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242" w:rsidRDefault="00482242" w:rsidP="00414BE4">
      <w:pPr>
        <w:autoSpaceDE w:val="0"/>
        <w:autoSpaceDN w:val="0"/>
        <w:adjustRightInd w:val="0"/>
        <w:spacing w:after="0" w:line="264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 </w:t>
      </w:r>
    </w:p>
    <w:p w:rsidR="00482242" w:rsidRPr="000109A1" w:rsidRDefault="00482242" w:rsidP="00414BE4">
      <w:pPr>
        <w:autoSpaceDE w:val="0"/>
        <w:autoSpaceDN w:val="0"/>
        <w:adjustRightInd w:val="0"/>
        <w:spacing w:after="0" w:line="264" w:lineRule="auto"/>
        <w:rPr>
          <w:rFonts w:cs="Arial"/>
          <w:b/>
          <w:bCs/>
        </w:rPr>
      </w:pPr>
    </w:p>
    <w:p w:rsidR="00482242" w:rsidRDefault="00482242" w:rsidP="00C85AB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Toc196810167"/>
      <w:r>
        <w:rPr>
          <w:b/>
          <w:sz w:val="28"/>
          <w:szCs w:val="28"/>
        </w:rPr>
        <w:t xml:space="preserve">Dodatek č. 1 k Interní dohodě mezi součástmi Univerzity Karlovy </w:t>
      </w:r>
      <w:r>
        <w:rPr>
          <w:b/>
          <w:sz w:val="28"/>
          <w:szCs w:val="28"/>
        </w:rPr>
        <w:br/>
      </w:r>
      <w:bookmarkEnd w:id="0"/>
      <w:r>
        <w:rPr>
          <w:b/>
          <w:sz w:val="28"/>
          <w:szCs w:val="28"/>
        </w:rPr>
        <w:t>o vzájemné spolupráci</w:t>
      </w:r>
    </w:p>
    <w:p w:rsidR="00482242" w:rsidRDefault="00482242" w:rsidP="00C85A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účelem realizace projektu v rámci OP VVV</w:t>
      </w:r>
    </w:p>
    <w:p w:rsidR="00482242" w:rsidRDefault="00482242" w:rsidP="00B015B7">
      <w:pPr>
        <w:spacing w:after="0" w:line="264" w:lineRule="auto"/>
        <w:jc w:val="center"/>
        <w:rPr>
          <w:rFonts w:cs="Arial"/>
        </w:rPr>
      </w:pPr>
      <w:r w:rsidRPr="000109A1">
        <w:rPr>
          <w:rFonts w:cs="Arial"/>
        </w:rPr>
        <w:t xml:space="preserve">uzavřená </w:t>
      </w:r>
      <w:r>
        <w:rPr>
          <w:rFonts w:cs="Arial"/>
        </w:rPr>
        <w:t xml:space="preserve">analogicky </w:t>
      </w:r>
      <w:r w:rsidRPr="000109A1">
        <w:rPr>
          <w:rFonts w:cs="Arial"/>
        </w:rPr>
        <w:t>podle § 1746 odst. 2 zákona č. 89/2012 Sb., občanský zákoník</w:t>
      </w:r>
      <w:r w:rsidR="00DD04B6">
        <w:rPr>
          <w:rFonts w:cs="Arial"/>
        </w:rPr>
        <w:t xml:space="preserve"> v platném znění</w:t>
      </w:r>
    </w:p>
    <w:p w:rsidR="00482242" w:rsidRPr="000109A1" w:rsidRDefault="00482242" w:rsidP="00414BE4">
      <w:pPr>
        <w:spacing w:after="0" w:line="264" w:lineRule="auto"/>
        <w:rPr>
          <w:rFonts w:cs="Arial"/>
        </w:rPr>
      </w:pPr>
    </w:p>
    <w:p w:rsidR="00482242" w:rsidRPr="000109A1" w:rsidRDefault="00482242" w:rsidP="00414BE4">
      <w:pPr>
        <w:autoSpaceDE w:val="0"/>
        <w:autoSpaceDN w:val="0"/>
        <w:adjustRightInd w:val="0"/>
        <w:spacing w:after="0" w:line="264" w:lineRule="auto"/>
        <w:jc w:val="center"/>
        <w:rPr>
          <w:rFonts w:cs="Arial"/>
          <w:b/>
          <w:bCs/>
        </w:rPr>
      </w:pPr>
    </w:p>
    <w:p w:rsidR="00482242" w:rsidRDefault="00482242" w:rsidP="00414BE4">
      <w:pPr>
        <w:spacing w:after="0" w:line="264" w:lineRule="auto"/>
        <w:jc w:val="center"/>
        <w:rPr>
          <w:rFonts w:cs="Arial"/>
          <w:b/>
        </w:rPr>
      </w:pPr>
      <w:r>
        <w:rPr>
          <w:rFonts w:cs="Arial"/>
          <w:b/>
        </w:rPr>
        <w:t>STRANY DOHODY</w:t>
      </w:r>
    </w:p>
    <w:p w:rsidR="00482242" w:rsidRPr="000109A1" w:rsidRDefault="00482242" w:rsidP="00414BE4">
      <w:pPr>
        <w:spacing w:after="0" w:line="264" w:lineRule="auto"/>
        <w:jc w:val="center"/>
        <w:rPr>
          <w:rFonts w:cs="Arial"/>
          <w:b/>
        </w:rPr>
      </w:pPr>
    </w:p>
    <w:p w:rsidR="00482242" w:rsidRPr="00321F6C" w:rsidRDefault="00482242" w:rsidP="00321F6C">
      <w:pPr>
        <w:pStyle w:val="Odstavecseseznamem1"/>
        <w:numPr>
          <w:ilvl w:val="0"/>
          <w:numId w:val="27"/>
        </w:numPr>
        <w:spacing w:after="0" w:line="264" w:lineRule="auto"/>
        <w:ind w:left="284" w:hanging="284"/>
        <w:rPr>
          <w:rFonts w:cs="Arial"/>
          <w:b/>
        </w:rPr>
      </w:pPr>
      <w:r w:rsidRPr="00321F6C">
        <w:rPr>
          <w:rFonts w:cs="Arial"/>
          <w:b/>
        </w:rPr>
        <w:t xml:space="preserve">lékařská fakulta </w:t>
      </w:r>
    </w:p>
    <w:p w:rsidR="00482242" w:rsidRPr="00F60AC7" w:rsidRDefault="00482242" w:rsidP="00F233F9">
      <w:pPr>
        <w:spacing w:after="0" w:line="264" w:lineRule="auto"/>
        <w:rPr>
          <w:rFonts w:cs="Arial"/>
          <w:highlight w:val="yellow"/>
        </w:rPr>
      </w:pPr>
      <w:r>
        <w:rPr>
          <w:rFonts w:cs="Arial"/>
        </w:rPr>
        <w:t>adresa:</w:t>
      </w:r>
      <w:r w:rsidRPr="00F60AC7">
        <w:t xml:space="preserve"> </w:t>
      </w:r>
      <w:r w:rsidRPr="00F60AC7">
        <w:rPr>
          <w:rFonts w:cs="Arial"/>
        </w:rPr>
        <w:t>Kateřinská 1660/32, 121 08 Praha 2</w:t>
      </w:r>
      <w:r>
        <w:rPr>
          <w:rFonts w:cs="Arial"/>
        </w:rPr>
        <w:t xml:space="preserve"> </w:t>
      </w:r>
    </w:p>
    <w:p w:rsidR="00482242" w:rsidRDefault="00482242" w:rsidP="00B015E1">
      <w:pPr>
        <w:spacing w:after="0" w:line="264" w:lineRule="auto"/>
        <w:rPr>
          <w:rFonts w:cs="Arial"/>
        </w:rPr>
      </w:pPr>
      <w:r w:rsidRPr="00F60AC7">
        <w:rPr>
          <w:rFonts w:cs="Arial"/>
        </w:rPr>
        <w:t xml:space="preserve">zastoupená prof. MUDr. </w:t>
      </w:r>
      <w:proofErr w:type="spellStart"/>
      <w:r w:rsidRPr="00F60AC7">
        <w:rPr>
          <w:rFonts w:cs="Arial"/>
        </w:rPr>
        <w:t>Aleksi</w:t>
      </w:r>
      <w:r>
        <w:rPr>
          <w:rFonts w:cs="Arial"/>
        </w:rPr>
        <w:t>m</w:t>
      </w:r>
      <w:proofErr w:type="spellEnd"/>
      <w:r w:rsidRPr="00F60AC7">
        <w:rPr>
          <w:rFonts w:cs="Arial"/>
        </w:rPr>
        <w:t xml:space="preserve"> </w:t>
      </w:r>
      <w:proofErr w:type="spellStart"/>
      <w:r w:rsidRPr="00F60AC7">
        <w:rPr>
          <w:rFonts w:cs="Arial"/>
        </w:rPr>
        <w:t>Šedem</w:t>
      </w:r>
      <w:proofErr w:type="spellEnd"/>
      <w:r w:rsidRPr="00F60AC7">
        <w:rPr>
          <w:rFonts w:cs="Arial"/>
        </w:rPr>
        <w:t xml:space="preserve">, DrSc., děkanem </w:t>
      </w:r>
    </w:p>
    <w:p w:rsidR="00482242" w:rsidRPr="00F233F9" w:rsidRDefault="00482242" w:rsidP="00F233F9">
      <w:pPr>
        <w:spacing w:after="0" w:line="264" w:lineRule="auto"/>
        <w:rPr>
          <w:rFonts w:cs="Arial"/>
        </w:rPr>
      </w:pPr>
      <w:r w:rsidRPr="00F233F9">
        <w:rPr>
          <w:rFonts w:cs="Arial"/>
        </w:rPr>
        <w:t xml:space="preserve">bankovní spojení Komerční banka, a.s., pobočka Praha 1, č. </w:t>
      </w:r>
      <w:proofErr w:type="spellStart"/>
      <w:r w:rsidRPr="00F233F9">
        <w:rPr>
          <w:rFonts w:cs="Arial"/>
        </w:rPr>
        <w:t>ú.</w:t>
      </w:r>
      <w:proofErr w:type="spellEnd"/>
      <w:r w:rsidRPr="00F233F9">
        <w:rPr>
          <w:rFonts w:cs="Arial"/>
        </w:rPr>
        <w:t xml:space="preserve">: </w:t>
      </w:r>
      <w:proofErr w:type="spellStart"/>
      <w:r w:rsidR="00376020">
        <w:rPr>
          <w:rFonts w:cs="Arial"/>
        </w:rPr>
        <w:t>xxxxxxxxxxxxxxxx</w:t>
      </w:r>
      <w:proofErr w:type="spellEnd"/>
    </w:p>
    <w:p w:rsidR="00482242" w:rsidRDefault="00482242" w:rsidP="00F233F9">
      <w:pPr>
        <w:spacing w:after="0" w:line="264" w:lineRule="auto"/>
        <w:rPr>
          <w:rFonts w:cs="Arial"/>
        </w:rPr>
      </w:pPr>
      <w:r w:rsidRPr="00F233F9">
        <w:rPr>
          <w:rFonts w:cs="Arial"/>
        </w:rPr>
        <w:t>(dále jen „Příjemce“)</w:t>
      </w:r>
    </w:p>
    <w:p w:rsidR="00482242" w:rsidRDefault="00482242" w:rsidP="00F233F9">
      <w:pPr>
        <w:spacing w:after="0" w:line="264" w:lineRule="auto"/>
        <w:rPr>
          <w:rFonts w:cs="Arial"/>
        </w:rPr>
      </w:pPr>
    </w:p>
    <w:p w:rsidR="00482242" w:rsidRDefault="00482242" w:rsidP="00F233F9">
      <w:pPr>
        <w:spacing w:after="0" w:line="264" w:lineRule="auto"/>
        <w:rPr>
          <w:rFonts w:cs="Arial"/>
        </w:rPr>
      </w:pPr>
      <w:r>
        <w:rPr>
          <w:rFonts w:cs="Arial"/>
        </w:rPr>
        <w:t>a</w:t>
      </w:r>
    </w:p>
    <w:p w:rsidR="00482242" w:rsidRDefault="00482242" w:rsidP="00F233F9">
      <w:pPr>
        <w:spacing w:after="0" w:line="264" w:lineRule="auto"/>
        <w:rPr>
          <w:rFonts w:cs="Arial"/>
        </w:rPr>
      </w:pPr>
    </w:p>
    <w:p w:rsidR="00482242" w:rsidRDefault="00482242" w:rsidP="00321F6C">
      <w:pPr>
        <w:spacing w:after="0" w:line="264" w:lineRule="auto"/>
        <w:rPr>
          <w:rFonts w:cs="Arial"/>
          <w:b/>
        </w:rPr>
      </w:pPr>
      <w:r>
        <w:rPr>
          <w:rFonts w:cs="Arial"/>
          <w:b/>
        </w:rPr>
        <w:t xml:space="preserve">2. lékařská fakulta </w:t>
      </w:r>
    </w:p>
    <w:p w:rsidR="00482242" w:rsidRDefault="00482242" w:rsidP="00B015E1">
      <w:pPr>
        <w:spacing w:after="0" w:line="264" w:lineRule="auto"/>
        <w:rPr>
          <w:rFonts w:cs="Arial"/>
        </w:rPr>
      </w:pPr>
      <w:r>
        <w:rPr>
          <w:rFonts w:cs="Arial"/>
        </w:rPr>
        <w:t xml:space="preserve">adresa: </w:t>
      </w:r>
      <w:r w:rsidRPr="00F60AC7">
        <w:rPr>
          <w:rFonts w:cs="Arial"/>
        </w:rPr>
        <w:t>V Úvalu 84, 150 06 Praha 5</w:t>
      </w:r>
    </w:p>
    <w:p w:rsidR="00482242" w:rsidRDefault="00482242" w:rsidP="00B015E1">
      <w:pPr>
        <w:spacing w:after="0" w:line="264" w:lineRule="auto"/>
        <w:rPr>
          <w:rFonts w:cs="Arial"/>
        </w:rPr>
      </w:pPr>
      <w:r w:rsidRPr="00F60AC7">
        <w:rPr>
          <w:rFonts w:cs="Arial"/>
        </w:rPr>
        <w:t xml:space="preserve">zastoupená prof. MUDr. Vladimírem Komárkem, CSc., děkanem </w:t>
      </w:r>
    </w:p>
    <w:p w:rsidR="00482242" w:rsidRPr="00F233F9" w:rsidRDefault="00482242" w:rsidP="00376020">
      <w:pPr>
        <w:spacing w:after="0" w:line="264" w:lineRule="auto"/>
        <w:rPr>
          <w:rFonts w:cs="Arial"/>
        </w:rPr>
      </w:pPr>
      <w:r w:rsidRPr="00F233F9">
        <w:rPr>
          <w:rFonts w:cs="Arial"/>
        </w:rPr>
        <w:t xml:space="preserve">bankovní spojení Komerční banka, a.s., pobočka Praha 1, č. </w:t>
      </w:r>
      <w:proofErr w:type="spellStart"/>
      <w:r w:rsidRPr="00F233F9">
        <w:rPr>
          <w:rFonts w:cs="Arial"/>
        </w:rPr>
        <w:t>ú.</w:t>
      </w:r>
      <w:proofErr w:type="spellEnd"/>
      <w:r w:rsidRPr="00F233F9">
        <w:rPr>
          <w:rFonts w:cs="Arial"/>
        </w:rPr>
        <w:t xml:space="preserve">: </w:t>
      </w:r>
      <w:proofErr w:type="spellStart"/>
      <w:r w:rsidR="00376020">
        <w:rPr>
          <w:rFonts w:cs="Arial"/>
        </w:rPr>
        <w:t>xxxxxxxxxxxxxxxx</w:t>
      </w:r>
      <w:proofErr w:type="spellEnd"/>
    </w:p>
    <w:p w:rsidR="00482242" w:rsidRDefault="00482242" w:rsidP="00321F6C">
      <w:pPr>
        <w:spacing w:after="0" w:line="264" w:lineRule="auto"/>
        <w:rPr>
          <w:rFonts w:cs="Arial"/>
        </w:rPr>
      </w:pPr>
      <w:r w:rsidRPr="00F233F9">
        <w:rPr>
          <w:rFonts w:cs="Arial"/>
        </w:rPr>
        <w:t>(dále jen „</w:t>
      </w:r>
      <w:r>
        <w:rPr>
          <w:rFonts w:cs="Arial"/>
        </w:rPr>
        <w:t>2. LF UK</w:t>
      </w:r>
      <w:r w:rsidRPr="00F233F9">
        <w:rPr>
          <w:rFonts w:cs="Arial"/>
        </w:rPr>
        <w:t>“)</w:t>
      </w:r>
    </w:p>
    <w:p w:rsidR="00482242" w:rsidRDefault="00482242" w:rsidP="00321F6C">
      <w:pPr>
        <w:spacing w:after="0" w:line="264" w:lineRule="auto"/>
        <w:rPr>
          <w:rFonts w:cs="Arial"/>
        </w:rPr>
      </w:pPr>
    </w:p>
    <w:p w:rsidR="00482242" w:rsidRDefault="00482242" w:rsidP="00321F6C">
      <w:pPr>
        <w:spacing w:after="0" w:line="264" w:lineRule="auto"/>
        <w:rPr>
          <w:rFonts w:cs="Arial"/>
        </w:rPr>
      </w:pPr>
      <w:r>
        <w:rPr>
          <w:rFonts w:cs="Arial"/>
        </w:rPr>
        <w:t>a</w:t>
      </w:r>
    </w:p>
    <w:p w:rsidR="00482242" w:rsidRDefault="00482242" w:rsidP="00321F6C">
      <w:pPr>
        <w:spacing w:after="0" w:line="264" w:lineRule="auto"/>
        <w:rPr>
          <w:rFonts w:cs="Arial"/>
        </w:rPr>
      </w:pPr>
    </w:p>
    <w:p w:rsidR="00482242" w:rsidRDefault="00482242" w:rsidP="00321F6C">
      <w:pPr>
        <w:spacing w:after="0" w:line="264" w:lineRule="auto"/>
        <w:rPr>
          <w:rFonts w:cs="Arial"/>
          <w:b/>
        </w:rPr>
      </w:pPr>
      <w:r>
        <w:rPr>
          <w:rFonts w:cs="Arial"/>
          <w:b/>
        </w:rPr>
        <w:t xml:space="preserve">Lékařská fakulta v Plzni </w:t>
      </w:r>
    </w:p>
    <w:p w:rsidR="00482242" w:rsidRDefault="00482242" w:rsidP="00321F6C">
      <w:pPr>
        <w:spacing w:after="0" w:line="264" w:lineRule="auto"/>
        <w:rPr>
          <w:rFonts w:cs="Arial"/>
        </w:rPr>
      </w:pPr>
      <w:r>
        <w:rPr>
          <w:rFonts w:cs="Arial"/>
        </w:rPr>
        <w:t>adresa: Husova 3, 301 00 Plzeň</w:t>
      </w:r>
    </w:p>
    <w:p w:rsidR="00482242" w:rsidRDefault="00482242" w:rsidP="00E61EBB">
      <w:pPr>
        <w:spacing w:after="0" w:line="264" w:lineRule="auto"/>
        <w:rPr>
          <w:rFonts w:cs="Arial"/>
        </w:rPr>
      </w:pPr>
      <w:r w:rsidRPr="00F60AC7">
        <w:rPr>
          <w:rFonts w:cs="Arial"/>
        </w:rPr>
        <w:t xml:space="preserve">zastoupená prof. MUDr. Borisem </w:t>
      </w:r>
      <w:proofErr w:type="spellStart"/>
      <w:r w:rsidRPr="00F60AC7">
        <w:rPr>
          <w:rFonts w:cs="Arial"/>
        </w:rPr>
        <w:t>Kreuzbergem</w:t>
      </w:r>
      <w:proofErr w:type="spellEnd"/>
      <w:r w:rsidRPr="00F60AC7">
        <w:rPr>
          <w:rFonts w:cs="Arial"/>
        </w:rPr>
        <w:t xml:space="preserve"> CSc., děkanem</w:t>
      </w:r>
      <w:r>
        <w:rPr>
          <w:rFonts w:cs="Arial"/>
        </w:rPr>
        <w:t xml:space="preserve"> </w:t>
      </w:r>
    </w:p>
    <w:p w:rsidR="00482242" w:rsidRPr="00F233F9" w:rsidRDefault="00482242" w:rsidP="00376020">
      <w:pPr>
        <w:spacing w:after="0" w:line="264" w:lineRule="auto"/>
        <w:rPr>
          <w:rFonts w:cs="Arial"/>
        </w:rPr>
      </w:pPr>
      <w:r w:rsidRPr="00F233F9">
        <w:rPr>
          <w:rFonts w:cs="Arial"/>
        </w:rPr>
        <w:t xml:space="preserve">bankovní spojení Komerční banka, a.s., pobočka Praha 1, č. </w:t>
      </w:r>
      <w:proofErr w:type="spellStart"/>
      <w:r w:rsidRPr="00F233F9">
        <w:rPr>
          <w:rFonts w:cs="Arial"/>
        </w:rPr>
        <w:t>ú.</w:t>
      </w:r>
      <w:proofErr w:type="spellEnd"/>
      <w:r w:rsidRPr="00F233F9">
        <w:rPr>
          <w:rFonts w:cs="Arial"/>
        </w:rPr>
        <w:t xml:space="preserve">: </w:t>
      </w:r>
      <w:proofErr w:type="spellStart"/>
      <w:r w:rsidR="00376020">
        <w:rPr>
          <w:rFonts w:cs="Arial"/>
        </w:rPr>
        <w:t>xxxxxxxxxxxxxxxx</w:t>
      </w:r>
      <w:proofErr w:type="spellEnd"/>
    </w:p>
    <w:p w:rsidR="00482242" w:rsidRDefault="00482242" w:rsidP="00321F6C">
      <w:pPr>
        <w:spacing w:after="0" w:line="264" w:lineRule="auto"/>
        <w:rPr>
          <w:rFonts w:cs="Arial"/>
        </w:rPr>
      </w:pPr>
      <w:r w:rsidRPr="00F233F9">
        <w:rPr>
          <w:rFonts w:cs="Arial"/>
        </w:rPr>
        <w:t>(dále jen „</w:t>
      </w:r>
      <w:r>
        <w:rPr>
          <w:rFonts w:cs="Arial"/>
        </w:rPr>
        <w:t>LF v Plzni</w:t>
      </w:r>
      <w:r w:rsidRPr="00F233F9">
        <w:rPr>
          <w:rFonts w:cs="Arial"/>
        </w:rPr>
        <w:t>“)</w:t>
      </w:r>
    </w:p>
    <w:p w:rsidR="00482242" w:rsidRDefault="00482242" w:rsidP="00321F6C">
      <w:pPr>
        <w:spacing w:after="0" w:line="264" w:lineRule="auto"/>
        <w:rPr>
          <w:rFonts w:cs="Arial"/>
        </w:rPr>
      </w:pPr>
    </w:p>
    <w:p w:rsidR="00482242" w:rsidRPr="002C1747" w:rsidRDefault="00482242" w:rsidP="002C1747">
      <w:pPr>
        <w:spacing w:after="0" w:line="264" w:lineRule="auto"/>
        <w:rPr>
          <w:rFonts w:cs="Arial"/>
        </w:rPr>
      </w:pPr>
      <w:r w:rsidRPr="002C1747">
        <w:rPr>
          <w:rFonts w:cs="Arial"/>
        </w:rPr>
        <w:t>2. LF UK a LF v Plzni společně označovány jako „další strany Dohody“</w:t>
      </w:r>
    </w:p>
    <w:p w:rsidR="00482242" w:rsidRPr="002C1747" w:rsidRDefault="00482242" w:rsidP="002C1747">
      <w:pPr>
        <w:spacing w:after="0" w:line="264" w:lineRule="auto"/>
        <w:rPr>
          <w:rFonts w:cs="Arial"/>
        </w:rPr>
      </w:pPr>
    </w:p>
    <w:p w:rsidR="00482242" w:rsidRDefault="00482242" w:rsidP="002C1747">
      <w:pPr>
        <w:spacing w:after="0" w:line="264" w:lineRule="auto"/>
        <w:rPr>
          <w:rFonts w:cs="Arial"/>
        </w:rPr>
      </w:pPr>
      <w:r w:rsidRPr="002C1747">
        <w:rPr>
          <w:rFonts w:cs="Arial"/>
        </w:rPr>
        <w:t>a Příjemce, 2. LF UK a LF v Plzni společně označováni též jako „strany Dohody“</w:t>
      </w:r>
    </w:p>
    <w:p w:rsidR="00482242" w:rsidRDefault="00482242" w:rsidP="002C1747">
      <w:pPr>
        <w:spacing w:after="0" w:line="264" w:lineRule="auto"/>
        <w:rPr>
          <w:rFonts w:cs="Arial"/>
        </w:rPr>
      </w:pPr>
    </w:p>
    <w:p w:rsidR="00482242" w:rsidRDefault="00482242" w:rsidP="002C1747">
      <w:pPr>
        <w:spacing w:after="0" w:line="264" w:lineRule="auto"/>
        <w:rPr>
          <w:rFonts w:cs="Arial"/>
        </w:rPr>
      </w:pPr>
    </w:p>
    <w:p w:rsidR="00482242" w:rsidRPr="00E45068" w:rsidRDefault="00482242" w:rsidP="00575B7D">
      <w:r w:rsidRPr="00575B7D">
        <w:t>uzavřely níže uvedeného dne, měsíce a roku tento dodatek k Interní dohodě mezi součástmi Univerzity Karlovy o vzájemné spolupráci</w:t>
      </w:r>
      <w:r>
        <w:t xml:space="preserve"> </w:t>
      </w:r>
      <w:r w:rsidRPr="00575B7D">
        <w:t>za účelem realizace projektu v rámci OP VVV</w:t>
      </w:r>
      <w:r>
        <w:t xml:space="preserve"> </w:t>
      </w:r>
      <w:r w:rsidRPr="00E45068">
        <w:t>ze dne 5. 9. 2017</w:t>
      </w:r>
      <w:r>
        <w:t xml:space="preserve"> (dále jen „Dohoda“)</w:t>
      </w:r>
      <w:r w:rsidRPr="00E45068">
        <w:t>.</w:t>
      </w:r>
    </w:p>
    <w:p w:rsidR="00482242" w:rsidRDefault="00482242" w:rsidP="00E80284"/>
    <w:p w:rsidR="00482242" w:rsidRDefault="00482242" w:rsidP="00E80284"/>
    <w:p w:rsidR="00482242" w:rsidRDefault="00482242" w:rsidP="00E80284"/>
    <w:p w:rsidR="00482242" w:rsidRPr="003F4995" w:rsidRDefault="00482242" w:rsidP="003F4995">
      <w:pPr>
        <w:jc w:val="center"/>
        <w:rPr>
          <w:b/>
        </w:rPr>
      </w:pPr>
      <w:r w:rsidRPr="003F4995">
        <w:rPr>
          <w:b/>
        </w:rPr>
        <w:t>I.</w:t>
      </w:r>
    </w:p>
    <w:p w:rsidR="00482242" w:rsidRPr="00376020" w:rsidRDefault="00482242" w:rsidP="00376020">
      <w:pPr>
        <w:jc w:val="center"/>
        <w:rPr>
          <w:b/>
        </w:rPr>
      </w:pPr>
      <w:r w:rsidRPr="003F4995">
        <w:rPr>
          <w:b/>
        </w:rPr>
        <w:t>Změna Dohody</w:t>
      </w:r>
      <w:bookmarkStart w:id="1" w:name="_GoBack"/>
      <w:bookmarkEnd w:id="1"/>
    </w:p>
    <w:p w:rsidR="004C2B79" w:rsidRDefault="004C2B79" w:rsidP="004C2B79">
      <w:pPr>
        <w:numPr>
          <w:ilvl w:val="0"/>
          <w:numId w:val="36"/>
        </w:numPr>
        <w:spacing w:before="100" w:beforeAutospacing="1" w:after="0" w:line="240" w:lineRule="auto"/>
        <w:jc w:val="left"/>
        <w:rPr>
          <w:rFonts w:cs="Arial"/>
          <w:lang w:eastAsia="cs-CZ"/>
        </w:rPr>
      </w:pPr>
      <w:r w:rsidRPr="004C2B79">
        <w:rPr>
          <w:rFonts w:cs="Arial"/>
          <w:lang w:eastAsia="cs-CZ"/>
        </w:rPr>
        <w:t xml:space="preserve">Článek III, </w:t>
      </w:r>
      <w:r w:rsidRPr="004C2B79">
        <w:rPr>
          <w:rFonts w:cs="Arial"/>
          <w:b/>
          <w:lang w:eastAsia="cs-CZ"/>
        </w:rPr>
        <w:t>PRÁVA A POVINNOSTI STRAN DOHODY</w:t>
      </w:r>
      <w:r w:rsidRPr="004C2B79">
        <w:rPr>
          <w:rFonts w:cs="Arial"/>
          <w:lang w:eastAsia="cs-CZ"/>
        </w:rPr>
        <w:t>, odst. 7. písm. a. zní nadále takto:</w:t>
      </w:r>
    </w:p>
    <w:p w:rsidR="004C2B79" w:rsidRPr="004C2B79" w:rsidRDefault="004C2B79" w:rsidP="004C2B79">
      <w:pPr>
        <w:spacing w:after="0" w:line="240" w:lineRule="auto"/>
        <w:ind w:left="720"/>
        <w:jc w:val="left"/>
        <w:rPr>
          <w:rFonts w:cs="Arial"/>
          <w:lang w:eastAsia="cs-CZ"/>
        </w:rPr>
      </w:pPr>
    </w:p>
    <w:p w:rsidR="004C2B79" w:rsidRPr="00376020" w:rsidRDefault="004C2B79" w:rsidP="00376020">
      <w:pPr>
        <w:numPr>
          <w:ilvl w:val="1"/>
          <w:numId w:val="36"/>
        </w:numPr>
        <w:spacing w:after="100" w:afterAutospacing="1" w:line="240" w:lineRule="auto"/>
        <w:rPr>
          <w:rFonts w:cs="Arial"/>
          <w:color w:val="000000"/>
          <w:lang w:eastAsia="cs-CZ"/>
        </w:rPr>
      </w:pPr>
      <w:r w:rsidRPr="00063E19">
        <w:rPr>
          <w:rFonts w:cs="Arial"/>
          <w:bCs/>
          <w:i/>
          <w:iCs/>
          <w:color w:val="000000"/>
          <w:lang w:eastAsia="cs-CZ"/>
        </w:rPr>
        <w:t>mít zřízený svůj bankovní účet uvedený v Článku I této Dohody. Bankovní účet může být založen u jakékoliv banky oprávněné působit v České republice a musí být veden výhradně v měně CZK. Strany Dohody jsou povinny zachovat svůj bankovní účet i po ukončení projektu až do doby, než obdrží závěrečnou platbu, resp. až do doby finančního vypořádání Projektu;</w:t>
      </w:r>
    </w:p>
    <w:p w:rsidR="00376020" w:rsidRPr="00376020" w:rsidRDefault="00376020" w:rsidP="00376020">
      <w:pPr>
        <w:numPr>
          <w:ilvl w:val="1"/>
          <w:numId w:val="36"/>
        </w:numPr>
        <w:spacing w:after="100" w:afterAutospacing="1" w:line="240" w:lineRule="auto"/>
        <w:rPr>
          <w:rFonts w:cs="Arial"/>
          <w:color w:val="000000"/>
          <w:lang w:eastAsia="cs-CZ"/>
        </w:rPr>
      </w:pPr>
    </w:p>
    <w:p w:rsidR="00482242" w:rsidRPr="003F4995" w:rsidRDefault="00482242" w:rsidP="003F4995">
      <w:pPr>
        <w:pStyle w:val="Odstavecseseznamem1"/>
        <w:numPr>
          <w:ilvl w:val="0"/>
          <w:numId w:val="36"/>
        </w:numPr>
        <w:spacing w:after="0" w:line="264" w:lineRule="auto"/>
        <w:rPr>
          <w:rFonts w:cs="Arial"/>
          <w:b/>
          <w:bCs/>
        </w:rPr>
      </w:pPr>
      <w:r>
        <w:t xml:space="preserve">Článek IV, </w:t>
      </w:r>
      <w:r w:rsidRPr="003F4995">
        <w:rPr>
          <w:rFonts w:cs="Arial"/>
          <w:b/>
          <w:bCs/>
        </w:rPr>
        <w:t>FINANCOVÁNÍ PROJEKTU</w:t>
      </w:r>
      <w:r w:rsidRPr="003F4995">
        <w:rPr>
          <w:b/>
        </w:rPr>
        <w:t xml:space="preserve">, </w:t>
      </w:r>
      <w:r w:rsidRPr="00575B7D">
        <w:t xml:space="preserve">odst. 2 zní nadále takto:  </w:t>
      </w:r>
    </w:p>
    <w:p w:rsidR="00482242" w:rsidRPr="000109A1" w:rsidRDefault="00482242" w:rsidP="00020F2A">
      <w:pPr>
        <w:spacing w:after="0" w:line="264" w:lineRule="auto"/>
        <w:rPr>
          <w:rFonts w:cs="Arial"/>
          <w:b/>
          <w:bCs/>
        </w:rPr>
      </w:pPr>
    </w:p>
    <w:p w:rsidR="00482242" w:rsidRPr="00DF357D" w:rsidRDefault="00482242" w:rsidP="00DF357D">
      <w:pPr>
        <w:pStyle w:val="NORMcislo"/>
        <w:numPr>
          <w:ilvl w:val="0"/>
          <w:numId w:val="27"/>
        </w:numPr>
        <w:spacing w:after="0" w:line="264" w:lineRule="auto"/>
        <w:ind w:left="1134" w:hanging="567"/>
        <w:rPr>
          <w:i/>
        </w:rPr>
      </w:pPr>
      <w:r w:rsidRPr="00DF357D">
        <w:rPr>
          <w:i/>
        </w:rPr>
        <w:t>Výdaje na činnosti, jimiž se Příjemce a smluvní strany Dohody podílejí na projektu, jsou podrobně rozepsány v žádosti o podporu.</w:t>
      </w:r>
    </w:p>
    <w:p w:rsidR="00482242" w:rsidRPr="00DF357D" w:rsidRDefault="00482242" w:rsidP="00DF357D">
      <w:pPr>
        <w:ind w:left="1134"/>
        <w:rPr>
          <w:i/>
        </w:rPr>
      </w:pPr>
      <w:r w:rsidRPr="00DF357D">
        <w:rPr>
          <w:i/>
        </w:rPr>
        <w:t xml:space="preserve">Celkový finanční podíl Příjemce a jednotlivých stran Dohody činí: </w:t>
      </w:r>
    </w:p>
    <w:p w:rsidR="00482242" w:rsidRPr="00DF357D" w:rsidRDefault="00482242" w:rsidP="00DF357D">
      <w:pPr>
        <w:ind w:left="1134"/>
        <w:rPr>
          <w:i/>
        </w:rPr>
      </w:pPr>
      <w:r w:rsidRPr="00DF357D">
        <w:rPr>
          <w:i/>
        </w:rPr>
        <w:t>Příjemce podpory:</w:t>
      </w:r>
      <w:r w:rsidRPr="00DF357D">
        <w:rPr>
          <w:i/>
        </w:rPr>
        <w:tab/>
      </w:r>
      <w:r w:rsidRPr="00DF357D">
        <w:rPr>
          <w:i/>
        </w:rPr>
        <w:tab/>
      </w:r>
      <w:r w:rsidRPr="00DF357D">
        <w:rPr>
          <w:i/>
        </w:rPr>
        <w:tab/>
      </w:r>
      <w:r w:rsidRPr="00DF357D">
        <w:rPr>
          <w:i/>
        </w:rPr>
        <w:tab/>
        <w:t>35 181 146, 74 Kč</w:t>
      </w:r>
    </w:p>
    <w:p w:rsidR="00482242" w:rsidRPr="00DF357D" w:rsidRDefault="00482242" w:rsidP="00310F24">
      <w:pPr>
        <w:ind w:left="1134"/>
        <w:rPr>
          <w:i/>
        </w:rPr>
      </w:pPr>
      <w:r w:rsidRPr="00DF357D">
        <w:rPr>
          <w:i/>
        </w:rPr>
        <w:t>z</w:t>
      </w:r>
      <w:r>
        <w:rPr>
          <w:i/>
        </w:rPr>
        <w:t> </w:t>
      </w:r>
      <w:r w:rsidRPr="00DF357D">
        <w:rPr>
          <w:i/>
        </w:rPr>
        <w:t>toho</w:t>
      </w:r>
      <w:r>
        <w:rPr>
          <w:i/>
        </w:rPr>
        <w:t xml:space="preserve"> s</w:t>
      </w:r>
      <w:r w:rsidRPr="00DF357D">
        <w:rPr>
          <w:i/>
        </w:rPr>
        <w:t xml:space="preserve">trany Dohody:  </w:t>
      </w:r>
      <w:r w:rsidRPr="00DF357D">
        <w:rPr>
          <w:b/>
          <w:i/>
          <w:color w:val="FF0000"/>
        </w:rPr>
        <w:t xml:space="preserve"> </w:t>
      </w:r>
    </w:p>
    <w:p w:rsidR="00482242" w:rsidRPr="00DF357D" w:rsidRDefault="00482242" w:rsidP="00DF357D">
      <w:pPr>
        <w:pStyle w:val="Odstavecseseznamem1"/>
        <w:numPr>
          <w:ilvl w:val="0"/>
          <w:numId w:val="26"/>
        </w:numPr>
        <w:ind w:left="1134" w:hanging="567"/>
        <w:rPr>
          <w:i/>
        </w:rPr>
      </w:pPr>
      <w:r w:rsidRPr="00DF357D">
        <w:rPr>
          <w:i/>
        </w:rPr>
        <w:t>1. lékařská fakulta</w:t>
      </w:r>
      <w:r w:rsidRPr="00DF357D">
        <w:rPr>
          <w:i/>
        </w:rPr>
        <w:tab/>
      </w:r>
      <w:r w:rsidRPr="00DF357D">
        <w:rPr>
          <w:i/>
        </w:rPr>
        <w:tab/>
      </w:r>
      <w:r w:rsidRPr="00DF357D">
        <w:rPr>
          <w:i/>
        </w:rPr>
        <w:tab/>
      </w:r>
      <w:r w:rsidRPr="00DF357D">
        <w:rPr>
          <w:i/>
        </w:rPr>
        <w:tab/>
      </w:r>
      <w:r w:rsidR="00CA7A8D">
        <w:rPr>
          <w:i/>
        </w:rPr>
        <w:tab/>
      </w:r>
      <w:r w:rsidRPr="00DF357D">
        <w:rPr>
          <w:i/>
        </w:rPr>
        <w:t xml:space="preserve">28 219 137, 54 Kč  </w:t>
      </w:r>
    </w:p>
    <w:p w:rsidR="00482242" w:rsidRPr="00DF357D" w:rsidRDefault="00482242" w:rsidP="00DF357D">
      <w:pPr>
        <w:pStyle w:val="Odstavecseseznamem1"/>
        <w:numPr>
          <w:ilvl w:val="0"/>
          <w:numId w:val="26"/>
        </w:numPr>
        <w:ind w:left="1134" w:hanging="567"/>
        <w:rPr>
          <w:i/>
        </w:rPr>
      </w:pPr>
      <w:r w:rsidRPr="00DF357D">
        <w:rPr>
          <w:i/>
        </w:rPr>
        <w:t>2. lékařská fakulta</w:t>
      </w:r>
      <w:r w:rsidRPr="00DF357D">
        <w:rPr>
          <w:i/>
        </w:rPr>
        <w:tab/>
      </w:r>
      <w:r w:rsidRPr="00DF357D">
        <w:rPr>
          <w:i/>
        </w:rPr>
        <w:tab/>
      </w:r>
      <w:r w:rsidRPr="00DF357D">
        <w:rPr>
          <w:i/>
        </w:rPr>
        <w:tab/>
      </w:r>
      <w:r w:rsidRPr="00DF357D">
        <w:rPr>
          <w:i/>
        </w:rPr>
        <w:tab/>
      </w:r>
      <w:r>
        <w:rPr>
          <w:i/>
        </w:rPr>
        <w:t xml:space="preserve"> </w:t>
      </w:r>
      <w:r w:rsidR="00CA7A8D">
        <w:rPr>
          <w:i/>
        </w:rPr>
        <w:tab/>
      </w:r>
      <w:r w:rsidRPr="00DF357D">
        <w:rPr>
          <w:i/>
        </w:rPr>
        <w:t>5</w:t>
      </w:r>
      <w:r>
        <w:rPr>
          <w:i/>
        </w:rPr>
        <w:t> </w:t>
      </w:r>
      <w:r w:rsidRPr="00DF357D">
        <w:rPr>
          <w:i/>
        </w:rPr>
        <w:t>099</w:t>
      </w:r>
      <w:r>
        <w:rPr>
          <w:i/>
        </w:rPr>
        <w:t xml:space="preserve"> </w:t>
      </w:r>
      <w:r w:rsidRPr="00DF357D">
        <w:rPr>
          <w:i/>
        </w:rPr>
        <w:t>309, 20 Kč</w:t>
      </w:r>
    </w:p>
    <w:p w:rsidR="00482242" w:rsidRPr="00DF357D" w:rsidRDefault="00482242" w:rsidP="00DF357D">
      <w:pPr>
        <w:pStyle w:val="Odstavecseseznamem1"/>
        <w:numPr>
          <w:ilvl w:val="0"/>
          <w:numId w:val="26"/>
        </w:numPr>
        <w:ind w:left="1134" w:hanging="567"/>
        <w:rPr>
          <w:i/>
        </w:rPr>
      </w:pPr>
      <w:r w:rsidRPr="00DF357D">
        <w:rPr>
          <w:i/>
        </w:rPr>
        <w:t>LF v Plzni</w:t>
      </w:r>
      <w:r w:rsidRPr="00DF357D">
        <w:rPr>
          <w:i/>
        </w:rPr>
        <w:tab/>
      </w:r>
      <w:r w:rsidRPr="00DF357D">
        <w:rPr>
          <w:i/>
        </w:rPr>
        <w:tab/>
      </w:r>
      <w:r w:rsidRPr="00DF357D">
        <w:rPr>
          <w:i/>
        </w:rPr>
        <w:tab/>
      </w:r>
      <w:r w:rsidRPr="00DF357D">
        <w:rPr>
          <w:i/>
        </w:rPr>
        <w:tab/>
      </w:r>
      <w:r w:rsidRPr="00DF357D">
        <w:rPr>
          <w:i/>
        </w:rPr>
        <w:tab/>
      </w:r>
      <w:r>
        <w:rPr>
          <w:i/>
        </w:rPr>
        <w:tab/>
      </w:r>
      <w:r w:rsidR="00376020">
        <w:rPr>
          <w:i/>
        </w:rPr>
        <w:t xml:space="preserve">           </w:t>
      </w:r>
      <w:r w:rsidRPr="00DF357D">
        <w:rPr>
          <w:i/>
        </w:rPr>
        <w:t>1 862 700, 00 Kč</w:t>
      </w:r>
      <w:r w:rsidRPr="00DF357D">
        <w:rPr>
          <w:i/>
        </w:rPr>
        <w:tab/>
      </w:r>
    </w:p>
    <w:p w:rsidR="00482242" w:rsidRPr="00DF357D" w:rsidRDefault="00482242" w:rsidP="00DF357D">
      <w:pPr>
        <w:pStyle w:val="Odstavecseseznamem1"/>
        <w:ind w:left="1134" w:hanging="567"/>
        <w:rPr>
          <w:i/>
        </w:rPr>
      </w:pPr>
    </w:p>
    <w:p w:rsidR="00482242" w:rsidRDefault="00482242" w:rsidP="00317CA2">
      <w:pPr>
        <w:jc w:val="center"/>
        <w:rPr>
          <w:b/>
        </w:rPr>
      </w:pPr>
      <w:r>
        <w:rPr>
          <w:b/>
        </w:rPr>
        <w:t>II.</w:t>
      </w:r>
    </w:p>
    <w:p w:rsidR="00482242" w:rsidRPr="00810130" w:rsidRDefault="00482242" w:rsidP="00317CA2">
      <w:pPr>
        <w:jc w:val="center"/>
        <w:rPr>
          <w:b/>
        </w:rPr>
      </w:pPr>
      <w:r w:rsidRPr="00810130">
        <w:rPr>
          <w:b/>
        </w:rPr>
        <w:t>Ostatní ustanovení</w:t>
      </w:r>
      <w:r>
        <w:rPr>
          <w:b/>
        </w:rPr>
        <w:t xml:space="preserve"> </w:t>
      </w:r>
    </w:p>
    <w:p w:rsidR="00482242" w:rsidRDefault="00482242" w:rsidP="00317CA2">
      <w:pPr>
        <w:numPr>
          <w:ilvl w:val="0"/>
          <w:numId w:val="35"/>
        </w:numPr>
        <w:spacing w:after="60" w:line="240" w:lineRule="auto"/>
        <w:rPr>
          <w:sz w:val="23"/>
        </w:rPr>
      </w:pPr>
      <w:r>
        <w:rPr>
          <w:sz w:val="23"/>
        </w:rPr>
        <w:t>V ostatních ustanoveních nedotčených tímto Dodatkem zůstává Dohoda nezměněna.</w:t>
      </w:r>
    </w:p>
    <w:p w:rsidR="00482242" w:rsidRPr="00156942" w:rsidRDefault="00482242" w:rsidP="00317CA2">
      <w:pPr>
        <w:numPr>
          <w:ilvl w:val="0"/>
          <w:numId w:val="35"/>
        </w:numPr>
        <w:spacing w:after="60" w:line="240" w:lineRule="auto"/>
        <w:rPr>
          <w:sz w:val="23"/>
        </w:rPr>
      </w:pPr>
      <w:r>
        <w:rPr>
          <w:sz w:val="23"/>
        </w:rPr>
        <w:t>Dohoda stran dohody byla na základě ujednání uveřejněna v registru smluv podle zákona č. 340/2015 Sb., o registru smluv. Strany Dohody ujednávají, že tento Dodatek bude uveřejněn postupem podle čl. VIII, odst. 2 Dohody.</w:t>
      </w:r>
    </w:p>
    <w:p w:rsidR="002E1A8F" w:rsidRPr="00D750C6" w:rsidRDefault="00482242" w:rsidP="002E1A8F">
      <w:pPr>
        <w:pStyle w:val="NORMcislo"/>
        <w:numPr>
          <w:ilvl w:val="0"/>
          <w:numId w:val="35"/>
        </w:numPr>
        <w:spacing w:after="0" w:line="264" w:lineRule="auto"/>
      </w:pPr>
      <w:r>
        <w:t>Tento Dodatek nabývá platnosti dnem podpisu všech stran Dohody</w:t>
      </w:r>
      <w:r w:rsidR="002E1A8F" w:rsidRPr="002E1A8F">
        <w:t xml:space="preserve"> </w:t>
      </w:r>
      <w:r w:rsidR="002E1A8F" w:rsidRPr="00D750C6">
        <w:t>a účinnosti</w:t>
      </w:r>
      <w:r w:rsidR="002E1A8F">
        <w:t xml:space="preserve"> dnem uveřejnění v registru smluv.</w:t>
      </w:r>
    </w:p>
    <w:p w:rsidR="002E1A8F" w:rsidRDefault="002E1A8F" w:rsidP="002E1A8F">
      <w:pPr>
        <w:pStyle w:val="NORMcislo"/>
        <w:numPr>
          <w:ilvl w:val="0"/>
          <w:numId w:val="0"/>
        </w:numPr>
        <w:spacing w:after="0" w:line="264" w:lineRule="auto"/>
        <w:ind w:left="360" w:hanging="360"/>
      </w:pPr>
      <w:r>
        <w:rPr>
          <w:sz w:val="23"/>
        </w:rPr>
        <w:t xml:space="preserve">4. </w:t>
      </w:r>
      <w:r>
        <w:rPr>
          <w:sz w:val="23"/>
        </w:rPr>
        <w:tab/>
      </w:r>
      <w:r w:rsidR="00482242">
        <w:rPr>
          <w:sz w:val="23"/>
        </w:rPr>
        <w:t>Tento D</w:t>
      </w:r>
      <w:r w:rsidR="00482242" w:rsidRPr="00020F2A">
        <w:rPr>
          <w:sz w:val="23"/>
        </w:rPr>
        <w:t xml:space="preserve">odatek je vyhotoven </w:t>
      </w:r>
      <w:r w:rsidR="00482242" w:rsidRPr="009C4E20">
        <w:t>v</w:t>
      </w:r>
      <w:r w:rsidR="00482242">
        <w:t>e</w:t>
      </w:r>
      <w:r w:rsidR="00482242" w:rsidRPr="009C4E20">
        <w:t> 4 vyhotoveních, z nichž Příjemce obdrží 2 vyhotovení a každá strana Dohody po jednom vyhotovení.</w:t>
      </w:r>
    </w:p>
    <w:p w:rsidR="00482242" w:rsidRDefault="002E1A8F" w:rsidP="002E1A8F">
      <w:pPr>
        <w:pStyle w:val="NORMcislo"/>
        <w:numPr>
          <w:ilvl w:val="0"/>
          <w:numId w:val="0"/>
        </w:numPr>
        <w:spacing w:after="0" w:line="264" w:lineRule="auto"/>
        <w:ind w:left="360" w:hanging="360"/>
      </w:pPr>
      <w:r>
        <w:t xml:space="preserve">5. </w:t>
      </w:r>
      <w:r w:rsidR="00482242">
        <w:t>Oprávnění zástupci stran Dohody připojují k tomuto Dodatku své podpisy na samostatných listech (stranách) takto:</w:t>
      </w:r>
    </w:p>
    <w:p w:rsidR="00482242" w:rsidRDefault="00482242" w:rsidP="003F4995">
      <w:pPr>
        <w:pStyle w:val="NORMcislo"/>
        <w:numPr>
          <w:ilvl w:val="0"/>
          <w:numId w:val="0"/>
        </w:numPr>
        <w:spacing w:after="0" w:line="264" w:lineRule="auto"/>
        <w:ind w:left="397" w:firstLine="312"/>
      </w:pPr>
      <w:r>
        <w:t>strana 3</w:t>
      </w:r>
      <w:r>
        <w:tab/>
        <w:t xml:space="preserve">1. lékařská fakulta </w:t>
      </w:r>
    </w:p>
    <w:p w:rsidR="00482242" w:rsidRDefault="00482242" w:rsidP="003F4995">
      <w:pPr>
        <w:pStyle w:val="NORMcislo"/>
        <w:numPr>
          <w:ilvl w:val="0"/>
          <w:numId w:val="0"/>
        </w:numPr>
        <w:spacing w:after="0" w:line="264" w:lineRule="auto"/>
        <w:ind w:left="397" w:firstLine="312"/>
      </w:pPr>
      <w:r>
        <w:t xml:space="preserve">strana 4 </w:t>
      </w:r>
      <w:r>
        <w:tab/>
        <w:t xml:space="preserve">2. lékařská fakulta </w:t>
      </w:r>
    </w:p>
    <w:p w:rsidR="00482242" w:rsidRDefault="00482242" w:rsidP="003F4995">
      <w:pPr>
        <w:pStyle w:val="NORMcislo"/>
        <w:numPr>
          <w:ilvl w:val="0"/>
          <w:numId w:val="0"/>
        </w:numPr>
        <w:spacing w:after="0" w:line="264" w:lineRule="auto"/>
        <w:ind w:left="397" w:firstLine="312"/>
      </w:pPr>
      <w:r>
        <w:t>strana 5</w:t>
      </w:r>
      <w:r>
        <w:tab/>
        <w:t>LF v Plzni</w:t>
      </w:r>
    </w:p>
    <w:p w:rsidR="00482242" w:rsidRDefault="00482242">
      <w:pPr>
        <w:spacing w:after="160" w:line="259" w:lineRule="auto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:rsidR="00482242" w:rsidRDefault="00482242" w:rsidP="00DC090B">
      <w:pPr>
        <w:spacing w:after="160" w:line="259" w:lineRule="auto"/>
        <w:jc w:val="center"/>
        <w:rPr>
          <w:rFonts w:cs="Arial"/>
          <w:b/>
        </w:rPr>
      </w:pPr>
    </w:p>
    <w:p w:rsidR="00482242" w:rsidRPr="00E95E67" w:rsidRDefault="00482242" w:rsidP="00DC090B">
      <w:pPr>
        <w:spacing w:after="160" w:line="259" w:lineRule="auto"/>
        <w:jc w:val="center"/>
        <w:rPr>
          <w:rFonts w:cs="Arial"/>
          <w:b/>
        </w:rPr>
      </w:pPr>
      <w:r>
        <w:rPr>
          <w:rFonts w:cs="Arial"/>
          <w:b/>
        </w:rPr>
        <w:t>Dodatek č. 1 k Interní dohodě</w:t>
      </w:r>
      <w:r w:rsidRPr="00E95E67">
        <w:rPr>
          <w:rFonts w:cs="Arial"/>
          <w:b/>
        </w:rPr>
        <w:t xml:space="preserve"> mezi součástmi Univerzity Karlovy</w:t>
      </w:r>
    </w:p>
    <w:p w:rsidR="00482242" w:rsidRPr="00E95E67" w:rsidRDefault="00482242" w:rsidP="00E95E67">
      <w:pPr>
        <w:spacing w:after="0" w:line="264" w:lineRule="auto"/>
        <w:jc w:val="center"/>
        <w:rPr>
          <w:rFonts w:cs="Arial"/>
          <w:b/>
        </w:rPr>
      </w:pPr>
      <w:r w:rsidRPr="00E95E67">
        <w:rPr>
          <w:rFonts w:cs="Arial"/>
          <w:b/>
        </w:rPr>
        <w:t>o vzájemné spolupráci</w:t>
      </w:r>
    </w:p>
    <w:p w:rsidR="00482242" w:rsidRDefault="00482242" w:rsidP="00E95E67">
      <w:pPr>
        <w:spacing w:after="0" w:line="264" w:lineRule="auto"/>
        <w:jc w:val="center"/>
        <w:rPr>
          <w:rFonts w:cs="Arial"/>
          <w:b/>
        </w:rPr>
      </w:pPr>
      <w:r w:rsidRPr="00E95E67">
        <w:rPr>
          <w:rFonts w:cs="Arial"/>
          <w:b/>
        </w:rPr>
        <w:t>za účelem realizace projektu v rámci OP VVV</w:t>
      </w:r>
    </w:p>
    <w:p w:rsidR="00482242" w:rsidRDefault="00482242" w:rsidP="00E95E67">
      <w:pPr>
        <w:spacing w:after="0" w:line="264" w:lineRule="auto"/>
        <w:jc w:val="center"/>
        <w:rPr>
          <w:rFonts w:cs="Arial"/>
          <w:b/>
        </w:rPr>
      </w:pPr>
    </w:p>
    <w:p w:rsidR="00482242" w:rsidRDefault="00482242" w:rsidP="00E95E67">
      <w:pPr>
        <w:spacing w:after="0" w:line="264" w:lineRule="auto"/>
        <w:jc w:val="center"/>
        <w:rPr>
          <w:rFonts w:cs="Arial"/>
        </w:rPr>
      </w:pPr>
      <w:r w:rsidRPr="00D750C6">
        <w:rPr>
          <w:rFonts w:cs="Arial"/>
        </w:rPr>
        <w:t xml:space="preserve">Projekt </w:t>
      </w:r>
      <w:r w:rsidRPr="00D750C6">
        <w:rPr>
          <w:rFonts w:cs="Arial"/>
          <w:b/>
        </w:rPr>
        <w:t>„</w:t>
      </w:r>
      <w:r w:rsidRPr="002F69E1">
        <w:rPr>
          <w:rFonts w:cs="Arial"/>
          <w:b/>
          <w:color w:val="000000"/>
          <w:shd w:val="clear" w:color="auto" w:fill="FFFFFF"/>
        </w:rPr>
        <w:t>Národní centrum lékařské genomiky - modernizace infrastruktury a výzkum genetické variability populace</w:t>
      </w:r>
      <w:r w:rsidRPr="00D750C6">
        <w:rPr>
          <w:rFonts w:cs="Arial"/>
          <w:b/>
        </w:rPr>
        <w:t>“</w:t>
      </w:r>
      <w:r w:rsidRPr="00D750C6">
        <w:rPr>
          <w:rFonts w:cs="Arial"/>
        </w:rPr>
        <w:t xml:space="preserve"> v rámci Operačního programu Výzkum, Vývoj a Vzdělávání</w:t>
      </w:r>
    </w:p>
    <w:p w:rsidR="00482242" w:rsidRPr="002F3D5E" w:rsidRDefault="00482242" w:rsidP="00E95E67">
      <w:pPr>
        <w:spacing w:after="0" w:line="264" w:lineRule="auto"/>
        <w:jc w:val="center"/>
        <w:rPr>
          <w:rFonts w:cs="Arial"/>
          <w:b/>
        </w:rPr>
      </w:pPr>
      <w:r>
        <w:rPr>
          <w:rFonts w:cs="Arial"/>
        </w:rPr>
        <w:t xml:space="preserve">Registrační číslo projektu: </w:t>
      </w:r>
      <w:r w:rsidRPr="002F3D5E">
        <w:rPr>
          <w:rStyle w:val="datalabel"/>
          <w:b/>
        </w:rPr>
        <w:t>CZ.02.1.01/0.0/0.0/16_013/00016</w:t>
      </w:r>
      <w:r>
        <w:rPr>
          <w:rStyle w:val="datalabel"/>
          <w:b/>
        </w:rPr>
        <w:t>3</w:t>
      </w:r>
      <w:r w:rsidRPr="002F3D5E">
        <w:rPr>
          <w:rStyle w:val="datalabel"/>
          <w:b/>
        </w:rPr>
        <w:t>4</w:t>
      </w:r>
    </w:p>
    <w:p w:rsidR="00482242" w:rsidRDefault="00482242" w:rsidP="007C16D5">
      <w:pPr>
        <w:pStyle w:val="NORMcislo"/>
        <w:numPr>
          <w:ilvl w:val="0"/>
          <w:numId w:val="0"/>
        </w:numPr>
        <w:spacing w:after="0" w:line="264" w:lineRule="auto"/>
        <w:ind w:left="397" w:hanging="397"/>
      </w:pPr>
    </w:p>
    <w:p w:rsidR="00482242" w:rsidRDefault="00482242" w:rsidP="007C16D5">
      <w:pPr>
        <w:pStyle w:val="NORMcislo"/>
        <w:numPr>
          <w:ilvl w:val="0"/>
          <w:numId w:val="0"/>
        </w:numPr>
        <w:spacing w:after="0" w:line="264" w:lineRule="auto"/>
        <w:ind w:left="397" w:hanging="397"/>
      </w:pPr>
    </w:p>
    <w:p w:rsidR="00482242" w:rsidRDefault="00482242" w:rsidP="007C16D5">
      <w:pPr>
        <w:pStyle w:val="NORMcislo"/>
        <w:numPr>
          <w:ilvl w:val="0"/>
          <w:numId w:val="0"/>
        </w:numPr>
        <w:spacing w:after="0" w:line="264" w:lineRule="auto"/>
        <w:ind w:left="397" w:hanging="397"/>
      </w:pPr>
    </w:p>
    <w:p w:rsidR="00482242" w:rsidRDefault="00482242" w:rsidP="007C16D5">
      <w:pPr>
        <w:pStyle w:val="NORMcislo"/>
        <w:numPr>
          <w:ilvl w:val="0"/>
          <w:numId w:val="0"/>
        </w:numPr>
        <w:spacing w:after="0" w:line="264" w:lineRule="auto"/>
        <w:ind w:left="397" w:hanging="397"/>
      </w:pPr>
    </w:p>
    <w:p w:rsidR="00482242" w:rsidRPr="007E47D6" w:rsidRDefault="00482242" w:rsidP="00414BE4">
      <w:pPr>
        <w:pStyle w:val="NORMcislo"/>
        <w:numPr>
          <w:ilvl w:val="0"/>
          <w:numId w:val="0"/>
        </w:numPr>
        <w:spacing w:after="0" w:line="264" w:lineRule="auto"/>
        <w:rPr>
          <w:rFonts w:ascii="Calibri" w:hAnsi="Calibri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254"/>
        <w:gridCol w:w="1617"/>
      </w:tblGrid>
      <w:tr w:rsidR="00482242" w:rsidRPr="00CD56A3" w:rsidTr="00B05486">
        <w:trPr>
          <w:trHeight w:val="723"/>
          <w:jc w:val="center"/>
        </w:trPr>
        <w:tc>
          <w:tcPr>
            <w:tcW w:w="6254" w:type="dxa"/>
          </w:tcPr>
          <w:p w:rsidR="00482242" w:rsidRPr="007E47D6" w:rsidRDefault="00482242" w:rsidP="00414BE4">
            <w:pPr>
              <w:pStyle w:val="odrkyChar"/>
              <w:spacing w:after="0" w:line="264" w:lineRule="auto"/>
              <w:ind w:left="0"/>
              <w:rPr>
                <w:rFonts w:ascii="Calibri" w:hAnsi="Calibri"/>
                <w:b/>
                <w:color w:val="000000"/>
                <w:sz w:val="23"/>
                <w:szCs w:val="23"/>
              </w:rPr>
            </w:pPr>
            <w:r w:rsidRPr="007E47D6">
              <w:rPr>
                <w:rFonts w:ascii="Calibri" w:hAnsi="Calibri"/>
                <w:b/>
                <w:color w:val="000000"/>
                <w:sz w:val="23"/>
                <w:szCs w:val="23"/>
              </w:rPr>
              <w:t xml:space="preserve">Za příjemce </w:t>
            </w:r>
            <w:r>
              <w:rPr>
                <w:rFonts w:ascii="Calibri" w:hAnsi="Calibri"/>
                <w:b/>
                <w:color w:val="000000"/>
                <w:sz w:val="23"/>
                <w:szCs w:val="23"/>
              </w:rPr>
              <w:t>1. lékařská fakulta</w:t>
            </w:r>
            <w:r w:rsidRPr="007E47D6">
              <w:rPr>
                <w:rFonts w:ascii="Calibri" w:hAnsi="Calibri"/>
                <w:b/>
                <w:color w:val="000000"/>
                <w:sz w:val="23"/>
                <w:szCs w:val="23"/>
              </w:rPr>
              <w:t>:</w:t>
            </w:r>
          </w:p>
          <w:p w:rsidR="00482242" w:rsidRPr="007E47D6" w:rsidRDefault="00482242" w:rsidP="00414BE4">
            <w:pPr>
              <w:pStyle w:val="odrkyChar"/>
              <w:spacing w:after="0" w:line="264" w:lineRule="auto"/>
              <w:ind w:left="0"/>
              <w:rPr>
                <w:rFonts w:ascii="Calibri" w:hAnsi="Calibri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7E47D6">
              <w:rPr>
                <w:rFonts w:ascii="Calibri" w:hAnsi="Calibri"/>
                <w:color w:val="000000"/>
                <w:sz w:val="23"/>
                <w:szCs w:val="23"/>
              </w:rPr>
              <w:t>V Praze dne………..</w:t>
            </w:r>
          </w:p>
        </w:tc>
        <w:tc>
          <w:tcPr>
            <w:tcW w:w="1617" w:type="dxa"/>
          </w:tcPr>
          <w:p w:rsidR="00482242" w:rsidRPr="007E47D6" w:rsidRDefault="00482242" w:rsidP="00414BE4">
            <w:pPr>
              <w:pStyle w:val="odrkyChar"/>
              <w:spacing w:after="0" w:line="264" w:lineRule="auto"/>
              <w:rPr>
                <w:rFonts w:ascii="Calibri" w:hAnsi="Calibri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82242" w:rsidRPr="00CD56A3" w:rsidTr="00B05486">
        <w:trPr>
          <w:trHeight w:val="369"/>
          <w:jc w:val="center"/>
        </w:trPr>
        <w:tc>
          <w:tcPr>
            <w:tcW w:w="6254" w:type="dxa"/>
          </w:tcPr>
          <w:p w:rsidR="00482242" w:rsidRPr="007E47D6" w:rsidRDefault="00482242" w:rsidP="00414BE4">
            <w:pPr>
              <w:pStyle w:val="odrkyChar"/>
              <w:keepNext/>
              <w:keepLines/>
              <w:spacing w:after="0" w:line="264" w:lineRule="auto"/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1617" w:type="dxa"/>
          </w:tcPr>
          <w:p w:rsidR="00482242" w:rsidRPr="007E47D6" w:rsidRDefault="00482242" w:rsidP="00414BE4">
            <w:pPr>
              <w:pStyle w:val="odrkyChar"/>
              <w:keepNext/>
              <w:keepLines/>
              <w:spacing w:after="0" w:line="264" w:lineRule="auto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</w:tr>
      <w:tr w:rsidR="00482242" w:rsidRPr="00CD56A3" w:rsidTr="00B05486">
        <w:trPr>
          <w:trHeight w:val="1116"/>
          <w:jc w:val="center"/>
        </w:trPr>
        <w:tc>
          <w:tcPr>
            <w:tcW w:w="6254" w:type="dxa"/>
            <w:tcBorders>
              <w:bottom w:val="dashed" w:sz="8" w:space="0" w:color="auto"/>
            </w:tcBorders>
          </w:tcPr>
          <w:p w:rsidR="00482242" w:rsidRPr="007E47D6" w:rsidRDefault="00482242" w:rsidP="00414BE4">
            <w:pPr>
              <w:pStyle w:val="odrkyChar"/>
              <w:keepNext/>
              <w:keepLines/>
              <w:spacing w:after="0" w:line="264" w:lineRule="auto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1617" w:type="dxa"/>
          </w:tcPr>
          <w:p w:rsidR="00482242" w:rsidRPr="007E47D6" w:rsidRDefault="00482242" w:rsidP="00414BE4">
            <w:pPr>
              <w:pStyle w:val="odrkyChar"/>
              <w:keepNext/>
              <w:keepLines/>
              <w:spacing w:after="0" w:line="264" w:lineRule="auto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</w:tr>
      <w:tr w:rsidR="00482242" w:rsidRPr="00CD56A3" w:rsidTr="00B05486">
        <w:trPr>
          <w:trHeight w:val="1130"/>
          <w:jc w:val="center"/>
        </w:trPr>
        <w:tc>
          <w:tcPr>
            <w:tcW w:w="6254" w:type="dxa"/>
            <w:tcBorders>
              <w:top w:val="dashed" w:sz="8" w:space="0" w:color="auto"/>
            </w:tcBorders>
          </w:tcPr>
          <w:p w:rsidR="00482242" w:rsidRDefault="00482242" w:rsidP="00B05486">
            <w:pPr>
              <w:pStyle w:val="odrkyChar"/>
              <w:keepNext/>
              <w:keepLines/>
              <w:spacing w:after="0" w:line="264" w:lineRule="auto"/>
              <w:ind w:left="0"/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  <w:r w:rsidRPr="0074002B">
              <w:rPr>
                <w:rFonts w:ascii="Calibri" w:hAnsi="Calibri"/>
                <w:color w:val="000000"/>
                <w:sz w:val="23"/>
                <w:szCs w:val="23"/>
              </w:rPr>
              <w:t xml:space="preserve">prof. MUDr. </w:t>
            </w:r>
            <w:proofErr w:type="spellStart"/>
            <w:r w:rsidRPr="0074002B">
              <w:rPr>
                <w:rFonts w:ascii="Calibri" w:hAnsi="Calibri"/>
                <w:color w:val="000000"/>
                <w:sz w:val="23"/>
                <w:szCs w:val="23"/>
              </w:rPr>
              <w:t>Aleksi</w:t>
            </w:r>
            <w:proofErr w:type="spellEnd"/>
            <w:r w:rsidRPr="0074002B">
              <w:rPr>
                <w:rFonts w:ascii="Calibri" w:hAnsi="Calibri"/>
                <w:color w:val="000000"/>
                <w:sz w:val="23"/>
                <w:szCs w:val="23"/>
              </w:rPr>
              <w:t xml:space="preserve"> Šedo, DrSc.</w:t>
            </w:r>
          </w:p>
          <w:p w:rsidR="00482242" w:rsidRPr="0074002B" w:rsidRDefault="00482242" w:rsidP="00B05486">
            <w:pPr>
              <w:pStyle w:val="odrkyChar"/>
              <w:keepNext/>
              <w:keepLines/>
              <w:spacing w:after="0" w:line="264" w:lineRule="auto"/>
              <w:ind w:left="0"/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  <w:r w:rsidRPr="0074002B">
              <w:rPr>
                <w:rFonts w:ascii="Calibri" w:hAnsi="Calibri"/>
                <w:color w:val="000000"/>
                <w:sz w:val="23"/>
                <w:szCs w:val="23"/>
              </w:rPr>
              <w:t>Děkan 1. lékařské fakulty Univerzity Karlovy</w:t>
            </w:r>
          </w:p>
          <w:p w:rsidR="00482242" w:rsidRPr="007E47D6" w:rsidRDefault="00482242" w:rsidP="009A6178">
            <w:pPr>
              <w:pStyle w:val="odrkyChar"/>
              <w:keepNext/>
              <w:keepLines/>
              <w:spacing w:after="0" w:line="264" w:lineRule="auto"/>
              <w:ind w:left="0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1617" w:type="dxa"/>
          </w:tcPr>
          <w:p w:rsidR="00482242" w:rsidRPr="007E47D6" w:rsidRDefault="00482242" w:rsidP="00414BE4">
            <w:pPr>
              <w:pStyle w:val="odrkyChar"/>
              <w:keepNext/>
              <w:keepLines/>
              <w:spacing w:after="0" w:line="264" w:lineRule="auto"/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</w:tr>
    </w:tbl>
    <w:p w:rsidR="00482242" w:rsidRDefault="00482242" w:rsidP="00414BE4">
      <w:pPr>
        <w:keepNext/>
        <w:keepLines/>
        <w:spacing w:after="0" w:line="264" w:lineRule="auto"/>
        <w:rPr>
          <w:rFonts w:ascii="Calibri" w:hAnsi="Calibri"/>
          <w:sz w:val="23"/>
        </w:rPr>
      </w:pPr>
    </w:p>
    <w:p w:rsidR="00482242" w:rsidRDefault="00482242">
      <w:pPr>
        <w:spacing w:after="160" w:line="259" w:lineRule="auto"/>
        <w:jc w:val="left"/>
        <w:rPr>
          <w:rFonts w:ascii="Calibri" w:hAnsi="Calibri"/>
          <w:sz w:val="23"/>
        </w:rPr>
      </w:pPr>
      <w:r>
        <w:rPr>
          <w:rFonts w:ascii="Calibri" w:hAnsi="Calibri"/>
          <w:sz w:val="23"/>
        </w:rPr>
        <w:br w:type="page"/>
      </w:r>
    </w:p>
    <w:p w:rsidR="00482242" w:rsidRDefault="00482242" w:rsidP="00DC090B">
      <w:pPr>
        <w:pStyle w:val="NORMcislo"/>
        <w:numPr>
          <w:ilvl w:val="0"/>
          <w:numId w:val="0"/>
        </w:numPr>
        <w:spacing w:after="0" w:line="264" w:lineRule="auto"/>
        <w:ind w:left="397" w:hanging="397"/>
        <w:jc w:val="center"/>
      </w:pPr>
    </w:p>
    <w:p w:rsidR="00482242" w:rsidRPr="00E95E67" w:rsidRDefault="00482242" w:rsidP="00DC090B">
      <w:pPr>
        <w:spacing w:after="160" w:line="259" w:lineRule="auto"/>
        <w:jc w:val="center"/>
        <w:rPr>
          <w:rFonts w:cs="Arial"/>
          <w:b/>
        </w:rPr>
      </w:pPr>
      <w:r>
        <w:rPr>
          <w:rFonts w:cs="Arial"/>
          <w:b/>
        </w:rPr>
        <w:t>Dodatek č. 1 k Interní dohodě</w:t>
      </w:r>
      <w:r w:rsidRPr="00E95E67">
        <w:rPr>
          <w:rFonts w:cs="Arial"/>
          <w:b/>
        </w:rPr>
        <w:t xml:space="preserve"> mezi součástmi Univerzity Karlovy</w:t>
      </w:r>
    </w:p>
    <w:p w:rsidR="00482242" w:rsidRPr="00E95E67" w:rsidRDefault="00482242" w:rsidP="00E95E67">
      <w:pPr>
        <w:spacing w:after="0" w:line="264" w:lineRule="auto"/>
        <w:jc w:val="center"/>
        <w:rPr>
          <w:rFonts w:cs="Arial"/>
          <w:b/>
        </w:rPr>
      </w:pPr>
      <w:r w:rsidRPr="00E95E67">
        <w:rPr>
          <w:rFonts w:cs="Arial"/>
          <w:b/>
        </w:rPr>
        <w:t>o vzájemné spolupráci</w:t>
      </w:r>
    </w:p>
    <w:p w:rsidR="00482242" w:rsidRDefault="00482242" w:rsidP="00E95E67">
      <w:pPr>
        <w:spacing w:after="0" w:line="264" w:lineRule="auto"/>
        <w:jc w:val="center"/>
        <w:rPr>
          <w:rFonts w:cs="Arial"/>
          <w:b/>
        </w:rPr>
      </w:pPr>
      <w:r w:rsidRPr="00E95E67">
        <w:rPr>
          <w:rFonts w:cs="Arial"/>
          <w:b/>
        </w:rPr>
        <w:t>za účelem realizace projektu v rámci OP VVV</w:t>
      </w:r>
    </w:p>
    <w:p w:rsidR="00482242" w:rsidRDefault="00482242" w:rsidP="00E95E67">
      <w:pPr>
        <w:spacing w:after="0" w:line="264" w:lineRule="auto"/>
        <w:jc w:val="center"/>
        <w:rPr>
          <w:rFonts w:cs="Arial"/>
          <w:b/>
        </w:rPr>
      </w:pPr>
    </w:p>
    <w:p w:rsidR="00482242" w:rsidRDefault="00482242" w:rsidP="00E95E67">
      <w:pPr>
        <w:spacing w:after="0" w:line="264" w:lineRule="auto"/>
        <w:jc w:val="center"/>
        <w:rPr>
          <w:rFonts w:cs="Arial"/>
        </w:rPr>
      </w:pPr>
      <w:r w:rsidRPr="00D750C6">
        <w:rPr>
          <w:rFonts w:cs="Arial"/>
        </w:rPr>
        <w:t xml:space="preserve">Projekt </w:t>
      </w:r>
      <w:r w:rsidRPr="00D750C6">
        <w:rPr>
          <w:rFonts w:cs="Arial"/>
          <w:b/>
        </w:rPr>
        <w:t>„</w:t>
      </w:r>
      <w:r w:rsidRPr="002F69E1">
        <w:rPr>
          <w:rFonts w:cs="Arial"/>
          <w:b/>
          <w:color w:val="000000"/>
          <w:shd w:val="clear" w:color="auto" w:fill="FFFFFF"/>
        </w:rPr>
        <w:t>Národní centrum lékařské genomiky - modernizace infrastruktury a výzkum genetické variability populace</w:t>
      </w:r>
      <w:r w:rsidRPr="00D750C6">
        <w:rPr>
          <w:rFonts w:cs="Arial"/>
          <w:b/>
        </w:rPr>
        <w:t>“</w:t>
      </w:r>
      <w:r w:rsidRPr="00D750C6">
        <w:rPr>
          <w:rFonts w:cs="Arial"/>
        </w:rPr>
        <w:t xml:space="preserve"> v rámci Operačního programu Výzkum, Vývoj a Vzdělávání</w:t>
      </w:r>
    </w:p>
    <w:p w:rsidR="00482242" w:rsidRPr="002F3D5E" w:rsidRDefault="00482242" w:rsidP="00E95E67">
      <w:pPr>
        <w:spacing w:after="0" w:line="264" w:lineRule="auto"/>
        <w:jc w:val="center"/>
        <w:rPr>
          <w:rFonts w:cs="Arial"/>
          <w:b/>
        </w:rPr>
      </w:pPr>
      <w:r>
        <w:rPr>
          <w:rFonts w:cs="Arial"/>
        </w:rPr>
        <w:t xml:space="preserve">Registrační číslo projektu: </w:t>
      </w:r>
      <w:r w:rsidRPr="002F3D5E">
        <w:rPr>
          <w:rStyle w:val="datalabel"/>
          <w:b/>
        </w:rPr>
        <w:t>CZ.02.1.01/0.0/0.0/16_013/00016</w:t>
      </w:r>
      <w:r>
        <w:rPr>
          <w:rStyle w:val="datalabel"/>
          <w:b/>
        </w:rPr>
        <w:t>3</w:t>
      </w:r>
      <w:r w:rsidRPr="002F3D5E">
        <w:rPr>
          <w:rStyle w:val="datalabel"/>
          <w:b/>
        </w:rPr>
        <w:t>4</w:t>
      </w:r>
    </w:p>
    <w:p w:rsidR="00482242" w:rsidRDefault="00482242" w:rsidP="002F0E81">
      <w:pPr>
        <w:pStyle w:val="NORMcislo"/>
        <w:numPr>
          <w:ilvl w:val="0"/>
          <w:numId w:val="0"/>
        </w:numPr>
        <w:spacing w:after="0" w:line="264" w:lineRule="auto"/>
        <w:ind w:left="397" w:hanging="397"/>
      </w:pPr>
    </w:p>
    <w:p w:rsidR="00482242" w:rsidRDefault="00482242" w:rsidP="002F0E81">
      <w:pPr>
        <w:pStyle w:val="NORMcislo"/>
        <w:numPr>
          <w:ilvl w:val="0"/>
          <w:numId w:val="0"/>
        </w:numPr>
        <w:spacing w:after="0" w:line="264" w:lineRule="auto"/>
        <w:ind w:left="397" w:hanging="397"/>
      </w:pPr>
    </w:p>
    <w:p w:rsidR="00482242" w:rsidRDefault="00482242" w:rsidP="002F0E81">
      <w:pPr>
        <w:pStyle w:val="NORMcislo"/>
        <w:numPr>
          <w:ilvl w:val="0"/>
          <w:numId w:val="0"/>
        </w:numPr>
        <w:spacing w:after="0" w:line="264" w:lineRule="auto"/>
        <w:ind w:left="397" w:hanging="397"/>
      </w:pPr>
    </w:p>
    <w:p w:rsidR="00482242" w:rsidRDefault="00482242" w:rsidP="002F0E81">
      <w:pPr>
        <w:pStyle w:val="NORMcislo"/>
        <w:numPr>
          <w:ilvl w:val="0"/>
          <w:numId w:val="0"/>
        </w:numPr>
        <w:spacing w:after="0" w:line="264" w:lineRule="auto"/>
        <w:ind w:left="397" w:hanging="397"/>
      </w:pPr>
    </w:p>
    <w:p w:rsidR="00482242" w:rsidRPr="007E47D6" w:rsidRDefault="00482242" w:rsidP="002F0E81">
      <w:pPr>
        <w:pStyle w:val="NORMcislo"/>
        <w:numPr>
          <w:ilvl w:val="0"/>
          <w:numId w:val="0"/>
        </w:numPr>
        <w:spacing w:after="0" w:line="264" w:lineRule="auto"/>
        <w:rPr>
          <w:rFonts w:ascii="Calibri" w:hAnsi="Calibri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965"/>
        <w:gridCol w:w="1284"/>
      </w:tblGrid>
      <w:tr w:rsidR="00482242" w:rsidRPr="00CD56A3" w:rsidTr="00DE7B31">
        <w:trPr>
          <w:trHeight w:val="676"/>
          <w:jc w:val="center"/>
        </w:trPr>
        <w:tc>
          <w:tcPr>
            <w:tcW w:w="4965" w:type="dxa"/>
          </w:tcPr>
          <w:p w:rsidR="00482242" w:rsidRPr="007E47D6" w:rsidRDefault="00482242" w:rsidP="00B000AA">
            <w:pPr>
              <w:pStyle w:val="odrkyChar"/>
              <w:spacing w:after="0" w:line="264" w:lineRule="auto"/>
              <w:ind w:left="0"/>
              <w:rPr>
                <w:rFonts w:ascii="Calibri" w:hAnsi="Calibri"/>
                <w:b/>
                <w:color w:val="000000"/>
                <w:sz w:val="23"/>
                <w:szCs w:val="23"/>
              </w:rPr>
            </w:pPr>
            <w:r w:rsidRPr="007E47D6">
              <w:rPr>
                <w:rFonts w:ascii="Calibri" w:hAnsi="Calibri"/>
                <w:b/>
                <w:color w:val="000000"/>
                <w:sz w:val="23"/>
                <w:szCs w:val="23"/>
              </w:rPr>
              <w:t>Za příjemce (</w:t>
            </w:r>
            <w:r>
              <w:rPr>
                <w:rFonts w:ascii="Calibri" w:hAnsi="Calibri"/>
                <w:b/>
                <w:color w:val="000000"/>
                <w:sz w:val="23"/>
                <w:szCs w:val="23"/>
              </w:rPr>
              <w:t>2. LF UK</w:t>
            </w:r>
            <w:r w:rsidRPr="007E47D6">
              <w:rPr>
                <w:rFonts w:ascii="Calibri" w:hAnsi="Calibri"/>
                <w:b/>
                <w:color w:val="000000"/>
                <w:sz w:val="23"/>
                <w:szCs w:val="23"/>
              </w:rPr>
              <w:t>):</w:t>
            </w:r>
          </w:p>
          <w:p w:rsidR="00482242" w:rsidRPr="007E47D6" w:rsidRDefault="00482242" w:rsidP="00B000AA">
            <w:pPr>
              <w:pStyle w:val="odrkyChar"/>
              <w:spacing w:after="0" w:line="264" w:lineRule="auto"/>
              <w:ind w:left="0"/>
              <w:rPr>
                <w:rFonts w:ascii="Calibri" w:hAnsi="Calibri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7E47D6">
              <w:rPr>
                <w:rFonts w:ascii="Calibri" w:hAnsi="Calibri"/>
                <w:color w:val="000000"/>
                <w:sz w:val="23"/>
                <w:szCs w:val="23"/>
              </w:rPr>
              <w:t>V Praze dne………..</w:t>
            </w:r>
          </w:p>
        </w:tc>
        <w:tc>
          <w:tcPr>
            <w:tcW w:w="1284" w:type="dxa"/>
          </w:tcPr>
          <w:p w:rsidR="00482242" w:rsidRPr="007E47D6" w:rsidRDefault="00482242" w:rsidP="00B000AA">
            <w:pPr>
              <w:pStyle w:val="odrkyChar"/>
              <w:spacing w:after="0" w:line="264" w:lineRule="auto"/>
              <w:rPr>
                <w:rFonts w:ascii="Calibri" w:hAnsi="Calibri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82242" w:rsidRPr="00CD56A3" w:rsidTr="00DE7B31">
        <w:trPr>
          <w:trHeight w:val="345"/>
          <w:jc w:val="center"/>
        </w:trPr>
        <w:tc>
          <w:tcPr>
            <w:tcW w:w="4965" w:type="dxa"/>
          </w:tcPr>
          <w:p w:rsidR="00482242" w:rsidRPr="007E47D6" w:rsidRDefault="00482242" w:rsidP="00B000AA">
            <w:pPr>
              <w:pStyle w:val="odrkyChar"/>
              <w:keepNext/>
              <w:keepLines/>
              <w:spacing w:after="0" w:line="264" w:lineRule="auto"/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1284" w:type="dxa"/>
          </w:tcPr>
          <w:p w:rsidR="00482242" w:rsidRPr="007E47D6" w:rsidRDefault="00482242" w:rsidP="00B000AA">
            <w:pPr>
              <w:pStyle w:val="odrkyChar"/>
              <w:keepNext/>
              <w:keepLines/>
              <w:spacing w:after="0" w:line="264" w:lineRule="auto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</w:tr>
      <w:tr w:rsidR="00482242" w:rsidRPr="00CD56A3" w:rsidTr="00DE7B31">
        <w:trPr>
          <w:trHeight w:val="1042"/>
          <w:jc w:val="center"/>
        </w:trPr>
        <w:tc>
          <w:tcPr>
            <w:tcW w:w="4965" w:type="dxa"/>
            <w:tcBorders>
              <w:bottom w:val="dashed" w:sz="8" w:space="0" w:color="auto"/>
            </w:tcBorders>
          </w:tcPr>
          <w:p w:rsidR="00482242" w:rsidRPr="007E47D6" w:rsidRDefault="00482242" w:rsidP="00B000AA">
            <w:pPr>
              <w:pStyle w:val="odrkyChar"/>
              <w:keepNext/>
              <w:keepLines/>
              <w:spacing w:after="0" w:line="264" w:lineRule="auto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1284" w:type="dxa"/>
          </w:tcPr>
          <w:p w:rsidR="00482242" w:rsidRPr="007E47D6" w:rsidRDefault="00482242" w:rsidP="00B000AA">
            <w:pPr>
              <w:pStyle w:val="odrkyChar"/>
              <w:keepNext/>
              <w:keepLines/>
              <w:spacing w:after="0" w:line="264" w:lineRule="auto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</w:tr>
      <w:tr w:rsidR="00482242" w:rsidRPr="00CD56A3" w:rsidTr="00DE7B31">
        <w:trPr>
          <w:trHeight w:val="1055"/>
          <w:jc w:val="center"/>
        </w:trPr>
        <w:tc>
          <w:tcPr>
            <w:tcW w:w="4965" w:type="dxa"/>
            <w:tcBorders>
              <w:top w:val="dashed" w:sz="8" w:space="0" w:color="auto"/>
            </w:tcBorders>
          </w:tcPr>
          <w:p w:rsidR="00482242" w:rsidRDefault="00482242" w:rsidP="00B05486">
            <w:pPr>
              <w:pStyle w:val="odrkyChar"/>
              <w:keepNext/>
              <w:keepLines/>
              <w:spacing w:after="0" w:line="264" w:lineRule="auto"/>
              <w:jc w:val="center"/>
              <w:rPr>
                <w:rFonts w:ascii="Calibri" w:hAnsi="Calibri"/>
              </w:rPr>
            </w:pPr>
            <w:r w:rsidRPr="00552509">
              <w:rPr>
                <w:rFonts w:ascii="Calibri" w:hAnsi="Calibri"/>
              </w:rPr>
              <w:t>prof. MUDr. Vladimír Komárek, CSc.</w:t>
            </w:r>
          </w:p>
          <w:p w:rsidR="00482242" w:rsidRPr="007E47D6" w:rsidRDefault="00482242" w:rsidP="00B05486">
            <w:pPr>
              <w:pStyle w:val="odrkyChar"/>
              <w:keepNext/>
              <w:keepLines/>
              <w:spacing w:after="0" w:line="264" w:lineRule="auto"/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</w:rPr>
              <w:t>Děkan 2. lékařské fakulty Univerzity Karlovy</w:t>
            </w:r>
          </w:p>
        </w:tc>
        <w:tc>
          <w:tcPr>
            <w:tcW w:w="1284" w:type="dxa"/>
          </w:tcPr>
          <w:p w:rsidR="00482242" w:rsidRPr="007E47D6" w:rsidRDefault="00482242" w:rsidP="00B000AA">
            <w:pPr>
              <w:pStyle w:val="odrkyChar"/>
              <w:keepNext/>
              <w:keepLines/>
              <w:spacing w:after="0" w:line="264" w:lineRule="auto"/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</w:tr>
    </w:tbl>
    <w:p w:rsidR="00482242" w:rsidRDefault="00482242" w:rsidP="002F0E81">
      <w:pPr>
        <w:spacing w:after="0" w:line="264" w:lineRule="auto"/>
        <w:jc w:val="center"/>
        <w:rPr>
          <w:rFonts w:ascii="Calibri" w:hAnsi="Calibri"/>
          <w:sz w:val="23"/>
        </w:rPr>
      </w:pPr>
    </w:p>
    <w:p w:rsidR="00482242" w:rsidRDefault="00482242">
      <w:pPr>
        <w:spacing w:after="160" w:line="259" w:lineRule="auto"/>
        <w:jc w:val="left"/>
        <w:rPr>
          <w:rFonts w:ascii="Calibri" w:hAnsi="Calibri"/>
          <w:sz w:val="23"/>
        </w:rPr>
      </w:pPr>
      <w:r>
        <w:rPr>
          <w:rFonts w:ascii="Calibri" w:hAnsi="Calibri"/>
          <w:sz w:val="23"/>
        </w:rPr>
        <w:br w:type="page"/>
      </w:r>
    </w:p>
    <w:p w:rsidR="00482242" w:rsidRDefault="00482242" w:rsidP="00E95E67">
      <w:pPr>
        <w:spacing w:after="0" w:line="264" w:lineRule="auto"/>
        <w:jc w:val="center"/>
        <w:rPr>
          <w:rFonts w:cs="Arial"/>
          <w:b/>
        </w:rPr>
      </w:pPr>
    </w:p>
    <w:p w:rsidR="00482242" w:rsidRDefault="00482242" w:rsidP="00DC090B">
      <w:pPr>
        <w:pStyle w:val="NORMcislo"/>
        <w:numPr>
          <w:ilvl w:val="0"/>
          <w:numId w:val="0"/>
        </w:numPr>
        <w:spacing w:after="0" w:line="264" w:lineRule="auto"/>
        <w:ind w:left="397" w:hanging="397"/>
        <w:jc w:val="center"/>
      </w:pPr>
    </w:p>
    <w:p w:rsidR="00482242" w:rsidRPr="00E95E67" w:rsidRDefault="00482242" w:rsidP="00DC090B">
      <w:pPr>
        <w:spacing w:after="160" w:line="259" w:lineRule="auto"/>
        <w:jc w:val="center"/>
        <w:rPr>
          <w:rFonts w:cs="Arial"/>
          <w:b/>
        </w:rPr>
      </w:pPr>
      <w:r>
        <w:rPr>
          <w:rFonts w:cs="Arial"/>
          <w:b/>
        </w:rPr>
        <w:t>Dodatek č. 1 k Interní dohodě</w:t>
      </w:r>
      <w:r w:rsidRPr="00E95E67">
        <w:rPr>
          <w:rFonts w:cs="Arial"/>
          <w:b/>
        </w:rPr>
        <w:t xml:space="preserve"> mezi součástmi Univerzity Karlovy</w:t>
      </w:r>
    </w:p>
    <w:p w:rsidR="00482242" w:rsidRPr="00E95E67" w:rsidRDefault="00482242" w:rsidP="00E95E67">
      <w:pPr>
        <w:spacing w:after="0" w:line="264" w:lineRule="auto"/>
        <w:jc w:val="center"/>
        <w:rPr>
          <w:rFonts w:cs="Arial"/>
          <w:b/>
        </w:rPr>
      </w:pPr>
      <w:r w:rsidRPr="00E95E67">
        <w:rPr>
          <w:rFonts w:cs="Arial"/>
          <w:b/>
        </w:rPr>
        <w:t>o vzájemné spolupráci</w:t>
      </w:r>
    </w:p>
    <w:p w:rsidR="00482242" w:rsidRDefault="00482242" w:rsidP="00E95E67">
      <w:pPr>
        <w:spacing w:after="0" w:line="264" w:lineRule="auto"/>
        <w:jc w:val="center"/>
        <w:rPr>
          <w:rFonts w:cs="Arial"/>
          <w:b/>
        </w:rPr>
      </w:pPr>
      <w:r w:rsidRPr="00E95E67">
        <w:rPr>
          <w:rFonts w:cs="Arial"/>
          <w:b/>
        </w:rPr>
        <w:t>za účelem realizace projektu v rámci OP VVV</w:t>
      </w:r>
    </w:p>
    <w:p w:rsidR="00482242" w:rsidRDefault="00482242" w:rsidP="00E95E67">
      <w:pPr>
        <w:spacing w:after="0" w:line="264" w:lineRule="auto"/>
        <w:jc w:val="center"/>
        <w:rPr>
          <w:rFonts w:cs="Arial"/>
          <w:b/>
        </w:rPr>
      </w:pPr>
    </w:p>
    <w:p w:rsidR="00482242" w:rsidRDefault="00482242" w:rsidP="002F0E81">
      <w:pPr>
        <w:spacing w:after="0" w:line="264" w:lineRule="auto"/>
        <w:jc w:val="center"/>
        <w:rPr>
          <w:rFonts w:cs="Arial"/>
        </w:rPr>
      </w:pPr>
      <w:r w:rsidRPr="00D750C6">
        <w:rPr>
          <w:rFonts w:cs="Arial"/>
        </w:rPr>
        <w:t xml:space="preserve">Projekt </w:t>
      </w:r>
      <w:r w:rsidRPr="00D750C6">
        <w:rPr>
          <w:rFonts w:cs="Arial"/>
          <w:b/>
        </w:rPr>
        <w:t>„</w:t>
      </w:r>
      <w:r w:rsidRPr="002F69E1">
        <w:rPr>
          <w:rFonts w:cs="Arial"/>
          <w:b/>
          <w:color w:val="000000"/>
          <w:shd w:val="clear" w:color="auto" w:fill="FFFFFF"/>
        </w:rPr>
        <w:t>Národní centrum lékařské genomiky - modernizace infrastruktury a výzkum genetické variability populace</w:t>
      </w:r>
      <w:r w:rsidRPr="00D750C6">
        <w:rPr>
          <w:rFonts w:cs="Arial"/>
          <w:b/>
        </w:rPr>
        <w:t>“</w:t>
      </w:r>
      <w:r w:rsidRPr="00D750C6">
        <w:rPr>
          <w:rFonts w:cs="Arial"/>
        </w:rPr>
        <w:t xml:space="preserve"> v rámci Operačního programu Výzkum, Vývoj a Vzdělávání</w:t>
      </w:r>
    </w:p>
    <w:p w:rsidR="00482242" w:rsidRPr="002F3D5E" w:rsidRDefault="00482242" w:rsidP="002F0E81">
      <w:pPr>
        <w:spacing w:after="0" w:line="264" w:lineRule="auto"/>
        <w:jc w:val="center"/>
        <w:rPr>
          <w:rFonts w:cs="Arial"/>
          <w:b/>
        </w:rPr>
      </w:pPr>
      <w:r>
        <w:rPr>
          <w:rFonts w:cs="Arial"/>
        </w:rPr>
        <w:t xml:space="preserve">Registrační číslo projektu: </w:t>
      </w:r>
      <w:r w:rsidRPr="002F3D5E">
        <w:rPr>
          <w:rStyle w:val="datalabel"/>
          <w:b/>
        </w:rPr>
        <w:t>CZ.02.1.01/0.0/0.0/16_013/00016</w:t>
      </w:r>
      <w:r>
        <w:rPr>
          <w:rStyle w:val="datalabel"/>
          <w:b/>
        </w:rPr>
        <w:t>3</w:t>
      </w:r>
      <w:r w:rsidRPr="002F3D5E">
        <w:rPr>
          <w:rStyle w:val="datalabel"/>
          <w:b/>
        </w:rPr>
        <w:t>4</w:t>
      </w:r>
    </w:p>
    <w:p w:rsidR="00482242" w:rsidRDefault="00482242" w:rsidP="002F0E81">
      <w:pPr>
        <w:pStyle w:val="NORMcislo"/>
        <w:numPr>
          <w:ilvl w:val="0"/>
          <w:numId w:val="0"/>
        </w:numPr>
        <w:spacing w:after="0" w:line="264" w:lineRule="auto"/>
        <w:ind w:left="397" w:hanging="397"/>
      </w:pPr>
    </w:p>
    <w:p w:rsidR="00482242" w:rsidRDefault="00482242" w:rsidP="002F0E81">
      <w:pPr>
        <w:pStyle w:val="NORMcislo"/>
        <w:numPr>
          <w:ilvl w:val="0"/>
          <w:numId w:val="0"/>
        </w:numPr>
        <w:spacing w:after="0" w:line="264" w:lineRule="auto"/>
        <w:ind w:left="397" w:hanging="397"/>
      </w:pPr>
    </w:p>
    <w:p w:rsidR="00482242" w:rsidRDefault="00482242" w:rsidP="002F0E81">
      <w:pPr>
        <w:pStyle w:val="NORMcislo"/>
        <w:numPr>
          <w:ilvl w:val="0"/>
          <w:numId w:val="0"/>
        </w:numPr>
        <w:spacing w:after="0" w:line="264" w:lineRule="auto"/>
        <w:ind w:left="397" w:hanging="397"/>
      </w:pPr>
    </w:p>
    <w:p w:rsidR="00482242" w:rsidRDefault="00482242" w:rsidP="002F0E81">
      <w:pPr>
        <w:pStyle w:val="NORMcislo"/>
        <w:numPr>
          <w:ilvl w:val="0"/>
          <w:numId w:val="0"/>
        </w:numPr>
        <w:spacing w:after="0" w:line="264" w:lineRule="auto"/>
        <w:ind w:left="397" w:hanging="397"/>
      </w:pPr>
    </w:p>
    <w:p w:rsidR="00482242" w:rsidRPr="007E47D6" w:rsidRDefault="00482242" w:rsidP="002F0E81">
      <w:pPr>
        <w:pStyle w:val="NORMcislo"/>
        <w:numPr>
          <w:ilvl w:val="0"/>
          <w:numId w:val="0"/>
        </w:numPr>
        <w:spacing w:after="0" w:line="264" w:lineRule="auto"/>
        <w:rPr>
          <w:rFonts w:ascii="Calibri" w:hAnsi="Calibri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727"/>
        <w:gridCol w:w="1223"/>
      </w:tblGrid>
      <w:tr w:rsidR="00482242" w:rsidRPr="00CD56A3" w:rsidTr="00B000AA">
        <w:trPr>
          <w:trHeight w:val="644"/>
          <w:jc w:val="center"/>
        </w:trPr>
        <w:tc>
          <w:tcPr>
            <w:tcW w:w="4727" w:type="dxa"/>
          </w:tcPr>
          <w:p w:rsidR="00482242" w:rsidRPr="007E47D6" w:rsidRDefault="00482242" w:rsidP="00B000AA">
            <w:pPr>
              <w:pStyle w:val="odrkyChar"/>
              <w:spacing w:after="0" w:line="264" w:lineRule="auto"/>
              <w:ind w:left="0"/>
              <w:rPr>
                <w:rFonts w:ascii="Calibri" w:hAnsi="Calibri"/>
                <w:b/>
                <w:color w:val="000000"/>
                <w:sz w:val="23"/>
                <w:szCs w:val="23"/>
              </w:rPr>
            </w:pPr>
            <w:r w:rsidRPr="007E47D6">
              <w:rPr>
                <w:rFonts w:ascii="Calibri" w:hAnsi="Calibri"/>
                <w:b/>
                <w:color w:val="000000"/>
                <w:sz w:val="23"/>
                <w:szCs w:val="23"/>
              </w:rPr>
              <w:t>Za příjemce (</w:t>
            </w:r>
            <w:r w:rsidRPr="009A6178">
              <w:rPr>
                <w:rFonts w:ascii="Calibri" w:hAnsi="Calibri"/>
                <w:b/>
                <w:color w:val="000000"/>
                <w:sz w:val="23"/>
                <w:szCs w:val="23"/>
              </w:rPr>
              <w:t>LF v Plzni</w:t>
            </w:r>
            <w:r w:rsidRPr="007E47D6">
              <w:rPr>
                <w:rFonts w:ascii="Calibri" w:hAnsi="Calibri"/>
                <w:b/>
                <w:color w:val="000000"/>
                <w:sz w:val="23"/>
                <w:szCs w:val="23"/>
              </w:rPr>
              <w:t>):</w:t>
            </w:r>
          </w:p>
          <w:p w:rsidR="00482242" w:rsidRPr="007E47D6" w:rsidRDefault="00482242" w:rsidP="0029134B">
            <w:pPr>
              <w:pStyle w:val="odrkyChar"/>
              <w:spacing w:after="0" w:line="264" w:lineRule="auto"/>
              <w:ind w:left="0"/>
              <w:rPr>
                <w:rFonts w:ascii="Calibri" w:hAnsi="Calibri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7E47D6">
              <w:rPr>
                <w:rFonts w:ascii="Calibri" w:hAnsi="Calibri"/>
                <w:color w:val="000000"/>
                <w:sz w:val="23"/>
                <w:szCs w:val="23"/>
              </w:rPr>
              <w:t>V P</w:t>
            </w:r>
            <w:r>
              <w:rPr>
                <w:rFonts w:ascii="Calibri" w:hAnsi="Calibri"/>
                <w:color w:val="000000"/>
                <w:sz w:val="23"/>
                <w:szCs w:val="23"/>
              </w:rPr>
              <w:t>lzni</w:t>
            </w:r>
            <w:r w:rsidRPr="007E47D6">
              <w:rPr>
                <w:rFonts w:ascii="Calibri" w:hAnsi="Calibri"/>
                <w:color w:val="000000"/>
                <w:sz w:val="23"/>
                <w:szCs w:val="23"/>
              </w:rPr>
              <w:t xml:space="preserve"> dne………..</w:t>
            </w:r>
          </w:p>
        </w:tc>
        <w:tc>
          <w:tcPr>
            <w:tcW w:w="1223" w:type="dxa"/>
          </w:tcPr>
          <w:p w:rsidR="00482242" w:rsidRPr="007E47D6" w:rsidRDefault="00482242" w:rsidP="00B000AA">
            <w:pPr>
              <w:pStyle w:val="odrkyChar"/>
              <w:spacing w:after="0" w:line="264" w:lineRule="auto"/>
              <w:rPr>
                <w:rFonts w:ascii="Calibri" w:hAnsi="Calibri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82242" w:rsidRPr="00CD56A3" w:rsidTr="00B000AA">
        <w:trPr>
          <w:trHeight w:val="329"/>
          <w:jc w:val="center"/>
        </w:trPr>
        <w:tc>
          <w:tcPr>
            <w:tcW w:w="4727" w:type="dxa"/>
          </w:tcPr>
          <w:p w:rsidR="00482242" w:rsidRPr="007E47D6" w:rsidRDefault="00482242" w:rsidP="00B000AA">
            <w:pPr>
              <w:pStyle w:val="odrkyChar"/>
              <w:keepNext/>
              <w:keepLines/>
              <w:spacing w:after="0" w:line="264" w:lineRule="auto"/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1223" w:type="dxa"/>
          </w:tcPr>
          <w:p w:rsidR="00482242" w:rsidRPr="007E47D6" w:rsidRDefault="00482242" w:rsidP="00B000AA">
            <w:pPr>
              <w:pStyle w:val="odrkyChar"/>
              <w:keepNext/>
              <w:keepLines/>
              <w:spacing w:after="0" w:line="264" w:lineRule="auto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</w:tr>
      <w:tr w:rsidR="00482242" w:rsidRPr="00CD56A3" w:rsidTr="00B000AA">
        <w:trPr>
          <w:trHeight w:val="992"/>
          <w:jc w:val="center"/>
        </w:trPr>
        <w:tc>
          <w:tcPr>
            <w:tcW w:w="4727" w:type="dxa"/>
            <w:tcBorders>
              <w:bottom w:val="dashed" w:sz="8" w:space="0" w:color="auto"/>
            </w:tcBorders>
          </w:tcPr>
          <w:p w:rsidR="00482242" w:rsidRPr="007E47D6" w:rsidRDefault="00482242" w:rsidP="00B000AA">
            <w:pPr>
              <w:pStyle w:val="odrkyChar"/>
              <w:keepNext/>
              <w:keepLines/>
              <w:spacing w:after="0" w:line="264" w:lineRule="auto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1223" w:type="dxa"/>
          </w:tcPr>
          <w:p w:rsidR="00482242" w:rsidRPr="007E47D6" w:rsidRDefault="00482242" w:rsidP="00B000AA">
            <w:pPr>
              <w:pStyle w:val="odrkyChar"/>
              <w:keepNext/>
              <w:keepLines/>
              <w:spacing w:after="0" w:line="264" w:lineRule="auto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</w:tr>
      <w:tr w:rsidR="00482242" w:rsidRPr="00CD56A3" w:rsidTr="00B000AA">
        <w:trPr>
          <w:trHeight w:val="1005"/>
          <w:jc w:val="center"/>
        </w:trPr>
        <w:tc>
          <w:tcPr>
            <w:tcW w:w="4727" w:type="dxa"/>
            <w:tcBorders>
              <w:top w:val="dashed" w:sz="8" w:space="0" w:color="auto"/>
            </w:tcBorders>
          </w:tcPr>
          <w:p w:rsidR="00482242" w:rsidRDefault="00482242" w:rsidP="00B000AA">
            <w:pPr>
              <w:pStyle w:val="odrkyChar"/>
              <w:keepNext/>
              <w:keepLines/>
              <w:spacing w:after="0" w:line="264" w:lineRule="auto"/>
              <w:jc w:val="center"/>
              <w:rPr>
                <w:rFonts w:ascii="Calibri" w:hAnsi="Calibri"/>
              </w:rPr>
            </w:pPr>
            <w:r w:rsidRPr="00552509">
              <w:rPr>
                <w:rFonts w:ascii="Calibri" w:hAnsi="Calibri"/>
              </w:rPr>
              <w:t xml:space="preserve">prof. MUDr. Boris </w:t>
            </w:r>
            <w:proofErr w:type="spellStart"/>
            <w:r w:rsidRPr="00552509">
              <w:rPr>
                <w:rFonts w:ascii="Calibri" w:hAnsi="Calibri"/>
              </w:rPr>
              <w:t>Kreuzberg</w:t>
            </w:r>
            <w:proofErr w:type="spellEnd"/>
            <w:r w:rsidRPr="00552509">
              <w:rPr>
                <w:rFonts w:ascii="Calibri" w:hAnsi="Calibri"/>
              </w:rPr>
              <w:t xml:space="preserve"> CSc.</w:t>
            </w:r>
          </w:p>
          <w:p w:rsidR="00482242" w:rsidRPr="007E47D6" w:rsidRDefault="00482242" w:rsidP="00B000AA">
            <w:pPr>
              <w:pStyle w:val="odrkyChar"/>
              <w:keepNext/>
              <w:keepLines/>
              <w:spacing w:after="0" w:line="264" w:lineRule="auto"/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</w:rPr>
              <w:t>Děkan Lékařské fakulty UK v Plzni</w:t>
            </w:r>
          </w:p>
        </w:tc>
        <w:tc>
          <w:tcPr>
            <w:tcW w:w="1223" w:type="dxa"/>
          </w:tcPr>
          <w:p w:rsidR="00482242" w:rsidRPr="007E47D6" w:rsidRDefault="00482242" w:rsidP="00B000AA">
            <w:pPr>
              <w:pStyle w:val="odrkyChar"/>
              <w:keepNext/>
              <w:keepLines/>
              <w:spacing w:after="0" w:line="264" w:lineRule="auto"/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</w:tr>
    </w:tbl>
    <w:p w:rsidR="00482242" w:rsidRDefault="00482242" w:rsidP="002F0E81">
      <w:pPr>
        <w:spacing w:after="0" w:line="264" w:lineRule="auto"/>
        <w:jc w:val="center"/>
        <w:rPr>
          <w:rFonts w:ascii="Calibri" w:hAnsi="Calibri"/>
          <w:sz w:val="23"/>
        </w:rPr>
      </w:pPr>
      <w:r>
        <w:rPr>
          <w:rFonts w:ascii="Calibri" w:hAnsi="Calibri"/>
          <w:sz w:val="23"/>
        </w:rPr>
        <w:t xml:space="preserve"> </w:t>
      </w:r>
    </w:p>
    <w:sectPr w:rsidR="00482242" w:rsidSect="009B4A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644" w:rsidRDefault="007C1644" w:rsidP="00E56321">
      <w:pPr>
        <w:spacing w:after="0" w:line="240" w:lineRule="auto"/>
      </w:pPr>
      <w:r>
        <w:separator/>
      </w:r>
    </w:p>
  </w:endnote>
  <w:endnote w:type="continuationSeparator" w:id="0">
    <w:p w:rsidR="007C1644" w:rsidRDefault="007C1644" w:rsidP="00E56321">
      <w:pPr>
        <w:spacing w:after="0" w:line="240" w:lineRule="auto"/>
      </w:pPr>
      <w:r>
        <w:continuationSeparator/>
      </w:r>
    </w:p>
  </w:endnote>
  <w:endnote w:type="continuationNotice" w:id="1">
    <w:p w:rsidR="007C1644" w:rsidRDefault="007C16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AF5" w:rsidRDefault="00EC0AF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76020">
      <w:rPr>
        <w:noProof/>
      </w:rPr>
      <w:t>5</w:t>
    </w:r>
    <w:r>
      <w:fldChar w:fldCharType="end"/>
    </w:r>
  </w:p>
  <w:p w:rsidR="00EC0AF5" w:rsidRDefault="008D43FC" w:rsidP="00B02418">
    <w:pPr>
      <w:pStyle w:val="Zpat"/>
      <w:jc w:val="center"/>
    </w:pPr>
    <w:r w:rsidRPr="00CD56A3">
      <w:rPr>
        <w:rFonts w:ascii="Calibri" w:hAnsi="Calibri"/>
        <w:noProof/>
        <w:lang w:eastAsia="cs-CZ"/>
      </w:rPr>
      <w:drawing>
        <wp:inline distT="0" distB="0" distL="0" distR="0" wp14:anchorId="643AD449" wp14:editId="15F84FBD">
          <wp:extent cx="4610100" cy="1028700"/>
          <wp:effectExtent l="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644" w:rsidRDefault="007C1644" w:rsidP="00E56321">
      <w:pPr>
        <w:spacing w:after="0" w:line="240" w:lineRule="auto"/>
      </w:pPr>
      <w:r>
        <w:separator/>
      </w:r>
    </w:p>
  </w:footnote>
  <w:footnote w:type="continuationSeparator" w:id="0">
    <w:p w:rsidR="007C1644" w:rsidRDefault="007C1644" w:rsidP="00E56321">
      <w:pPr>
        <w:spacing w:after="0" w:line="240" w:lineRule="auto"/>
      </w:pPr>
      <w:r>
        <w:continuationSeparator/>
      </w:r>
    </w:p>
  </w:footnote>
  <w:footnote w:type="continuationNotice" w:id="1">
    <w:p w:rsidR="007C1644" w:rsidRDefault="007C16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AF5" w:rsidRDefault="008D43F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editId="1ED682BB">
          <wp:simplePos x="0" y="0"/>
          <wp:positionH relativeFrom="page">
            <wp:posOffset>179705</wp:posOffset>
          </wp:positionH>
          <wp:positionV relativeFrom="page">
            <wp:posOffset>332740</wp:posOffset>
          </wp:positionV>
          <wp:extent cx="7199630" cy="503555"/>
          <wp:effectExtent l="0" t="0" r="0" b="0"/>
          <wp:wrapSquare wrapText="bothSides"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2D38"/>
    <w:multiLevelType w:val="hybridMultilevel"/>
    <w:tmpl w:val="FAFC55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D63FD"/>
    <w:multiLevelType w:val="hybridMultilevel"/>
    <w:tmpl w:val="E5C2D2F8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1093AA5"/>
    <w:multiLevelType w:val="multilevel"/>
    <w:tmpl w:val="0406CB50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17861F3A"/>
    <w:multiLevelType w:val="hybridMultilevel"/>
    <w:tmpl w:val="C6BA53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8C0CD8"/>
    <w:multiLevelType w:val="hybridMultilevel"/>
    <w:tmpl w:val="B9464F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DF3D98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2F3190"/>
    <w:multiLevelType w:val="hybridMultilevel"/>
    <w:tmpl w:val="1BC014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F9561F"/>
    <w:multiLevelType w:val="hybridMultilevel"/>
    <w:tmpl w:val="158AAA14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25D347B3"/>
    <w:multiLevelType w:val="multilevel"/>
    <w:tmpl w:val="DC08B120"/>
    <w:lvl w:ilvl="0">
      <w:start w:val="1"/>
      <w:numFmt w:val="decimal"/>
      <w:pStyle w:val="Clanek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odclanku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E7E4BAE"/>
    <w:multiLevelType w:val="hybridMultilevel"/>
    <w:tmpl w:val="322C23D8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F23A96"/>
    <w:multiLevelType w:val="hybridMultilevel"/>
    <w:tmpl w:val="8DA22A8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6E3320"/>
    <w:multiLevelType w:val="hybridMultilevel"/>
    <w:tmpl w:val="0E64939E"/>
    <w:lvl w:ilvl="0" w:tplc="159C6980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A16AA"/>
    <w:multiLevelType w:val="multilevel"/>
    <w:tmpl w:val="409E4E1A"/>
    <w:lvl w:ilvl="0">
      <w:start w:val="5"/>
      <w:numFmt w:val="decimal"/>
      <w:pStyle w:val="NORMcislo"/>
      <w:lvlText w:val="%1."/>
      <w:lvlJc w:val="left"/>
      <w:pPr>
        <w:ind w:left="397" w:hanging="39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51E21F8B"/>
    <w:multiLevelType w:val="hybridMultilevel"/>
    <w:tmpl w:val="C31455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8F4F5A"/>
    <w:multiLevelType w:val="hybridMultilevel"/>
    <w:tmpl w:val="029A2504"/>
    <w:lvl w:ilvl="0" w:tplc="8756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01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14E2EFC"/>
    <w:multiLevelType w:val="hybridMultilevel"/>
    <w:tmpl w:val="A766875E"/>
    <w:lvl w:ilvl="0" w:tplc="B73022FE">
      <w:start w:val="1"/>
      <w:numFmt w:val="lowerLetter"/>
      <w:lvlText w:val="%1)"/>
      <w:lvlJc w:val="left"/>
      <w:pPr>
        <w:tabs>
          <w:tab w:val="num" w:pos="1080"/>
        </w:tabs>
        <w:ind w:left="1060" w:hanging="340"/>
      </w:pPr>
      <w:rPr>
        <w:rFonts w:cs="Times New Roman" w:hint="default"/>
      </w:rPr>
    </w:lvl>
    <w:lvl w:ilvl="1" w:tplc="C0AC30E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2080C20"/>
    <w:multiLevelType w:val="hybridMultilevel"/>
    <w:tmpl w:val="7C2869C8"/>
    <w:lvl w:ilvl="0" w:tplc="E4C039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85536DA"/>
    <w:multiLevelType w:val="hybridMultilevel"/>
    <w:tmpl w:val="3566EF86"/>
    <w:lvl w:ilvl="0" w:tplc="FDC04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D556D40"/>
    <w:multiLevelType w:val="hybridMultilevel"/>
    <w:tmpl w:val="3D10F9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A4A35F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06649C">
      <w:start w:val="2012"/>
      <w:numFmt w:val="bullet"/>
      <w:lvlText w:val="-"/>
      <w:lvlJc w:val="left"/>
      <w:pPr>
        <w:ind w:left="2880" w:hanging="360"/>
      </w:pPr>
      <w:rPr>
        <w:rFonts w:ascii="Calibri" w:eastAsia="Times New Roman" w:hAnsi="Calibri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4"/>
  </w:num>
  <w:num w:numId="10">
    <w:abstractNumId w:val="15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0"/>
  </w:num>
  <w:num w:numId="26">
    <w:abstractNumId w:val="1"/>
  </w:num>
  <w:num w:numId="27">
    <w:abstractNumId w:val="13"/>
  </w:num>
  <w:num w:numId="28">
    <w:abstractNumId w:val="12"/>
  </w:num>
  <w:num w:numId="29">
    <w:abstractNumId w:val="10"/>
  </w:num>
  <w:num w:numId="30">
    <w:abstractNumId w:val="2"/>
  </w:num>
  <w:num w:numId="31">
    <w:abstractNumId w:val="6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2"/>
  </w:num>
  <w:num w:numId="35">
    <w:abstractNumId w:val="14"/>
  </w:num>
  <w:num w:numId="36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C5"/>
    <w:rsid w:val="00001470"/>
    <w:rsid w:val="000060A2"/>
    <w:rsid w:val="000109A1"/>
    <w:rsid w:val="00014DA3"/>
    <w:rsid w:val="00016E5A"/>
    <w:rsid w:val="00017E42"/>
    <w:rsid w:val="00020F2A"/>
    <w:rsid w:val="00021F79"/>
    <w:rsid w:val="00022973"/>
    <w:rsid w:val="00023E65"/>
    <w:rsid w:val="000262F3"/>
    <w:rsid w:val="00027DF3"/>
    <w:rsid w:val="00036019"/>
    <w:rsid w:val="00063BCC"/>
    <w:rsid w:val="00063E19"/>
    <w:rsid w:val="000651EB"/>
    <w:rsid w:val="00066C60"/>
    <w:rsid w:val="00067EBA"/>
    <w:rsid w:val="00070519"/>
    <w:rsid w:val="0007106D"/>
    <w:rsid w:val="00075A08"/>
    <w:rsid w:val="00083F7F"/>
    <w:rsid w:val="000847AF"/>
    <w:rsid w:val="000B0129"/>
    <w:rsid w:val="000C52A0"/>
    <w:rsid w:val="000C5E19"/>
    <w:rsid w:val="000D2353"/>
    <w:rsid w:val="000D5FE2"/>
    <w:rsid w:val="000E4FD3"/>
    <w:rsid w:val="00105E2A"/>
    <w:rsid w:val="00111D00"/>
    <w:rsid w:val="00115334"/>
    <w:rsid w:val="001207FA"/>
    <w:rsid w:val="00134675"/>
    <w:rsid w:val="0013591F"/>
    <w:rsid w:val="00137902"/>
    <w:rsid w:val="00137D6D"/>
    <w:rsid w:val="00142168"/>
    <w:rsid w:val="001525FE"/>
    <w:rsid w:val="00156942"/>
    <w:rsid w:val="00176FB8"/>
    <w:rsid w:val="00181FF3"/>
    <w:rsid w:val="001B1519"/>
    <w:rsid w:val="001B5FE9"/>
    <w:rsid w:val="001B65FF"/>
    <w:rsid w:val="001E4F00"/>
    <w:rsid w:val="0020140C"/>
    <w:rsid w:val="002043A8"/>
    <w:rsid w:val="00212867"/>
    <w:rsid w:val="00214072"/>
    <w:rsid w:val="00217BF6"/>
    <w:rsid w:val="0022243A"/>
    <w:rsid w:val="00224B58"/>
    <w:rsid w:val="00226935"/>
    <w:rsid w:val="00247DFC"/>
    <w:rsid w:val="00252848"/>
    <w:rsid w:val="00253009"/>
    <w:rsid w:val="00255DE0"/>
    <w:rsid w:val="0025716F"/>
    <w:rsid w:val="002651BA"/>
    <w:rsid w:val="0026688C"/>
    <w:rsid w:val="00276EAC"/>
    <w:rsid w:val="00280D4D"/>
    <w:rsid w:val="0029134B"/>
    <w:rsid w:val="002913F3"/>
    <w:rsid w:val="002A5A30"/>
    <w:rsid w:val="002A6CFB"/>
    <w:rsid w:val="002B0FD9"/>
    <w:rsid w:val="002B4FCE"/>
    <w:rsid w:val="002B6CAA"/>
    <w:rsid w:val="002C1747"/>
    <w:rsid w:val="002D035A"/>
    <w:rsid w:val="002D20C5"/>
    <w:rsid w:val="002D4E0E"/>
    <w:rsid w:val="002E1A8F"/>
    <w:rsid w:val="002F0CA7"/>
    <w:rsid w:val="002F0E81"/>
    <w:rsid w:val="002F3D5E"/>
    <w:rsid w:val="002F69E1"/>
    <w:rsid w:val="00302B62"/>
    <w:rsid w:val="00310F24"/>
    <w:rsid w:val="00312245"/>
    <w:rsid w:val="00314BEC"/>
    <w:rsid w:val="00317CA2"/>
    <w:rsid w:val="00321F6C"/>
    <w:rsid w:val="003378E7"/>
    <w:rsid w:val="00341C4E"/>
    <w:rsid w:val="0035179E"/>
    <w:rsid w:val="0035300C"/>
    <w:rsid w:val="00356DF3"/>
    <w:rsid w:val="00357806"/>
    <w:rsid w:val="00373279"/>
    <w:rsid w:val="00376020"/>
    <w:rsid w:val="00386A2C"/>
    <w:rsid w:val="003A4B39"/>
    <w:rsid w:val="003A632A"/>
    <w:rsid w:val="003B0AAA"/>
    <w:rsid w:val="003C3DD3"/>
    <w:rsid w:val="003C42EF"/>
    <w:rsid w:val="003C54C9"/>
    <w:rsid w:val="003D4C56"/>
    <w:rsid w:val="003F4995"/>
    <w:rsid w:val="003F7205"/>
    <w:rsid w:val="00400E27"/>
    <w:rsid w:val="00411717"/>
    <w:rsid w:val="00411ACF"/>
    <w:rsid w:val="00414BE4"/>
    <w:rsid w:val="00427C22"/>
    <w:rsid w:val="00440EAD"/>
    <w:rsid w:val="00441EA2"/>
    <w:rsid w:val="00442618"/>
    <w:rsid w:val="00447143"/>
    <w:rsid w:val="004508B8"/>
    <w:rsid w:val="0045233F"/>
    <w:rsid w:val="004557AC"/>
    <w:rsid w:val="00465B3C"/>
    <w:rsid w:val="00470902"/>
    <w:rsid w:val="0048061B"/>
    <w:rsid w:val="0048122C"/>
    <w:rsid w:val="00482242"/>
    <w:rsid w:val="0048385C"/>
    <w:rsid w:val="00487411"/>
    <w:rsid w:val="00497C23"/>
    <w:rsid w:val="004A3638"/>
    <w:rsid w:val="004B1914"/>
    <w:rsid w:val="004C2B79"/>
    <w:rsid w:val="004E3310"/>
    <w:rsid w:val="004F03F7"/>
    <w:rsid w:val="004F1124"/>
    <w:rsid w:val="004F2C24"/>
    <w:rsid w:val="0050070F"/>
    <w:rsid w:val="005101C7"/>
    <w:rsid w:val="00510461"/>
    <w:rsid w:val="00510F1B"/>
    <w:rsid w:val="005138C5"/>
    <w:rsid w:val="00516C97"/>
    <w:rsid w:val="00525398"/>
    <w:rsid w:val="005320E8"/>
    <w:rsid w:val="00532633"/>
    <w:rsid w:val="005374E9"/>
    <w:rsid w:val="00540024"/>
    <w:rsid w:val="00545B37"/>
    <w:rsid w:val="0054777B"/>
    <w:rsid w:val="00552509"/>
    <w:rsid w:val="00554A3F"/>
    <w:rsid w:val="00562E58"/>
    <w:rsid w:val="005651BD"/>
    <w:rsid w:val="0056663C"/>
    <w:rsid w:val="00575B7D"/>
    <w:rsid w:val="00581649"/>
    <w:rsid w:val="00583552"/>
    <w:rsid w:val="00593893"/>
    <w:rsid w:val="00594F86"/>
    <w:rsid w:val="005A54C7"/>
    <w:rsid w:val="005A585D"/>
    <w:rsid w:val="005A5F1B"/>
    <w:rsid w:val="005B5510"/>
    <w:rsid w:val="005B5B28"/>
    <w:rsid w:val="005B611D"/>
    <w:rsid w:val="005C1B02"/>
    <w:rsid w:val="005C71F4"/>
    <w:rsid w:val="005C7612"/>
    <w:rsid w:val="005E57C7"/>
    <w:rsid w:val="005E667E"/>
    <w:rsid w:val="005F2208"/>
    <w:rsid w:val="005F2791"/>
    <w:rsid w:val="005F3657"/>
    <w:rsid w:val="00602260"/>
    <w:rsid w:val="00617034"/>
    <w:rsid w:val="00622828"/>
    <w:rsid w:val="00622CAE"/>
    <w:rsid w:val="006408E5"/>
    <w:rsid w:val="00647D88"/>
    <w:rsid w:val="00667E5D"/>
    <w:rsid w:val="0067447F"/>
    <w:rsid w:val="006825A5"/>
    <w:rsid w:val="0068431B"/>
    <w:rsid w:val="0068737B"/>
    <w:rsid w:val="006973AA"/>
    <w:rsid w:val="006A5BC7"/>
    <w:rsid w:val="006B273A"/>
    <w:rsid w:val="006B785E"/>
    <w:rsid w:val="006C1DBA"/>
    <w:rsid w:val="006C25C2"/>
    <w:rsid w:val="006F5E40"/>
    <w:rsid w:val="006F5F35"/>
    <w:rsid w:val="00702FC3"/>
    <w:rsid w:val="007140F7"/>
    <w:rsid w:val="007253E1"/>
    <w:rsid w:val="00735398"/>
    <w:rsid w:val="0074002B"/>
    <w:rsid w:val="00740350"/>
    <w:rsid w:val="00752C06"/>
    <w:rsid w:val="00777BED"/>
    <w:rsid w:val="00787911"/>
    <w:rsid w:val="007A11B2"/>
    <w:rsid w:val="007A45B0"/>
    <w:rsid w:val="007B1A0A"/>
    <w:rsid w:val="007C1644"/>
    <w:rsid w:val="007C16D5"/>
    <w:rsid w:val="007C1BEE"/>
    <w:rsid w:val="007C3C05"/>
    <w:rsid w:val="007C6242"/>
    <w:rsid w:val="007E47D6"/>
    <w:rsid w:val="007E694D"/>
    <w:rsid w:val="007E698E"/>
    <w:rsid w:val="007F6EEB"/>
    <w:rsid w:val="00801D1D"/>
    <w:rsid w:val="00805513"/>
    <w:rsid w:val="008070F0"/>
    <w:rsid w:val="00810130"/>
    <w:rsid w:val="00812623"/>
    <w:rsid w:val="00812C18"/>
    <w:rsid w:val="0081482B"/>
    <w:rsid w:val="00817D15"/>
    <w:rsid w:val="00830125"/>
    <w:rsid w:val="008325F2"/>
    <w:rsid w:val="008414CD"/>
    <w:rsid w:val="0084596C"/>
    <w:rsid w:val="00851D33"/>
    <w:rsid w:val="00854561"/>
    <w:rsid w:val="00855E2A"/>
    <w:rsid w:val="0086491B"/>
    <w:rsid w:val="008748D3"/>
    <w:rsid w:val="00875200"/>
    <w:rsid w:val="00883637"/>
    <w:rsid w:val="0089440C"/>
    <w:rsid w:val="008B16D8"/>
    <w:rsid w:val="008B3DF7"/>
    <w:rsid w:val="008B5C3B"/>
    <w:rsid w:val="008D43FC"/>
    <w:rsid w:val="008F00AE"/>
    <w:rsid w:val="0091450F"/>
    <w:rsid w:val="00923A5E"/>
    <w:rsid w:val="00934DC4"/>
    <w:rsid w:val="00940759"/>
    <w:rsid w:val="00941573"/>
    <w:rsid w:val="00942EAD"/>
    <w:rsid w:val="00944031"/>
    <w:rsid w:val="009506EE"/>
    <w:rsid w:val="009568B7"/>
    <w:rsid w:val="0096267C"/>
    <w:rsid w:val="00962C68"/>
    <w:rsid w:val="009634FA"/>
    <w:rsid w:val="009665EF"/>
    <w:rsid w:val="00972D65"/>
    <w:rsid w:val="00974187"/>
    <w:rsid w:val="009A1F5F"/>
    <w:rsid w:val="009A6178"/>
    <w:rsid w:val="009A694B"/>
    <w:rsid w:val="009B4AB3"/>
    <w:rsid w:val="009C2243"/>
    <w:rsid w:val="009C479D"/>
    <w:rsid w:val="009C4E20"/>
    <w:rsid w:val="009D08B9"/>
    <w:rsid w:val="009D0DE9"/>
    <w:rsid w:val="009D1A55"/>
    <w:rsid w:val="009D36EC"/>
    <w:rsid w:val="009E57C8"/>
    <w:rsid w:val="009E77E2"/>
    <w:rsid w:val="009F0569"/>
    <w:rsid w:val="009F21EA"/>
    <w:rsid w:val="009F24BE"/>
    <w:rsid w:val="009F769D"/>
    <w:rsid w:val="00A116B9"/>
    <w:rsid w:val="00A21CA6"/>
    <w:rsid w:val="00A24079"/>
    <w:rsid w:val="00A24470"/>
    <w:rsid w:val="00A25777"/>
    <w:rsid w:val="00A43DC6"/>
    <w:rsid w:val="00A47DE9"/>
    <w:rsid w:val="00A5063A"/>
    <w:rsid w:val="00A56558"/>
    <w:rsid w:val="00A621E8"/>
    <w:rsid w:val="00A63846"/>
    <w:rsid w:val="00A746C4"/>
    <w:rsid w:val="00A857F9"/>
    <w:rsid w:val="00A864CA"/>
    <w:rsid w:val="00AA1443"/>
    <w:rsid w:val="00AA5C4B"/>
    <w:rsid w:val="00AD2BD4"/>
    <w:rsid w:val="00AE1023"/>
    <w:rsid w:val="00AF2012"/>
    <w:rsid w:val="00AF3F64"/>
    <w:rsid w:val="00B000AA"/>
    <w:rsid w:val="00B015B7"/>
    <w:rsid w:val="00B015E1"/>
    <w:rsid w:val="00B02418"/>
    <w:rsid w:val="00B05486"/>
    <w:rsid w:val="00B140E5"/>
    <w:rsid w:val="00B4023C"/>
    <w:rsid w:val="00B50788"/>
    <w:rsid w:val="00B72047"/>
    <w:rsid w:val="00B978DE"/>
    <w:rsid w:val="00BA6A12"/>
    <w:rsid w:val="00BB385A"/>
    <w:rsid w:val="00BC3C04"/>
    <w:rsid w:val="00BD0B09"/>
    <w:rsid w:val="00BD4EE7"/>
    <w:rsid w:val="00BE0634"/>
    <w:rsid w:val="00BE2927"/>
    <w:rsid w:val="00BF7E7F"/>
    <w:rsid w:val="00C10B02"/>
    <w:rsid w:val="00C24EE1"/>
    <w:rsid w:val="00C25689"/>
    <w:rsid w:val="00C3147F"/>
    <w:rsid w:val="00C3689C"/>
    <w:rsid w:val="00C36EDC"/>
    <w:rsid w:val="00C37A55"/>
    <w:rsid w:val="00C57082"/>
    <w:rsid w:val="00C73C65"/>
    <w:rsid w:val="00C75F9F"/>
    <w:rsid w:val="00C82033"/>
    <w:rsid w:val="00C85AB4"/>
    <w:rsid w:val="00CA00F8"/>
    <w:rsid w:val="00CA1F9B"/>
    <w:rsid w:val="00CA2F9A"/>
    <w:rsid w:val="00CA452E"/>
    <w:rsid w:val="00CA7A8D"/>
    <w:rsid w:val="00CB19C4"/>
    <w:rsid w:val="00CB65EF"/>
    <w:rsid w:val="00CC3B83"/>
    <w:rsid w:val="00CC5BB4"/>
    <w:rsid w:val="00CC5D28"/>
    <w:rsid w:val="00CD4136"/>
    <w:rsid w:val="00CD56A3"/>
    <w:rsid w:val="00CE7011"/>
    <w:rsid w:val="00D035C1"/>
    <w:rsid w:val="00D06CA3"/>
    <w:rsid w:val="00D12B9E"/>
    <w:rsid w:val="00D14D7F"/>
    <w:rsid w:val="00D15E6F"/>
    <w:rsid w:val="00D21B90"/>
    <w:rsid w:val="00D22FFE"/>
    <w:rsid w:val="00D249DB"/>
    <w:rsid w:val="00D273C6"/>
    <w:rsid w:val="00D313CC"/>
    <w:rsid w:val="00D379D4"/>
    <w:rsid w:val="00D4057B"/>
    <w:rsid w:val="00D40FA9"/>
    <w:rsid w:val="00D44724"/>
    <w:rsid w:val="00D45663"/>
    <w:rsid w:val="00D52456"/>
    <w:rsid w:val="00D750C6"/>
    <w:rsid w:val="00D752B8"/>
    <w:rsid w:val="00D752F4"/>
    <w:rsid w:val="00D77D71"/>
    <w:rsid w:val="00D80AE0"/>
    <w:rsid w:val="00D859B8"/>
    <w:rsid w:val="00DA5945"/>
    <w:rsid w:val="00DA65F6"/>
    <w:rsid w:val="00DB496E"/>
    <w:rsid w:val="00DC090B"/>
    <w:rsid w:val="00DC5781"/>
    <w:rsid w:val="00DD04B6"/>
    <w:rsid w:val="00DE2578"/>
    <w:rsid w:val="00DE3E68"/>
    <w:rsid w:val="00DE7B31"/>
    <w:rsid w:val="00DF08D0"/>
    <w:rsid w:val="00DF357D"/>
    <w:rsid w:val="00E11103"/>
    <w:rsid w:val="00E12AFD"/>
    <w:rsid w:val="00E15BDE"/>
    <w:rsid w:val="00E22DB9"/>
    <w:rsid w:val="00E305BF"/>
    <w:rsid w:val="00E307A0"/>
    <w:rsid w:val="00E338A1"/>
    <w:rsid w:val="00E34A07"/>
    <w:rsid w:val="00E434DC"/>
    <w:rsid w:val="00E435CA"/>
    <w:rsid w:val="00E45068"/>
    <w:rsid w:val="00E47BCA"/>
    <w:rsid w:val="00E53262"/>
    <w:rsid w:val="00E56321"/>
    <w:rsid w:val="00E60D57"/>
    <w:rsid w:val="00E61EBB"/>
    <w:rsid w:val="00E70016"/>
    <w:rsid w:val="00E70973"/>
    <w:rsid w:val="00E80284"/>
    <w:rsid w:val="00E874B5"/>
    <w:rsid w:val="00E94E6F"/>
    <w:rsid w:val="00E95E67"/>
    <w:rsid w:val="00EB495A"/>
    <w:rsid w:val="00EB4F32"/>
    <w:rsid w:val="00EB7947"/>
    <w:rsid w:val="00EC0AF5"/>
    <w:rsid w:val="00EC7B75"/>
    <w:rsid w:val="00ED0CB7"/>
    <w:rsid w:val="00ED10F3"/>
    <w:rsid w:val="00EE15D4"/>
    <w:rsid w:val="00EE6E18"/>
    <w:rsid w:val="00EF24BF"/>
    <w:rsid w:val="00F02610"/>
    <w:rsid w:val="00F233F9"/>
    <w:rsid w:val="00F258F5"/>
    <w:rsid w:val="00F25EA6"/>
    <w:rsid w:val="00F3458C"/>
    <w:rsid w:val="00F367C3"/>
    <w:rsid w:val="00F52FB3"/>
    <w:rsid w:val="00F56D49"/>
    <w:rsid w:val="00F57321"/>
    <w:rsid w:val="00F60AC7"/>
    <w:rsid w:val="00F66239"/>
    <w:rsid w:val="00F66E61"/>
    <w:rsid w:val="00F70AFB"/>
    <w:rsid w:val="00F77FD0"/>
    <w:rsid w:val="00F90C3B"/>
    <w:rsid w:val="00F95654"/>
    <w:rsid w:val="00F96348"/>
    <w:rsid w:val="00FA0987"/>
    <w:rsid w:val="00FA3352"/>
    <w:rsid w:val="00FA7889"/>
    <w:rsid w:val="00FB1457"/>
    <w:rsid w:val="00FB7631"/>
    <w:rsid w:val="00FC0432"/>
    <w:rsid w:val="00FC3EC6"/>
    <w:rsid w:val="00FC6A4F"/>
    <w:rsid w:val="00FD2679"/>
    <w:rsid w:val="00FE1029"/>
    <w:rsid w:val="00FE27B6"/>
    <w:rsid w:val="00FF3AE3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A2DC30"/>
  <w15:chartTrackingRefBased/>
  <w15:docId w15:val="{7BB6DFF7-C4CE-42EF-8E06-08F22AD7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0E81"/>
    <w:pPr>
      <w:spacing w:after="120" w:line="276" w:lineRule="auto"/>
      <w:jc w:val="both"/>
    </w:pPr>
    <w:rPr>
      <w:rFonts w:ascii="Arial" w:eastAsia="Times New Roman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link w:val="ListParagraphChar"/>
    <w:rsid w:val="002D20C5"/>
    <w:pPr>
      <w:ind w:left="720"/>
      <w:contextualSpacing/>
    </w:pPr>
  </w:style>
  <w:style w:type="paragraph" w:styleId="Zhlav">
    <w:name w:val="header"/>
    <w:basedOn w:val="Normln"/>
    <w:link w:val="ZhlavChar"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locked/>
    <w:rsid w:val="00E56321"/>
    <w:rPr>
      <w:rFonts w:cs="Times New Roman"/>
    </w:rPr>
  </w:style>
  <w:style w:type="paragraph" w:styleId="Zpat">
    <w:name w:val="footer"/>
    <w:basedOn w:val="Normln"/>
    <w:link w:val="ZpatChar"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locked/>
    <w:rsid w:val="00E56321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B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B02418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667E5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67E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semiHidden/>
    <w:locked/>
    <w:rsid w:val="00667E5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667E5D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667E5D"/>
    <w:rPr>
      <w:rFonts w:cs="Times New Roman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semiHidden/>
    <w:rsid w:val="00BE29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locked/>
    <w:rsid w:val="00BE2927"/>
    <w:rPr>
      <w:rFonts w:cs="Times New Roman"/>
      <w:sz w:val="20"/>
      <w:szCs w:val="20"/>
    </w:rPr>
  </w:style>
  <w:style w:type="character" w:styleId="Znakapoznpodarou">
    <w:name w:val="footnote reference"/>
    <w:semiHidden/>
    <w:rsid w:val="00BE2927"/>
    <w:rPr>
      <w:rFonts w:cs="Times New Roman"/>
      <w:vertAlign w:val="superscript"/>
    </w:rPr>
  </w:style>
  <w:style w:type="paragraph" w:customStyle="1" w:styleId="NORMcislo">
    <w:name w:val="NORM_cislo"/>
    <w:basedOn w:val="Odstavecseseznamem1"/>
    <w:link w:val="NORMcisloChar"/>
    <w:rsid w:val="009F769D"/>
    <w:pPr>
      <w:numPr>
        <w:numId w:val="1"/>
      </w:numPr>
      <w:autoSpaceDE w:val="0"/>
      <w:autoSpaceDN w:val="0"/>
      <w:adjustRightInd w:val="0"/>
      <w:contextualSpacing w:val="0"/>
    </w:pPr>
    <w:rPr>
      <w:rFonts w:cs="Arial"/>
      <w:iCs/>
    </w:rPr>
  </w:style>
  <w:style w:type="character" w:customStyle="1" w:styleId="ListParagraphChar">
    <w:name w:val="List Paragraph Char"/>
    <w:link w:val="Odstavecseseznamem1"/>
    <w:locked/>
    <w:rsid w:val="001B5FE9"/>
    <w:rPr>
      <w:rFonts w:ascii="Arial" w:hAnsi="Arial" w:cs="Times New Roman"/>
    </w:rPr>
  </w:style>
  <w:style w:type="character" w:customStyle="1" w:styleId="NORMcisloChar">
    <w:name w:val="NORM_cislo Char"/>
    <w:link w:val="NORMcislo"/>
    <w:locked/>
    <w:rsid w:val="009F769D"/>
    <w:rPr>
      <w:rFonts w:ascii="Arial" w:hAnsi="Arial" w:cs="Arial"/>
      <w:iCs/>
    </w:rPr>
  </w:style>
  <w:style w:type="paragraph" w:styleId="Zkladntext">
    <w:name w:val="Body Text"/>
    <w:basedOn w:val="Normln"/>
    <w:link w:val="ZkladntextChar"/>
    <w:semiHidden/>
    <w:rsid w:val="007140F7"/>
    <w:pPr>
      <w:spacing w:after="0" w:line="240" w:lineRule="auto"/>
      <w:jc w:val="left"/>
    </w:pPr>
    <w:rPr>
      <w:rFonts w:ascii="Times New Roman" w:eastAsia="Calibri" w:hAnsi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link w:val="Zkladntext"/>
    <w:semiHidden/>
    <w:locked/>
    <w:rsid w:val="007140F7"/>
    <w:rPr>
      <w:rFonts w:ascii="Times New Roman" w:hAnsi="Times New Roman" w:cs="Times New Roman"/>
      <w:color w:val="000000"/>
      <w:sz w:val="24"/>
      <w:szCs w:val="24"/>
      <w:lang w:val="x-none" w:eastAsia="cs-CZ"/>
    </w:rPr>
  </w:style>
  <w:style w:type="character" w:styleId="Siln">
    <w:name w:val="Strong"/>
    <w:qFormat/>
    <w:rsid w:val="007140F7"/>
    <w:rPr>
      <w:rFonts w:cs="Times New Roman"/>
      <w:b/>
      <w:bCs/>
    </w:rPr>
  </w:style>
  <w:style w:type="paragraph" w:styleId="Normlnweb">
    <w:name w:val="Normal (Web)"/>
    <w:basedOn w:val="Normln"/>
    <w:rsid w:val="007140F7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szCs w:val="24"/>
      <w:lang w:eastAsia="cs-CZ"/>
    </w:rPr>
  </w:style>
  <w:style w:type="paragraph" w:customStyle="1" w:styleId="Clanek">
    <w:name w:val="Clanek"/>
    <w:basedOn w:val="Normln"/>
    <w:next w:val="Bodclanku"/>
    <w:rsid w:val="000109A1"/>
    <w:pPr>
      <w:keepNext/>
      <w:numPr>
        <w:numId w:val="15"/>
      </w:numPr>
      <w:spacing w:before="360" w:after="240" w:line="240" w:lineRule="auto"/>
    </w:pPr>
    <w:rPr>
      <w:rFonts w:ascii="Times New Roman" w:eastAsia="Calibri" w:hAnsi="Times New Roman"/>
      <w:b/>
      <w:bCs/>
      <w:caps/>
      <w:sz w:val="24"/>
      <w:szCs w:val="24"/>
      <w:lang w:val="en-US" w:eastAsia="cs-CZ"/>
    </w:rPr>
  </w:style>
  <w:style w:type="paragraph" w:customStyle="1" w:styleId="Bodclanku">
    <w:name w:val="Bod clanku"/>
    <w:basedOn w:val="Normln"/>
    <w:rsid w:val="000109A1"/>
    <w:pPr>
      <w:numPr>
        <w:ilvl w:val="1"/>
        <w:numId w:val="15"/>
      </w:numPr>
      <w:spacing w:before="120" w:line="240" w:lineRule="auto"/>
    </w:pPr>
    <w:rPr>
      <w:rFonts w:ascii="Times New Roman" w:eastAsia="Calibri" w:hAnsi="Times New Roman"/>
      <w:sz w:val="24"/>
      <w:szCs w:val="24"/>
      <w:lang w:eastAsia="cs-CZ"/>
    </w:rPr>
  </w:style>
  <w:style w:type="paragraph" w:customStyle="1" w:styleId="odrkyChar">
    <w:name w:val="odrážky Char"/>
    <w:basedOn w:val="Zkladntextodsazen"/>
    <w:rsid w:val="00E70973"/>
    <w:pPr>
      <w:spacing w:line="240" w:lineRule="auto"/>
      <w:jc w:val="left"/>
    </w:pPr>
    <w:rPr>
      <w:rFonts w:ascii="Times New Roman" w:eastAsia="Calibri" w:hAnsi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E70973"/>
    <w:pPr>
      <w:ind w:left="283"/>
    </w:pPr>
  </w:style>
  <w:style w:type="character" w:customStyle="1" w:styleId="ZkladntextodsazenChar">
    <w:name w:val="Základní text odsazený Char"/>
    <w:link w:val="Zkladntextodsazen"/>
    <w:semiHidden/>
    <w:locked/>
    <w:rsid w:val="00E70973"/>
    <w:rPr>
      <w:rFonts w:ascii="Arial" w:hAnsi="Arial" w:cs="Times New Roman"/>
    </w:rPr>
  </w:style>
  <w:style w:type="character" w:customStyle="1" w:styleId="datalabel">
    <w:name w:val="datalabel"/>
    <w:rsid w:val="009D08B9"/>
    <w:rPr>
      <w:rFonts w:cs="Times New Roman"/>
    </w:rPr>
  </w:style>
  <w:style w:type="character" w:styleId="Hypertextovodkaz">
    <w:name w:val="Hyperlink"/>
    <w:rsid w:val="00962C68"/>
    <w:rPr>
      <w:rFonts w:cs="Times New Roman"/>
      <w:color w:val="0563C1"/>
      <w:u w:val="single"/>
    </w:rPr>
  </w:style>
  <w:style w:type="paragraph" w:styleId="Obsah2">
    <w:name w:val="toc 2"/>
    <w:basedOn w:val="Normln"/>
    <w:next w:val="Normln"/>
    <w:autoRedefine/>
    <w:rsid w:val="00E45068"/>
    <w:pPr>
      <w:keepNext/>
      <w:keepLines/>
      <w:spacing w:after="0" w:line="240" w:lineRule="auto"/>
    </w:pPr>
    <w:rPr>
      <w:rFonts w:eastAsia="Calibri" w:cs="Arial"/>
      <w:lang w:eastAsia="cs-CZ"/>
    </w:rPr>
  </w:style>
  <w:style w:type="paragraph" w:styleId="Revize">
    <w:name w:val="Revision"/>
    <w:hidden/>
    <w:uiPriority w:val="99"/>
    <w:semiHidden/>
    <w:rsid w:val="008D43FC"/>
    <w:rPr>
      <w:rFonts w:ascii="Arial" w:eastAsia="Times New Roman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644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MSMT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Macháčková Květuše</dc:creator>
  <cp:keywords/>
  <dc:description/>
  <cp:lastModifiedBy>User</cp:lastModifiedBy>
  <cp:revision>3</cp:revision>
  <cp:lastPrinted>2018-02-02T10:00:00Z</cp:lastPrinted>
  <dcterms:created xsi:type="dcterms:W3CDTF">2018-02-20T08:53:00Z</dcterms:created>
  <dcterms:modified xsi:type="dcterms:W3CDTF">2018-02-20T08:54:00Z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12deef93-ca87-4cdf-93a9-1923c0a38669</vt:lpwstr>
  </property>
  <property fmtid="{D5CDD505-2E9C-101B-9397-08002B2CF9AE}" pid="3" name="ContentTypeId">
    <vt:lpwstr>0x010100810CA98376D84445B27235C23C5DAEEA</vt:lpwstr>
  </property>
  <property fmtid="{D5CDD505-2E9C-101B-9397-08002B2CF9AE}" pid="4" name="_dlc_DocId">
    <vt:lpwstr>15OPMSMT0001-28-20550</vt:lpwstr>
  </property>
  <property fmtid="{D5CDD505-2E9C-101B-9397-08002B2CF9AE}" pid="5" name="_dlc_DocIdUrl">
    <vt:lpwstr>http://op.msmt.cz/_layouts/15/DocIdRedir.aspx?ID=15OPMSMT0001-28-20550, 15OPMSMT0001-28-20550</vt:lpwstr>
  </property>
</Properties>
</file>