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E0" w:rsidRPr="005C5382" w:rsidRDefault="00EE22E0" w:rsidP="00EF1F8C">
      <w:pPr>
        <w:pStyle w:val="JVS1"/>
        <w:spacing w:after="240" w:line="276" w:lineRule="auto"/>
        <w:jc w:val="center"/>
        <w:rPr>
          <w:rFonts w:ascii="Verdana" w:hAnsi="Verdana" w:cs="Tahoma"/>
          <w:caps/>
          <w:spacing w:val="20"/>
          <w:szCs w:val="20"/>
        </w:rPr>
      </w:pPr>
      <w:r w:rsidRPr="005C5382">
        <w:rPr>
          <w:rFonts w:ascii="Verdana" w:hAnsi="Verdana" w:cs="Tahoma"/>
          <w:caps/>
          <w:spacing w:val="20"/>
          <w:szCs w:val="20"/>
        </w:rPr>
        <w:t>Kupní smlouvA</w:t>
      </w:r>
    </w:p>
    <w:p w:rsidR="00EE22E0" w:rsidRPr="005C5382" w:rsidRDefault="00EE22E0" w:rsidP="00EF1F8C">
      <w:pPr>
        <w:spacing w:line="276" w:lineRule="auto"/>
        <w:jc w:val="center"/>
        <w:rPr>
          <w:rFonts w:ascii="Verdana" w:hAnsi="Verdana"/>
          <w:sz w:val="20"/>
          <w:szCs w:val="20"/>
        </w:rPr>
      </w:pPr>
      <w:r>
        <w:rPr>
          <w:rFonts w:ascii="Verdana" w:hAnsi="Verdana"/>
          <w:sz w:val="20"/>
          <w:szCs w:val="20"/>
        </w:rPr>
        <w:t>Uzavřená podle úst. § 2085</w:t>
      </w:r>
      <w:r w:rsidRPr="005C5382">
        <w:rPr>
          <w:rFonts w:ascii="Verdana" w:hAnsi="Verdana"/>
          <w:sz w:val="20"/>
          <w:szCs w:val="20"/>
        </w:rPr>
        <w:t xml:space="preserve"> a násl. Občanského zákoníku</w:t>
      </w:r>
    </w:p>
    <w:p w:rsidR="00EE22E0" w:rsidRPr="005C5382" w:rsidRDefault="00EE22E0" w:rsidP="00EF1F8C">
      <w:pPr>
        <w:pStyle w:val="JVS1"/>
        <w:spacing w:after="240" w:line="276" w:lineRule="auto"/>
        <w:jc w:val="both"/>
        <w:rPr>
          <w:rFonts w:ascii="Verdana" w:hAnsi="Verdana" w:cs="Tahoma"/>
          <w:caps/>
          <w:spacing w:val="20"/>
          <w:sz w:val="20"/>
          <w:szCs w:val="20"/>
        </w:rPr>
      </w:pPr>
    </w:p>
    <w:p w:rsidR="00EE22E0" w:rsidRPr="005C5382" w:rsidRDefault="00EE22E0" w:rsidP="00EF1F8C">
      <w:pPr>
        <w:pStyle w:val="Nadpis1"/>
        <w:spacing w:line="276" w:lineRule="auto"/>
        <w:rPr>
          <w:szCs w:val="20"/>
        </w:rPr>
      </w:pPr>
      <w:r w:rsidRPr="005C5382">
        <w:rPr>
          <w:szCs w:val="20"/>
        </w:rPr>
        <w:t>čl. I</w:t>
      </w:r>
    </w:p>
    <w:p w:rsidR="00EE22E0" w:rsidRPr="005C5382" w:rsidRDefault="00EE22E0" w:rsidP="00EF1F8C">
      <w:pPr>
        <w:pStyle w:val="JVS2"/>
        <w:spacing w:after="240" w:line="276" w:lineRule="auto"/>
        <w:jc w:val="center"/>
        <w:rPr>
          <w:rFonts w:ascii="Verdana" w:hAnsi="Verdana" w:cs="Tahoma"/>
          <w:sz w:val="20"/>
          <w:szCs w:val="20"/>
        </w:rPr>
      </w:pPr>
      <w:r w:rsidRPr="005C5382">
        <w:rPr>
          <w:rFonts w:ascii="Verdana" w:hAnsi="Verdana" w:cs="Tahoma"/>
          <w:sz w:val="20"/>
          <w:szCs w:val="20"/>
        </w:rPr>
        <w:t>Smluvní strany</w:t>
      </w:r>
    </w:p>
    <w:p w:rsidR="00EE22E0" w:rsidRPr="005C5382" w:rsidRDefault="00EE22E0" w:rsidP="00EF1F8C">
      <w:pPr>
        <w:pStyle w:val="Nadpis1"/>
        <w:keepNext w:val="0"/>
        <w:numPr>
          <w:ilvl w:val="0"/>
          <w:numId w:val="0"/>
        </w:numPr>
        <w:tabs>
          <w:tab w:val="left" w:pos="1843"/>
        </w:tabs>
        <w:spacing w:before="0" w:after="240" w:line="276" w:lineRule="auto"/>
        <w:jc w:val="both"/>
        <w:rPr>
          <w:rFonts w:cs="Tahoma"/>
          <w:szCs w:val="20"/>
        </w:rPr>
      </w:pPr>
      <w:r w:rsidRPr="005C5382">
        <w:rPr>
          <w:rFonts w:cs="Tahoma"/>
          <w:szCs w:val="20"/>
        </w:rPr>
        <w:t>1. Sdružené zdravotnické zařízení Krnov, příspěvková organizace</w:t>
      </w:r>
    </w:p>
    <w:p w:rsidR="00EE22E0" w:rsidRPr="005C5382" w:rsidRDefault="00EF1F8C" w:rsidP="00EF1F8C">
      <w:pPr>
        <w:autoSpaceDE w:val="0"/>
        <w:autoSpaceDN w:val="0"/>
        <w:adjustRightInd w:val="0"/>
        <w:spacing w:line="276" w:lineRule="auto"/>
        <w:jc w:val="both"/>
        <w:rPr>
          <w:rFonts w:ascii="Verdana" w:hAnsi="Verdana" w:cs="Tahoma"/>
          <w:sz w:val="20"/>
          <w:szCs w:val="20"/>
        </w:rPr>
      </w:pPr>
      <w:r>
        <w:rPr>
          <w:rFonts w:ascii="Verdana" w:hAnsi="Verdana" w:cs="Tahoma"/>
          <w:sz w:val="20"/>
          <w:szCs w:val="20"/>
        </w:rPr>
        <w:t>se sídlem:</w:t>
      </w:r>
      <w:r>
        <w:rPr>
          <w:rFonts w:ascii="Verdana" w:hAnsi="Verdana" w:cs="Tahoma"/>
          <w:sz w:val="20"/>
          <w:szCs w:val="20"/>
        </w:rPr>
        <w:tab/>
      </w:r>
      <w:r>
        <w:rPr>
          <w:rFonts w:ascii="Verdana" w:hAnsi="Verdana" w:cs="Tahoma"/>
          <w:sz w:val="20"/>
          <w:szCs w:val="20"/>
        </w:rPr>
        <w:tab/>
      </w:r>
      <w:r w:rsidR="00EE22E0" w:rsidRPr="005C5382">
        <w:rPr>
          <w:rFonts w:ascii="Verdana" w:hAnsi="Verdana" w:cs="Tahoma"/>
          <w:sz w:val="20"/>
          <w:szCs w:val="20"/>
        </w:rPr>
        <w:t>I.</w:t>
      </w:r>
      <w:r w:rsidR="005A09A4">
        <w:rPr>
          <w:rFonts w:ascii="Verdana" w:hAnsi="Verdana" w:cs="Tahoma"/>
          <w:sz w:val="20"/>
          <w:szCs w:val="20"/>
        </w:rPr>
        <w:t xml:space="preserve"> P.</w:t>
      </w:r>
      <w:r w:rsidR="00EE22E0" w:rsidRPr="005C5382">
        <w:rPr>
          <w:rFonts w:ascii="Verdana" w:hAnsi="Verdana" w:cs="Tahoma"/>
          <w:sz w:val="20"/>
          <w:szCs w:val="20"/>
        </w:rPr>
        <w:t xml:space="preserve"> Pavlova 552/9, Pod Bezručovým vrchem, 794 01 Krnov</w:t>
      </w:r>
    </w:p>
    <w:p w:rsidR="00EE22E0" w:rsidRPr="005C5382" w:rsidRDefault="00EE22E0" w:rsidP="00EF1F8C">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zastoupen:</w:t>
      </w:r>
      <w:r w:rsidRPr="005C5382">
        <w:rPr>
          <w:rFonts w:ascii="Verdana" w:hAnsi="Verdana" w:cs="Tahoma"/>
          <w:sz w:val="20"/>
          <w:szCs w:val="20"/>
        </w:rPr>
        <w:tab/>
      </w:r>
      <w:r w:rsidRPr="005C5382">
        <w:rPr>
          <w:rFonts w:ascii="Verdana" w:hAnsi="Verdana" w:cs="Tahoma"/>
          <w:sz w:val="20"/>
          <w:szCs w:val="20"/>
        </w:rPr>
        <w:tab/>
        <w:t>MUDr. Ladislavem Václavcem, MBA, ředitelem</w:t>
      </w:r>
    </w:p>
    <w:p w:rsidR="00EE22E0" w:rsidRPr="005C5382" w:rsidRDefault="00EE22E0" w:rsidP="00EF1F8C">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 xml:space="preserve">IČ: </w:t>
      </w:r>
      <w:r w:rsidRPr="005C5382">
        <w:rPr>
          <w:rFonts w:ascii="Verdana" w:hAnsi="Verdana" w:cs="Tahoma"/>
          <w:sz w:val="20"/>
          <w:szCs w:val="20"/>
        </w:rPr>
        <w:tab/>
      </w:r>
      <w:r w:rsidRPr="005C5382">
        <w:rPr>
          <w:rFonts w:ascii="Verdana" w:hAnsi="Verdana" w:cs="Tahoma"/>
          <w:sz w:val="20"/>
          <w:szCs w:val="20"/>
        </w:rPr>
        <w:tab/>
      </w:r>
      <w:r w:rsidRPr="005C5382">
        <w:rPr>
          <w:rFonts w:ascii="Verdana" w:hAnsi="Verdana" w:cs="Tahoma"/>
          <w:sz w:val="20"/>
          <w:szCs w:val="20"/>
        </w:rPr>
        <w:tab/>
        <w:t>00844641</w:t>
      </w:r>
    </w:p>
    <w:p w:rsidR="00EE22E0" w:rsidRPr="005C5382" w:rsidRDefault="00EE22E0" w:rsidP="00EF1F8C">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DIČ:</w:t>
      </w:r>
      <w:r w:rsidRPr="005C5382">
        <w:rPr>
          <w:rFonts w:ascii="Verdana" w:hAnsi="Verdana" w:cs="Tahoma"/>
          <w:sz w:val="20"/>
          <w:szCs w:val="20"/>
        </w:rPr>
        <w:tab/>
      </w:r>
      <w:r w:rsidRPr="005C5382">
        <w:rPr>
          <w:rFonts w:ascii="Verdana" w:hAnsi="Verdana" w:cs="Tahoma"/>
          <w:sz w:val="20"/>
          <w:szCs w:val="20"/>
        </w:rPr>
        <w:tab/>
      </w:r>
      <w:r w:rsidRPr="005C5382">
        <w:rPr>
          <w:rFonts w:ascii="Verdana" w:hAnsi="Verdana" w:cs="Tahoma"/>
          <w:sz w:val="20"/>
          <w:szCs w:val="20"/>
        </w:rPr>
        <w:tab/>
        <w:t>CZ00844641</w:t>
      </w:r>
    </w:p>
    <w:p w:rsidR="00EE22E0" w:rsidRPr="005C5382" w:rsidRDefault="00EE22E0" w:rsidP="00EF1F8C">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bankovní spojení:</w:t>
      </w:r>
      <w:r w:rsidRPr="005C5382">
        <w:rPr>
          <w:rFonts w:ascii="Verdana" w:hAnsi="Verdana" w:cs="Tahoma"/>
          <w:sz w:val="20"/>
          <w:szCs w:val="20"/>
        </w:rPr>
        <w:tab/>
        <w:t>Česká spořitelna, a.s.</w:t>
      </w:r>
    </w:p>
    <w:p w:rsidR="00EE22E0" w:rsidRPr="005C5382" w:rsidRDefault="00EE22E0" w:rsidP="00EF1F8C">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číslo účtu:</w:t>
      </w:r>
      <w:r w:rsidRPr="005C5382">
        <w:rPr>
          <w:rFonts w:ascii="Verdana" w:hAnsi="Verdana" w:cs="Tahoma"/>
          <w:sz w:val="20"/>
          <w:szCs w:val="20"/>
        </w:rPr>
        <w:tab/>
      </w:r>
      <w:r w:rsidRPr="005C5382">
        <w:rPr>
          <w:rFonts w:ascii="Verdana" w:hAnsi="Verdana" w:cs="Tahoma"/>
          <w:sz w:val="20"/>
          <w:szCs w:val="20"/>
        </w:rPr>
        <w:tab/>
      </w:r>
      <w:r w:rsidR="00874DB8">
        <w:rPr>
          <w:rFonts w:ascii="Verdana" w:hAnsi="Verdana" w:cs="Tahoma"/>
          <w:sz w:val="20"/>
          <w:szCs w:val="20"/>
        </w:rPr>
        <w:t>XXXX</w:t>
      </w:r>
    </w:p>
    <w:p w:rsidR="00EE22E0" w:rsidRPr="005C5382" w:rsidRDefault="00EE22E0" w:rsidP="00EF1F8C">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zapsaná v OR vedeném KS v Ostravě, oddíl Pr, vložka 876</w:t>
      </w:r>
    </w:p>
    <w:p w:rsidR="00EE22E0" w:rsidRPr="005C5382" w:rsidRDefault="00EE22E0" w:rsidP="00EF1F8C">
      <w:pPr>
        <w:pStyle w:val="JVS2"/>
        <w:tabs>
          <w:tab w:val="clear" w:pos="1440"/>
          <w:tab w:val="left" w:pos="2268"/>
        </w:tabs>
        <w:spacing w:before="120" w:line="276" w:lineRule="auto"/>
        <w:jc w:val="both"/>
        <w:rPr>
          <w:rFonts w:ascii="Verdana" w:hAnsi="Verdana" w:cs="Tahoma"/>
          <w:i/>
          <w:sz w:val="20"/>
          <w:szCs w:val="20"/>
        </w:rPr>
      </w:pPr>
      <w:r w:rsidRPr="005C5382">
        <w:rPr>
          <w:rFonts w:ascii="Verdana" w:hAnsi="Verdana" w:cs="Tahoma"/>
          <w:i/>
          <w:sz w:val="20"/>
          <w:szCs w:val="20"/>
        </w:rPr>
        <w:t xml:space="preserve">dále jen „kupující“ </w:t>
      </w:r>
    </w:p>
    <w:p w:rsidR="00EE22E0" w:rsidRPr="005C5382" w:rsidRDefault="00EE22E0" w:rsidP="00EF1F8C">
      <w:pPr>
        <w:spacing w:after="240" w:line="276" w:lineRule="auto"/>
        <w:jc w:val="both"/>
        <w:rPr>
          <w:rFonts w:ascii="Verdana" w:hAnsi="Verdana" w:cs="Tahoma"/>
          <w:sz w:val="20"/>
          <w:szCs w:val="20"/>
        </w:rPr>
      </w:pPr>
    </w:p>
    <w:p w:rsidR="00E41A28" w:rsidRPr="005C5382" w:rsidRDefault="00E41A28" w:rsidP="00E41A28">
      <w:pPr>
        <w:pStyle w:val="JVS2"/>
        <w:numPr>
          <w:ilvl w:val="0"/>
          <w:numId w:val="9"/>
        </w:numPr>
        <w:tabs>
          <w:tab w:val="clear" w:pos="1440"/>
        </w:tabs>
        <w:spacing w:after="240" w:line="276" w:lineRule="auto"/>
        <w:ind w:left="0" w:firstLine="0"/>
        <w:jc w:val="both"/>
        <w:rPr>
          <w:rFonts w:ascii="Verdana" w:hAnsi="Verdana" w:cs="Tahoma"/>
          <w:sz w:val="20"/>
          <w:szCs w:val="20"/>
        </w:rPr>
      </w:pPr>
      <w:r>
        <w:rPr>
          <w:rFonts w:ascii="Verdana" w:hAnsi="Verdana" w:cs="Tahoma"/>
          <w:sz w:val="20"/>
          <w:szCs w:val="20"/>
        </w:rPr>
        <w:t>Ecolab Hygiene s.r.o.</w:t>
      </w:r>
    </w:p>
    <w:p w:rsidR="00E41A28" w:rsidRPr="00146457" w:rsidRDefault="00E41A28" w:rsidP="00E41A28">
      <w:pPr>
        <w:tabs>
          <w:tab w:val="num" w:pos="0"/>
          <w:tab w:val="left" w:pos="1843"/>
        </w:tabs>
        <w:spacing w:line="276" w:lineRule="auto"/>
        <w:jc w:val="both"/>
        <w:rPr>
          <w:rFonts w:ascii="Verdana" w:hAnsi="Verdana" w:cs="Tahoma"/>
          <w:sz w:val="20"/>
          <w:szCs w:val="20"/>
        </w:rPr>
      </w:pPr>
      <w:r w:rsidRPr="00146457">
        <w:rPr>
          <w:rFonts w:ascii="Verdana" w:hAnsi="Verdana" w:cs="Tahoma"/>
          <w:sz w:val="20"/>
          <w:szCs w:val="20"/>
        </w:rPr>
        <w:t>se sídlem:</w:t>
      </w:r>
      <w:r w:rsidRPr="00146457">
        <w:rPr>
          <w:rFonts w:ascii="Verdana" w:hAnsi="Verdana" w:cs="Tahoma"/>
          <w:sz w:val="20"/>
          <w:szCs w:val="20"/>
        </w:rPr>
        <w:tab/>
      </w:r>
      <w:r w:rsidRPr="00146457">
        <w:rPr>
          <w:rFonts w:ascii="Verdana" w:hAnsi="Verdana" w:cs="Tahoma"/>
          <w:sz w:val="20"/>
          <w:szCs w:val="20"/>
        </w:rPr>
        <w:tab/>
        <w:t>Hlinky 118, 603 00 Brno</w:t>
      </w:r>
    </w:p>
    <w:p w:rsidR="00E41A28" w:rsidRPr="00146457" w:rsidRDefault="00E41A28" w:rsidP="00E41A28">
      <w:pPr>
        <w:tabs>
          <w:tab w:val="num" w:pos="0"/>
          <w:tab w:val="left" w:pos="1843"/>
        </w:tabs>
        <w:spacing w:line="276" w:lineRule="auto"/>
        <w:jc w:val="both"/>
        <w:rPr>
          <w:rFonts w:ascii="Verdana" w:hAnsi="Verdana" w:cs="Tahoma"/>
          <w:sz w:val="20"/>
          <w:szCs w:val="20"/>
        </w:rPr>
      </w:pPr>
      <w:r w:rsidRPr="00146457">
        <w:rPr>
          <w:rFonts w:ascii="Verdana" w:hAnsi="Verdana" w:cs="Tahoma"/>
          <w:sz w:val="20"/>
          <w:szCs w:val="20"/>
        </w:rPr>
        <w:t>zastoupen:</w:t>
      </w:r>
      <w:r w:rsidRPr="00146457">
        <w:rPr>
          <w:rFonts w:ascii="Verdana" w:hAnsi="Verdana" w:cs="Tahoma"/>
          <w:sz w:val="20"/>
          <w:szCs w:val="20"/>
        </w:rPr>
        <w:tab/>
      </w:r>
      <w:r w:rsidRPr="00146457">
        <w:rPr>
          <w:rFonts w:ascii="Verdana" w:hAnsi="Verdana" w:cs="Tahoma"/>
          <w:sz w:val="20"/>
          <w:szCs w:val="20"/>
        </w:rPr>
        <w:tab/>
      </w:r>
      <w:r w:rsidR="005128EA">
        <w:rPr>
          <w:rFonts w:ascii="Verdana" w:hAnsi="Verdana" w:cs="Tahoma"/>
          <w:sz w:val="20"/>
          <w:szCs w:val="20"/>
        </w:rPr>
        <w:t>Ing. Janem Boháčkem</w:t>
      </w:r>
      <w:r w:rsidRPr="00146457">
        <w:rPr>
          <w:rFonts w:ascii="Verdana" w:hAnsi="Verdana" w:cs="Tahoma"/>
          <w:sz w:val="20"/>
          <w:szCs w:val="20"/>
        </w:rPr>
        <w:t>, jednatelem společnosti</w:t>
      </w:r>
    </w:p>
    <w:p w:rsidR="00E41A28" w:rsidRPr="00146457" w:rsidRDefault="00E41A28" w:rsidP="00E41A28">
      <w:pPr>
        <w:tabs>
          <w:tab w:val="num" w:pos="0"/>
          <w:tab w:val="left" w:pos="1843"/>
        </w:tabs>
        <w:spacing w:line="276" w:lineRule="auto"/>
        <w:jc w:val="both"/>
        <w:rPr>
          <w:rFonts w:ascii="Verdana" w:hAnsi="Verdana" w:cs="Tahoma"/>
          <w:sz w:val="20"/>
          <w:szCs w:val="20"/>
        </w:rPr>
      </w:pPr>
      <w:r w:rsidRPr="00146457">
        <w:rPr>
          <w:rFonts w:ascii="Verdana" w:hAnsi="Verdana" w:cs="Tahoma"/>
          <w:sz w:val="20"/>
          <w:szCs w:val="20"/>
        </w:rPr>
        <w:t>IČ:</w:t>
      </w:r>
      <w:r w:rsidRPr="00146457">
        <w:rPr>
          <w:rFonts w:ascii="Verdana" w:hAnsi="Verdana" w:cs="Tahoma"/>
          <w:sz w:val="20"/>
          <w:szCs w:val="20"/>
        </w:rPr>
        <w:tab/>
      </w:r>
      <w:r w:rsidRPr="00146457">
        <w:rPr>
          <w:rFonts w:ascii="Verdana" w:hAnsi="Verdana" w:cs="Tahoma"/>
          <w:sz w:val="20"/>
          <w:szCs w:val="20"/>
        </w:rPr>
        <w:tab/>
        <w:t>46995935</w:t>
      </w:r>
      <w:r w:rsidRPr="00146457">
        <w:rPr>
          <w:rFonts w:ascii="Verdana" w:hAnsi="Verdana" w:cs="Tahoma"/>
          <w:sz w:val="20"/>
          <w:szCs w:val="20"/>
        </w:rPr>
        <w:tab/>
      </w:r>
    </w:p>
    <w:p w:rsidR="00E41A28" w:rsidRPr="00146457" w:rsidRDefault="00E41A28" w:rsidP="00E41A28">
      <w:pPr>
        <w:tabs>
          <w:tab w:val="num" w:pos="0"/>
          <w:tab w:val="left" w:pos="1843"/>
        </w:tabs>
        <w:spacing w:line="276" w:lineRule="auto"/>
        <w:jc w:val="both"/>
        <w:rPr>
          <w:rFonts w:ascii="Verdana" w:hAnsi="Verdana" w:cs="Tahoma"/>
          <w:sz w:val="20"/>
          <w:szCs w:val="20"/>
        </w:rPr>
      </w:pPr>
      <w:r w:rsidRPr="00146457">
        <w:rPr>
          <w:rFonts w:ascii="Verdana" w:hAnsi="Verdana" w:cs="Tahoma"/>
          <w:sz w:val="20"/>
          <w:szCs w:val="20"/>
        </w:rPr>
        <w:t>DIČ:</w:t>
      </w:r>
      <w:r w:rsidRPr="00146457">
        <w:rPr>
          <w:rFonts w:ascii="Verdana" w:hAnsi="Verdana" w:cs="Tahoma"/>
          <w:sz w:val="20"/>
          <w:szCs w:val="20"/>
        </w:rPr>
        <w:tab/>
      </w:r>
      <w:r w:rsidRPr="00146457">
        <w:rPr>
          <w:rFonts w:ascii="Verdana" w:hAnsi="Verdana" w:cs="Tahoma"/>
          <w:sz w:val="20"/>
          <w:szCs w:val="20"/>
        </w:rPr>
        <w:tab/>
        <w:t>CZ46995935</w:t>
      </w:r>
    </w:p>
    <w:p w:rsidR="00E41A28" w:rsidRPr="00146457" w:rsidRDefault="00E41A28" w:rsidP="00E41A28">
      <w:pPr>
        <w:tabs>
          <w:tab w:val="num" w:pos="0"/>
          <w:tab w:val="left" w:pos="1843"/>
        </w:tabs>
        <w:spacing w:line="276" w:lineRule="auto"/>
        <w:jc w:val="both"/>
        <w:rPr>
          <w:rFonts w:ascii="Verdana" w:hAnsi="Verdana" w:cs="Tahoma"/>
          <w:bCs/>
          <w:iCs/>
          <w:sz w:val="20"/>
          <w:szCs w:val="20"/>
        </w:rPr>
      </w:pPr>
      <w:r w:rsidRPr="00146457">
        <w:rPr>
          <w:rFonts w:ascii="Verdana" w:hAnsi="Verdana" w:cs="Tahoma"/>
          <w:sz w:val="20"/>
          <w:szCs w:val="20"/>
        </w:rPr>
        <w:t>bankovní spojení:</w:t>
      </w:r>
      <w:r w:rsidRPr="00146457">
        <w:rPr>
          <w:rFonts w:ascii="Verdana" w:hAnsi="Verdana" w:cs="Tahoma"/>
          <w:sz w:val="20"/>
          <w:szCs w:val="20"/>
        </w:rPr>
        <w:tab/>
      </w:r>
      <w:r w:rsidRPr="00146457">
        <w:rPr>
          <w:rFonts w:ascii="Verdana" w:hAnsi="Verdana" w:cs="Tahoma"/>
          <w:sz w:val="20"/>
          <w:szCs w:val="20"/>
        </w:rPr>
        <w:tab/>
        <w:t>KB Brno - město</w:t>
      </w:r>
    </w:p>
    <w:p w:rsidR="00E41A28" w:rsidRPr="00146457" w:rsidRDefault="00E41A28" w:rsidP="00E41A28">
      <w:pPr>
        <w:tabs>
          <w:tab w:val="num" w:pos="0"/>
          <w:tab w:val="left" w:pos="1843"/>
        </w:tabs>
        <w:spacing w:line="276" w:lineRule="auto"/>
        <w:jc w:val="both"/>
        <w:rPr>
          <w:rFonts w:ascii="Verdana" w:hAnsi="Verdana" w:cs="Tahoma"/>
          <w:sz w:val="20"/>
          <w:szCs w:val="20"/>
        </w:rPr>
      </w:pPr>
      <w:r w:rsidRPr="00146457">
        <w:rPr>
          <w:rFonts w:ascii="Verdana" w:hAnsi="Verdana" w:cs="Tahoma"/>
          <w:sz w:val="20"/>
          <w:szCs w:val="20"/>
        </w:rPr>
        <w:t>číslo účtu:</w:t>
      </w:r>
      <w:r w:rsidRPr="00146457">
        <w:rPr>
          <w:rFonts w:ascii="Verdana" w:hAnsi="Verdana" w:cs="Tahoma"/>
          <w:sz w:val="20"/>
          <w:szCs w:val="20"/>
        </w:rPr>
        <w:tab/>
      </w:r>
      <w:r w:rsidRPr="00146457">
        <w:rPr>
          <w:rFonts w:ascii="Verdana" w:hAnsi="Verdana" w:cs="Tahoma"/>
          <w:sz w:val="20"/>
          <w:szCs w:val="20"/>
        </w:rPr>
        <w:tab/>
      </w:r>
      <w:r w:rsidR="00874DB8">
        <w:rPr>
          <w:rFonts w:ascii="Verdana" w:hAnsi="Verdana" w:cs="Tahoma"/>
          <w:sz w:val="20"/>
          <w:szCs w:val="20"/>
        </w:rPr>
        <w:t>XXXX</w:t>
      </w:r>
    </w:p>
    <w:p w:rsidR="00E41A28" w:rsidRPr="00146457" w:rsidRDefault="00E41A28" w:rsidP="00E41A28">
      <w:pPr>
        <w:tabs>
          <w:tab w:val="num" w:pos="0"/>
          <w:tab w:val="left" w:pos="1843"/>
        </w:tabs>
        <w:spacing w:line="276" w:lineRule="auto"/>
        <w:jc w:val="both"/>
        <w:rPr>
          <w:rFonts w:ascii="Verdana" w:hAnsi="Verdana" w:cs="Tahoma"/>
          <w:sz w:val="20"/>
          <w:szCs w:val="20"/>
        </w:rPr>
      </w:pPr>
      <w:r w:rsidRPr="00146457">
        <w:rPr>
          <w:rFonts w:ascii="Verdana" w:hAnsi="Verdana" w:cs="Tahoma"/>
          <w:sz w:val="20"/>
          <w:szCs w:val="20"/>
        </w:rPr>
        <w:t>zapsaná v OR vedeném KS v Brně, oddíl C, vložka 8962</w:t>
      </w:r>
    </w:p>
    <w:p w:rsidR="00EE22E0" w:rsidRPr="005C5382" w:rsidRDefault="00EE22E0" w:rsidP="00EF1F8C">
      <w:pPr>
        <w:pStyle w:val="JVS2"/>
        <w:tabs>
          <w:tab w:val="clear" w:pos="1440"/>
          <w:tab w:val="left" w:pos="2268"/>
        </w:tabs>
        <w:spacing w:before="120" w:line="276" w:lineRule="auto"/>
        <w:jc w:val="both"/>
        <w:rPr>
          <w:rFonts w:ascii="Verdana" w:hAnsi="Verdana" w:cs="Tahoma"/>
          <w:i/>
          <w:sz w:val="20"/>
          <w:szCs w:val="20"/>
        </w:rPr>
      </w:pPr>
      <w:r w:rsidRPr="00E41A28">
        <w:rPr>
          <w:rFonts w:ascii="Verdana" w:hAnsi="Verdana" w:cs="Tahoma"/>
          <w:i/>
          <w:sz w:val="20"/>
          <w:szCs w:val="20"/>
        </w:rPr>
        <w:t>dále jen „prodávající“</w:t>
      </w:r>
      <w:r w:rsidRPr="005C5382">
        <w:rPr>
          <w:rFonts w:ascii="Verdana" w:hAnsi="Verdana" w:cs="Tahoma"/>
          <w:i/>
          <w:sz w:val="20"/>
          <w:szCs w:val="20"/>
        </w:rPr>
        <w:t xml:space="preserve"> </w:t>
      </w:r>
    </w:p>
    <w:p w:rsidR="00EE22E0" w:rsidRPr="005C5382" w:rsidRDefault="00EE22E0" w:rsidP="00EF1F8C">
      <w:pPr>
        <w:pStyle w:val="JVS2"/>
        <w:tabs>
          <w:tab w:val="clear" w:pos="1440"/>
          <w:tab w:val="left" w:pos="2268"/>
        </w:tabs>
        <w:spacing w:after="240" w:line="276" w:lineRule="auto"/>
        <w:ind w:left="284"/>
        <w:jc w:val="both"/>
        <w:rPr>
          <w:rFonts w:ascii="Verdana" w:hAnsi="Verdana" w:cs="Tahoma"/>
          <w:b w:val="0"/>
          <w:sz w:val="20"/>
          <w:szCs w:val="20"/>
        </w:rPr>
      </w:pPr>
    </w:p>
    <w:p w:rsidR="00EE22E0" w:rsidRPr="005C5382" w:rsidRDefault="00EE22E0" w:rsidP="00EF1F8C">
      <w:pPr>
        <w:pStyle w:val="Nadpis1"/>
        <w:spacing w:line="276" w:lineRule="auto"/>
        <w:rPr>
          <w:szCs w:val="20"/>
        </w:rPr>
      </w:pPr>
      <w:r w:rsidRPr="005C5382">
        <w:rPr>
          <w:szCs w:val="20"/>
        </w:rPr>
        <w:t>čl. II</w:t>
      </w:r>
    </w:p>
    <w:p w:rsidR="00EE22E0" w:rsidRPr="005C5382" w:rsidRDefault="00EE22E0" w:rsidP="00EF1F8C">
      <w:pPr>
        <w:pStyle w:val="JVS2"/>
        <w:keepNext/>
        <w:spacing w:after="120" w:line="276" w:lineRule="auto"/>
        <w:jc w:val="center"/>
        <w:rPr>
          <w:rFonts w:ascii="Verdana" w:hAnsi="Verdana" w:cs="Tahoma"/>
          <w:sz w:val="20"/>
          <w:szCs w:val="20"/>
        </w:rPr>
      </w:pPr>
      <w:r w:rsidRPr="005C5382">
        <w:rPr>
          <w:rFonts w:ascii="Verdana" w:hAnsi="Verdana" w:cs="Tahoma"/>
          <w:sz w:val="20"/>
          <w:szCs w:val="20"/>
        </w:rPr>
        <w:t>Základní ustanovení</w:t>
      </w:r>
    </w:p>
    <w:p w:rsidR="00EE22E0" w:rsidRPr="005C5382" w:rsidRDefault="00EE22E0" w:rsidP="00EF1F8C">
      <w:pPr>
        <w:numPr>
          <w:ilvl w:val="0"/>
          <w:numId w:val="7"/>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 xml:space="preserve">Tato </w:t>
      </w:r>
      <w:r>
        <w:rPr>
          <w:rFonts w:ascii="Verdana" w:hAnsi="Verdana" w:cs="Tahoma"/>
          <w:sz w:val="20"/>
          <w:szCs w:val="20"/>
        </w:rPr>
        <w:t>kupní smlouva je uzavřena</w:t>
      </w:r>
      <w:r w:rsidRPr="005C5382">
        <w:rPr>
          <w:rFonts w:ascii="Verdana" w:hAnsi="Verdana" w:cs="Tahoma"/>
          <w:sz w:val="20"/>
          <w:szCs w:val="20"/>
        </w:rPr>
        <w:t xml:space="preserve"> podle úst. § 2085 a násl   Občanského zákoníku, zákona č. 89/2012 Sb., občanský zákoník (dále jen „občanský“).</w:t>
      </w:r>
    </w:p>
    <w:p w:rsidR="00EE22E0" w:rsidRPr="005C5382" w:rsidRDefault="00EE22E0" w:rsidP="00EF1F8C">
      <w:pPr>
        <w:numPr>
          <w:ilvl w:val="0"/>
          <w:numId w:val="7"/>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 xml:space="preserve">Smluvní strany prohlašují, že údaje uvedené v článku I. této smlouvy odpovídají skutečnosti v době uzavření smlouvy. Smluvní strany se zavazují, že změny dotčených údajů oznámí neprodleně písemně druhé smluvní straně. </w:t>
      </w:r>
    </w:p>
    <w:p w:rsidR="00EE22E0" w:rsidRPr="005C5382" w:rsidRDefault="00EE22E0" w:rsidP="00EF1F8C">
      <w:pPr>
        <w:numPr>
          <w:ilvl w:val="0"/>
          <w:numId w:val="7"/>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Strany prohlašují, že osoby podepisující tuto smlouvu jsou k tomuto úkonu oprávněny. Prodávající prohlašuje, že je odborně způsobilý k zajištění předmětu smlouvy.</w:t>
      </w:r>
    </w:p>
    <w:p w:rsidR="00EE22E0" w:rsidRPr="005C5382" w:rsidRDefault="00EE22E0" w:rsidP="00EF1F8C">
      <w:pPr>
        <w:numPr>
          <w:ilvl w:val="0"/>
          <w:numId w:val="7"/>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 xml:space="preserve">Účelem uzavření smlouvy je zajištění </w:t>
      </w:r>
      <w:r w:rsidRPr="005C5382">
        <w:rPr>
          <w:rFonts w:ascii="Verdana" w:hAnsi="Verdana" w:cs="Tahoma"/>
          <w:b/>
          <w:sz w:val="20"/>
          <w:szCs w:val="20"/>
        </w:rPr>
        <w:t>dodáv</w:t>
      </w:r>
      <w:r w:rsidR="005A09A4">
        <w:rPr>
          <w:rFonts w:ascii="Verdana" w:hAnsi="Verdana" w:cs="Tahoma"/>
          <w:b/>
          <w:sz w:val="20"/>
          <w:szCs w:val="20"/>
        </w:rPr>
        <w:t>ek</w:t>
      </w:r>
      <w:r w:rsidRPr="005C5382">
        <w:rPr>
          <w:rFonts w:ascii="Verdana" w:hAnsi="Verdana" w:cs="Tahoma"/>
          <w:b/>
          <w:sz w:val="20"/>
          <w:szCs w:val="20"/>
        </w:rPr>
        <w:t xml:space="preserve"> </w:t>
      </w:r>
      <w:r w:rsidR="006840BB">
        <w:rPr>
          <w:rFonts w:ascii="Verdana" w:hAnsi="Verdana" w:cs="Tahoma"/>
          <w:b/>
          <w:sz w:val="20"/>
          <w:szCs w:val="20"/>
        </w:rPr>
        <w:t xml:space="preserve">mycí, oplachové a dezinfekční </w:t>
      </w:r>
      <w:r>
        <w:rPr>
          <w:rFonts w:ascii="Verdana" w:hAnsi="Verdana" w:cs="Tahoma"/>
          <w:b/>
          <w:sz w:val="20"/>
          <w:szCs w:val="20"/>
        </w:rPr>
        <w:t xml:space="preserve">chemie pro strojní </w:t>
      </w:r>
      <w:r w:rsidRPr="005C5382">
        <w:rPr>
          <w:rFonts w:ascii="Verdana" w:hAnsi="Verdana" w:cs="Tahoma"/>
          <w:b/>
          <w:sz w:val="20"/>
          <w:szCs w:val="20"/>
        </w:rPr>
        <w:t>mytí</w:t>
      </w:r>
      <w:r w:rsidR="005A09A4">
        <w:rPr>
          <w:rFonts w:ascii="Verdana" w:hAnsi="Verdana" w:cs="Tahoma"/>
          <w:sz w:val="20"/>
          <w:szCs w:val="20"/>
        </w:rPr>
        <w:t xml:space="preserve"> pro kupujícího po dobu jednoho roku.</w:t>
      </w:r>
    </w:p>
    <w:p w:rsidR="00EE22E0" w:rsidRPr="005C5382" w:rsidRDefault="00EE22E0" w:rsidP="00EF1F8C">
      <w:pPr>
        <w:pStyle w:val="Nadpis1"/>
        <w:spacing w:before="0" w:line="276" w:lineRule="auto"/>
        <w:rPr>
          <w:szCs w:val="20"/>
        </w:rPr>
      </w:pPr>
      <w:r w:rsidRPr="005C5382">
        <w:rPr>
          <w:szCs w:val="20"/>
        </w:rPr>
        <w:lastRenderedPageBreak/>
        <w:t>čl. III</w:t>
      </w:r>
    </w:p>
    <w:p w:rsidR="00EE22E0" w:rsidRPr="005C5382" w:rsidRDefault="00EE22E0" w:rsidP="00EF1F8C">
      <w:pPr>
        <w:pStyle w:val="JVS2"/>
        <w:keepNext/>
        <w:tabs>
          <w:tab w:val="clear" w:pos="1440"/>
        </w:tabs>
        <w:spacing w:after="120" w:line="276" w:lineRule="auto"/>
        <w:jc w:val="center"/>
        <w:rPr>
          <w:rFonts w:ascii="Verdana" w:hAnsi="Verdana" w:cs="Tahoma"/>
          <w:sz w:val="20"/>
          <w:szCs w:val="20"/>
        </w:rPr>
      </w:pPr>
      <w:r w:rsidRPr="005C5382">
        <w:rPr>
          <w:rFonts w:ascii="Verdana" w:hAnsi="Verdana" w:cs="Tahoma"/>
          <w:sz w:val="20"/>
          <w:szCs w:val="20"/>
        </w:rPr>
        <w:t>Předmět smlouvy</w:t>
      </w:r>
    </w:p>
    <w:p w:rsidR="00EE22E0" w:rsidRPr="00486441" w:rsidRDefault="00EE22E0" w:rsidP="00EF1F8C">
      <w:pPr>
        <w:pStyle w:val="Odstavecseseznamem"/>
        <w:numPr>
          <w:ilvl w:val="0"/>
          <w:numId w:val="10"/>
        </w:numPr>
        <w:spacing w:after="120" w:line="276" w:lineRule="auto"/>
        <w:ind w:left="284" w:hanging="284"/>
        <w:contextualSpacing w:val="0"/>
        <w:jc w:val="both"/>
        <w:rPr>
          <w:rFonts w:ascii="Verdana" w:hAnsi="Verdana" w:cs="Tahoma"/>
          <w:sz w:val="20"/>
          <w:szCs w:val="20"/>
        </w:rPr>
      </w:pPr>
      <w:r w:rsidRPr="005C5382">
        <w:rPr>
          <w:rFonts w:ascii="Verdana" w:hAnsi="Verdana" w:cs="Tahoma"/>
          <w:sz w:val="20"/>
          <w:szCs w:val="20"/>
        </w:rPr>
        <w:t xml:space="preserve">Předmětem plnění jsou </w:t>
      </w:r>
      <w:r w:rsidRPr="005C5382">
        <w:rPr>
          <w:rFonts w:ascii="Verdana" w:hAnsi="Verdana" w:cs="Tahoma"/>
          <w:b/>
          <w:sz w:val="20"/>
          <w:szCs w:val="20"/>
        </w:rPr>
        <w:t xml:space="preserve">dodávky </w:t>
      </w:r>
      <w:r w:rsidR="006840BB">
        <w:rPr>
          <w:rFonts w:ascii="Verdana" w:hAnsi="Verdana" w:cs="Tahoma"/>
          <w:b/>
          <w:sz w:val="20"/>
          <w:szCs w:val="20"/>
        </w:rPr>
        <w:t xml:space="preserve">mycí, oplachové a </w:t>
      </w:r>
      <w:r w:rsidRPr="005C5382">
        <w:rPr>
          <w:rFonts w:ascii="Verdana" w:hAnsi="Verdana" w:cs="Tahoma"/>
          <w:b/>
          <w:sz w:val="20"/>
          <w:szCs w:val="20"/>
        </w:rPr>
        <w:t>dezinfekční</w:t>
      </w:r>
      <w:r>
        <w:rPr>
          <w:rFonts w:ascii="Verdana" w:hAnsi="Verdana" w:cs="Tahoma"/>
          <w:b/>
          <w:sz w:val="20"/>
          <w:szCs w:val="20"/>
        </w:rPr>
        <w:t xml:space="preserve"> chemie pro strojní </w:t>
      </w:r>
      <w:r w:rsidRPr="005C5382">
        <w:rPr>
          <w:rFonts w:ascii="Verdana" w:hAnsi="Verdana" w:cs="Tahoma"/>
          <w:b/>
          <w:sz w:val="20"/>
          <w:szCs w:val="20"/>
        </w:rPr>
        <w:t>mytí</w:t>
      </w:r>
      <w:r w:rsidRPr="005C5382">
        <w:rPr>
          <w:rFonts w:ascii="Verdana" w:hAnsi="Verdana" w:cs="Tahoma"/>
          <w:sz w:val="20"/>
          <w:szCs w:val="20"/>
        </w:rPr>
        <w:t xml:space="preserve"> (dále jen „zboží“) pro všechny úseky stravovacího provozu kupujícího, včetně navržení, zavedení a vyhodnocení technologických postupů, a to za účelem dosažení optimální kvality hygieny při současné minimalizaci nákladů. Specifikace jednotlivých dodávek bude vždy blíže určena v jednotlivých dílčích objednávkách (druh, množství požadovaných prostředků a termín dodávky). </w:t>
      </w:r>
    </w:p>
    <w:p w:rsidR="00EE22E0" w:rsidRDefault="00EE22E0" w:rsidP="00EF1F8C">
      <w:pPr>
        <w:pStyle w:val="Odstavecseseznamem"/>
        <w:numPr>
          <w:ilvl w:val="0"/>
          <w:numId w:val="10"/>
        </w:numPr>
        <w:spacing w:before="120" w:after="120" w:line="276" w:lineRule="auto"/>
        <w:ind w:left="284" w:hanging="284"/>
        <w:jc w:val="both"/>
        <w:rPr>
          <w:rFonts w:ascii="Verdana" w:hAnsi="Verdana" w:cs="Tahoma"/>
          <w:sz w:val="20"/>
          <w:szCs w:val="20"/>
        </w:rPr>
      </w:pPr>
      <w:r w:rsidRPr="005C5382">
        <w:rPr>
          <w:rFonts w:ascii="Verdana" w:hAnsi="Verdana" w:cs="Tahoma"/>
          <w:sz w:val="20"/>
          <w:szCs w:val="20"/>
        </w:rPr>
        <w:t xml:space="preserve">Dodané zboží bude nové, nepoužívané. Dodávané </w:t>
      </w:r>
      <w:r>
        <w:rPr>
          <w:rFonts w:ascii="Verdana" w:hAnsi="Verdana" w:cs="Tahoma"/>
          <w:sz w:val="20"/>
          <w:szCs w:val="20"/>
        </w:rPr>
        <w:t>zboží musí splňovat požadavky a </w:t>
      </w:r>
      <w:r w:rsidRPr="005C5382">
        <w:rPr>
          <w:rFonts w:ascii="Verdana" w:hAnsi="Verdana" w:cs="Tahoma"/>
          <w:sz w:val="20"/>
          <w:szCs w:val="20"/>
        </w:rPr>
        <w:t>podmínky této smlouvy a požadavky veškerých právních předpisů.</w:t>
      </w:r>
    </w:p>
    <w:p w:rsidR="005A09A4" w:rsidRPr="005C5382" w:rsidRDefault="005A09A4" w:rsidP="005A09A4">
      <w:pPr>
        <w:pStyle w:val="Odstavecseseznamem"/>
        <w:spacing w:before="120" w:after="120" w:line="276" w:lineRule="auto"/>
        <w:ind w:left="284"/>
        <w:jc w:val="both"/>
        <w:rPr>
          <w:rFonts w:ascii="Verdana" w:hAnsi="Verdana" w:cs="Tahoma"/>
          <w:sz w:val="20"/>
          <w:szCs w:val="20"/>
        </w:rPr>
      </w:pPr>
    </w:p>
    <w:p w:rsidR="00EE22E0" w:rsidRPr="005C5382" w:rsidRDefault="00EE22E0" w:rsidP="00EF1F8C">
      <w:pPr>
        <w:pStyle w:val="Nadpis1"/>
        <w:spacing w:before="0" w:line="276" w:lineRule="auto"/>
        <w:rPr>
          <w:szCs w:val="20"/>
        </w:rPr>
      </w:pPr>
      <w:r w:rsidRPr="005C5382">
        <w:rPr>
          <w:szCs w:val="20"/>
        </w:rPr>
        <w:t>čl. IV</w:t>
      </w:r>
    </w:p>
    <w:p w:rsidR="00EE22E0" w:rsidRPr="005C5382" w:rsidRDefault="00EE22E0" w:rsidP="00EF1F8C">
      <w:pPr>
        <w:pStyle w:val="JVS2"/>
        <w:keepNext/>
        <w:spacing w:after="120" w:line="276" w:lineRule="auto"/>
        <w:jc w:val="center"/>
        <w:rPr>
          <w:rFonts w:ascii="Verdana" w:hAnsi="Verdana" w:cs="Tahoma"/>
          <w:sz w:val="20"/>
          <w:szCs w:val="20"/>
        </w:rPr>
      </w:pPr>
      <w:r w:rsidRPr="005C5382">
        <w:rPr>
          <w:rFonts w:ascii="Verdana" w:hAnsi="Verdana" w:cs="Tahoma"/>
          <w:sz w:val="20"/>
          <w:szCs w:val="20"/>
        </w:rPr>
        <w:t>Kupní cena</w:t>
      </w:r>
    </w:p>
    <w:p w:rsidR="00EE22E0" w:rsidRPr="005C5382" w:rsidRDefault="00EE22E0" w:rsidP="00EF1F8C">
      <w:pPr>
        <w:numPr>
          <w:ilvl w:val="0"/>
          <w:numId w:val="6"/>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Prodávající prodá kupujícímu zboží za ceny uvedené v nabídce ze dne </w:t>
      </w:r>
      <w:r w:rsidR="000C5116">
        <w:rPr>
          <w:rFonts w:ascii="Verdana" w:hAnsi="Verdana" w:cs="Tahoma"/>
          <w:sz w:val="20"/>
          <w:szCs w:val="20"/>
        </w:rPr>
        <w:t>20</w:t>
      </w:r>
      <w:r w:rsidR="00E41A28">
        <w:rPr>
          <w:rFonts w:ascii="Verdana" w:hAnsi="Verdana" w:cs="Tahoma"/>
          <w:sz w:val="20"/>
          <w:szCs w:val="20"/>
        </w:rPr>
        <w:t>.</w:t>
      </w:r>
      <w:r w:rsidR="000C5116">
        <w:rPr>
          <w:rFonts w:ascii="Verdana" w:hAnsi="Verdana" w:cs="Tahoma"/>
          <w:sz w:val="20"/>
          <w:szCs w:val="20"/>
        </w:rPr>
        <w:t xml:space="preserve"> </w:t>
      </w:r>
      <w:r w:rsidR="00E41A28">
        <w:rPr>
          <w:rFonts w:ascii="Verdana" w:hAnsi="Verdana" w:cs="Tahoma"/>
          <w:sz w:val="20"/>
          <w:szCs w:val="20"/>
        </w:rPr>
        <w:t>12.</w:t>
      </w:r>
      <w:r w:rsidR="000C5116">
        <w:rPr>
          <w:rFonts w:ascii="Verdana" w:hAnsi="Verdana" w:cs="Tahoma"/>
          <w:sz w:val="20"/>
          <w:szCs w:val="20"/>
        </w:rPr>
        <w:t xml:space="preserve"> </w:t>
      </w:r>
      <w:r w:rsidR="00E41A28">
        <w:rPr>
          <w:rFonts w:ascii="Verdana" w:hAnsi="Verdana" w:cs="Tahoma"/>
          <w:sz w:val="20"/>
          <w:szCs w:val="20"/>
        </w:rPr>
        <w:t>2017.</w:t>
      </w:r>
      <w:r w:rsidRPr="005C5382">
        <w:rPr>
          <w:rFonts w:ascii="Verdana" w:hAnsi="Verdana" w:cs="Tahoma"/>
          <w:sz w:val="20"/>
          <w:szCs w:val="20"/>
        </w:rPr>
        <w:t xml:space="preserve"> Uvedené ceny neobsahují DPH a bude k ní připočtena daň dle platné sazby. Prodávající zodpovídá za to, že sazba DPH bude stanovena v souladu s platnými právními předpisy.</w:t>
      </w:r>
    </w:p>
    <w:p w:rsidR="00EE22E0" w:rsidRPr="005C5382" w:rsidRDefault="00EE22E0" w:rsidP="00EF1F8C">
      <w:pPr>
        <w:numPr>
          <w:ilvl w:val="0"/>
          <w:numId w:val="6"/>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Nedílnou částí této smlouvy je ceník </w:t>
      </w:r>
      <w:r w:rsidR="00EF1F8C">
        <w:rPr>
          <w:rFonts w:ascii="Verdana" w:hAnsi="Verdana" w:cs="Tahoma"/>
          <w:sz w:val="20"/>
          <w:szCs w:val="20"/>
        </w:rPr>
        <w:t xml:space="preserve">zboží </w:t>
      </w:r>
      <w:r w:rsidRPr="005C5382">
        <w:rPr>
          <w:rFonts w:ascii="Verdana" w:hAnsi="Verdana" w:cs="Tahoma"/>
          <w:sz w:val="20"/>
          <w:szCs w:val="20"/>
        </w:rPr>
        <w:t>pr</w:t>
      </w:r>
      <w:r w:rsidR="006840BB">
        <w:rPr>
          <w:rFonts w:ascii="Verdana" w:hAnsi="Verdana" w:cs="Tahoma"/>
          <w:sz w:val="20"/>
          <w:szCs w:val="20"/>
        </w:rPr>
        <w:t xml:space="preserve">odávajícího a je Přílohou č. 1. </w:t>
      </w:r>
    </w:p>
    <w:p w:rsidR="00EE22E0" w:rsidRPr="005C5382" w:rsidRDefault="00EE22E0" w:rsidP="00EF1F8C">
      <w:pPr>
        <w:numPr>
          <w:ilvl w:val="0"/>
          <w:numId w:val="6"/>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Pojištění a obal jsou zahrnuty v ceně zboží. Dopravné do místa určení je zahrnuto v ceně zboží, poku</w:t>
      </w:r>
      <w:r w:rsidR="008F4689">
        <w:rPr>
          <w:rFonts w:ascii="Verdana" w:hAnsi="Verdana" w:cs="Tahoma"/>
          <w:sz w:val="20"/>
          <w:szCs w:val="20"/>
        </w:rPr>
        <w:t xml:space="preserve">d hodnota objednávky překročí 5 </w:t>
      </w:r>
      <w:r w:rsidRPr="005C5382">
        <w:rPr>
          <w:rFonts w:ascii="Verdana" w:hAnsi="Verdana" w:cs="Tahoma"/>
          <w:sz w:val="20"/>
          <w:szCs w:val="20"/>
        </w:rPr>
        <w:t>000,- Kč bez DPH, v opačném případě bude prodávající účtovat kupujícímu dopr</w:t>
      </w:r>
      <w:r w:rsidR="00EF1F8C">
        <w:rPr>
          <w:rFonts w:ascii="Verdana" w:hAnsi="Verdana" w:cs="Tahoma"/>
          <w:sz w:val="20"/>
          <w:szCs w:val="20"/>
        </w:rPr>
        <w:t>avné paušálně ve výši 350,- Kč bez DPH</w:t>
      </w:r>
      <w:r w:rsidRPr="005C5382">
        <w:rPr>
          <w:rFonts w:ascii="Verdana" w:hAnsi="Verdana" w:cs="Tahoma"/>
          <w:sz w:val="20"/>
          <w:szCs w:val="20"/>
        </w:rPr>
        <w:t>.</w:t>
      </w:r>
    </w:p>
    <w:p w:rsidR="00EE22E0" w:rsidRPr="005C5382" w:rsidRDefault="00EE22E0" w:rsidP="00EF1F8C">
      <w:pPr>
        <w:numPr>
          <w:ilvl w:val="0"/>
          <w:numId w:val="6"/>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Ceny uvedené v příloze jsou dohodnuty jako ceny nejvýše přípustné a platí po celou dobu účinnosti smlouvy. </w:t>
      </w:r>
    </w:p>
    <w:p w:rsidR="00EE22E0" w:rsidRDefault="00EE22E0" w:rsidP="00CE6092">
      <w:pPr>
        <w:numPr>
          <w:ilvl w:val="0"/>
          <w:numId w:val="6"/>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Kupující je povinen zaplatit prodávajícímu cenu pouze za objednané a odebrané kusy zboží.</w:t>
      </w:r>
    </w:p>
    <w:p w:rsidR="00CE6092" w:rsidRPr="005C5382" w:rsidRDefault="00CE6092" w:rsidP="00CE6092">
      <w:pPr>
        <w:tabs>
          <w:tab w:val="left" w:pos="0"/>
          <w:tab w:val="left" w:leader="underscore" w:pos="4706"/>
          <w:tab w:val="left" w:pos="4990"/>
          <w:tab w:val="left" w:leader="underscore" w:pos="9639"/>
        </w:tabs>
        <w:spacing w:after="120" w:line="276" w:lineRule="auto"/>
        <w:ind w:left="284"/>
        <w:jc w:val="both"/>
        <w:rPr>
          <w:rFonts w:ascii="Verdana" w:hAnsi="Verdana" w:cs="Tahoma"/>
          <w:sz w:val="20"/>
          <w:szCs w:val="20"/>
        </w:rPr>
      </w:pPr>
    </w:p>
    <w:p w:rsidR="00EE22E0" w:rsidRPr="005C5382" w:rsidRDefault="00EE22E0" w:rsidP="00EF1F8C">
      <w:pPr>
        <w:pStyle w:val="Nadpis1"/>
        <w:spacing w:before="0" w:line="276" w:lineRule="auto"/>
        <w:rPr>
          <w:szCs w:val="20"/>
        </w:rPr>
      </w:pPr>
      <w:r w:rsidRPr="005C5382">
        <w:rPr>
          <w:szCs w:val="20"/>
        </w:rPr>
        <w:t>čl. V</w:t>
      </w:r>
    </w:p>
    <w:p w:rsidR="00EE22E0" w:rsidRPr="005C5382" w:rsidRDefault="00EE22E0" w:rsidP="00EF1F8C">
      <w:pPr>
        <w:pStyle w:val="JVS2"/>
        <w:keepNext/>
        <w:spacing w:after="120" w:line="276" w:lineRule="auto"/>
        <w:jc w:val="center"/>
        <w:rPr>
          <w:rFonts w:ascii="Verdana" w:hAnsi="Verdana" w:cs="Tahoma"/>
          <w:sz w:val="20"/>
          <w:szCs w:val="20"/>
        </w:rPr>
      </w:pPr>
      <w:r w:rsidRPr="005C5382">
        <w:rPr>
          <w:rFonts w:ascii="Verdana" w:hAnsi="Verdana" w:cs="Tahoma"/>
          <w:sz w:val="20"/>
          <w:szCs w:val="20"/>
        </w:rPr>
        <w:t>Termín plnění a způsob dodání zboží</w:t>
      </w:r>
    </w:p>
    <w:p w:rsidR="00EE22E0" w:rsidRPr="005C5382" w:rsidRDefault="00EE22E0" w:rsidP="00EF1F8C">
      <w:pPr>
        <w:numPr>
          <w:ilvl w:val="0"/>
          <w:numId w:val="5"/>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Prodávající dodá kupujícímu zboží v dodacích lhůtách a termínech, ujednaných písemně či telefonicky v dílčích objednávkách. Pokud nebude v těchto objednávkách sjednána jiná lhůta plnění, platí pro dodávku zboží dodací lhůta do 5 pracovních dnů od doručení objednávky. Prodávající se zavazuje zajistit dopravu zboží do místa určení. Místem určení je sídlo kupujícího.</w:t>
      </w:r>
    </w:p>
    <w:p w:rsidR="00EE22E0" w:rsidRPr="005C5382" w:rsidRDefault="00EE22E0" w:rsidP="00EF1F8C">
      <w:pPr>
        <w:numPr>
          <w:ilvl w:val="0"/>
          <w:numId w:val="5"/>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Objednávky budou doručeny ve standardní pracovní době, za kterou je pro účely této smlouvy považována doba od 7:00 do 14:00 v pracovní dny. Bude-li objednávka doručena mimo tuto standardní pracovní dobu, považuje se objednávka za doručenou prvým následujícím pracovním dnem, a to v 7:00 hodin.  </w:t>
      </w:r>
    </w:p>
    <w:p w:rsidR="00EE22E0" w:rsidRPr="005C5382" w:rsidRDefault="00EE22E0" w:rsidP="00EF1F8C">
      <w:pPr>
        <w:numPr>
          <w:ilvl w:val="0"/>
          <w:numId w:val="5"/>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Zboží je dodáno v okamžiku převzetí zboží kupujícím v místě dodání dle této smlouvy. Pověřený zástupce kupujícího potvrdí převzetí zboží na dodacím listu.</w:t>
      </w:r>
    </w:p>
    <w:p w:rsidR="00EE22E0" w:rsidRPr="005C5382" w:rsidRDefault="00EE22E0" w:rsidP="00EF1F8C">
      <w:pPr>
        <w:numPr>
          <w:ilvl w:val="0"/>
          <w:numId w:val="5"/>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Kupující při převzetí zboží provede kontrolu:</w:t>
      </w:r>
    </w:p>
    <w:p w:rsidR="00EE22E0" w:rsidRPr="005C5382" w:rsidRDefault="00EE22E0" w:rsidP="00EF1F8C">
      <w:pPr>
        <w:numPr>
          <w:ilvl w:val="0"/>
          <w:numId w:val="1"/>
        </w:numPr>
        <w:tabs>
          <w:tab w:val="left" w:pos="567"/>
          <w:tab w:val="left" w:pos="1701"/>
        </w:tabs>
        <w:spacing w:after="120" w:line="276" w:lineRule="auto"/>
        <w:ind w:left="641" w:hanging="357"/>
        <w:jc w:val="both"/>
        <w:rPr>
          <w:rFonts w:ascii="Verdana" w:hAnsi="Verdana" w:cs="Tahoma"/>
          <w:sz w:val="20"/>
          <w:szCs w:val="20"/>
        </w:rPr>
      </w:pPr>
      <w:r w:rsidRPr="005C5382">
        <w:rPr>
          <w:rFonts w:ascii="Verdana" w:hAnsi="Verdana" w:cs="Tahoma"/>
          <w:sz w:val="20"/>
          <w:szCs w:val="20"/>
        </w:rPr>
        <w:lastRenderedPageBreak/>
        <w:t>dodaného druhu a množství zboží,</w:t>
      </w:r>
    </w:p>
    <w:p w:rsidR="00EE22E0" w:rsidRPr="005C5382" w:rsidRDefault="00EE22E0" w:rsidP="00EF1F8C">
      <w:pPr>
        <w:numPr>
          <w:ilvl w:val="0"/>
          <w:numId w:val="1"/>
        </w:numPr>
        <w:tabs>
          <w:tab w:val="left" w:pos="567"/>
          <w:tab w:val="left" w:pos="1701"/>
        </w:tabs>
        <w:spacing w:after="120" w:line="276" w:lineRule="auto"/>
        <w:ind w:left="641" w:hanging="357"/>
        <w:jc w:val="both"/>
        <w:rPr>
          <w:rFonts w:ascii="Verdana" w:hAnsi="Verdana" w:cs="Tahoma"/>
          <w:sz w:val="20"/>
          <w:szCs w:val="20"/>
        </w:rPr>
      </w:pPr>
      <w:r w:rsidRPr="005C5382">
        <w:rPr>
          <w:rFonts w:ascii="Verdana" w:hAnsi="Verdana" w:cs="Tahoma"/>
          <w:sz w:val="20"/>
          <w:szCs w:val="20"/>
        </w:rPr>
        <w:t>zjevných jakostních vlastností zboží,</w:t>
      </w:r>
    </w:p>
    <w:p w:rsidR="00EE22E0" w:rsidRPr="005C5382" w:rsidRDefault="00EE22E0" w:rsidP="00EF1F8C">
      <w:pPr>
        <w:numPr>
          <w:ilvl w:val="0"/>
          <w:numId w:val="1"/>
        </w:numPr>
        <w:tabs>
          <w:tab w:val="left" w:pos="567"/>
          <w:tab w:val="left" w:pos="1701"/>
        </w:tabs>
        <w:spacing w:after="120" w:line="276" w:lineRule="auto"/>
        <w:ind w:left="641" w:hanging="357"/>
        <w:jc w:val="both"/>
        <w:rPr>
          <w:rFonts w:ascii="Verdana" w:hAnsi="Verdana" w:cs="Tahoma"/>
          <w:sz w:val="20"/>
          <w:szCs w:val="20"/>
        </w:rPr>
      </w:pPr>
      <w:r w:rsidRPr="005C5382">
        <w:rPr>
          <w:rFonts w:ascii="Verdana" w:hAnsi="Verdana" w:cs="Tahoma"/>
          <w:sz w:val="20"/>
          <w:szCs w:val="20"/>
        </w:rPr>
        <w:t>zda nedošlo k poškození zboží při přepravě,</w:t>
      </w:r>
    </w:p>
    <w:p w:rsidR="00EE22E0" w:rsidRPr="005C5382" w:rsidRDefault="00EE22E0" w:rsidP="00EF1F8C">
      <w:pPr>
        <w:numPr>
          <w:ilvl w:val="0"/>
          <w:numId w:val="1"/>
        </w:numPr>
        <w:tabs>
          <w:tab w:val="left" w:pos="567"/>
          <w:tab w:val="left" w:pos="1701"/>
        </w:tabs>
        <w:spacing w:after="120" w:line="276" w:lineRule="auto"/>
        <w:jc w:val="both"/>
        <w:rPr>
          <w:rFonts w:ascii="Verdana" w:hAnsi="Verdana" w:cs="Tahoma"/>
          <w:sz w:val="20"/>
          <w:szCs w:val="20"/>
        </w:rPr>
      </w:pPr>
      <w:r w:rsidRPr="005C5382">
        <w:rPr>
          <w:rFonts w:ascii="Verdana" w:hAnsi="Verdana" w:cs="Tahoma"/>
          <w:sz w:val="20"/>
          <w:szCs w:val="20"/>
        </w:rPr>
        <w:t>dodaných dokladů.</w:t>
      </w:r>
    </w:p>
    <w:p w:rsidR="00EE22E0" w:rsidRPr="005C5382" w:rsidRDefault="00EE22E0" w:rsidP="00EF1F8C">
      <w:pPr>
        <w:numPr>
          <w:ilvl w:val="0"/>
          <w:numId w:val="5"/>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V případě zjištěných zjevných vad zboží může kupující odmítnout jeho převzetí, což řádně i s důvody potvrdí na dodacím listu.</w:t>
      </w:r>
    </w:p>
    <w:p w:rsidR="00EE22E0" w:rsidRDefault="00EE22E0" w:rsidP="00EF1F8C">
      <w:pPr>
        <w:numPr>
          <w:ilvl w:val="0"/>
          <w:numId w:val="5"/>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Kupující nabývá vlastnické právo ke zboží okamžikem převzetí. Okamžikem převzetí zboží přechází na kupujícího nebezpečí škody na zboží.</w:t>
      </w:r>
    </w:p>
    <w:p w:rsidR="00EF1F8C" w:rsidRPr="005C5382" w:rsidRDefault="00EF1F8C" w:rsidP="00EF1F8C">
      <w:pPr>
        <w:tabs>
          <w:tab w:val="left" w:pos="0"/>
          <w:tab w:val="left" w:leader="underscore" w:pos="4706"/>
          <w:tab w:val="left" w:pos="4990"/>
          <w:tab w:val="left" w:leader="underscore" w:pos="9639"/>
        </w:tabs>
        <w:spacing w:after="120" w:line="276" w:lineRule="auto"/>
        <w:ind w:left="284"/>
        <w:jc w:val="both"/>
        <w:rPr>
          <w:rFonts w:ascii="Verdana" w:hAnsi="Verdana" w:cs="Tahoma"/>
          <w:sz w:val="20"/>
          <w:szCs w:val="20"/>
        </w:rPr>
      </w:pPr>
    </w:p>
    <w:p w:rsidR="00EE22E0" w:rsidRPr="005C5382" w:rsidRDefault="00EE22E0" w:rsidP="00EF1F8C">
      <w:pPr>
        <w:pStyle w:val="Nadpis1"/>
        <w:spacing w:before="0" w:line="276" w:lineRule="auto"/>
        <w:rPr>
          <w:szCs w:val="20"/>
        </w:rPr>
      </w:pPr>
      <w:r w:rsidRPr="005C5382">
        <w:rPr>
          <w:szCs w:val="20"/>
        </w:rPr>
        <w:t>čl. VI</w:t>
      </w:r>
    </w:p>
    <w:p w:rsidR="00EE22E0" w:rsidRPr="005C5382" w:rsidRDefault="00EE22E0" w:rsidP="00EF1F8C">
      <w:pPr>
        <w:pStyle w:val="JVS2"/>
        <w:keepNext/>
        <w:spacing w:after="120" w:line="276" w:lineRule="auto"/>
        <w:jc w:val="center"/>
        <w:rPr>
          <w:rFonts w:ascii="Verdana" w:hAnsi="Verdana" w:cs="Tahoma"/>
          <w:sz w:val="20"/>
          <w:szCs w:val="20"/>
        </w:rPr>
      </w:pPr>
      <w:r w:rsidRPr="005C5382">
        <w:rPr>
          <w:rFonts w:ascii="Verdana" w:hAnsi="Verdana" w:cs="Tahoma"/>
          <w:sz w:val="20"/>
          <w:szCs w:val="20"/>
        </w:rPr>
        <w:t>Platební podmínky</w:t>
      </w:r>
    </w:p>
    <w:p w:rsidR="00EE22E0" w:rsidRPr="005C5382" w:rsidRDefault="00EE22E0" w:rsidP="00EF1F8C">
      <w:pPr>
        <w:numPr>
          <w:ilvl w:val="0"/>
          <w:numId w:val="4"/>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Placení za zboží se uskuteční na základě daňového dokladu – faktury, dle jednotlivých uskutečněných dodávek v souladu s vystavenými a potvrzenými dodacími listy. </w:t>
      </w:r>
    </w:p>
    <w:p w:rsidR="00EE22E0" w:rsidRPr="005C5382" w:rsidRDefault="00EE22E0" w:rsidP="00EF1F8C">
      <w:pPr>
        <w:numPr>
          <w:ilvl w:val="0"/>
          <w:numId w:val="4"/>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V souladu s ust. § 21 zákona č. 235/2004 Sb., o dani z přidané hodnoty, ve znění pozdějších předpisů, sjednávají smluvní strany dílčí plnění. Dílčí plnění odsouhlasené kupujícím v soupisu skutečně dodaného zboží se považuje za samostatné zdanitelné plnění uskutečněné k poslednímu dni příslušného kalendářního měsíce. Prodávající vystaví na každé zdanitelné plnění fakturu, jejíž nedílnou součástí budou kupujícím potvrzené dodací listy dodaného zboží.</w:t>
      </w:r>
    </w:p>
    <w:p w:rsidR="00EE22E0" w:rsidRPr="005C5382" w:rsidRDefault="00EE22E0" w:rsidP="00EF1F8C">
      <w:pPr>
        <w:numPr>
          <w:ilvl w:val="0"/>
          <w:numId w:val="4"/>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Jednotlivé faktury budou mít náležitosti daňového dokladu dle zákona č. 235/2004 Sb., o dani z přidané hodnoty, ve znění pozdějších předpisů.</w:t>
      </w:r>
    </w:p>
    <w:p w:rsidR="00EE22E0" w:rsidRPr="005C5382" w:rsidRDefault="00EE22E0" w:rsidP="00EF1F8C">
      <w:pPr>
        <w:numPr>
          <w:ilvl w:val="0"/>
          <w:numId w:val="4"/>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Lhůta splatnos</w:t>
      </w:r>
      <w:r w:rsidR="008F4689">
        <w:rPr>
          <w:rFonts w:ascii="Verdana" w:hAnsi="Verdana" w:cs="Tahoma"/>
          <w:sz w:val="20"/>
          <w:szCs w:val="20"/>
        </w:rPr>
        <w:t>ti faktur je dohodou stanovena 6</w:t>
      </w:r>
      <w:r w:rsidRPr="005C5382">
        <w:rPr>
          <w:rFonts w:ascii="Verdana" w:hAnsi="Verdana" w:cs="Tahoma"/>
          <w:sz w:val="20"/>
          <w:szCs w:val="20"/>
        </w:rPr>
        <w:t>0 kalendářních dnů ode dne jejich doručení kupujícímu. Povinnost zaplatit cenu za zboží je splněna dnem odepsání příslušné částky z účtu kupujícího.</w:t>
      </w:r>
    </w:p>
    <w:p w:rsidR="00EE22E0" w:rsidRPr="005C5382" w:rsidRDefault="00EE22E0" w:rsidP="00EF1F8C">
      <w:pPr>
        <w:numPr>
          <w:ilvl w:val="0"/>
          <w:numId w:val="4"/>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Doručení faktury se provede osobně oproti podpisu zmocněné osoby nebo doporučeně prostřednictvím pošty, případně po dohodě smluvních stran elektronicky. </w:t>
      </w:r>
    </w:p>
    <w:p w:rsidR="00EE22E0" w:rsidRDefault="00EE22E0" w:rsidP="00EF1F8C">
      <w:pPr>
        <w:pStyle w:val="Nadpis1"/>
        <w:spacing w:before="0" w:line="276" w:lineRule="auto"/>
        <w:rPr>
          <w:szCs w:val="20"/>
        </w:rPr>
      </w:pPr>
    </w:p>
    <w:p w:rsidR="00EE22E0" w:rsidRPr="005C5382" w:rsidRDefault="00EE22E0" w:rsidP="00EF1F8C">
      <w:pPr>
        <w:pStyle w:val="Nadpis1"/>
        <w:spacing w:before="0" w:line="276" w:lineRule="auto"/>
        <w:rPr>
          <w:szCs w:val="20"/>
        </w:rPr>
      </w:pPr>
      <w:r w:rsidRPr="005C5382">
        <w:rPr>
          <w:szCs w:val="20"/>
        </w:rPr>
        <w:t>čl. VII</w:t>
      </w:r>
    </w:p>
    <w:p w:rsidR="00EE22E0" w:rsidRPr="005C5382" w:rsidRDefault="00EE22E0" w:rsidP="00EF1F8C">
      <w:pPr>
        <w:pStyle w:val="JVS2"/>
        <w:keepNext/>
        <w:spacing w:after="120" w:line="276" w:lineRule="auto"/>
        <w:jc w:val="center"/>
        <w:rPr>
          <w:rFonts w:ascii="Verdana" w:hAnsi="Verdana" w:cs="Tahoma"/>
          <w:sz w:val="20"/>
          <w:szCs w:val="20"/>
        </w:rPr>
      </w:pPr>
      <w:r w:rsidRPr="005C5382">
        <w:rPr>
          <w:rFonts w:ascii="Verdana" w:hAnsi="Verdana" w:cs="Tahoma"/>
          <w:sz w:val="20"/>
          <w:szCs w:val="20"/>
        </w:rPr>
        <w:t>Záruční podmínky</w:t>
      </w:r>
    </w:p>
    <w:p w:rsidR="00EE22E0" w:rsidRPr="005C5382" w:rsidRDefault="00EE22E0" w:rsidP="00EF1F8C">
      <w:pPr>
        <w:numPr>
          <w:ilvl w:val="0"/>
          <w:numId w:val="2"/>
        </w:numPr>
        <w:spacing w:after="120" w:line="276" w:lineRule="auto"/>
        <w:ind w:left="357"/>
        <w:jc w:val="both"/>
        <w:rPr>
          <w:rFonts w:ascii="Verdana" w:hAnsi="Verdana" w:cs="Tahoma"/>
          <w:sz w:val="20"/>
          <w:szCs w:val="20"/>
        </w:rPr>
      </w:pPr>
      <w:r w:rsidRPr="005C5382">
        <w:rPr>
          <w:rFonts w:ascii="Verdana" w:hAnsi="Verdana" w:cs="Tahoma"/>
          <w:sz w:val="20"/>
          <w:szCs w:val="20"/>
        </w:rPr>
        <w:t>Prodávající zaručuje kvalitu dodávaného zboží dle platných jakostních specifikací. Zároveň prohlašuje, že pro všechna jím dodaná zař</w:t>
      </w:r>
      <w:r w:rsidR="008F4689">
        <w:rPr>
          <w:rFonts w:ascii="Verdana" w:hAnsi="Verdana" w:cs="Tahoma"/>
          <w:sz w:val="20"/>
          <w:szCs w:val="20"/>
        </w:rPr>
        <w:t>ízení je držitelem Prohlášení o </w:t>
      </w:r>
      <w:r w:rsidRPr="005C5382">
        <w:rPr>
          <w:rFonts w:ascii="Verdana" w:hAnsi="Verdana" w:cs="Tahoma"/>
          <w:sz w:val="20"/>
          <w:szCs w:val="20"/>
        </w:rPr>
        <w:t xml:space="preserve">shodě podle zák. č. 22/1997 Sb. o technických požadavcích na výrobky a dalších směrnic a norem EU v platném znění. </w:t>
      </w:r>
    </w:p>
    <w:p w:rsidR="00EE22E0" w:rsidRPr="005C5382" w:rsidRDefault="00EE22E0" w:rsidP="00EF1F8C">
      <w:pPr>
        <w:numPr>
          <w:ilvl w:val="0"/>
          <w:numId w:val="2"/>
        </w:numPr>
        <w:spacing w:after="120" w:line="276" w:lineRule="auto"/>
        <w:ind w:left="357"/>
        <w:jc w:val="both"/>
        <w:rPr>
          <w:rFonts w:ascii="Verdana" w:hAnsi="Verdana" w:cs="Tahoma"/>
          <w:sz w:val="20"/>
          <w:szCs w:val="20"/>
        </w:rPr>
      </w:pPr>
      <w:r w:rsidRPr="005C5382">
        <w:rPr>
          <w:rFonts w:ascii="Verdana" w:hAnsi="Verdana" w:cs="Tahoma"/>
          <w:sz w:val="20"/>
          <w:szCs w:val="20"/>
        </w:rPr>
        <w:t xml:space="preserve">Prodávající kupujícímu na dodané zboží poskytuje záruku za jakost ve smyslu § </w:t>
      </w:r>
      <w:smartTag w:uri="urn:schemas-microsoft-com:office:smarttags" w:element="metricconverter">
        <w:smartTagPr>
          <w:attr w:name="ProductID" w:val="429 a"/>
        </w:smartTagPr>
        <w:r w:rsidRPr="005C5382">
          <w:rPr>
            <w:rFonts w:ascii="Verdana" w:hAnsi="Verdana" w:cs="Tahoma"/>
            <w:sz w:val="20"/>
            <w:szCs w:val="20"/>
          </w:rPr>
          <w:t>429 a</w:t>
        </w:r>
        <w:r>
          <w:rPr>
            <w:rFonts w:ascii="Verdana" w:hAnsi="Verdana" w:cs="Tahoma"/>
            <w:sz w:val="20"/>
            <w:szCs w:val="20"/>
          </w:rPr>
          <w:t> </w:t>
        </w:r>
      </w:smartTag>
      <w:r w:rsidRPr="005C5382">
        <w:rPr>
          <w:rFonts w:ascii="Verdana" w:hAnsi="Verdana" w:cs="Tahoma"/>
          <w:sz w:val="20"/>
          <w:szCs w:val="20"/>
        </w:rPr>
        <w:t xml:space="preserve">násl. obchodního zákoníku, a to v délce 24 měsíců. </w:t>
      </w:r>
    </w:p>
    <w:p w:rsidR="00EE22E0" w:rsidRPr="005C5382" w:rsidRDefault="00EE22E0" w:rsidP="00EF1F8C">
      <w:pPr>
        <w:numPr>
          <w:ilvl w:val="0"/>
          <w:numId w:val="2"/>
        </w:numPr>
        <w:spacing w:after="120" w:line="276" w:lineRule="auto"/>
        <w:ind w:left="357"/>
        <w:jc w:val="both"/>
        <w:rPr>
          <w:rFonts w:ascii="Verdana" w:hAnsi="Verdana" w:cs="Tahoma"/>
          <w:sz w:val="20"/>
          <w:szCs w:val="20"/>
        </w:rPr>
      </w:pPr>
      <w:r w:rsidRPr="005C5382">
        <w:rPr>
          <w:rFonts w:ascii="Verdana" w:hAnsi="Verdana" w:cs="Tahoma"/>
          <w:sz w:val="20"/>
          <w:szCs w:val="20"/>
        </w:rPr>
        <w:t xml:space="preserve">Záruční doba začíná běžet dnem převzetí zboží kupujícím. Záruční doba se staví po dobu, po kterou nemůže kupující zboží řádně užívat pro vady, za které nese odpovědnost prodávající. </w:t>
      </w:r>
    </w:p>
    <w:p w:rsidR="00EE22E0" w:rsidRPr="005C5382" w:rsidRDefault="00EE22E0" w:rsidP="00EF1F8C">
      <w:pPr>
        <w:numPr>
          <w:ilvl w:val="0"/>
          <w:numId w:val="2"/>
        </w:numPr>
        <w:spacing w:after="120" w:line="276" w:lineRule="auto"/>
        <w:ind w:left="357"/>
        <w:jc w:val="both"/>
        <w:rPr>
          <w:rFonts w:ascii="Verdana" w:hAnsi="Verdana" w:cs="Tahoma"/>
          <w:sz w:val="20"/>
          <w:szCs w:val="20"/>
        </w:rPr>
      </w:pPr>
      <w:r w:rsidRPr="005C5382">
        <w:rPr>
          <w:rFonts w:ascii="Verdana" w:hAnsi="Verdana" w:cs="Tahoma"/>
          <w:sz w:val="20"/>
          <w:szCs w:val="20"/>
        </w:rPr>
        <w:t>Veškeré vady zboží je kupující povinen uplatnit u prodávajícího bez zbytečného odkladu poté, kdy vadu zjistil, a to formou písemného oznámení (popř. faxem nebo e-</w:t>
      </w:r>
      <w:r w:rsidRPr="005C5382">
        <w:rPr>
          <w:rFonts w:ascii="Verdana" w:hAnsi="Verdana" w:cs="Tahoma"/>
          <w:sz w:val="20"/>
          <w:szCs w:val="20"/>
        </w:rPr>
        <w:lastRenderedPageBreak/>
        <w:t>mailem), obsahujícím specifikaci zjištěné vady. Kupující bude vady zboží oznamovat na:</w:t>
      </w:r>
    </w:p>
    <w:p w:rsidR="00BD6B70" w:rsidRPr="003959DD" w:rsidRDefault="00BD6B70" w:rsidP="00BD6B70">
      <w:pPr>
        <w:pStyle w:val="Zkladntextodsazen2"/>
        <w:widowControl w:val="0"/>
        <w:numPr>
          <w:ilvl w:val="1"/>
          <w:numId w:val="2"/>
        </w:numPr>
        <w:tabs>
          <w:tab w:val="left" w:pos="0"/>
          <w:tab w:val="num" w:pos="720"/>
          <w:tab w:val="num" w:pos="1260"/>
        </w:tabs>
        <w:autoSpaceDE w:val="0"/>
        <w:autoSpaceDN w:val="0"/>
        <w:spacing w:after="0" w:line="276" w:lineRule="auto"/>
        <w:ind w:left="360" w:firstLine="0"/>
        <w:jc w:val="both"/>
        <w:rPr>
          <w:rFonts w:ascii="Verdana" w:hAnsi="Verdana" w:cs="Tahoma"/>
          <w:sz w:val="20"/>
          <w:szCs w:val="20"/>
        </w:rPr>
      </w:pPr>
      <w:r w:rsidRPr="003959DD">
        <w:rPr>
          <w:rFonts w:ascii="Verdana" w:hAnsi="Verdana" w:cs="Tahoma"/>
          <w:sz w:val="20"/>
          <w:szCs w:val="20"/>
        </w:rPr>
        <w:t>telefonní číslo: 543 518 260</w:t>
      </w:r>
    </w:p>
    <w:p w:rsidR="00BD6B70" w:rsidRPr="003959DD" w:rsidRDefault="00BD6B70" w:rsidP="00BD6B70">
      <w:pPr>
        <w:pStyle w:val="Zkladntextodsazen2"/>
        <w:widowControl w:val="0"/>
        <w:numPr>
          <w:ilvl w:val="1"/>
          <w:numId w:val="2"/>
        </w:numPr>
        <w:tabs>
          <w:tab w:val="left" w:pos="0"/>
          <w:tab w:val="num" w:pos="720"/>
          <w:tab w:val="num" w:pos="1260"/>
        </w:tabs>
        <w:autoSpaceDE w:val="0"/>
        <w:autoSpaceDN w:val="0"/>
        <w:spacing w:after="0" w:line="276" w:lineRule="auto"/>
        <w:ind w:left="360" w:firstLine="0"/>
        <w:jc w:val="both"/>
        <w:rPr>
          <w:rFonts w:ascii="Verdana" w:hAnsi="Verdana" w:cs="Tahoma"/>
          <w:sz w:val="20"/>
          <w:szCs w:val="20"/>
        </w:rPr>
      </w:pPr>
      <w:r w:rsidRPr="003959DD">
        <w:rPr>
          <w:rFonts w:ascii="Verdana" w:hAnsi="Verdana" w:cs="Tahoma"/>
          <w:sz w:val="20"/>
          <w:szCs w:val="20"/>
        </w:rPr>
        <w:t>e-mail: office.brno@ecolab.com</w:t>
      </w:r>
    </w:p>
    <w:p w:rsidR="00BD6B70" w:rsidRDefault="00BD6B70" w:rsidP="00BD6B70">
      <w:pPr>
        <w:pStyle w:val="Zkladntextodsazen2"/>
        <w:widowControl w:val="0"/>
        <w:numPr>
          <w:ilvl w:val="1"/>
          <w:numId w:val="2"/>
        </w:numPr>
        <w:tabs>
          <w:tab w:val="left" w:pos="0"/>
          <w:tab w:val="num" w:pos="720"/>
          <w:tab w:val="num" w:pos="1260"/>
        </w:tabs>
        <w:autoSpaceDE w:val="0"/>
        <w:autoSpaceDN w:val="0"/>
        <w:spacing w:after="0" w:line="276" w:lineRule="auto"/>
        <w:ind w:left="360" w:firstLine="0"/>
        <w:jc w:val="both"/>
        <w:rPr>
          <w:rFonts w:ascii="Verdana" w:hAnsi="Verdana" w:cs="Tahoma"/>
          <w:sz w:val="20"/>
          <w:szCs w:val="20"/>
        </w:rPr>
      </w:pPr>
      <w:r w:rsidRPr="003959DD">
        <w:rPr>
          <w:rFonts w:ascii="Verdana" w:hAnsi="Verdana" w:cs="Tahoma"/>
          <w:sz w:val="20"/>
          <w:szCs w:val="20"/>
        </w:rPr>
        <w:t>adresu: Ecolab Hygiene s.r.o., Hlinky 118, 603 00 Brno</w:t>
      </w:r>
    </w:p>
    <w:p w:rsidR="00BD6B70" w:rsidRPr="003959DD" w:rsidRDefault="00BD6B70" w:rsidP="00BD6B70">
      <w:pPr>
        <w:pStyle w:val="Zkladntextodsazen2"/>
        <w:widowControl w:val="0"/>
        <w:tabs>
          <w:tab w:val="left" w:pos="0"/>
          <w:tab w:val="num" w:pos="1260"/>
        </w:tabs>
        <w:autoSpaceDE w:val="0"/>
        <w:autoSpaceDN w:val="0"/>
        <w:spacing w:after="0" w:line="276" w:lineRule="auto"/>
        <w:ind w:left="360"/>
        <w:jc w:val="both"/>
        <w:rPr>
          <w:rFonts w:ascii="Verdana" w:hAnsi="Verdana" w:cs="Tahoma"/>
          <w:sz w:val="20"/>
          <w:szCs w:val="20"/>
        </w:rPr>
      </w:pPr>
    </w:p>
    <w:p w:rsidR="00EE22E0" w:rsidRPr="005C5382" w:rsidRDefault="00EE22E0" w:rsidP="00EF1F8C">
      <w:pPr>
        <w:pStyle w:val="Smlouva-slo"/>
        <w:tabs>
          <w:tab w:val="num" w:pos="2410"/>
        </w:tabs>
        <w:spacing w:before="0" w:after="120" w:line="276" w:lineRule="auto"/>
        <w:ind w:left="360" w:hanging="380"/>
        <w:rPr>
          <w:rFonts w:ascii="Verdana" w:hAnsi="Verdana" w:cs="Tahoma"/>
          <w:iCs/>
          <w:sz w:val="20"/>
        </w:rPr>
      </w:pPr>
      <w:r w:rsidRPr="005C5382">
        <w:rPr>
          <w:rFonts w:ascii="Verdana" w:hAnsi="Verdana" w:cs="Tahoma"/>
          <w:sz w:val="20"/>
        </w:rPr>
        <w:tab/>
        <w:t>Vada bude odstraněna bezplatným dodáním náhradního zboží, neuvede-li kupující v oznámení jinak.</w:t>
      </w:r>
    </w:p>
    <w:p w:rsidR="00EE22E0" w:rsidRPr="005C5382" w:rsidRDefault="00EE22E0" w:rsidP="00EF1F8C">
      <w:pPr>
        <w:numPr>
          <w:ilvl w:val="0"/>
          <w:numId w:val="2"/>
        </w:numPr>
        <w:spacing w:after="120" w:line="276" w:lineRule="auto"/>
        <w:ind w:left="357"/>
        <w:jc w:val="both"/>
        <w:rPr>
          <w:rFonts w:ascii="Verdana" w:hAnsi="Verdana" w:cs="Tahoma"/>
          <w:sz w:val="20"/>
          <w:szCs w:val="20"/>
        </w:rPr>
      </w:pPr>
      <w:r w:rsidRPr="005C5382">
        <w:rPr>
          <w:rFonts w:ascii="Verdana" w:hAnsi="Verdana" w:cs="Tahoma"/>
          <w:sz w:val="20"/>
          <w:szCs w:val="20"/>
        </w:rPr>
        <w:t xml:space="preserve">Odstranění vady musí být provedeno do 5 dnů od oznámení této vady prodávajícímu, pokud se smluvní strany v konkrétním případě nedohodnou písemně jinak. </w:t>
      </w:r>
    </w:p>
    <w:p w:rsidR="00EE22E0" w:rsidRPr="005C5382" w:rsidRDefault="00EE22E0" w:rsidP="00EF1F8C">
      <w:pPr>
        <w:numPr>
          <w:ilvl w:val="0"/>
          <w:numId w:val="2"/>
        </w:numPr>
        <w:spacing w:after="120" w:line="276" w:lineRule="auto"/>
        <w:ind w:left="357"/>
        <w:jc w:val="both"/>
        <w:rPr>
          <w:rFonts w:ascii="Verdana" w:hAnsi="Verdana" w:cs="Tahoma"/>
          <w:sz w:val="20"/>
          <w:szCs w:val="20"/>
        </w:rPr>
      </w:pPr>
      <w:r w:rsidRPr="005C5382">
        <w:rPr>
          <w:rFonts w:ascii="Verdana" w:hAnsi="Verdana" w:cs="Tahoma"/>
          <w:sz w:val="20"/>
          <w:szCs w:val="20"/>
        </w:rPr>
        <w:t>Prodávající je povinen uhradit kupujícímu škodu, kte</w:t>
      </w:r>
      <w:r w:rsidR="008F4689">
        <w:rPr>
          <w:rFonts w:ascii="Verdana" w:hAnsi="Verdana" w:cs="Tahoma"/>
          <w:sz w:val="20"/>
          <w:szCs w:val="20"/>
        </w:rPr>
        <w:t>rá mu vznikla vadným plněním, a </w:t>
      </w:r>
      <w:r w:rsidRPr="005C5382">
        <w:rPr>
          <w:rFonts w:ascii="Verdana" w:hAnsi="Verdana" w:cs="Tahoma"/>
          <w:sz w:val="20"/>
          <w:szCs w:val="20"/>
        </w:rPr>
        <w:t>to v plné výši. Prodávající rovněž kupujícímu uhradí náklady vzniklé při uplatňování práv z odpovědnosti za vady.</w:t>
      </w:r>
    </w:p>
    <w:p w:rsidR="00EE22E0" w:rsidRDefault="00EE22E0" w:rsidP="00EF1F8C">
      <w:pPr>
        <w:numPr>
          <w:ilvl w:val="0"/>
          <w:numId w:val="2"/>
        </w:numPr>
        <w:spacing w:after="120" w:line="276" w:lineRule="auto"/>
        <w:ind w:left="357"/>
        <w:jc w:val="both"/>
        <w:rPr>
          <w:rFonts w:ascii="Verdana" w:hAnsi="Verdana" w:cs="Tahoma"/>
          <w:sz w:val="20"/>
          <w:szCs w:val="20"/>
        </w:rPr>
      </w:pPr>
      <w:r w:rsidRPr="005C5382">
        <w:rPr>
          <w:rFonts w:ascii="Verdana" w:hAnsi="Verdana" w:cs="Tahoma"/>
          <w:sz w:val="20"/>
          <w:szCs w:val="20"/>
        </w:rPr>
        <w:t>Vady zboží, které jej činí neupotřebitelným nebo pokud nemá vlastnosti, které si kupující vymínil nebo o kterých ho prodávající ujistil, se považují za podstatné porušení smlouvy a kupující může z tohoto důvodu od smlouvy okamžitě odstoupit.</w:t>
      </w:r>
    </w:p>
    <w:p w:rsidR="00EF1F8C" w:rsidRPr="005C5382" w:rsidRDefault="00EF1F8C" w:rsidP="00EF1F8C">
      <w:pPr>
        <w:spacing w:after="120" w:line="276" w:lineRule="auto"/>
        <w:ind w:left="357"/>
        <w:jc w:val="both"/>
        <w:rPr>
          <w:rFonts w:ascii="Verdana" w:hAnsi="Verdana" w:cs="Tahoma"/>
          <w:sz w:val="20"/>
          <w:szCs w:val="20"/>
        </w:rPr>
      </w:pPr>
    </w:p>
    <w:p w:rsidR="00EE22E0" w:rsidRPr="005C5382" w:rsidRDefault="00EE22E0" w:rsidP="00EF1F8C">
      <w:pPr>
        <w:pStyle w:val="Nadpis1"/>
        <w:spacing w:before="0" w:line="276" w:lineRule="auto"/>
        <w:rPr>
          <w:szCs w:val="20"/>
        </w:rPr>
      </w:pPr>
      <w:r w:rsidRPr="005C5382">
        <w:rPr>
          <w:szCs w:val="20"/>
        </w:rPr>
        <w:t>čl. VIII</w:t>
      </w:r>
    </w:p>
    <w:p w:rsidR="00EE22E0" w:rsidRPr="005C5382" w:rsidRDefault="00EE22E0" w:rsidP="00EF1F8C">
      <w:pPr>
        <w:pStyle w:val="JVS2"/>
        <w:keepNext/>
        <w:spacing w:after="120" w:line="276" w:lineRule="auto"/>
        <w:jc w:val="center"/>
        <w:rPr>
          <w:rFonts w:ascii="Verdana" w:hAnsi="Verdana" w:cs="Tahoma"/>
          <w:sz w:val="20"/>
          <w:szCs w:val="20"/>
        </w:rPr>
      </w:pPr>
      <w:r w:rsidRPr="005C5382">
        <w:rPr>
          <w:rFonts w:ascii="Verdana" w:hAnsi="Verdana" w:cs="Tahoma"/>
          <w:sz w:val="20"/>
          <w:szCs w:val="20"/>
        </w:rPr>
        <w:t>Sankční ujednání</w:t>
      </w:r>
    </w:p>
    <w:p w:rsidR="00EE22E0" w:rsidRPr="005C5382" w:rsidRDefault="00EE22E0" w:rsidP="00EF1F8C">
      <w:pPr>
        <w:pStyle w:val="Import16"/>
        <w:numPr>
          <w:ilvl w:val="0"/>
          <w:numId w:val="3"/>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 xml:space="preserve">Nebezpečí škody na zboží přechází z prodávajícího na kupujícího okamžikem předání zboží kupujícímu a písemným potvrzením o jeho převzetí kupujícím. </w:t>
      </w:r>
    </w:p>
    <w:p w:rsidR="00EE22E0" w:rsidRPr="005C5382" w:rsidRDefault="00EE22E0" w:rsidP="00EF1F8C">
      <w:pPr>
        <w:pStyle w:val="Import16"/>
        <w:numPr>
          <w:ilvl w:val="0"/>
          <w:numId w:val="3"/>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Kupující nabude vlastnického práva ke zboží p</w:t>
      </w:r>
      <w:r w:rsidR="008F4689">
        <w:rPr>
          <w:rFonts w:ascii="Verdana" w:hAnsi="Verdana" w:cs="Tahoma"/>
          <w:sz w:val="20"/>
          <w:szCs w:val="20"/>
        </w:rPr>
        <w:t>řevzetím zboží v místě určení a </w:t>
      </w:r>
      <w:r w:rsidRPr="005C5382">
        <w:rPr>
          <w:rFonts w:ascii="Verdana" w:hAnsi="Verdana" w:cs="Tahoma"/>
          <w:sz w:val="20"/>
          <w:szCs w:val="20"/>
        </w:rPr>
        <w:t xml:space="preserve">potvrzením o jeho převzetí. </w:t>
      </w:r>
    </w:p>
    <w:p w:rsidR="00EE22E0" w:rsidRPr="005C5382" w:rsidRDefault="00EE22E0" w:rsidP="00EF1F8C">
      <w:pPr>
        <w:pStyle w:val="Import16"/>
        <w:numPr>
          <w:ilvl w:val="0"/>
          <w:numId w:val="3"/>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 xml:space="preserve">Nedodá-li prodávající kupujícímu </w:t>
      </w:r>
      <w:r w:rsidR="008F4689">
        <w:rPr>
          <w:rFonts w:ascii="Verdana" w:hAnsi="Verdana" w:cs="Tahoma"/>
          <w:sz w:val="20"/>
          <w:szCs w:val="20"/>
        </w:rPr>
        <w:t xml:space="preserve">zboží ve lhůtě uvedené v čl. V </w:t>
      </w:r>
      <w:r w:rsidRPr="005C5382">
        <w:rPr>
          <w:rFonts w:ascii="Verdana" w:hAnsi="Verdana" w:cs="Tahoma"/>
          <w:sz w:val="20"/>
          <w:szCs w:val="20"/>
        </w:rPr>
        <w:t xml:space="preserve">této smlouvy, je povinen zaplatit kupujícímu smluvní pokutu ve výši </w:t>
      </w:r>
      <w:r w:rsidRPr="005C5382">
        <w:rPr>
          <w:rFonts w:ascii="Verdana" w:hAnsi="Verdana" w:cs="Tahoma"/>
          <w:iCs/>
          <w:sz w:val="20"/>
          <w:szCs w:val="20"/>
        </w:rPr>
        <w:t>0,05 % z kupní ceny zboží dodávaného na základě příslušné objednávky včetně DPH</w:t>
      </w:r>
      <w:r w:rsidRPr="005C5382">
        <w:rPr>
          <w:rFonts w:ascii="Verdana" w:hAnsi="Verdana" w:cs="Tahoma"/>
          <w:sz w:val="20"/>
          <w:szCs w:val="20"/>
        </w:rPr>
        <w:t xml:space="preserve">, a to za každý započatý den prodlení. </w:t>
      </w:r>
    </w:p>
    <w:p w:rsidR="00EE22E0" w:rsidRPr="005C5382" w:rsidRDefault="00EE22E0" w:rsidP="00EF1F8C">
      <w:pPr>
        <w:pStyle w:val="Import16"/>
        <w:numPr>
          <w:ilvl w:val="0"/>
          <w:numId w:val="3"/>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 xml:space="preserve">Pokud prodávající neodstraní vadu zboží ve lhůtě uvedené v čl. VII odst. 5 Smlouvy, je povinen zaplatit kupujícímu smluvní pokutu ve výši </w:t>
      </w:r>
      <w:r w:rsidRPr="005C5382">
        <w:rPr>
          <w:rFonts w:ascii="Verdana" w:hAnsi="Verdana" w:cs="Tahoma"/>
          <w:iCs/>
          <w:sz w:val="20"/>
          <w:szCs w:val="20"/>
        </w:rPr>
        <w:t>100 Kč</w:t>
      </w:r>
      <w:r w:rsidRPr="005C5382">
        <w:rPr>
          <w:rFonts w:ascii="Verdana" w:hAnsi="Verdana" w:cs="Tahoma"/>
          <w:sz w:val="20"/>
          <w:szCs w:val="20"/>
        </w:rPr>
        <w:t xml:space="preserve">, a to za každý započatý den prodlení. </w:t>
      </w:r>
    </w:p>
    <w:p w:rsidR="00EE22E0" w:rsidRPr="005C5382" w:rsidRDefault="00EE22E0" w:rsidP="00CE6092">
      <w:pPr>
        <w:pStyle w:val="OdstavecSmlouvy"/>
        <w:keepLines w:val="0"/>
        <w:numPr>
          <w:ilvl w:val="0"/>
          <w:numId w:val="3"/>
        </w:numPr>
        <w:spacing w:line="276" w:lineRule="auto"/>
        <w:rPr>
          <w:rFonts w:ascii="Verdana" w:hAnsi="Verdana" w:cs="Tahoma"/>
          <w:sz w:val="20"/>
        </w:rPr>
      </w:pPr>
      <w:r w:rsidRPr="005C5382">
        <w:rPr>
          <w:rFonts w:ascii="Verdana" w:hAnsi="Verdana" w:cs="Tahoma"/>
          <w:sz w:val="20"/>
        </w:rPr>
        <w:t>Pro případ prodlení se zaplacením kupní ceny sjednávají smluvní strany úrok z prodlení ve výši stanovené občanskoprávními předpisy.</w:t>
      </w:r>
    </w:p>
    <w:p w:rsidR="00EE22E0" w:rsidRPr="005C5382" w:rsidRDefault="00EE22E0" w:rsidP="00CE6092">
      <w:pPr>
        <w:pStyle w:val="OdstavecSmlouvy"/>
        <w:keepLines w:val="0"/>
        <w:numPr>
          <w:ilvl w:val="0"/>
          <w:numId w:val="3"/>
        </w:numPr>
        <w:spacing w:line="276" w:lineRule="auto"/>
        <w:rPr>
          <w:rFonts w:ascii="Verdana" w:hAnsi="Verdana" w:cs="Tahoma"/>
          <w:sz w:val="20"/>
        </w:rPr>
      </w:pPr>
      <w:r w:rsidRPr="005C5382">
        <w:rPr>
          <w:rFonts w:ascii="Verdana" w:hAnsi="Verdana" w:cs="Tahoma"/>
          <w:sz w:val="20"/>
        </w:rPr>
        <w:t>Smluvní pokuty se nezapočítávají na náhradu případně vzniklé škody, kterou lze vymáhat samostatně vedle smluvní pokuty, a to v plné výši.</w:t>
      </w:r>
    </w:p>
    <w:p w:rsidR="00CE6092" w:rsidRDefault="00EE22E0" w:rsidP="00CE6092">
      <w:pPr>
        <w:pStyle w:val="OdstavecSmlouvy"/>
        <w:keepLines w:val="0"/>
        <w:numPr>
          <w:ilvl w:val="0"/>
          <w:numId w:val="3"/>
        </w:numPr>
        <w:spacing w:line="276" w:lineRule="auto"/>
        <w:rPr>
          <w:rFonts w:ascii="Verdana" w:hAnsi="Verdana" w:cs="Tahoma"/>
          <w:sz w:val="20"/>
        </w:rPr>
      </w:pPr>
      <w:r w:rsidRPr="005C5382">
        <w:rPr>
          <w:rFonts w:ascii="Verdana" w:hAnsi="Verdana" w:cs="Tahoma"/>
          <w:sz w:val="20"/>
        </w:rPr>
        <w:t>Smluvní pokuty je kupující oprávněn započíst proti pohledávce prodávajícího.</w:t>
      </w:r>
    </w:p>
    <w:p w:rsidR="00CE6092" w:rsidRPr="00CE6092" w:rsidRDefault="00CE6092" w:rsidP="00CE6092">
      <w:pPr>
        <w:pStyle w:val="OdstavecSmlouvy"/>
        <w:keepLines w:val="0"/>
        <w:spacing w:line="276" w:lineRule="auto"/>
        <w:ind w:left="340"/>
        <w:rPr>
          <w:rFonts w:ascii="Verdana" w:hAnsi="Verdana" w:cs="Tahoma"/>
          <w:sz w:val="20"/>
        </w:rPr>
      </w:pPr>
    </w:p>
    <w:p w:rsidR="00EE22E0" w:rsidRPr="005C5382" w:rsidRDefault="00CE6092" w:rsidP="00EF1F8C">
      <w:pPr>
        <w:pStyle w:val="Nadpis1"/>
        <w:spacing w:before="0" w:line="276" w:lineRule="auto"/>
        <w:ind w:left="431" w:hanging="431"/>
        <w:rPr>
          <w:szCs w:val="20"/>
        </w:rPr>
      </w:pPr>
      <w:r>
        <w:rPr>
          <w:szCs w:val="20"/>
        </w:rPr>
        <w:t>č</w:t>
      </w:r>
      <w:r w:rsidR="00EE22E0" w:rsidRPr="005C5382">
        <w:rPr>
          <w:szCs w:val="20"/>
        </w:rPr>
        <w:t>l. IX</w:t>
      </w:r>
    </w:p>
    <w:p w:rsidR="00EE22E0" w:rsidRPr="005C5382" w:rsidRDefault="00EE22E0" w:rsidP="00EF1F8C">
      <w:pPr>
        <w:pStyle w:val="JVS2"/>
        <w:keepNext/>
        <w:spacing w:after="120" w:line="276" w:lineRule="auto"/>
        <w:jc w:val="center"/>
        <w:rPr>
          <w:rFonts w:ascii="Verdana" w:hAnsi="Verdana" w:cs="Tahoma"/>
          <w:sz w:val="20"/>
          <w:szCs w:val="20"/>
        </w:rPr>
      </w:pPr>
      <w:r w:rsidRPr="005C5382">
        <w:rPr>
          <w:rFonts w:ascii="Verdana" w:hAnsi="Verdana" w:cs="Tahoma"/>
          <w:sz w:val="20"/>
          <w:szCs w:val="20"/>
        </w:rPr>
        <w:t>Servis a služby</w:t>
      </w:r>
    </w:p>
    <w:p w:rsidR="00EE22E0" w:rsidRPr="005C5382" w:rsidRDefault="00EE22E0" w:rsidP="00CE6092">
      <w:pPr>
        <w:pStyle w:val="JVS2"/>
        <w:numPr>
          <w:ilvl w:val="3"/>
          <w:numId w:val="2"/>
        </w:numPr>
        <w:tabs>
          <w:tab w:val="clear" w:pos="1440"/>
          <w:tab w:val="clear" w:pos="2880"/>
        </w:tabs>
        <w:spacing w:after="120" w:line="276" w:lineRule="auto"/>
        <w:ind w:left="425" w:hanging="425"/>
        <w:jc w:val="both"/>
        <w:rPr>
          <w:rFonts w:ascii="Verdana" w:hAnsi="Verdana" w:cs="Tahoma"/>
          <w:b w:val="0"/>
          <w:sz w:val="20"/>
          <w:szCs w:val="20"/>
        </w:rPr>
      </w:pPr>
      <w:r w:rsidRPr="005C5382">
        <w:rPr>
          <w:rFonts w:ascii="Verdana" w:hAnsi="Verdana" w:cs="Tahoma"/>
          <w:b w:val="0"/>
          <w:sz w:val="20"/>
          <w:szCs w:val="20"/>
        </w:rPr>
        <w:t xml:space="preserve">Prodávající poskytne </w:t>
      </w:r>
      <w:r>
        <w:rPr>
          <w:rFonts w:ascii="Verdana" w:hAnsi="Verdana" w:cs="Tahoma"/>
          <w:b w:val="0"/>
          <w:sz w:val="20"/>
          <w:szCs w:val="20"/>
        </w:rPr>
        <w:t>bezplatně</w:t>
      </w:r>
      <w:r w:rsidRPr="005C5382">
        <w:rPr>
          <w:rFonts w:ascii="Verdana" w:hAnsi="Verdana" w:cs="Tahoma"/>
          <w:b w:val="0"/>
          <w:sz w:val="20"/>
          <w:szCs w:val="20"/>
        </w:rPr>
        <w:t xml:space="preserve"> kupujícímu nutné množství dávkovacích zařízení ke svým produktům (dávkovače k myčkám </w:t>
      </w:r>
      <w:r>
        <w:rPr>
          <w:rFonts w:ascii="Verdana" w:hAnsi="Verdana" w:cs="Tahoma"/>
          <w:b w:val="0"/>
          <w:sz w:val="20"/>
          <w:szCs w:val="20"/>
        </w:rPr>
        <w:t>nádobí</w:t>
      </w:r>
      <w:r w:rsidRPr="005C5382">
        <w:rPr>
          <w:rFonts w:ascii="Verdana" w:hAnsi="Verdana" w:cs="Tahoma"/>
          <w:b w:val="0"/>
          <w:sz w:val="20"/>
          <w:szCs w:val="20"/>
        </w:rPr>
        <w:t xml:space="preserve">, apod.). </w:t>
      </w:r>
      <w:r>
        <w:rPr>
          <w:rFonts w:ascii="Verdana" w:hAnsi="Verdana" w:cs="Tahoma"/>
          <w:b w:val="0"/>
          <w:sz w:val="20"/>
          <w:szCs w:val="20"/>
        </w:rPr>
        <w:t>Seznam těchto z</w:t>
      </w:r>
      <w:r w:rsidR="00EF1F8C">
        <w:rPr>
          <w:rFonts w:ascii="Verdana" w:hAnsi="Verdana" w:cs="Tahoma"/>
          <w:b w:val="0"/>
          <w:sz w:val="20"/>
          <w:szCs w:val="20"/>
        </w:rPr>
        <w:t>ařízení je uveden v Příloze č. 2</w:t>
      </w:r>
      <w:r>
        <w:rPr>
          <w:rFonts w:ascii="Verdana" w:hAnsi="Verdana" w:cs="Tahoma"/>
          <w:b w:val="0"/>
          <w:sz w:val="20"/>
          <w:szCs w:val="20"/>
        </w:rPr>
        <w:t>).</w:t>
      </w:r>
    </w:p>
    <w:p w:rsidR="00EE22E0" w:rsidRPr="005C5382" w:rsidRDefault="00EE22E0" w:rsidP="00CE6092">
      <w:pPr>
        <w:pStyle w:val="JVS2"/>
        <w:numPr>
          <w:ilvl w:val="3"/>
          <w:numId w:val="2"/>
        </w:numPr>
        <w:tabs>
          <w:tab w:val="clear" w:pos="1440"/>
          <w:tab w:val="clear" w:pos="2880"/>
        </w:tabs>
        <w:spacing w:after="120" w:line="276" w:lineRule="auto"/>
        <w:ind w:left="425" w:hanging="425"/>
        <w:jc w:val="both"/>
        <w:rPr>
          <w:rFonts w:ascii="Verdana" w:hAnsi="Verdana" w:cs="Tahoma"/>
          <w:b w:val="0"/>
          <w:sz w:val="20"/>
          <w:szCs w:val="20"/>
        </w:rPr>
      </w:pPr>
      <w:r w:rsidRPr="005C5382">
        <w:rPr>
          <w:rFonts w:ascii="Verdana" w:hAnsi="Verdana" w:cs="Tahoma"/>
          <w:b w:val="0"/>
          <w:sz w:val="20"/>
          <w:szCs w:val="20"/>
        </w:rPr>
        <w:lastRenderedPageBreak/>
        <w:t xml:space="preserve">Současně prodávající zaručuje kupujícímu bezplatnou montáž těchto zařízení, stejně jako bezplatný servis těchto zařízení (vyžádaný servis v případě potřeby do 24 hodin), pravidelné preventivní návštěvy 1x za dva měsíce. </w:t>
      </w:r>
    </w:p>
    <w:p w:rsidR="00EE22E0" w:rsidRPr="005C5382" w:rsidRDefault="00EE22E0" w:rsidP="00CE6092">
      <w:pPr>
        <w:pStyle w:val="JVS2"/>
        <w:numPr>
          <w:ilvl w:val="3"/>
          <w:numId w:val="2"/>
        </w:numPr>
        <w:tabs>
          <w:tab w:val="clear" w:pos="1440"/>
          <w:tab w:val="clear" w:pos="2880"/>
        </w:tabs>
        <w:spacing w:after="120" w:line="276" w:lineRule="auto"/>
        <w:ind w:left="425" w:hanging="425"/>
        <w:jc w:val="both"/>
        <w:rPr>
          <w:rFonts w:ascii="Verdana" w:hAnsi="Verdana" w:cs="Tahoma"/>
          <w:sz w:val="20"/>
          <w:szCs w:val="20"/>
        </w:rPr>
      </w:pPr>
      <w:r w:rsidRPr="005C5382">
        <w:rPr>
          <w:rFonts w:ascii="Verdana" w:hAnsi="Verdana" w:cs="Tahoma"/>
          <w:b w:val="0"/>
          <w:sz w:val="20"/>
          <w:szCs w:val="20"/>
        </w:rPr>
        <w:t>Prodávající bude na pravidelných návštěvách provádět bezplatnou kontrolu, seřízení a servis dávkovacích systémů, kontrolu koncentrací používaných prostředků a</w:t>
      </w:r>
      <w:r w:rsidR="008F4689">
        <w:rPr>
          <w:rFonts w:ascii="Verdana" w:hAnsi="Verdana" w:cs="Tahoma"/>
          <w:b w:val="0"/>
          <w:sz w:val="20"/>
          <w:szCs w:val="20"/>
        </w:rPr>
        <w:t> </w:t>
      </w:r>
      <w:r w:rsidRPr="005C5382">
        <w:rPr>
          <w:rFonts w:ascii="Verdana" w:hAnsi="Verdana" w:cs="Tahoma"/>
          <w:b w:val="0"/>
          <w:sz w:val="20"/>
          <w:szCs w:val="20"/>
        </w:rPr>
        <w:t xml:space="preserve">ověřování správnosti práce. O každé servisní návštěvě bude proveden záznam v elektronické podobě. </w:t>
      </w:r>
    </w:p>
    <w:p w:rsidR="00EE22E0" w:rsidRPr="00EE689C" w:rsidRDefault="00EE22E0" w:rsidP="00CE6092">
      <w:pPr>
        <w:pStyle w:val="JVS2"/>
        <w:numPr>
          <w:ilvl w:val="3"/>
          <w:numId w:val="2"/>
        </w:numPr>
        <w:tabs>
          <w:tab w:val="clear" w:pos="1440"/>
          <w:tab w:val="clear" w:pos="2880"/>
        </w:tabs>
        <w:spacing w:after="120" w:line="276" w:lineRule="auto"/>
        <w:ind w:left="425" w:hanging="425"/>
        <w:jc w:val="both"/>
        <w:rPr>
          <w:rFonts w:ascii="Verdana" w:hAnsi="Verdana" w:cs="Tahoma"/>
          <w:bCs w:val="0"/>
          <w:sz w:val="20"/>
          <w:szCs w:val="20"/>
        </w:rPr>
      </w:pPr>
      <w:r w:rsidRPr="005C5382">
        <w:rPr>
          <w:rFonts w:ascii="Verdana" w:hAnsi="Verdana" w:cs="Tahoma"/>
          <w:b w:val="0"/>
          <w:sz w:val="20"/>
          <w:szCs w:val="20"/>
        </w:rPr>
        <w:t>Dále provede prodávající bezplatné zaškolení personálu kupujícího a bezplatné vyhotovení příslušných hygienických plánů dle potřeb kupujícího.</w:t>
      </w:r>
    </w:p>
    <w:p w:rsidR="00EE22E0" w:rsidRDefault="00EE22E0" w:rsidP="00EF1F8C">
      <w:pPr>
        <w:pStyle w:val="JVS2"/>
        <w:keepNext/>
        <w:tabs>
          <w:tab w:val="clear" w:pos="1440"/>
        </w:tabs>
        <w:spacing w:after="120" w:line="276" w:lineRule="auto"/>
        <w:ind w:left="426"/>
        <w:jc w:val="both"/>
        <w:rPr>
          <w:rFonts w:ascii="Verdana" w:hAnsi="Verdana" w:cs="Tahoma"/>
          <w:bCs w:val="0"/>
          <w:sz w:val="20"/>
          <w:szCs w:val="20"/>
        </w:rPr>
      </w:pPr>
    </w:p>
    <w:p w:rsidR="00EE22E0" w:rsidRPr="005C5382" w:rsidRDefault="00EE22E0" w:rsidP="00EF1F8C">
      <w:pPr>
        <w:pStyle w:val="Nadpis1"/>
        <w:spacing w:before="120" w:line="276" w:lineRule="auto"/>
        <w:ind w:left="425" w:hanging="425"/>
        <w:rPr>
          <w:szCs w:val="20"/>
        </w:rPr>
      </w:pPr>
      <w:r w:rsidRPr="005C5382">
        <w:rPr>
          <w:szCs w:val="20"/>
        </w:rPr>
        <w:t>čl. X</w:t>
      </w:r>
    </w:p>
    <w:p w:rsidR="00EE22E0" w:rsidRPr="005C5382" w:rsidRDefault="00EE22E0" w:rsidP="00EF1F8C">
      <w:pPr>
        <w:tabs>
          <w:tab w:val="left" w:pos="0"/>
          <w:tab w:val="left" w:pos="360"/>
        </w:tabs>
        <w:spacing w:after="120" w:line="276" w:lineRule="auto"/>
        <w:ind w:left="426" w:hanging="426"/>
        <w:jc w:val="center"/>
        <w:rPr>
          <w:rFonts w:ascii="Verdana" w:hAnsi="Verdana" w:cs="Tahoma"/>
          <w:b/>
          <w:sz w:val="20"/>
          <w:szCs w:val="20"/>
        </w:rPr>
      </w:pPr>
      <w:r w:rsidRPr="005C5382">
        <w:rPr>
          <w:rFonts w:ascii="Verdana" w:hAnsi="Verdana" w:cs="Tahoma"/>
          <w:b/>
          <w:sz w:val="20"/>
          <w:szCs w:val="20"/>
        </w:rPr>
        <w:t>Zvláštní ujednání</w:t>
      </w:r>
    </w:p>
    <w:p w:rsidR="00EE22E0" w:rsidRPr="00486441" w:rsidRDefault="00EE22E0" w:rsidP="00EF1F8C">
      <w:pPr>
        <w:pStyle w:val="Odstavecseseznamem"/>
        <w:numPr>
          <w:ilvl w:val="3"/>
          <w:numId w:val="11"/>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Prodávající se zavazuje po celou dobu platnosti Smlouvy dodržovat roční náklady na vybrané mycí stroje dle „</w:t>
      </w:r>
      <w:r w:rsidR="000C5116" w:rsidRPr="000C5116">
        <w:rPr>
          <w:rFonts w:ascii="Verdana" w:hAnsi="Verdana" w:cs="Tahoma"/>
          <w:color w:val="FF0000"/>
          <w:sz w:val="20"/>
          <w:szCs w:val="20"/>
        </w:rPr>
        <w:t>Cenové kalkulace</w:t>
      </w:r>
      <w:r w:rsidRPr="005C5382">
        <w:rPr>
          <w:rFonts w:ascii="Verdana" w:hAnsi="Verdana" w:cs="Tahoma"/>
          <w:sz w:val="20"/>
          <w:szCs w:val="20"/>
        </w:rPr>
        <w:t xml:space="preserve">“. Tato kalkulace je nedílnou součástí Smlouvy a je uvedena jako Příloha č. </w:t>
      </w:r>
      <w:r w:rsidR="000C5116">
        <w:rPr>
          <w:rFonts w:ascii="Verdana" w:hAnsi="Verdana" w:cs="Tahoma"/>
          <w:color w:val="FF0000"/>
          <w:sz w:val="20"/>
          <w:szCs w:val="20"/>
        </w:rPr>
        <w:t>3</w:t>
      </w:r>
      <w:r w:rsidRPr="005C5382">
        <w:rPr>
          <w:rFonts w:ascii="Verdana" w:hAnsi="Verdana" w:cs="Tahoma"/>
          <w:sz w:val="20"/>
          <w:szCs w:val="20"/>
        </w:rPr>
        <w:t xml:space="preserve">. V případě překročení roční kalkulace nákladů o více jak 15% je kupující oprávněn požadovat vrácení rozdílu mezi skutečnými náklady a kalkulovanými náklady povýšenými o 15%, nejpozději </w:t>
      </w:r>
      <w:r w:rsidRPr="00BC652F">
        <w:rPr>
          <w:rFonts w:ascii="Verdana" w:hAnsi="Verdana" w:cs="Tahoma"/>
          <w:b/>
          <w:sz w:val="20"/>
          <w:szCs w:val="20"/>
        </w:rPr>
        <w:t xml:space="preserve">však </w:t>
      </w:r>
      <w:r w:rsidRPr="006840BB">
        <w:rPr>
          <w:rFonts w:ascii="Verdana" w:hAnsi="Verdana" w:cs="Tahoma"/>
          <w:b/>
          <w:sz w:val="20"/>
          <w:szCs w:val="20"/>
        </w:rPr>
        <w:t xml:space="preserve">do </w:t>
      </w:r>
      <w:r w:rsidR="00FE3554" w:rsidRPr="006840BB">
        <w:rPr>
          <w:rFonts w:ascii="Verdana" w:hAnsi="Verdana" w:cs="Tahoma"/>
          <w:b/>
          <w:sz w:val="20"/>
          <w:szCs w:val="20"/>
        </w:rPr>
        <w:t>2 měsíců</w:t>
      </w:r>
      <w:r w:rsidRPr="006840BB">
        <w:rPr>
          <w:rFonts w:ascii="Verdana" w:hAnsi="Verdana" w:cs="Tahoma"/>
          <w:b/>
          <w:sz w:val="20"/>
          <w:szCs w:val="20"/>
        </w:rPr>
        <w:t xml:space="preserve"> roku následujícího po roce</w:t>
      </w:r>
      <w:r w:rsidRPr="005C5382">
        <w:rPr>
          <w:rFonts w:ascii="Verdana" w:hAnsi="Verdana" w:cs="Tahoma"/>
          <w:sz w:val="20"/>
          <w:szCs w:val="20"/>
        </w:rPr>
        <w:t>, kdy rozdíl vznikl. Tento rozdíl poskytne prodávající kupujícímu formou dobropisu se splatností 30 dní. Dobropis vystaví do 15 dní od obdržení žádosti kupujícího na vrácení rozdílu.</w:t>
      </w:r>
    </w:p>
    <w:p w:rsidR="00EE22E0" w:rsidRPr="00486441" w:rsidRDefault="00EE22E0" w:rsidP="00EF1F8C">
      <w:pPr>
        <w:pStyle w:val="Odstavecseseznamem"/>
        <w:numPr>
          <w:ilvl w:val="3"/>
          <w:numId w:val="11"/>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Prodávající se zavazuje předložit po ukončení kalendářního roku kupujícímu roční přehled veškeré odebrané chemie, a to do 20. ledna následujícího roku po roku odběrovém. Nepředložení této části může být důvodem k vypovězení Sm</w:t>
      </w:r>
      <w:r w:rsidR="00EF1F8C">
        <w:rPr>
          <w:rFonts w:ascii="Verdana" w:hAnsi="Verdana" w:cs="Tahoma"/>
          <w:sz w:val="20"/>
          <w:szCs w:val="20"/>
        </w:rPr>
        <w:t>louvy (dle článku</w:t>
      </w:r>
      <w:r w:rsidRPr="005C5382">
        <w:rPr>
          <w:rFonts w:ascii="Verdana" w:hAnsi="Verdana" w:cs="Tahoma"/>
          <w:sz w:val="20"/>
          <w:szCs w:val="20"/>
        </w:rPr>
        <w:t xml:space="preserve"> XI</w:t>
      </w:r>
      <w:r w:rsidR="00EF1F8C">
        <w:rPr>
          <w:rFonts w:ascii="Verdana" w:hAnsi="Verdana" w:cs="Tahoma"/>
          <w:sz w:val="20"/>
          <w:szCs w:val="20"/>
        </w:rPr>
        <w:t>I</w:t>
      </w:r>
      <w:r w:rsidRPr="005C5382">
        <w:rPr>
          <w:rFonts w:ascii="Verdana" w:hAnsi="Verdana" w:cs="Tahoma"/>
          <w:sz w:val="20"/>
          <w:szCs w:val="20"/>
        </w:rPr>
        <w:t>).</w:t>
      </w:r>
    </w:p>
    <w:p w:rsidR="00EE22E0" w:rsidRPr="00486441" w:rsidRDefault="00EE22E0" w:rsidP="00EF1F8C">
      <w:pPr>
        <w:pStyle w:val="Odstavecseseznamem"/>
        <w:numPr>
          <w:ilvl w:val="3"/>
          <w:numId w:val="11"/>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Prodávající se zavazuje vypracovat pro kupujícího sanitační postupy, podle kterých se budou provádět sanitační práce v provoze kupujícího. Tyto postupy budou součástí systému kritických kontrolních bodů.</w:t>
      </w:r>
    </w:p>
    <w:p w:rsidR="00EE22E0" w:rsidRPr="005C5382" w:rsidRDefault="00EE22E0" w:rsidP="00EF1F8C">
      <w:pPr>
        <w:pStyle w:val="Odstavecseseznamem"/>
        <w:numPr>
          <w:ilvl w:val="3"/>
          <w:numId w:val="11"/>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Kupující se zavazuje používat pro sanitaci stravovacího provozu produkty předepsané v sanitačních postupech. Hrubé a opakované nedodržení této části může být důvodem k</w:t>
      </w:r>
      <w:r w:rsidR="00EF1F8C">
        <w:rPr>
          <w:rFonts w:ascii="Verdana" w:hAnsi="Verdana" w:cs="Tahoma"/>
          <w:sz w:val="20"/>
          <w:szCs w:val="20"/>
        </w:rPr>
        <w:t> vypovězení Smlouvy (dle článku</w:t>
      </w:r>
      <w:r w:rsidRPr="005C5382">
        <w:rPr>
          <w:rFonts w:ascii="Verdana" w:hAnsi="Verdana" w:cs="Tahoma"/>
          <w:sz w:val="20"/>
          <w:szCs w:val="20"/>
        </w:rPr>
        <w:t xml:space="preserve"> XI</w:t>
      </w:r>
      <w:r w:rsidR="00EF1F8C">
        <w:rPr>
          <w:rFonts w:ascii="Verdana" w:hAnsi="Verdana" w:cs="Tahoma"/>
          <w:sz w:val="20"/>
          <w:szCs w:val="20"/>
        </w:rPr>
        <w:t>I.</w:t>
      </w:r>
      <w:r w:rsidRPr="005C5382">
        <w:rPr>
          <w:rFonts w:ascii="Verdana" w:hAnsi="Verdana" w:cs="Tahoma"/>
          <w:sz w:val="20"/>
          <w:szCs w:val="20"/>
        </w:rPr>
        <w:t>).</w:t>
      </w:r>
    </w:p>
    <w:p w:rsidR="00EE22E0" w:rsidRPr="005C5382" w:rsidRDefault="00EE22E0" w:rsidP="00EF1F8C">
      <w:pPr>
        <w:spacing w:after="120" w:line="276" w:lineRule="auto"/>
        <w:ind w:left="426" w:hanging="426"/>
        <w:jc w:val="both"/>
        <w:rPr>
          <w:rFonts w:ascii="Verdana" w:hAnsi="Verdana"/>
          <w:sz w:val="20"/>
          <w:szCs w:val="20"/>
        </w:rPr>
      </w:pPr>
    </w:p>
    <w:p w:rsidR="00EE22E0" w:rsidRPr="00486441" w:rsidRDefault="00EE22E0" w:rsidP="00EF1F8C">
      <w:pPr>
        <w:pStyle w:val="slolnkuSmlouvy"/>
        <w:spacing w:before="0" w:after="120" w:line="276" w:lineRule="auto"/>
        <w:rPr>
          <w:rFonts w:ascii="Verdana" w:hAnsi="Verdana"/>
          <w:sz w:val="20"/>
          <w:szCs w:val="22"/>
        </w:rPr>
      </w:pPr>
      <w:r>
        <w:rPr>
          <w:rFonts w:ascii="Verdana" w:hAnsi="Verdana"/>
          <w:sz w:val="20"/>
          <w:szCs w:val="22"/>
        </w:rPr>
        <w:t>č</w:t>
      </w:r>
      <w:r w:rsidRPr="00486441">
        <w:rPr>
          <w:rFonts w:ascii="Verdana" w:hAnsi="Verdana"/>
          <w:sz w:val="20"/>
          <w:szCs w:val="22"/>
        </w:rPr>
        <w:t xml:space="preserve">l. XI </w:t>
      </w:r>
    </w:p>
    <w:p w:rsidR="00EE22E0" w:rsidRPr="00486441" w:rsidRDefault="00EE22E0" w:rsidP="00EF1F8C">
      <w:pPr>
        <w:pStyle w:val="slolnkuSmlouvy"/>
        <w:spacing w:before="0" w:after="120" w:line="276" w:lineRule="auto"/>
        <w:rPr>
          <w:rFonts w:ascii="Verdana" w:hAnsi="Verdana"/>
          <w:b w:val="0"/>
          <w:sz w:val="20"/>
          <w:szCs w:val="22"/>
        </w:rPr>
      </w:pPr>
      <w:r w:rsidRPr="00486441">
        <w:rPr>
          <w:rFonts w:ascii="Verdana" w:hAnsi="Verdana"/>
          <w:sz w:val="20"/>
          <w:szCs w:val="22"/>
        </w:rPr>
        <w:t>Registr smluv, - doložka</w:t>
      </w:r>
    </w:p>
    <w:p w:rsidR="00EE22E0" w:rsidRPr="00486441" w:rsidRDefault="00EE22E0" w:rsidP="00EF1F8C">
      <w:pPr>
        <w:pStyle w:val="Odstavecseseznamem"/>
        <w:numPr>
          <w:ilvl w:val="0"/>
          <w:numId w:val="12"/>
        </w:numPr>
        <w:suppressAutoHyphens/>
        <w:spacing w:after="120" w:line="276" w:lineRule="auto"/>
        <w:ind w:left="284"/>
        <w:jc w:val="both"/>
        <w:rPr>
          <w:rFonts w:ascii="Verdana" w:hAnsi="Verdana"/>
          <w:sz w:val="20"/>
        </w:rPr>
      </w:pPr>
      <w:r w:rsidRPr="00486441">
        <w:rPr>
          <w:rFonts w:ascii="Verdana" w:hAnsi="Verdana"/>
          <w:sz w:val="20"/>
        </w:rPr>
        <w:t xml:space="preserve">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w:t>
      </w:r>
      <w:r w:rsidR="008F4689" w:rsidRPr="008F4689">
        <w:rPr>
          <w:rFonts w:ascii="Verdana" w:hAnsi="Verdana"/>
          <w:sz w:val="20"/>
        </w:rPr>
        <w:t>tuto smlouvu</w:t>
      </w:r>
      <w:r w:rsidRPr="00486441">
        <w:rPr>
          <w:rFonts w:ascii="Verdana" w:hAnsi="Verdana"/>
          <w:b/>
          <w:sz w:val="20"/>
          <w:u w:val="single"/>
        </w:rPr>
        <w:t xml:space="preserve"> </w:t>
      </w:r>
      <w:r w:rsidRPr="00486441">
        <w:rPr>
          <w:rFonts w:ascii="Verdana" w:hAnsi="Verdana"/>
          <w:sz w:val="20"/>
        </w:rPr>
        <w:t>podle uvedeného zákona publikovat, se strany dohodly následujícím způsobem:</w:t>
      </w:r>
    </w:p>
    <w:p w:rsidR="00EE22E0" w:rsidRPr="00486441" w:rsidRDefault="00EE22E0" w:rsidP="00EF1F8C">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Strany pokládají informace obsažené v této smlouvě za obchodní tajemství každé jednotlivé strany, a to nejméně v rozsahu</w:t>
      </w:r>
      <w:r w:rsidRPr="00F45FE2">
        <w:rPr>
          <w:rFonts w:ascii="Verdana" w:hAnsi="Verdana"/>
          <w:sz w:val="20"/>
        </w:rPr>
        <w:t>: definice služeb, ceny služeb;</w:t>
      </w:r>
    </w:p>
    <w:p w:rsidR="00EE22E0" w:rsidRPr="00486441" w:rsidRDefault="00EE22E0" w:rsidP="00EF1F8C">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 xml:space="preserve">Strany souhlasí, že v souladu s ustanovením § 5 odst. 2 zákona o registru smluv zašle správci registru smluv elektronický obraz této Smlouvy a metadata vyžadovaná zákonem o registru smluv žadatel, kterým je kupující a to až poté, co v elektronickém obrazu této smlouvy znečitelní data výše uvedená v souladu s ustanovením § 5 odst. 8 </w:t>
      </w:r>
      <w:r w:rsidRPr="00486441">
        <w:rPr>
          <w:rFonts w:ascii="Verdana" w:hAnsi="Verdana"/>
          <w:sz w:val="20"/>
        </w:rPr>
        <w:lastRenderedPageBreak/>
        <w:t xml:space="preserve">a příslušná metadata označí jako metadata vyloučená </w:t>
      </w:r>
      <w:r w:rsidR="008F4689">
        <w:rPr>
          <w:rFonts w:ascii="Verdana" w:hAnsi="Verdana"/>
          <w:sz w:val="20"/>
        </w:rPr>
        <w:t>z uveřejnění podle ustanovení § </w:t>
      </w:r>
      <w:r w:rsidRPr="00486441">
        <w:rPr>
          <w:rFonts w:ascii="Verdana" w:hAnsi="Verdana"/>
          <w:sz w:val="20"/>
        </w:rPr>
        <w:t>5 odst. 5 a 6 zákona o registru smluv.</w:t>
      </w:r>
    </w:p>
    <w:p w:rsidR="00F45FE2" w:rsidRDefault="00EE22E0" w:rsidP="00EF1F8C">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Žadatel splní povinnost výše uvedenou ve lhůtě 14 dní od uzavření smlouvy a neprodleně předá druhé straně potvrzení správce registru podle §5 odst. 4 zákona o registru smluv,</w:t>
      </w:r>
    </w:p>
    <w:p w:rsidR="00EE22E0" w:rsidRPr="00486441" w:rsidRDefault="00EE22E0" w:rsidP="00EF1F8C">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V případě nesplnění výše uvedené povinnosti ve stanovených lhůtách je oprávněna předat elektronický obraz smlouvy a metadata po znečitelnění a označení metadat jako vyloučených z uveřejnění druhá strana tak, aby smlouva byla poskytnuta správci registru smluv ve lhůtě uvedené v § 5 odst. 2 zákona o registru smluv.</w:t>
      </w:r>
    </w:p>
    <w:p w:rsidR="00EE22E0" w:rsidRPr="006840BB" w:rsidRDefault="00EE22E0" w:rsidP="006840BB">
      <w:pPr>
        <w:pStyle w:val="Odstavecseseznamem"/>
        <w:spacing w:after="120" w:line="276" w:lineRule="auto"/>
        <w:ind w:left="284"/>
        <w:contextualSpacing w:val="0"/>
        <w:jc w:val="both"/>
        <w:rPr>
          <w:rFonts w:ascii="Verdana" w:hAnsi="Verdana"/>
          <w:sz w:val="20"/>
        </w:rPr>
      </w:pPr>
      <w:r w:rsidRPr="00486441">
        <w:rPr>
          <w:rFonts w:ascii="Verdana" w:hAnsi="Verdana"/>
          <w:sz w:val="20"/>
        </w:rPr>
        <w:t>•</w:t>
      </w:r>
      <w:r w:rsidRPr="00486441">
        <w:rPr>
          <w:rFonts w:ascii="Verdana" w:hAnsi="Verdana"/>
          <w:sz w:val="20"/>
        </w:rPr>
        <w:tab/>
        <w:t>Strany souhlasí, že poskytovatel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EE22E0" w:rsidRPr="00486441" w:rsidRDefault="00EE22E0" w:rsidP="00EF1F8C">
      <w:pPr>
        <w:pStyle w:val="Odstavecseseznamem"/>
        <w:numPr>
          <w:ilvl w:val="0"/>
          <w:numId w:val="12"/>
        </w:numPr>
        <w:suppressAutoHyphens/>
        <w:spacing w:after="120" w:line="276" w:lineRule="auto"/>
        <w:ind w:left="283" w:hanging="357"/>
        <w:contextualSpacing w:val="0"/>
        <w:jc w:val="both"/>
        <w:rPr>
          <w:rFonts w:ascii="Verdana" w:hAnsi="Verdana"/>
          <w:iCs/>
          <w:sz w:val="20"/>
          <w:szCs w:val="20"/>
        </w:rPr>
      </w:pPr>
      <w:r w:rsidRPr="00486441">
        <w:rPr>
          <w:rFonts w:ascii="Verdana" w:hAnsi="Verdana"/>
          <w:sz w:val="20"/>
        </w:rPr>
        <w:t>Prodávající</w:t>
      </w:r>
      <w:r w:rsidRPr="00486441">
        <w:rPr>
          <w:rFonts w:ascii="Verdana" w:hAnsi="Verdana"/>
          <w:iCs/>
          <w:sz w:val="20"/>
          <w:szCs w:val="20"/>
        </w:rPr>
        <w:t xml:space="preserve"> je povinen předat objednateli, jím podepsan</w:t>
      </w:r>
      <w:r>
        <w:rPr>
          <w:rFonts w:ascii="Verdana" w:hAnsi="Verdana"/>
          <w:iCs/>
          <w:sz w:val="20"/>
          <w:szCs w:val="20"/>
        </w:rPr>
        <w:t xml:space="preserve">ou </w:t>
      </w:r>
      <w:r w:rsidRPr="00486441">
        <w:rPr>
          <w:rFonts w:ascii="Verdana" w:hAnsi="Verdana"/>
          <w:iCs/>
          <w:sz w:val="20"/>
          <w:szCs w:val="20"/>
        </w:rPr>
        <w:t>tuto smlouvu, včetně všech příloh ve formě elektronického obrazu textové</w:t>
      </w:r>
      <w:r w:rsidR="008F4689">
        <w:rPr>
          <w:rFonts w:ascii="Verdana" w:hAnsi="Verdana"/>
          <w:iCs/>
          <w:sz w:val="20"/>
          <w:szCs w:val="20"/>
        </w:rPr>
        <w:t>ho obsahu smlouvy v otevřeném a </w:t>
      </w:r>
      <w:r w:rsidRPr="00486441">
        <w:rPr>
          <w:rFonts w:ascii="Verdana" w:hAnsi="Verdana"/>
          <w:iCs/>
          <w:sz w:val="20"/>
          <w:szCs w:val="20"/>
        </w:rPr>
        <w:t>strojově čitelném formátu a to bez zbytečného odkladu.</w:t>
      </w:r>
    </w:p>
    <w:p w:rsidR="00EE22E0" w:rsidRDefault="00EE22E0" w:rsidP="00EF1F8C">
      <w:pPr>
        <w:pStyle w:val="Odstavecseseznamem"/>
        <w:numPr>
          <w:ilvl w:val="0"/>
          <w:numId w:val="12"/>
        </w:numPr>
        <w:suppressAutoHyphens/>
        <w:spacing w:after="120" w:line="276" w:lineRule="auto"/>
        <w:ind w:left="283" w:hanging="357"/>
        <w:jc w:val="both"/>
        <w:rPr>
          <w:rFonts w:ascii="Verdana" w:hAnsi="Verdana"/>
          <w:iCs/>
          <w:sz w:val="20"/>
          <w:szCs w:val="20"/>
        </w:rPr>
      </w:pPr>
      <w:r w:rsidRPr="00EE689C">
        <w:rPr>
          <w:rFonts w:ascii="Verdana" w:hAnsi="Verdana"/>
          <w:iCs/>
          <w:sz w:val="20"/>
          <w:szCs w:val="20"/>
        </w:rPr>
        <w:t>V případ</w:t>
      </w:r>
      <w:r w:rsidRPr="00EE689C">
        <w:rPr>
          <w:rFonts w:ascii="Verdana" w:hAnsi="Verdana"/>
          <w:sz w:val="20"/>
        </w:rPr>
        <w:t>ě, že kterákoliv strana poruší jakoukoliv povinnost uloženou v tomto článku XI, je druhá</w:t>
      </w:r>
      <w:r w:rsidRPr="00EE689C">
        <w:rPr>
          <w:rFonts w:ascii="Verdana" w:hAnsi="Verdana"/>
          <w:iCs/>
          <w:sz w:val="20"/>
          <w:szCs w:val="20"/>
        </w:rPr>
        <w:t xml:space="preserve"> strana oprávněna vypovědět tuto smlouvu a uhradit veškeré škody, které vzniknou druhé smluvní straně v důsledku nepublikování této smlouvy v registru smluv.</w:t>
      </w:r>
    </w:p>
    <w:p w:rsidR="00EE22E0" w:rsidRDefault="00EE22E0" w:rsidP="00EF1F8C">
      <w:pPr>
        <w:pStyle w:val="Odstavecseseznamem"/>
        <w:suppressAutoHyphens/>
        <w:spacing w:after="120" w:line="276" w:lineRule="auto"/>
        <w:ind w:left="283"/>
        <w:jc w:val="both"/>
        <w:rPr>
          <w:rFonts w:ascii="Verdana" w:hAnsi="Verdana"/>
          <w:sz w:val="20"/>
          <w:szCs w:val="22"/>
        </w:rPr>
      </w:pPr>
    </w:p>
    <w:p w:rsidR="00EE22E0" w:rsidRDefault="00EE22E0" w:rsidP="00EF1F8C">
      <w:pPr>
        <w:pStyle w:val="Odstavecseseznamem"/>
        <w:keepNext/>
        <w:suppressAutoHyphens/>
        <w:spacing w:after="120" w:line="276" w:lineRule="auto"/>
        <w:ind w:left="284"/>
        <w:contextualSpacing w:val="0"/>
        <w:jc w:val="center"/>
        <w:rPr>
          <w:rFonts w:ascii="Verdana" w:hAnsi="Verdana"/>
          <w:b/>
          <w:sz w:val="20"/>
          <w:szCs w:val="22"/>
        </w:rPr>
      </w:pPr>
      <w:r w:rsidRPr="00EE689C">
        <w:rPr>
          <w:rFonts w:ascii="Verdana" w:hAnsi="Verdana"/>
          <w:b/>
          <w:sz w:val="20"/>
          <w:szCs w:val="22"/>
        </w:rPr>
        <w:t>čl. XII</w:t>
      </w:r>
    </w:p>
    <w:p w:rsidR="00EE22E0" w:rsidRDefault="00EE22E0" w:rsidP="00EF1F8C">
      <w:pPr>
        <w:pStyle w:val="Odstavecseseznamem"/>
        <w:suppressAutoHyphens/>
        <w:spacing w:after="120" w:line="276" w:lineRule="auto"/>
        <w:ind w:left="284"/>
        <w:contextualSpacing w:val="0"/>
        <w:jc w:val="center"/>
        <w:rPr>
          <w:rFonts w:ascii="Verdana" w:hAnsi="Verdana"/>
          <w:b/>
          <w:sz w:val="20"/>
          <w:szCs w:val="22"/>
        </w:rPr>
      </w:pPr>
      <w:r w:rsidRPr="00EE689C">
        <w:rPr>
          <w:rFonts w:ascii="Verdana" w:hAnsi="Verdana"/>
          <w:b/>
          <w:sz w:val="20"/>
          <w:szCs w:val="22"/>
        </w:rPr>
        <w:t>Závěrečná ujednání</w:t>
      </w:r>
    </w:p>
    <w:p w:rsidR="00EE22E0" w:rsidRDefault="00EE22E0" w:rsidP="00EF1F8C">
      <w:pPr>
        <w:pStyle w:val="Odstavecseseznamem"/>
        <w:suppressAutoHyphens/>
        <w:spacing w:after="120" w:line="276" w:lineRule="auto"/>
        <w:ind w:left="426" w:hanging="426"/>
        <w:contextualSpacing w:val="0"/>
        <w:jc w:val="both"/>
        <w:rPr>
          <w:rFonts w:ascii="Verdana" w:hAnsi="Verdana" w:cs="Tahoma"/>
          <w:sz w:val="20"/>
          <w:szCs w:val="20"/>
        </w:rPr>
      </w:pPr>
      <w:r w:rsidRPr="005C5382">
        <w:rPr>
          <w:rFonts w:ascii="Verdana" w:hAnsi="Verdana" w:cs="Tahoma"/>
          <w:sz w:val="20"/>
          <w:szCs w:val="20"/>
        </w:rPr>
        <w:t>1.</w:t>
      </w:r>
      <w:r w:rsidRPr="005C5382">
        <w:rPr>
          <w:rFonts w:ascii="Verdana" w:hAnsi="Verdana" w:cs="Tahoma"/>
          <w:sz w:val="20"/>
          <w:szCs w:val="20"/>
        </w:rPr>
        <w:tab/>
        <w:t xml:space="preserve">Tato smlouva se uzavírá na dobu určitou, </w:t>
      </w:r>
      <w:r w:rsidRPr="005A09A4">
        <w:rPr>
          <w:rFonts w:ascii="Verdana" w:hAnsi="Verdana" w:cs="Tahoma"/>
          <w:b/>
          <w:sz w:val="20"/>
          <w:szCs w:val="20"/>
        </w:rPr>
        <w:t xml:space="preserve">v délce 1 roku s počátkem </w:t>
      </w:r>
      <w:r w:rsidR="00CE6092">
        <w:rPr>
          <w:rFonts w:ascii="Verdana" w:hAnsi="Verdana" w:cs="Tahoma"/>
          <w:b/>
          <w:sz w:val="20"/>
          <w:szCs w:val="20"/>
        </w:rPr>
        <w:t>1. 2</w:t>
      </w:r>
      <w:r w:rsidR="005A09A4" w:rsidRPr="005A09A4">
        <w:rPr>
          <w:rFonts w:ascii="Verdana" w:hAnsi="Verdana" w:cs="Tahoma"/>
          <w:b/>
          <w:sz w:val="20"/>
          <w:szCs w:val="20"/>
        </w:rPr>
        <w:t>. 2018</w:t>
      </w:r>
      <w:r w:rsidR="005A09A4">
        <w:rPr>
          <w:rFonts w:ascii="Verdana" w:hAnsi="Verdana" w:cs="Tahoma"/>
          <w:sz w:val="20"/>
          <w:szCs w:val="20"/>
        </w:rPr>
        <w:t xml:space="preserve"> a </w:t>
      </w:r>
      <w:r w:rsidRPr="005C5382">
        <w:rPr>
          <w:rFonts w:ascii="Verdana" w:hAnsi="Verdana" w:cs="Tahoma"/>
          <w:sz w:val="20"/>
          <w:szCs w:val="20"/>
        </w:rPr>
        <w:t>je možné ji vypovědět kteroukoliv ze smluv</w:t>
      </w:r>
      <w:r w:rsidR="005A09A4">
        <w:rPr>
          <w:rFonts w:ascii="Verdana" w:hAnsi="Verdana" w:cs="Tahoma"/>
          <w:sz w:val="20"/>
          <w:szCs w:val="20"/>
        </w:rPr>
        <w:t>ních stran i bez udání důvodu v </w:t>
      </w:r>
      <w:r w:rsidRPr="005C5382">
        <w:rPr>
          <w:rFonts w:ascii="Verdana" w:hAnsi="Verdana" w:cs="Tahoma"/>
          <w:sz w:val="20"/>
          <w:szCs w:val="20"/>
        </w:rPr>
        <w:t>dvouměsíční výpovědní lhůtě, která začíná běžet prvním dnem měsíce následujícího po doručení výpovědi druhé straně.</w:t>
      </w:r>
    </w:p>
    <w:p w:rsidR="00EE22E0" w:rsidRDefault="00EE22E0" w:rsidP="00EF1F8C">
      <w:pPr>
        <w:pStyle w:val="Odstavecseseznamem"/>
        <w:suppressAutoHyphens/>
        <w:spacing w:after="120" w:line="276" w:lineRule="auto"/>
        <w:ind w:left="426" w:hanging="426"/>
        <w:contextualSpacing w:val="0"/>
        <w:jc w:val="both"/>
        <w:rPr>
          <w:rFonts w:ascii="Verdana" w:hAnsi="Verdana" w:cs="Tahoma"/>
          <w:sz w:val="20"/>
          <w:szCs w:val="20"/>
        </w:rPr>
      </w:pPr>
      <w:r w:rsidRPr="005C5382">
        <w:rPr>
          <w:rFonts w:ascii="Verdana" w:hAnsi="Verdana" w:cs="Tahoma"/>
          <w:sz w:val="20"/>
          <w:szCs w:val="20"/>
        </w:rPr>
        <w:t>2.</w:t>
      </w:r>
      <w:r w:rsidRPr="005C5382">
        <w:rPr>
          <w:rFonts w:ascii="Verdana" w:hAnsi="Verdana" w:cs="Tahoma"/>
          <w:sz w:val="20"/>
          <w:szCs w:val="20"/>
        </w:rPr>
        <w:tab/>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w:t>
      </w:r>
      <w:r>
        <w:rPr>
          <w:rFonts w:ascii="Verdana" w:hAnsi="Verdana" w:cs="Tahoma"/>
          <w:sz w:val="20"/>
          <w:szCs w:val="20"/>
        </w:rPr>
        <w:t>adný s těmito ustanoveními.</w:t>
      </w:r>
    </w:p>
    <w:p w:rsidR="00EE22E0" w:rsidRDefault="00EE22E0" w:rsidP="00EF1F8C">
      <w:pPr>
        <w:pStyle w:val="Odstavecseseznamem"/>
        <w:suppressAutoHyphens/>
        <w:spacing w:after="120" w:line="276" w:lineRule="auto"/>
        <w:ind w:left="426" w:hanging="426"/>
        <w:contextualSpacing w:val="0"/>
        <w:jc w:val="both"/>
        <w:rPr>
          <w:rFonts w:ascii="Verdana" w:hAnsi="Verdana" w:cs="Tahoma"/>
          <w:sz w:val="20"/>
          <w:szCs w:val="20"/>
        </w:rPr>
      </w:pPr>
      <w:r w:rsidRPr="005C5382">
        <w:rPr>
          <w:rFonts w:ascii="Verdana" w:hAnsi="Verdana" w:cs="Tahoma"/>
          <w:sz w:val="20"/>
          <w:szCs w:val="20"/>
        </w:rPr>
        <w:t>3.</w:t>
      </w:r>
      <w:r w:rsidRPr="005C5382">
        <w:rPr>
          <w:rFonts w:ascii="Verdana" w:hAnsi="Verdana" w:cs="Tahoma"/>
          <w:sz w:val="20"/>
          <w:szCs w:val="20"/>
        </w:rPr>
        <w:tab/>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w:t>
      </w:r>
      <w:r>
        <w:rPr>
          <w:rFonts w:ascii="Verdana" w:hAnsi="Verdana" w:cs="Tahoma"/>
          <w:sz w:val="20"/>
          <w:szCs w:val="20"/>
        </w:rPr>
        <w:t>.</w:t>
      </w:r>
      <w:r w:rsidRPr="005C5382">
        <w:rPr>
          <w:rFonts w:ascii="Verdana" w:hAnsi="Verdana" w:cs="Tahoma"/>
          <w:sz w:val="20"/>
          <w:szCs w:val="20"/>
        </w:rPr>
        <w:t xml:space="preserve"> </w:t>
      </w:r>
    </w:p>
    <w:p w:rsidR="00EE22E0" w:rsidRDefault="00EE22E0" w:rsidP="00EF1F8C">
      <w:pPr>
        <w:pStyle w:val="Odstavecseseznamem"/>
        <w:suppressAutoHyphens/>
        <w:spacing w:after="120" w:line="276" w:lineRule="auto"/>
        <w:ind w:left="426" w:hanging="426"/>
        <w:contextualSpacing w:val="0"/>
        <w:jc w:val="both"/>
        <w:rPr>
          <w:rFonts w:ascii="Verdana" w:hAnsi="Verdana" w:cs="Tahoma"/>
          <w:sz w:val="20"/>
          <w:szCs w:val="20"/>
        </w:rPr>
      </w:pPr>
      <w:r w:rsidRPr="005C5382">
        <w:rPr>
          <w:rFonts w:ascii="Verdana" w:hAnsi="Verdana" w:cs="Tahoma"/>
          <w:sz w:val="20"/>
          <w:szCs w:val="20"/>
        </w:rPr>
        <w:t>4.</w:t>
      </w:r>
      <w:r w:rsidRPr="005C5382">
        <w:rPr>
          <w:rFonts w:ascii="Verdana" w:hAnsi="Verdana" w:cs="Tahoma"/>
          <w:sz w:val="20"/>
          <w:szCs w:val="20"/>
        </w:rPr>
        <w:tab/>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EE22E0" w:rsidRDefault="00EE22E0" w:rsidP="00EF1F8C">
      <w:pPr>
        <w:pStyle w:val="Odstavecseseznamem"/>
        <w:suppressAutoHyphens/>
        <w:spacing w:after="120" w:line="276" w:lineRule="auto"/>
        <w:ind w:left="426" w:hanging="426"/>
        <w:contextualSpacing w:val="0"/>
        <w:jc w:val="both"/>
        <w:rPr>
          <w:rFonts w:ascii="Verdana" w:hAnsi="Verdana" w:cs="Tahoma"/>
          <w:sz w:val="20"/>
          <w:szCs w:val="20"/>
        </w:rPr>
      </w:pPr>
      <w:r w:rsidRPr="005C5382">
        <w:rPr>
          <w:rFonts w:ascii="Verdana" w:hAnsi="Verdana" w:cs="Tahoma"/>
          <w:sz w:val="20"/>
          <w:szCs w:val="20"/>
        </w:rPr>
        <w:t>5.</w:t>
      </w:r>
      <w:r w:rsidRPr="005C5382">
        <w:rPr>
          <w:rFonts w:ascii="Verdana" w:hAnsi="Verdana" w:cs="Tahoma"/>
          <w:sz w:val="20"/>
          <w:szCs w:val="20"/>
        </w:rPr>
        <w:tab/>
        <w:t>Smluvní strany společně prohlašují, že jsou podnikateli, ustanovení o lichvě (§ 1796 NOZ) a neúměrném zkrácení (§§ 1793 až 1795 NOZ) se proto nepoužijí.</w:t>
      </w:r>
    </w:p>
    <w:p w:rsidR="00EE22E0" w:rsidRDefault="00EE22E0" w:rsidP="00EF1F8C">
      <w:pPr>
        <w:pStyle w:val="Odstavecseseznamem"/>
        <w:suppressAutoHyphens/>
        <w:spacing w:after="120" w:line="276" w:lineRule="auto"/>
        <w:ind w:left="426" w:hanging="426"/>
        <w:contextualSpacing w:val="0"/>
        <w:jc w:val="both"/>
        <w:rPr>
          <w:rFonts w:ascii="Verdana" w:hAnsi="Verdana" w:cs="Tahoma"/>
          <w:sz w:val="20"/>
          <w:szCs w:val="20"/>
        </w:rPr>
      </w:pPr>
      <w:r w:rsidRPr="005C5382">
        <w:rPr>
          <w:rFonts w:ascii="Verdana" w:hAnsi="Verdana" w:cs="Tahoma"/>
          <w:sz w:val="20"/>
          <w:szCs w:val="20"/>
        </w:rPr>
        <w:t>6.</w:t>
      </w:r>
      <w:r w:rsidRPr="005C5382">
        <w:rPr>
          <w:rFonts w:ascii="Verdana" w:hAnsi="Verdana" w:cs="Tahoma"/>
          <w:sz w:val="20"/>
          <w:szCs w:val="20"/>
        </w:rPr>
        <w:tab/>
        <w:t>Smluvní strany prohlašují, že si navzájem sdělily veš</w:t>
      </w:r>
      <w:r w:rsidR="008F4689">
        <w:rPr>
          <w:rFonts w:ascii="Verdana" w:hAnsi="Verdana" w:cs="Tahoma"/>
          <w:sz w:val="20"/>
          <w:szCs w:val="20"/>
        </w:rPr>
        <w:t>keré okolnosti požadované dle § </w:t>
      </w:r>
      <w:r w:rsidRPr="005C5382">
        <w:rPr>
          <w:rFonts w:ascii="Verdana" w:hAnsi="Verdana" w:cs="Tahoma"/>
          <w:sz w:val="20"/>
          <w:szCs w:val="20"/>
        </w:rPr>
        <w:t xml:space="preserve">1728 odst. 2 NOZ. </w:t>
      </w:r>
    </w:p>
    <w:p w:rsidR="00EE22E0" w:rsidRDefault="00EE22E0" w:rsidP="00EF1F8C">
      <w:pPr>
        <w:pStyle w:val="Odstavecseseznamem"/>
        <w:suppressAutoHyphens/>
        <w:spacing w:after="120" w:line="276" w:lineRule="auto"/>
        <w:ind w:left="426" w:hanging="426"/>
        <w:contextualSpacing w:val="0"/>
        <w:jc w:val="both"/>
        <w:rPr>
          <w:rFonts w:ascii="Verdana" w:hAnsi="Verdana" w:cs="Tahoma"/>
          <w:sz w:val="20"/>
          <w:szCs w:val="20"/>
        </w:rPr>
      </w:pPr>
      <w:r w:rsidRPr="005C5382">
        <w:rPr>
          <w:rFonts w:ascii="Verdana" w:hAnsi="Verdana" w:cs="Tahoma"/>
          <w:sz w:val="20"/>
          <w:szCs w:val="20"/>
        </w:rPr>
        <w:lastRenderedPageBreak/>
        <w:t>7.</w:t>
      </w:r>
      <w:r w:rsidRPr="005C5382">
        <w:rPr>
          <w:rFonts w:ascii="Verdana" w:hAnsi="Verdana" w:cs="Tahoma"/>
          <w:sz w:val="20"/>
          <w:szCs w:val="20"/>
        </w:rPr>
        <w:tab/>
        <w:t>Jakákoli smluvní pokuta mezi smluvními stranami musí být sjednána pouze písemně, a to výlučně v podobě listiny podepsané (nikoli elektronicky) oběma smluvními stranami.</w:t>
      </w:r>
    </w:p>
    <w:p w:rsidR="00EE22E0" w:rsidRPr="005C5382" w:rsidRDefault="00EE22E0" w:rsidP="00EF1F8C">
      <w:pPr>
        <w:pStyle w:val="Odstavecseseznamem"/>
        <w:suppressAutoHyphens/>
        <w:spacing w:after="120" w:line="276" w:lineRule="auto"/>
        <w:ind w:left="426" w:hanging="426"/>
        <w:contextualSpacing w:val="0"/>
        <w:jc w:val="both"/>
        <w:rPr>
          <w:rFonts w:ascii="Verdana" w:hAnsi="Verdana" w:cs="Tahoma"/>
          <w:b/>
          <w:sz w:val="20"/>
          <w:szCs w:val="20"/>
        </w:rPr>
      </w:pPr>
      <w:r w:rsidRPr="005C5382">
        <w:rPr>
          <w:rFonts w:ascii="Verdana" w:hAnsi="Verdana" w:cs="Tahoma"/>
          <w:sz w:val="20"/>
          <w:szCs w:val="20"/>
        </w:rPr>
        <w:t>8.</w:t>
      </w:r>
      <w:r w:rsidRPr="005C5382">
        <w:rPr>
          <w:rFonts w:ascii="Verdana" w:hAnsi="Verdana" w:cs="Tahoma"/>
          <w:sz w:val="20"/>
          <w:szCs w:val="20"/>
        </w:rPr>
        <w:tab/>
        <w:t xml:space="preserve">Nebude-li mezi smluvními stranami výslovně a v písemné podobě sjednáno jinak, je výše úroku z prodlení stanovena příslušným právním předpisem. </w:t>
      </w:r>
    </w:p>
    <w:p w:rsidR="00EE22E0" w:rsidRPr="005C5382" w:rsidRDefault="00EE22E0" w:rsidP="00EF1F8C">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9.</w:t>
      </w:r>
      <w:r w:rsidRPr="005C5382">
        <w:rPr>
          <w:rFonts w:ascii="Verdana" w:hAnsi="Verdana" w:cs="Tahoma"/>
          <w:b w:val="0"/>
          <w:sz w:val="20"/>
          <w:szCs w:val="20"/>
        </w:rPr>
        <w:tab/>
        <w:t xml:space="preserve">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w:t>
      </w:r>
      <w:r w:rsidR="008F4689">
        <w:rPr>
          <w:rFonts w:ascii="Verdana" w:hAnsi="Verdana" w:cs="Tahoma"/>
          <w:b w:val="0"/>
          <w:sz w:val="20"/>
          <w:szCs w:val="20"/>
        </w:rPr>
        <w:t>jednání zahájených kteroukoli z </w:t>
      </w:r>
      <w:r w:rsidRPr="005C5382">
        <w:rPr>
          <w:rFonts w:ascii="Verdana" w:hAnsi="Verdana" w:cs="Tahoma"/>
          <w:b w:val="0"/>
          <w:sz w:val="20"/>
          <w:szCs w:val="20"/>
        </w:rPr>
        <w:t>nich takovéto neplatné (či zdánlivé) nebo neúč</w:t>
      </w:r>
      <w:r w:rsidR="008F4689">
        <w:rPr>
          <w:rFonts w:ascii="Verdana" w:hAnsi="Verdana" w:cs="Tahoma"/>
          <w:b w:val="0"/>
          <w:sz w:val="20"/>
          <w:szCs w:val="20"/>
        </w:rPr>
        <w:t>inné ustanovení jiným platným a </w:t>
      </w:r>
      <w:r w:rsidRPr="005C5382">
        <w:rPr>
          <w:rFonts w:ascii="Verdana" w:hAnsi="Verdana" w:cs="Tahoma"/>
          <w:b w:val="0"/>
          <w:sz w:val="20"/>
          <w:szCs w:val="20"/>
        </w:rPr>
        <w:t>účinným ustanovením, které bude nejvěrněji odpovídat podstatě a smyslu původního neplatného (resp. zdánlivého) či neúčinného ustanovení.</w:t>
      </w:r>
    </w:p>
    <w:p w:rsidR="00EE22E0" w:rsidRPr="005C5382" w:rsidRDefault="00EE22E0" w:rsidP="00EF1F8C">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10.</w:t>
      </w:r>
      <w:r w:rsidRPr="005C5382">
        <w:rPr>
          <w:rFonts w:ascii="Verdana" w:hAnsi="Verdana" w:cs="Tahoma"/>
          <w:b w:val="0"/>
          <w:sz w:val="20"/>
          <w:szCs w:val="20"/>
        </w:rPr>
        <w:tab/>
        <w:t>V případě změny právní formy kterékoliv sm</w:t>
      </w:r>
      <w:r w:rsidR="008F4689">
        <w:rPr>
          <w:rFonts w:ascii="Verdana" w:hAnsi="Verdana" w:cs="Tahoma"/>
          <w:b w:val="0"/>
          <w:sz w:val="20"/>
          <w:szCs w:val="20"/>
        </w:rPr>
        <w:t>luvní strany přecházejí práva a </w:t>
      </w:r>
      <w:r w:rsidRPr="005C5382">
        <w:rPr>
          <w:rFonts w:ascii="Verdana" w:hAnsi="Verdana" w:cs="Tahoma"/>
          <w:b w:val="0"/>
          <w:sz w:val="20"/>
          <w:szCs w:val="20"/>
        </w:rPr>
        <w:t>povinnosti z této smlouvy na nástupnický subjekt.</w:t>
      </w:r>
    </w:p>
    <w:p w:rsidR="00EE22E0" w:rsidRPr="005C5382" w:rsidRDefault="00EE22E0" w:rsidP="00EF1F8C">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11.</w:t>
      </w:r>
      <w:r w:rsidRPr="005C5382">
        <w:rPr>
          <w:rFonts w:ascii="Verdana" w:hAnsi="Verdana" w:cs="Tahoma"/>
          <w:b w:val="0"/>
          <w:sz w:val="20"/>
          <w:szCs w:val="20"/>
        </w:rPr>
        <w:tab/>
        <w:t>Smluvní strany se zavazují, že veškeré spory vzniklé v souvislosti s touto rámcovou kupní smlouvou budou řešit smírně, přátelskou dohodou. Pokud by taková dohoda nebyla možná, budou spory řešeny u příslušného soudu a v souladu s českými zákony.</w:t>
      </w:r>
    </w:p>
    <w:p w:rsidR="00EE22E0" w:rsidRPr="005C5382" w:rsidRDefault="00EE22E0" w:rsidP="00EF1F8C">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12.</w:t>
      </w:r>
      <w:r w:rsidRPr="005C5382">
        <w:rPr>
          <w:rFonts w:ascii="Verdana" w:hAnsi="Verdana" w:cs="Tahoma"/>
          <w:b w:val="0"/>
          <w:sz w:val="20"/>
          <w:szCs w:val="20"/>
        </w:rPr>
        <w:tab/>
        <w:t>Smluvní strany se zavazují, že údaje vyplývající z předmětu plnění podle této smlouvy, neposkytnou třetí straně, s výjimkou</w:t>
      </w:r>
      <w:r w:rsidR="008F4689">
        <w:rPr>
          <w:rFonts w:ascii="Verdana" w:hAnsi="Verdana" w:cs="Tahoma"/>
          <w:b w:val="0"/>
          <w:sz w:val="20"/>
          <w:szCs w:val="20"/>
        </w:rPr>
        <w:t xml:space="preserve"> kontrolních orgánů, auditorů a </w:t>
      </w:r>
      <w:r w:rsidRPr="005C5382">
        <w:rPr>
          <w:rFonts w:ascii="Verdana" w:hAnsi="Verdana" w:cs="Tahoma"/>
          <w:b w:val="0"/>
          <w:sz w:val="20"/>
          <w:szCs w:val="20"/>
        </w:rPr>
        <w:t>případného soudního řízení.</w:t>
      </w:r>
    </w:p>
    <w:p w:rsidR="00EE22E0" w:rsidRPr="005C5382" w:rsidRDefault="00EE22E0" w:rsidP="00EF1F8C">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13.</w:t>
      </w:r>
      <w:r w:rsidRPr="005C5382">
        <w:rPr>
          <w:rFonts w:ascii="Verdana" w:hAnsi="Verdana" w:cs="Tahoma"/>
          <w:b w:val="0"/>
          <w:sz w:val="20"/>
          <w:szCs w:val="20"/>
        </w:rPr>
        <w:tab/>
        <w:t>Smluvní strany prohlašují, že si tuto rámcovou smlouvu před jejím podpisem přečetly, že byla ujednána podle jejich pravé a svobodné vůle, urči</w:t>
      </w:r>
      <w:r w:rsidR="008F4689">
        <w:rPr>
          <w:rFonts w:ascii="Verdana" w:hAnsi="Verdana" w:cs="Tahoma"/>
          <w:b w:val="0"/>
          <w:sz w:val="20"/>
          <w:szCs w:val="20"/>
        </w:rPr>
        <w:t>tě, vážně a </w:t>
      </w:r>
      <w:r w:rsidRPr="005C5382">
        <w:rPr>
          <w:rFonts w:ascii="Verdana" w:hAnsi="Verdana" w:cs="Tahoma"/>
          <w:b w:val="0"/>
          <w:sz w:val="20"/>
          <w:szCs w:val="20"/>
        </w:rPr>
        <w:t>srozumitelně. Autentičnost této smlouvy a svůj souhlas s obsahem vyjadřují svým podpisem.</w:t>
      </w:r>
    </w:p>
    <w:p w:rsidR="00EE22E0" w:rsidRDefault="00EE22E0" w:rsidP="00EF1F8C">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14.</w:t>
      </w:r>
      <w:r w:rsidRPr="005C5382">
        <w:rPr>
          <w:rFonts w:ascii="Verdana" w:hAnsi="Verdana" w:cs="Tahoma"/>
          <w:b w:val="0"/>
          <w:sz w:val="20"/>
          <w:szCs w:val="20"/>
        </w:rPr>
        <w:tab/>
        <w:t>Tato smlouva je vyhotovena ve dvou stejnopisech se sílo</w:t>
      </w:r>
      <w:r w:rsidR="008F4689">
        <w:rPr>
          <w:rFonts w:ascii="Verdana" w:hAnsi="Verdana" w:cs="Tahoma"/>
          <w:b w:val="0"/>
          <w:sz w:val="20"/>
          <w:szCs w:val="20"/>
        </w:rPr>
        <w:t>u originálu, z nichž kupující i </w:t>
      </w:r>
      <w:r w:rsidRPr="005C5382">
        <w:rPr>
          <w:rFonts w:ascii="Verdana" w:hAnsi="Verdana" w:cs="Tahoma"/>
          <w:b w:val="0"/>
          <w:sz w:val="20"/>
          <w:szCs w:val="20"/>
        </w:rPr>
        <w:t>prodávající obdrží po jednom</w:t>
      </w:r>
      <w:r w:rsidR="00EF1F8C">
        <w:rPr>
          <w:rFonts w:ascii="Verdana" w:hAnsi="Verdana" w:cs="Tahoma"/>
          <w:b w:val="0"/>
          <w:sz w:val="20"/>
          <w:szCs w:val="20"/>
        </w:rPr>
        <w:t>,</w:t>
      </w:r>
      <w:r w:rsidRPr="005C5382">
        <w:rPr>
          <w:rFonts w:ascii="Verdana" w:hAnsi="Verdana" w:cs="Tahoma"/>
          <w:b w:val="0"/>
          <w:sz w:val="20"/>
          <w:szCs w:val="20"/>
        </w:rPr>
        <w:t xml:space="preserve"> a jejíž nedílnou součástí jsou </w:t>
      </w:r>
      <w:r>
        <w:rPr>
          <w:rFonts w:ascii="Verdana" w:hAnsi="Verdana" w:cs="Tahoma"/>
          <w:b w:val="0"/>
          <w:sz w:val="20"/>
          <w:szCs w:val="20"/>
        </w:rPr>
        <w:t>P</w:t>
      </w:r>
      <w:r w:rsidRPr="005C5382">
        <w:rPr>
          <w:rFonts w:ascii="Verdana" w:hAnsi="Verdana" w:cs="Tahoma"/>
          <w:b w:val="0"/>
          <w:sz w:val="20"/>
          <w:szCs w:val="20"/>
        </w:rPr>
        <w:t>ří</w:t>
      </w:r>
      <w:r w:rsidR="00EF1F8C">
        <w:rPr>
          <w:rFonts w:ascii="Verdana" w:hAnsi="Verdana" w:cs="Tahoma"/>
          <w:b w:val="0"/>
          <w:sz w:val="20"/>
          <w:szCs w:val="20"/>
        </w:rPr>
        <w:t>lohy č. 1 až 3</w:t>
      </w:r>
      <w:r w:rsidRPr="005C5382">
        <w:rPr>
          <w:rFonts w:ascii="Verdana" w:hAnsi="Verdana" w:cs="Tahoma"/>
          <w:b w:val="0"/>
          <w:sz w:val="20"/>
          <w:szCs w:val="20"/>
        </w:rPr>
        <w:t>.</w:t>
      </w:r>
    </w:p>
    <w:p w:rsidR="00EE22E0" w:rsidRPr="005C5382" w:rsidRDefault="00EE22E0" w:rsidP="00EF1F8C">
      <w:pPr>
        <w:spacing w:after="120" w:line="276" w:lineRule="auto"/>
        <w:jc w:val="both"/>
        <w:rPr>
          <w:rFonts w:ascii="Verdana" w:hAnsi="Verdana" w:cs="Tahoma"/>
          <w:sz w:val="20"/>
          <w:szCs w:val="20"/>
        </w:rPr>
      </w:pPr>
      <w:r w:rsidRPr="005C5382">
        <w:rPr>
          <w:rFonts w:ascii="Verdana" w:hAnsi="Verdana" w:cs="Tahoma"/>
          <w:sz w:val="20"/>
          <w:szCs w:val="20"/>
        </w:rPr>
        <w:t xml:space="preserve">Příloha č. 1 – Ceník </w:t>
      </w:r>
      <w:r w:rsidR="00EF1F8C">
        <w:rPr>
          <w:rFonts w:ascii="Verdana" w:hAnsi="Verdana" w:cs="Tahoma"/>
          <w:sz w:val="20"/>
          <w:szCs w:val="20"/>
        </w:rPr>
        <w:t>zboží (</w:t>
      </w:r>
      <w:r w:rsidRPr="005C5382">
        <w:rPr>
          <w:rFonts w:ascii="Verdana" w:hAnsi="Verdana" w:cs="Tahoma"/>
          <w:sz w:val="20"/>
          <w:szCs w:val="20"/>
        </w:rPr>
        <w:t>platný v den podpisu Smlouvy</w:t>
      </w:r>
      <w:r w:rsidR="00EF1F8C">
        <w:rPr>
          <w:rFonts w:ascii="Verdana" w:hAnsi="Verdana" w:cs="Tahoma"/>
          <w:sz w:val="20"/>
          <w:szCs w:val="20"/>
        </w:rPr>
        <w:t>)</w:t>
      </w:r>
    </w:p>
    <w:p w:rsidR="00EE22E0" w:rsidRPr="005C5382" w:rsidRDefault="00EE22E0" w:rsidP="00EF1F8C">
      <w:pPr>
        <w:spacing w:after="120" w:line="276" w:lineRule="auto"/>
        <w:jc w:val="both"/>
        <w:rPr>
          <w:rFonts w:ascii="Verdana" w:hAnsi="Verdana" w:cs="Tahoma"/>
          <w:sz w:val="20"/>
          <w:szCs w:val="20"/>
        </w:rPr>
      </w:pPr>
      <w:r w:rsidRPr="005C5382">
        <w:rPr>
          <w:rFonts w:ascii="Verdana" w:hAnsi="Verdana" w:cs="Tahoma"/>
          <w:sz w:val="20"/>
          <w:szCs w:val="20"/>
        </w:rPr>
        <w:t>Příloha č. 2 – Seznam vypůjčených zařízení</w:t>
      </w:r>
    </w:p>
    <w:p w:rsidR="00EE22E0" w:rsidRPr="005C5382" w:rsidRDefault="00EE22E0" w:rsidP="00EF1F8C">
      <w:pPr>
        <w:spacing w:after="120" w:line="276" w:lineRule="auto"/>
        <w:jc w:val="both"/>
        <w:rPr>
          <w:rFonts w:ascii="Verdana" w:hAnsi="Verdana" w:cs="Tahoma"/>
          <w:sz w:val="20"/>
          <w:szCs w:val="20"/>
        </w:rPr>
      </w:pPr>
      <w:r>
        <w:rPr>
          <w:rFonts w:ascii="Verdana" w:hAnsi="Verdana" w:cs="Tahoma"/>
          <w:sz w:val="20"/>
          <w:szCs w:val="20"/>
        </w:rPr>
        <w:t>Příloha č. 3</w:t>
      </w:r>
      <w:r w:rsidRPr="005C5382">
        <w:rPr>
          <w:rFonts w:ascii="Verdana" w:hAnsi="Verdana" w:cs="Tahoma"/>
          <w:sz w:val="20"/>
          <w:szCs w:val="20"/>
        </w:rPr>
        <w:t xml:space="preserve"> – </w:t>
      </w:r>
      <w:r>
        <w:rPr>
          <w:rFonts w:ascii="Verdana" w:hAnsi="Verdana" w:cs="Tahoma"/>
          <w:sz w:val="20"/>
          <w:szCs w:val="20"/>
        </w:rPr>
        <w:t>Cenová kalkulace (vyčíslení jednoho provozního dne a roční spotřeby)</w:t>
      </w:r>
    </w:p>
    <w:p w:rsidR="00EE22E0" w:rsidRPr="00CE6092" w:rsidRDefault="00EE22E0" w:rsidP="00EF1F8C">
      <w:pPr>
        <w:pStyle w:val="Zpat"/>
        <w:tabs>
          <w:tab w:val="clear" w:pos="4536"/>
          <w:tab w:val="clear" w:pos="9072"/>
          <w:tab w:val="left" w:pos="4820"/>
        </w:tabs>
        <w:spacing w:after="120" w:line="276" w:lineRule="auto"/>
        <w:jc w:val="both"/>
        <w:rPr>
          <w:rFonts w:ascii="Verdana" w:hAnsi="Verdana" w:cs="Tahoma"/>
          <w:sz w:val="18"/>
          <w:szCs w:val="20"/>
        </w:rPr>
      </w:pPr>
    </w:p>
    <w:p w:rsidR="00EE22E0" w:rsidRPr="005C5382" w:rsidRDefault="00EF1F8C" w:rsidP="00EF1F8C">
      <w:pPr>
        <w:pStyle w:val="Zpat"/>
        <w:tabs>
          <w:tab w:val="clear" w:pos="4536"/>
          <w:tab w:val="clear" w:pos="9072"/>
          <w:tab w:val="left" w:pos="4820"/>
        </w:tabs>
        <w:spacing w:after="120" w:line="276" w:lineRule="auto"/>
        <w:jc w:val="both"/>
        <w:rPr>
          <w:rFonts w:ascii="Verdana" w:hAnsi="Verdana" w:cs="Tahoma"/>
          <w:sz w:val="20"/>
          <w:szCs w:val="20"/>
        </w:rPr>
      </w:pPr>
      <w:r>
        <w:rPr>
          <w:rFonts w:ascii="Verdana" w:hAnsi="Verdana" w:cs="Tahoma"/>
          <w:sz w:val="20"/>
          <w:szCs w:val="20"/>
        </w:rPr>
        <w:t xml:space="preserve">V Krnově dne …………………. </w:t>
      </w:r>
      <w:r>
        <w:rPr>
          <w:rFonts w:ascii="Verdana" w:hAnsi="Verdana" w:cs="Tahoma"/>
          <w:sz w:val="20"/>
          <w:szCs w:val="20"/>
        </w:rPr>
        <w:tab/>
      </w:r>
      <w:r>
        <w:rPr>
          <w:rFonts w:ascii="Verdana" w:hAnsi="Verdana" w:cs="Tahoma"/>
          <w:sz w:val="20"/>
          <w:szCs w:val="20"/>
        </w:rPr>
        <w:tab/>
      </w:r>
      <w:r>
        <w:rPr>
          <w:rFonts w:ascii="Verdana" w:hAnsi="Verdana" w:cs="Tahoma"/>
          <w:sz w:val="20"/>
          <w:szCs w:val="20"/>
        </w:rPr>
        <w:tab/>
        <w:t>V </w:t>
      </w:r>
      <w:r w:rsidR="00E41A28">
        <w:rPr>
          <w:rFonts w:ascii="Verdana" w:hAnsi="Verdana" w:cs="Tahoma"/>
          <w:sz w:val="20"/>
          <w:szCs w:val="20"/>
        </w:rPr>
        <w:t>Brně</w:t>
      </w:r>
      <w:r>
        <w:rPr>
          <w:rFonts w:ascii="Verdana" w:hAnsi="Verdana" w:cs="Tahoma"/>
          <w:sz w:val="20"/>
          <w:szCs w:val="20"/>
        </w:rPr>
        <w:t xml:space="preserve"> dne</w:t>
      </w:r>
      <w:r w:rsidR="00E41A28">
        <w:rPr>
          <w:rFonts w:ascii="Verdana" w:hAnsi="Verdana" w:cs="Tahoma"/>
          <w:sz w:val="20"/>
          <w:szCs w:val="20"/>
        </w:rPr>
        <w:t xml:space="preserve"> </w:t>
      </w:r>
      <w:r w:rsidR="000C5116">
        <w:rPr>
          <w:rFonts w:ascii="Verdana" w:hAnsi="Verdana" w:cs="Tahoma"/>
          <w:sz w:val="20"/>
          <w:szCs w:val="20"/>
        </w:rPr>
        <w:t>……………………</w:t>
      </w:r>
    </w:p>
    <w:p w:rsidR="00EE22E0" w:rsidRPr="005C5382" w:rsidRDefault="00EE22E0" w:rsidP="00EF1F8C">
      <w:pPr>
        <w:tabs>
          <w:tab w:val="left" w:pos="5387"/>
        </w:tabs>
        <w:spacing w:line="276" w:lineRule="auto"/>
        <w:jc w:val="both"/>
        <w:rPr>
          <w:rFonts w:ascii="Verdana" w:hAnsi="Verdana" w:cs="Tahoma"/>
          <w:sz w:val="20"/>
          <w:szCs w:val="20"/>
        </w:rPr>
      </w:pPr>
    </w:p>
    <w:p w:rsidR="00EE22E0" w:rsidRPr="005C5382" w:rsidRDefault="00EE22E0" w:rsidP="00EF1F8C">
      <w:pPr>
        <w:tabs>
          <w:tab w:val="left" w:pos="5387"/>
        </w:tabs>
        <w:spacing w:line="276" w:lineRule="auto"/>
        <w:jc w:val="both"/>
        <w:rPr>
          <w:rFonts w:ascii="Verdana" w:hAnsi="Verdana" w:cs="Tahoma"/>
          <w:sz w:val="20"/>
          <w:szCs w:val="20"/>
        </w:rPr>
      </w:pPr>
    </w:p>
    <w:p w:rsidR="00EE22E0" w:rsidRPr="005C5382" w:rsidRDefault="00EE22E0" w:rsidP="00EF1F8C">
      <w:pPr>
        <w:tabs>
          <w:tab w:val="left" w:pos="5387"/>
        </w:tabs>
        <w:spacing w:line="276" w:lineRule="auto"/>
        <w:jc w:val="both"/>
        <w:rPr>
          <w:rFonts w:ascii="Verdana" w:hAnsi="Verdana" w:cs="Tahoma"/>
          <w:sz w:val="20"/>
          <w:szCs w:val="20"/>
        </w:rPr>
      </w:pPr>
    </w:p>
    <w:tbl>
      <w:tblPr>
        <w:tblW w:w="8788" w:type="dxa"/>
        <w:tblInd w:w="496" w:type="dxa"/>
        <w:tblLayout w:type="fixed"/>
        <w:tblCellMar>
          <w:left w:w="70" w:type="dxa"/>
          <w:right w:w="70" w:type="dxa"/>
        </w:tblCellMar>
        <w:tblLook w:val="0000" w:firstRow="0" w:lastRow="0" w:firstColumn="0" w:lastColumn="0" w:noHBand="0" w:noVBand="0"/>
      </w:tblPr>
      <w:tblGrid>
        <w:gridCol w:w="3402"/>
        <w:gridCol w:w="1559"/>
        <w:gridCol w:w="3827"/>
      </w:tblGrid>
      <w:tr w:rsidR="00EE22E0" w:rsidRPr="005C5382" w:rsidTr="00E07DC0">
        <w:tc>
          <w:tcPr>
            <w:tcW w:w="3402" w:type="dxa"/>
            <w:tcBorders>
              <w:top w:val="single" w:sz="4" w:space="0" w:color="auto"/>
            </w:tcBorders>
          </w:tcPr>
          <w:p w:rsidR="00EE22E0" w:rsidRPr="005C5382" w:rsidRDefault="00EF1F8C" w:rsidP="00EF1F8C">
            <w:pPr>
              <w:tabs>
                <w:tab w:val="left" w:pos="5103"/>
              </w:tabs>
              <w:spacing w:line="276" w:lineRule="auto"/>
              <w:jc w:val="both"/>
              <w:rPr>
                <w:rFonts w:ascii="Verdana" w:hAnsi="Verdana" w:cs="Tahoma"/>
                <w:sz w:val="20"/>
                <w:szCs w:val="20"/>
              </w:rPr>
            </w:pPr>
            <w:r>
              <w:rPr>
                <w:rFonts w:ascii="Verdana" w:hAnsi="Verdana" w:cs="Tahoma"/>
                <w:sz w:val="20"/>
                <w:szCs w:val="20"/>
              </w:rPr>
              <w:t xml:space="preserve">             </w:t>
            </w:r>
            <w:r w:rsidR="00EE22E0" w:rsidRPr="005C5382">
              <w:rPr>
                <w:rFonts w:ascii="Verdana" w:hAnsi="Verdana" w:cs="Tahoma"/>
                <w:sz w:val="20"/>
                <w:szCs w:val="20"/>
              </w:rPr>
              <w:t>za kupujícího</w:t>
            </w:r>
          </w:p>
        </w:tc>
        <w:tc>
          <w:tcPr>
            <w:tcW w:w="1559" w:type="dxa"/>
          </w:tcPr>
          <w:p w:rsidR="00EE22E0" w:rsidRPr="005C5382" w:rsidRDefault="00EE22E0" w:rsidP="00EF1F8C">
            <w:pPr>
              <w:tabs>
                <w:tab w:val="left" w:pos="5103"/>
              </w:tabs>
              <w:spacing w:line="276" w:lineRule="auto"/>
              <w:jc w:val="both"/>
              <w:rPr>
                <w:rFonts w:ascii="Verdana" w:hAnsi="Verdana" w:cs="Tahoma"/>
                <w:sz w:val="20"/>
                <w:szCs w:val="20"/>
              </w:rPr>
            </w:pPr>
          </w:p>
        </w:tc>
        <w:tc>
          <w:tcPr>
            <w:tcW w:w="3827" w:type="dxa"/>
            <w:tcBorders>
              <w:top w:val="single" w:sz="4" w:space="0" w:color="auto"/>
            </w:tcBorders>
          </w:tcPr>
          <w:p w:rsidR="00EE22E0" w:rsidRPr="005C5382" w:rsidRDefault="00EE22E0" w:rsidP="006840BB">
            <w:pPr>
              <w:tabs>
                <w:tab w:val="left" w:pos="5103"/>
              </w:tabs>
              <w:spacing w:line="276" w:lineRule="auto"/>
              <w:ind w:left="780"/>
              <w:jc w:val="both"/>
              <w:rPr>
                <w:rFonts w:ascii="Verdana" w:hAnsi="Verdana" w:cs="Tahoma"/>
                <w:sz w:val="20"/>
                <w:szCs w:val="20"/>
              </w:rPr>
            </w:pPr>
            <w:r w:rsidRPr="005C5382">
              <w:rPr>
                <w:rFonts w:ascii="Verdana" w:hAnsi="Verdana" w:cs="Tahoma"/>
                <w:sz w:val="20"/>
                <w:szCs w:val="20"/>
              </w:rPr>
              <w:t>za prodávajícího</w:t>
            </w:r>
          </w:p>
        </w:tc>
      </w:tr>
      <w:tr w:rsidR="00EE22E0" w:rsidRPr="005C5382" w:rsidTr="00E07DC0">
        <w:tc>
          <w:tcPr>
            <w:tcW w:w="3402" w:type="dxa"/>
          </w:tcPr>
          <w:p w:rsidR="00EE22E0" w:rsidRPr="005C5382" w:rsidRDefault="00EE22E0" w:rsidP="00EF1F8C">
            <w:pPr>
              <w:tabs>
                <w:tab w:val="left" w:pos="5103"/>
              </w:tabs>
              <w:spacing w:line="276" w:lineRule="auto"/>
              <w:jc w:val="both"/>
              <w:rPr>
                <w:rFonts w:ascii="Verdana" w:hAnsi="Verdana" w:cs="Tahoma"/>
                <w:sz w:val="20"/>
                <w:szCs w:val="20"/>
              </w:rPr>
            </w:pPr>
            <w:r w:rsidRPr="005C5382">
              <w:rPr>
                <w:rFonts w:ascii="Verdana" w:hAnsi="Verdana" w:cs="Tahoma"/>
                <w:sz w:val="20"/>
                <w:szCs w:val="20"/>
              </w:rPr>
              <w:t>MUDr. Ladislav Václavec, MBA</w:t>
            </w:r>
          </w:p>
        </w:tc>
        <w:tc>
          <w:tcPr>
            <w:tcW w:w="1559" w:type="dxa"/>
          </w:tcPr>
          <w:p w:rsidR="00EE22E0" w:rsidRPr="005C5382" w:rsidRDefault="00EE22E0" w:rsidP="00EF1F8C">
            <w:pPr>
              <w:tabs>
                <w:tab w:val="left" w:pos="5103"/>
              </w:tabs>
              <w:spacing w:line="276" w:lineRule="auto"/>
              <w:jc w:val="both"/>
              <w:rPr>
                <w:rFonts w:ascii="Verdana" w:hAnsi="Verdana" w:cs="Tahoma"/>
                <w:sz w:val="20"/>
                <w:szCs w:val="20"/>
              </w:rPr>
            </w:pPr>
          </w:p>
        </w:tc>
        <w:tc>
          <w:tcPr>
            <w:tcW w:w="3827" w:type="dxa"/>
          </w:tcPr>
          <w:p w:rsidR="00EE22E0" w:rsidRPr="005C5382" w:rsidRDefault="00E41A28" w:rsidP="00EF1F8C">
            <w:pPr>
              <w:tabs>
                <w:tab w:val="left" w:pos="5103"/>
              </w:tabs>
              <w:spacing w:line="276" w:lineRule="auto"/>
              <w:jc w:val="both"/>
              <w:rPr>
                <w:rFonts w:ascii="Verdana" w:hAnsi="Verdana" w:cs="Tahoma"/>
                <w:sz w:val="20"/>
                <w:szCs w:val="20"/>
              </w:rPr>
            </w:pPr>
            <w:r>
              <w:rPr>
                <w:rFonts w:ascii="Verdana" w:hAnsi="Verdana" w:cs="Tahoma"/>
                <w:sz w:val="20"/>
                <w:szCs w:val="20"/>
              </w:rPr>
              <w:t xml:space="preserve">         Mgr. Libor Skřička</w:t>
            </w:r>
          </w:p>
        </w:tc>
      </w:tr>
    </w:tbl>
    <w:p w:rsidR="00EE22E0" w:rsidRPr="005C5382" w:rsidRDefault="00EE22E0" w:rsidP="00EF1F8C">
      <w:pPr>
        <w:pStyle w:val="Odstavecseseznamem"/>
        <w:tabs>
          <w:tab w:val="left" w:pos="0"/>
        </w:tabs>
        <w:spacing w:line="276" w:lineRule="auto"/>
        <w:ind w:left="426"/>
        <w:jc w:val="both"/>
        <w:rPr>
          <w:rFonts w:ascii="Verdana" w:hAnsi="Verdana" w:cs="Tahoma"/>
          <w:sz w:val="20"/>
          <w:szCs w:val="20"/>
        </w:rPr>
      </w:pPr>
      <w:r w:rsidRPr="005C5382">
        <w:rPr>
          <w:rFonts w:ascii="Verdana" w:hAnsi="Verdana" w:cs="Tahoma"/>
          <w:sz w:val="20"/>
          <w:szCs w:val="20"/>
        </w:rPr>
        <w:t xml:space="preserve">                   </w:t>
      </w:r>
      <w:r w:rsidR="00E41A28" w:rsidRPr="005C5382">
        <w:rPr>
          <w:rFonts w:ascii="Verdana" w:hAnsi="Verdana" w:cs="Tahoma"/>
          <w:sz w:val="20"/>
          <w:szCs w:val="20"/>
        </w:rPr>
        <w:t>Ř</w:t>
      </w:r>
      <w:r w:rsidRPr="005C5382">
        <w:rPr>
          <w:rFonts w:ascii="Verdana" w:hAnsi="Verdana" w:cs="Tahoma"/>
          <w:sz w:val="20"/>
          <w:szCs w:val="20"/>
        </w:rPr>
        <w:t>editel</w:t>
      </w:r>
      <w:r w:rsidR="00E41A28">
        <w:rPr>
          <w:rFonts w:ascii="Verdana" w:hAnsi="Verdana" w:cs="Tahoma"/>
          <w:sz w:val="20"/>
          <w:szCs w:val="20"/>
        </w:rPr>
        <w:tab/>
      </w:r>
      <w:r w:rsidR="00E41A28">
        <w:rPr>
          <w:rFonts w:ascii="Verdana" w:hAnsi="Verdana" w:cs="Tahoma"/>
          <w:sz w:val="20"/>
          <w:szCs w:val="20"/>
        </w:rPr>
        <w:tab/>
      </w:r>
      <w:r w:rsidR="00E41A28">
        <w:rPr>
          <w:rFonts w:ascii="Verdana" w:hAnsi="Verdana" w:cs="Tahoma"/>
          <w:sz w:val="20"/>
          <w:szCs w:val="20"/>
        </w:rPr>
        <w:tab/>
      </w:r>
      <w:r w:rsidR="00E41A28">
        <w:rPr>
          <w:rFonts w:ascii="Verdana" w:hAnsi="Verdana" w:cs="Tahoma"/>
          <w:sz w:val="20"/>
          <w:szCs w:val="20"/>
        </w:rPr>
        <w:tab/>
      </w:r>
      <w:r w:rsidR="00E41A28">
        <w:rPr>
          <w:rFonts w:ascii="Verdana" w:hAnsi="Verdana" w:cs="Tahoma"/>
          <w:sz w:val="20"/>
          <w:szCs w:val="20"/>
        </w:rPr>
        <w:tab/>
      </w:r>
      <w:r w:rsidR="00E41A28">
        <w:rPr>
          <w:rFonts w:ascii="Verdana" w:hAnsi="Verdana" w:cs="Tahoma"/>
          <w:sz w:val="20"/>
          <w:szCs w:val="20"/>
        </w:rPr>
        <w:tab/>
        <w:t>Jednatel</w:t>
      </w:r>
    </w:p>
    <w:p w:rsidR="00F45FE2" w:rsidRDefault="00CE6092">
      <w:pPr>
        <w:spacing w:after="200" w:line="276" w:lineRule="auto"/>
        <w:rPr>
          <w:rFonts w:ascii="Verdana" w:hAnsi="Verdana"/>
          <w:b/>
          <w:sz w:val="20"/>
          <w:szCs w:val="20"/>
        </w:rPr>
        <w:sectPr w:rsidR="00F45FE2" w:rsidSect="00F45FE2">
          <w:footerReference w:type="default" r:id="rId8"/>
          <w:pgSz w:w="11906" w:h="16838"/>
          <w:pgMar w:top="1418" w:right="1418" w:bottom="1418" w:left="1418" w:header="709" w:footer="709" w:gutter="0"/>
          <w:cols w:space="708"/>
          <w:docGrid w:linePitch="360"/>
        </w:sectPr>
      </w:pPr>
      <w:r>
        <w:rPr>
          <w:rFonts w:ascii="Verdana" w:hAnsi="Verdana"/>
          <w:b/>
          <w:sz w:val="20"/>
          <w:szCs w:val="20"/>
        </w:rPr>
        <w:br w:type="page"/>
      </w:r>
    </w:p>
    <w:p w:rsidR="00EF1F8C" w:rsidRPr="00EF1F8C" w:rsidRDefault="00EF1F8C" w:rsidP="00EF1F8C">
      <w:pPr>
        <w:spacing w:line="276" w:lineRule="auto"/>
        <w:rPr>
          <w:rFonts w:ascii="Verdana" w:hAnsi="Verdana" w:cs="Tahoma"/>
          <w:b/>
          <w:sz w:val="20"/>
          <w:szCs w:val="20"/>
        </w:rPr>
      </w:pPr>
      <w:r w:rsidRPr="00EF1F8C">
        <w:rPr>
          <w:rFonts w:ascii="Verdana" w:hAnsi="Verdana"/>
          <w:b/>
          <w:sz w:val="20"/>
          <w:szCs w:val="20"/>
        </w:rPr>
        <w:lastRenderedPageBreak/>
        <w:t xml:space="preserve">Příloha č. 1 </w:t>
      </w:r>
      <w:r w:rsidRPr="00EF1F8C">
        <w:rPr>
          <w:rFonts w:ascii="Verdana" w:hAnsi="Verdana" w:cs="Tahoma"/>
          <w:b/>
          <w:sz w:val="20"/>
          <w:szCs w:val="20"/>
        </w:rPr>
        <w:t>Ceník zboží</w:t>
      </w:r>
    </w:p>
    <w:p w:rsidR="00EF1F8C" w:rsidRDefault="00EF1F8C" w:rsidP="00EF1F8C">
      <w:pPr>
        <w:spacing w:line="276" w:lineRule="auto"/>
        <w:rPr>
          <w:rFonts w:ascii="Verdana" w:hAnsi="Verdana" w:cs="Tahoma"/>
          <w:i/>
          <w:color w:val="FF0000"/>
          <w:sz w:val="20"/>
          <w:szCs w:val="20"/>
        </w:rPr>
      </w:pPr>
    </w:p>
    <w:tbl>
      <w:tblPr>
        <w:tblW w:w="14742" w:type="dxa"/>
        <w:tblInd w:w="70" w:type="dxa"/>
        <w:tblCellMar>
          <w:left w:w="70" w:type="dxa"/>
          <w:right w:w="70" w:type="dxa"/>
        </w:tblCellMar>
        <w:tblLook w:val="04A0" w:firstRow="1" w:lastRow="0" w:firstColumn="1" w:lastColumn="0" w:noHBand="0" w:noVBand="1"/>
      </w:tblPr>
      <w:tblGrid>
        <w:gridCol w:w="1084"/>
        <w:gridCol w:w="2129"/>
        <w:gridCol w:w="804"/>
        <w:gridCol w:w="937"/>
        <w:gridCol w:w="394"/>
        <w:gridCol w:w="1225"/>
        <w:gridCol w:w="334"/>
        <w:gridCol w:w="2449"/>
        <w:gridCol w:w="1701"/>
        <w:gridCol w:w="1816"/>
        <w:gridCol w:w="1869"/>
      </w:tblGrid>
      <w:tr w:rsidR="00026D41" w:rsidRPr="00026D41" w:rsidTr="00026D41">
        <w:trPr>
          <w:trHeight w:val="311"/>
        </w:trPr>
        <w:tc>
          <w:tcPr>
            <w:tcW w:w="6573" w:type="dxa"/>
            <w:gridSpan w:val="6"/>
            <w:tcBorders>
              <w:top w:val="nil"/>
              <w:left w:val="nil"/>
              <w:bottom w:val="single" w:sz="8" w:space="0" w:color="auto"/>
              <w:right w:val="nil"/>
            </w:tcBorders>
            <w:shd w:val="clear" w:color="auto" w:fill="auto"/>
            <w:noWrap/>
            <w:vAlign w:val="center"/>
            <w:hideMark/>
          </w:tcPr>
          <w:p w:rsidR="00026D41" w:rsidRPr="00026D41" w:rsidRDefault="00026D41" w:rsidP="00026D41">
            <w:pPr>
              <w:rPr>
                <w:rFonts w:ascii="Arial CE" w:hAnsi="Arial CE"/>
                <w:sz w:val="20"/>
                <w:lang w:eastAsia="cs-CZ"/>
              </w:rPr>
            </w:pPr>
            <w:r w:rsidRPr="00026D41">
              <w:rPr>
                <w:rFonts w:ascii="Arial CE" w:hAnsi="Arial CE"/>
                <w:sz w:val="20"/>
                <w:szCs w:val="22"/>
                <w:lang w:eastAsia="cs-CZ"/>
              </w:rPr>
              <w:t>Ecolab Hygiene s.r.o., Hlinky 118, 603 00 Brno,</w:t>
            </w:r>
          </w:p>
          <w:p w:rsidR="00026D41" w:rsidRPr="00026D41" w:rsidRDefault="00026D41" w:rsidP="00026D41">
            <w:pPr>
              <w:rPr>
                <w:rFonts w:ascii="Arial CE" w:hAnsi="Arial CE"/>
                <w:sz w:val="20"/>
                <w:lang w:eastAsia="cs-CZ"/>
              </w:rPr>
            </w:pPr>
            <w:r w:rsidRPr="00026D41">
              <w:rPr>
                <w:rFonts w:ascii="Arial CE" w:hAnsi="Arial CE"/>
                <w:sz w:val="20"/>
                <w:szCs w:val="22"/>
                <w:lang w:eastAsia="cs-CZ"/>
              </w:rPr>
              <w:t xml:space="preserve">tel.: 543 518 260, fax: 543 518 299 </w:t>
            </w:r>
          </w:p>
        </w:tc>
        <w:tc>
          <w:tcPr>
            <w:tcW w:w="334" w:type="dxa"/>
            <w:tcBorders>
              <w:top w:val="nil"/>
              <w:left w:val="nil"/>
              <w:bottom w:val="single" w:sz="8" w:space="0" w:color="auto"/>
              <w:right w:val="nil"/>
            </w:tcBorders>
            <w:shd w:val="clear" w:color="auto" w:fill="auto"/>
            <w:noWrap/>
            <w:vAlign w:val="center"/>
            <w:hideMark/>
          </w:tcPr>
          <w:p w:rsidR="00026D41" w:rsidRPr="00026D41" w:rsidRDefault="00026D41" w:rsidP="00026D41">
            <w:pPr>
              <w:rPr>
                <w:rFonts w:ascii="Arial CE" w:hAnsi="Arial CE"/>
                <w:sz w:val="20"/>
                <w:lang w:eastAsia="cs-CZ"/>
              </w:rPr>
            </w:pPr>
            <w:r w:rsidRPr="00026D41">
              <w:rPr>
                <w:rFonts w:ascii="Arial CE" w:hAnsi="Arial CE"/>
                <w:sz w:val="20"/>
                <w:szCs w:val="22"/>
                <w:lang w:eastAsia="cs-CZ"/>
              </w:rPr>
              <w:t> </w:t>
            </w:r>
          </w:p>
        </w:tc>
        <w:tc>
          <w:tcPr>
            <w:tcW w:w="5966" w:type="dxa"/>
            <w:gridSpan w:val="3"/>
            <w:tcBorders>
              <w:top w:val="nil"/>
              <w:left w:val="single" w:sz="8" w:space="0" w:color="FFFFFF"/>
              <w:bottom w:val="single" w:sz="8" w:space="0" w:color="auto"/>
              <w:right w:val="nil"/>
            </w:tcBorders>
            <w:shd w:val="clear" w:color="auto" w:fill="auto"/>
            <w:noWrap/>
            <w:vAlign w:val="center"/>
            <w:hideMark/>
          </w:tcPr>
          <w:p w:rsidR="00026D41" w:rsidRPr="00026D41" w:rsidRDefault="00026D41" w:rsidP="00026D41">
            <w:pPr>
              <w:jc w:val="right"/>
              <w:rPr>
                <w:rFonts w:ascii="Arial CE" w:hAnsi="Arial CE"/>
                <w:b/>
                <w:bCs/>
                <w:sz w:val="20"/>
                <w:lang w:eastAsia="cs-CZ"/>
              </w:rPr>
            </w:pPr>
          </w:p>
        </w:tc>
        <w:tc>
          <w:tcPr>
            <w:tcW w:w="1869" w:type="dxa"/>
            <w:tcBorders>
              <w:top w:val="nil"/>
              <w:left w:val="nil"/>
              <w:bottom w:val="nil"/>
              <w:right w:val="nil"/>
            </w:tcBorders>
            <w:shd w:val="clear" w:color="auto" w:fill="auto"/>
            <w:noWrap/>
            <w:vAlign w:val="center"/>
            <w:hideMark/>
          </w:tcPr>
          <w:p w:rsidR="00026D41" w:rsidRPr="00026D41" w:rsidRDefault="00026D41" w:rsidP="00026D41">
            <w:pPr>
              <w:rPr>
                <w:rFonts w:ascii="Arial CE" w:hAnsi="Arial CE"/>
                <w:sz w:val="20"/>
                <w:lang w:eastAsia="cs-CZ"/>
              </w:rPr>
            </w:pPr>
          </w:p>
        </w:tc>
      </w:tr>
      <w:tr w:rsidR="00026D41" w:rsidRPr="00026D41" w:rsidTr="00026D41">
        <w:trPr>
          <w:trHeight w:val="1139"/>
        </w:trPr>
        <w:tc>
          <w:tcPr>
            <w:tcW w:w="1084" w:type="dxa"/>
            <w:tcBorders>
              <w:top w:val="nil"/>
              <w:left w:val="single" w:sz="8" w:space="0" w:color="auto"/>
              <w:bottom w:val="nil"/>
              <w:right w:val="nil"/>
            </w:tcBorders>
            <w:shd w:val="clear" w:color="auto" w:fill="auto"/>
            <w:noWrap/>
            <w:vAlign w:val="center"/>
            <w:hideMark/>
          </w:tcPr>
          <w:p w:rsidR="00026D41" w:rsidRPr="00026D41" w:rsidRDefault="00026D41" w:rsidP="00026D41">
            <w:pPr>
              <w:jc w:val="center"/>
              <w:rPr>
                <w:rFonts w:ascii="Arial CE" w:hAnsi="Arial CE"/>
                <w:b/>
                <w:bCs/>
                <w:sz w:val="20"/>
                <w:lang w:eastAsia="cs-CZ"/>
              </w:rPr>
            </w:pPr>
            <w:r w:rsidRPr="00026D41">
              <w:rPr>
                <w:rFonts w:ascii="Arial CE" w:hAnsi="Arial CE"/>
                <w:b/>
                <w:bCs/>
                <w:sz w:val="20"/>
                <w:lang w:eastAsia="cs-CZ"/>
              </w:rPr>
              <w:t>Číslo</w:t>
            </w:r>
          </w:p>
        </w:tc>
        <w:tc>
          <w:tcPr>
            <w:tcW w:w="2129" w:type="dxa"/>
            <w:tcBorders>
              <w:top w:val="nil"/>
              <w:left w:val="single" w:sz="4" w:space="0" w:color="auto"/>
              <w:bottom w:val="nil"/>
              <w:right w:val="nil"/>
            </w:tcBorders>
            <w:shd w:val="clear" w:color="auto" w:fill="auto"/>
            <w:vAlign w:val="center"/>
            <w:hideMark/>
          </w:tcPr>
          <w:p w:rsidR="00026D41" w:rsidRPr="00026D41" w:rsidRDefault="00026D41" w:rsidP="00026D41">
            <w:pPr>
              <w:jc w:val="center"/>
              <w:rPr>
                <w:rFonts w:ascii="Arial CE" w:hAnsi="Arial CE"/>
                <w:b/>
                <w:bCs/>
                <w:sz w:val="20"/>
                <w:lang w:eastAsia="cs-CZ"/>
              </w:rPr>
            </w:pPr>
            <w:r w:rsidRPr="00026D41">
              <w:rPr>
                <w:rFonts w:ascii="Arial CE" w:hAnsi="Arial CE"/>
                <w:b/>
                <w:bCs/>
                <w:sz w:val="20"/>
                <w:lang w:eastAsia="cs-CZ"/>
              </w:rPr>
              <w:t>Název produktu</w:t>
            </w:r>
          </w:p>
        </w:tc>
        <w:tc>
          <w:tcPr>
            <w:tcW w:w="2135" w:type="dxa"/>
            <w:gridSpan w:val="3"/>
            <w:tcBorders>
              <w:top w:val="single" w:sz="8" w:space="0" w:color="auto"/>
              <w:left w:val="single" w:sz="4" w:space="0" w:color="auto"/>
              <w:bottom w:val="single" w:sz="8" w:space="0" w:color="auto"/>
              <w:right w:val="single" w:sz="4" w:space="0" w:color="000000"/>
            </w:tcBorders>
            <w:shd w:val="clear" w:color="auto" w:fill="auto"/>
            <w:vAlign w:val="center"/>
            <w:hideMark/>
          </w:tcPr>
          <w:p w:rsidR="00026D41" w:rsidRPr="00026D41" w:rsidRDefault="00026D41" w:rsidP="00026D41">
            <w:pPr>
              <w:jc w:val="center"/>
              <w:rPr>
                <w:rFonts w:ascii="Arial CE" w:hAnsi="Arial CE"/>
                <w:b/>
                <w:bCs/>
                <w:sz w:val="20"/>
                <w:lang w:eastAsia="cs-CZ"/>
              </w:rPr>
            </w:pPr>
            <w:r w:rsidRPr="00026D41">
              <w:rPr>
                <w:rFonts w:ascii="Arial CE" w:hAnsi="Arial CE"/>
                <w:b/>
                <w:bCs/>
                <w:sz w:val="20"/>
                <w:lang w:eastAsia="cs-CZ"/>
              </w:rPr>
              <w:t>Balení</w:t>
            </w:r>
          </w:p>
        </w:tc>
        <w:tc>
          <w:tcPr>
            <w:tcW w:w="4008" w:type="dxa"/>
            <w:gridSpan w:val="3"/>
            <w:tcBorders>
              <w:top w:val="nil"/>
              <w:left w:val="nil"/>
              <w:bottom w:val="nil"/>
              <w:right w:val="single" w:sz="4" w:space="0" w:color="auto"/>
            </w:tcBorders>
            <w:shd w:val="clear" w:color="auto" w:fill="auto"/>
            <w:noWrap/>
            <w:vAlign w:val="center"/>
            <w:hideMark/>
          </w:tcPr>
          <w:p w:rsidR="00026D41" w:rsidRPr="00026D41" w:rsidRDefault="00026D41" w:rsidP="00026D41">
            <w:pPr>
              <w:jc w:val="center"/>
              <w:rPr>
                <w:rFonts w:ascii="Arial CE" w:hAnsi="Arial CE"/>
                <w:b/>
                <w:bCs/>
                <w:sz w:val="20"/>
                <w:lang w:eastAsia="cs-CZ"/>
              </w:rPr>
            </w:pPr>
            <w:r w:rsidRPr="00026D41">
              <w:rPr>
                <w:rFonts w:ascii="Arial CE" w:hAnsi="Arial CE"/>
                <w:b/>
                <w:bCs/>
                <w:sz w:val="20"/>
                <w:lang w:eastAsia="cs-CZ"/>
              </w:rPr>
              <w:t>Charakteristika produktu</w:t>
            </w:r>
          </w:p>
        </w:tc>
        <w:tc>
          <w:tcPr>
            <w:tcW w:w="1701" w:type="dxa"/>
            <w:tcBorders>
              <w:top w:val="nil"/>
              <w:left w:val="nil"/>
              <w:bottom w:val="nil"/>
              <w:right w:val="single" w:sz="4" w:space="0" w:color="auto"/>
            </w:tcBorders>
            <w:shd w:val="clear" w:color="auto" w:fill="auto"/>
            <w:vAlign w:val="center"/>
            <w:hideMark/>
          </w:tcPr>
          <w:p w:rsidR="00026D41" w:rsidRPr="00026D41" w:rsidRDefault="00026D41" w:rsidP="00026D41">
            <w:pPr>
              <w:jc w:val="center"/>
              <w:rPr>
                <w:rFonts w:ascii="Arial CE" w:hAnsi="Arial CE"/>
                <w:b/>
                <w:bCs/>
                <w:sz w:val="20"/>
                <w:lang w:eastAsia="cs-CZ"/>
              </w:rPr>
            </w:pPr>
            <w:r w:rsidRPr="00026D41">
              <w:rPr>
                <w:rFonts w:ascii="Arial CE" w:hAnsi="Arial CE"/>
                <w:b/>
                <w:bCs/>
                <w:sz w:val="20"/>
                <w:lang w:eastAsia="cs-CZ"/>
              </w:rPr>
              <w:t>Cena bez DPH za kg/l/ks</w:t>
            </w:r>
          </w:p>
        </w:tc>
        <w:tc>
          <w:tcPr>
            <w:tcW w:w="1816" w:type="dxa"/>
            <w:tcBorders>
              <w:top w:val="nil"/>
              <w:left w:val="nil"/>
              <w:bottom w:val="nil"/>
              <w:right w:val="single" w:sz="4" w:space="0" w:color="auto"/>
            </w:tcBorders>
            <w:shd w:val="clear" w:color="auto" w:fill="auto"/>
            <w:vAlign w:val="center"/>
            <w:hideMark/>
          </w:tcPr>
          <w:p w:rsidR="00026D41" w:rsidRPr="00026D41" w:rsidRDefault="00026D41" w:rsidP="00026D41">
            <w:pPr>
              <w:jc w:val="center"/>
              <w:rPr>
                <w:rFonts w:ascii="Arial CE" w:hAnsi="Arial CE"/>
                <w:b/>
                <w:bCs/>
                <w:sz w:val="20"/>
                <w:lang w:eastAsia="cs-CZ"/>
              </w:rPr>
            </w:pPr>
            <w:r w:rsidRPr="00026D41">
              <w:rPr>
                <w:rFonts w:ascii="Arial CE" w:hAnsi="Arial CE"/>
                <w:b/>
                <w:bCs/>
                <w:sz w:val="20"/>
                <w:lang w:eastAsia="cs-CZ"/>
              </w:rPr>
              <w:t xml:space="preserve"> Cena za balení Kč /bez DPH/ </w:t>
            </w:r>
          </w:p>
        </w:tc>
        <w:tc>
          <w:tcPr>
            <w:tcW w:w="1869" w:type="dxa"/>
            <w:tcBorders>
              <w:top w:val="single" w:sz="8" w:space="0" w:color="auto"/>
              <w:left w:val="nil"/>
              <w:bottom w:val="nil"/>
              <w:right w:val="single" w:sz="8" w:space="0" w:color="auto"/>
            </w:tcBorders>
            <w:shd w:val="clear" w:color="auto" w:fill="auto"/>
            <w:vAlign w:val="center"/>
            <w:hideMark/>
          </w:tcPr>
          <w:p w:rsidR="00026D41" w:rsidRPr="00026D41" w:rsidRDefault="00026D41" w:rsidP="00026D41">
            <w:pPr>
              <w:jc w:val="center"/>
              <w:rPr>
                <w:rFonts w:ascii="Arial CE" w:hAnsi="Arial CE"/>
                <w:b/>
                <w:bCs/>
                <w:sz w:val="20"/>
                <w:lang w:eastAsia="cs-CZ"/>
              </w:rPr>
            </w:pPr>
            <w:r w:rsidRPr="00026D41">
              <w:rPr>
                <w:rFonts w:ascii="Arial CE" w:hAnsi="Arial CE"/>
                <w:b/>
                <w:bCs/>
                <w:sz w:val="20"/>
                <w:lang w:eastAsia="cs-CZ"/>
              </w:rPr>
              <w:t xml:space="preserve"> Cena za balení Kč /s DPH/ </w:t>
            </w:r>
          </w:p>
        </w:tc>
      </w:tr>
      <w:tr w:rsidR="00026D41" w:rsidRPr="00026D41" w:rsidTr="00026D41">
        <w:trPr>
          <w:trHeight w:val="89"/>
        </w:trPr>
        <w:tc>
          <w:tcPr>
            <w:tcW w:w="1084" w:type="dxa"/>
            <w:tcBorders>
              <w:top w:val="single" w:sz="8" w:space="0" w:color="auto"/>
              <w:left w:val="single" w:sz="8" w:space="0" w:color="auto"/>
              <w:bottom w:val="nil"/>
              <w:right w:val="nil"/>
            </w:tcBorders>
            <w:shd w:val="clear" w:color="auto" w:fill="auto"/>
            <w:noWrap/>
            <w:vAlign w:val="center"/>
            <w:hideMark/>
          </w:tcPr>
          <w:p w:rsidR="00026D41" w:rsidRPr="00026D41" w:rsidRDefault="00026D41" w:rsidP="00026D41">
            <w:pPr>
              <w:jc w:val="center"/>
              <w:rPr>
                <w:rFonts w:ascii="Arial CE" w:hAnsi="Arial CE"/>
                <w:b/>
                <w:bCs/>
                <w:sz w:val="20"/>
                <w:szCs w:val="20"/>
                <w:lang w:eastAsia="cs-CZ"/>
              </w:rPr>
            </w:pPr>
            <w:r w:rsidRPr="00026D41">
              <w:rPr>
                <w:rFonts w:ascii="Arial CE" w:hAnsi="Arial CE"/>
                <w:b/>
                <w:bCs/>
                <w:sz w:val="20"/>
                <w:szCs w:val="20"/>
                <w:lang w:eastAsia="cs-CZ"/>
              </w:rPr>
              <w:t xml:space="preserve"> </w:t>
            </w:r>
          </w:p>
        </w:tc>
        <w:tc>
          <w:tcPr>
            <w:tcW w:w="2129" w:type="dxa"/>
            <w:tcBorders>
              <w:top w:val="single" w:sz="8" w:space="0" w:color="auto"/>
              <w:left w:val="nil"/>
              <w:bottom w:val="nil"/>
              <w:right w:val="nil"/>
            </w:tcBorders>
            <w:shd w:val="clear" w:color="auto" w:fill="auto"/>
            <w:noWrap/>
            <w:vAlign w:val="center"/>
            <w:hideMark/>
          </w:tcPr>
          <w:p w:rsidR="00026D41" w:rsidRPr="00026D41" w:rsidRDefault="00026D41" w:rsidP="00026D41">
            <w:pPr>
              <w:rPr>
                <w:rFonts w:ascii="Arial CE" w:hAnsi="Arial CE"/>
                <w:b/>
                <w:bCs/>
                <w:sz w:val="20"/>
                <w:szCs w:val="20"/>
                <w:lang w:eastAsia="cs-CZ"/>
              </w:rPr>
            </w:pPr>
            <w:r w:rsidRPr="00026D41">
              <w:rPr>
                <w:rFonts w:ascii="Arial CE" w:hAnsi="Arial CE"/>
                <w:b/>
                <w:bCs/>
                <w:sz w:val="20"/>
                <w:szCs w:val="20"/>
                <w:lang w:eastAsia="cs-CZ"/>
              </w:rPr>
              <w:t> </w:t>
            </w:r>
          </w:p>
        </w:tc>
        <w:tc>
          <w:tcPr>
            <w:tcW w:w="804" w:type="dxa"/>
            <w:tcBorders>
              <w:top w:val="nil"/>
              <w:left w:val="nil"/>
              <w:bottom w:val="nil"/>
              <w:right w:val="nil"/>
            </w:tcBorders>
            <w:shd w:val="clear" w:color="auto" w:fill="auto"/>
            <w:noWrap/>
            <w:vAlign w:val="center"/>
            <w:hideMark/>
          </w:tcPr>
          <w:p w:rsidR="00026D41" w:rsidRPr="00026D41" w:rsidRDefault="00026D41" w:rsidP="00026D41">
            <w:pPr>
              <w:jc w:val="center"/>
              <w:rPr>
                <w:rFonts w:ascii="Arial CE" w:hAnsi="Arial CE"/>
                <w:b/>
                <w:bCs/>
                <w:sz w:val="20"/>
                <w:szCs w:val="20"/>
                <w:lang w:eastAsia="cs-CZ"/>
              </w:rPr>
            </w:pPr>
            <w:r w:rsidRPr="00026D41">
              <w:rPr>
                <w:rFonts w:ascii="Arial CE" w:hAnsi="Arial CE"/>
                <w:b/>
                <w:bCs/>
                <w:sz w:val="20"/>
                <w:szCs w:val="20"/>
                <w:lang w:eastAsia="cs-CZ"/>
              </w:rPr>
              <w:t> </w:t>
            </w:r>
          </w:p>
        </w:tc>
        <w:tc>
          <w:tcPr>
            <w:tcW w:w="937" w:type="dxa"/>
            <w:tcBorders>
              <w:top w:val="nil"/>
              <w:left w:val="nil"/>
              <w:bottom w:val="nil"/>
              <w:right w:val="nil"/>
            </w:tcBorders>
            <w:shd w:val="clear" w:color="auto" w:fill="auto"/>
            <w:noWrap/>
            <w:vAlign w:val="center"/>
            <w:hideMark/>
          </w:tcPr>
          <w:p w:rsidR="00026D41" w:rsidRPr="00026D41" w:rsidRDefault="00026D41" w:rsidP="00026D41">
            <w:pPr>
              <w:rPr>
                <w:rFonts w:ascii="Arial CE" w:hAnsi="Arial CE"/>
                <w:b/>
                <w:bCs/>
                <w:sz w:val="20"/>
                <w:szCs w:val="20"/>
                <w:lang w:eastAsia="cs-CZ"/>
              </w:rPr>
            </w:pPr>
            <w:r w:rsidRPr="00026D41">
              <w:rPr>
                <w:rFonts w:ascii="Arial CE" w:hAnsi="Arial CE"/>
                <w:b/>
                <w:bCs/>
                <w:sz w:val="20"/>
                <w:szCs w:val="20"/>
                <w:lang w:eastAsia="cs-CZ"/>
              </w:rPr>
              <w:t> </w:t>
            </w:r>
          </w:p>
        </w:tc>
        <w:tc>
          <w:tcPr>
            <w:tcW w:w="394" w:type="dxa"/>
            <w:tcBorders>
              <w:top w:val="nil"/>
              <w:left w:val="nil"/>
              <w:bottom w:val="nil"/>
              <w:right w:val="nil"/>
            </w:tcBorders>
            <w:shd w:val="clear" w:color="auto" w:fill="auto"/>
            <w:noWrap/>
            <w:vAlign w:val="center"/>
            <w:hideMark/>
          </w:tcPr>
          <w:p w:rsidR="00026D41" w:rsidRPr="00026D41" w:rsidRDefault="00026D41" w:rsidP="00026D41">
            <w:pPr>
              <w:jc w:val="center"/>
              <w:rPr>
                <w:rFonts w:ascii="Arial CE" w:hAnsi="Arial CE"/>
                <w:b/>
                <w:bCs/>
                <w:sz w:val="20"/>
                <w:szCs w:val="20"/>
                <w:lang w:eastAsia="cs-CZ"/>
              </w:rPr>
            </w:pPr>
            <w:r w:rsidRPr="00026D41">
              <w:rPr>
                <w:rFonts w:ascii="Arial CE" w:hAnsi="Arial CE"/>
                <w:b/>
                <w:bCs/>
                <w:sz w:val="20"/>
                <w:szCs w:val="20"/>
                <w:lang w:eastAsia="cs-CZ"/>
              </w:rPr>
              <w:t> </w:t>
            </w:r>
          </w:p>
        </w:tc>
        <w:tc>
          <w:tcPr>
            <w:tcW w:w="4008" w:type="dxa"/>
            <w:gridSpan w:val="3"/>
            <w:tcBorders>
              <w:top w:val="single" w:sz="8" w:space="0" w:color="auto"/>
              <w:left w:val="nil"/>
              <w:bottom w:val="single" w:sz="4" w:space="0" w:color="auto"/>
              <w:right w:val="nil"/>
            </w:tcBorders>
            <w:shd w:val="clear" w:color="auto" w:fill="auto"/>
            <w:noWrap/>
            <w:vAlign w:val="center"/>
            <w:hideMark/>
          </w:tcPr>
          <w:p w:rsidR="00026D41" w:rsidRPr="00026D41" w:rsidRDefault="00026D41" w:rsidP="00026D41">
            <w:pPr>
              <w:rPr>
                <w:rFonts w:ascii="NimbusRoman" w:hAnsi="NimbusRoman"/>
                <w:sz w:val="20"/>
                <w:szCs w:val="20"/>
                <w:lang w:eastAsia="cs-CZ"/>
              </w:rPr>
            </w:pPr>
            <w:r w:rsidRPr="00026D41">
              <w:rPr>
                <w:rFonts w:ascii="NimbusRoman" w:hAnsi="NimbusRoman"/>
                <w:sz w:val="20"/>
                <w:szCs w:val="20"/>
                <w:lang w:eastAsia="cs-CZ"/>
              </w:rPr>
              <w:t> </w:t>
            </w:r>
          </w:p>
        </w:tc>
        <w:tc>
          <w:tcPr>
            <w:tcW w:w="1701" w:type="dxa"/>
            <w:tcBorders>
              <w:top w:val="single" w:sz="8" w:space="0" w:color="auto"/>
              <w:left w:val="nil"/>
              <w:bottom w:val="single" w:sz="4" w:space="0" w:color="auto"/>
              <w:right w:val="nil"/>
            </w:tcBorders>
            <w:shd w:val="clear" w:color="auto" w:fill="auto"/>
            <w:noWrap/>
            <w:vAlign w:val="center"/>
            <w:hideMark/>
          </w:tcPr>
          <w:p w:rsidR="00026D41" w:rsidRPr="00026D41" w:rsidRDefault="00026D41" w:rsidP="00026D41">
            <w:pPr>
              <w:rPr>
                <w:rFonts w:ascii="NimbusRoman" w:hAnsi="NimbusRoman"/>
                <w:sz w:val="20"/>
                <w:szCs w:val="20"/>
                <w:lang w:eastAsia="cs-CZ"/>
              </w:rPr>
            </w:pPr>
            <w:r w:rsidRPr="00026D41">
              <w:rPr>
                <w:rFonts w:ascii="NimbusRoman" w:hAnsi="NimbusRoman"/>
                <w:sz w:val="20"/>
                <w:szCs w:val="20"/>
                <w:lang w:eastAsia="cs-CZ"/>
              </w:rPr>
              <w:t> </w:t>
            </w:r>
          </w:p>
        </w:tc>
        <w:tc>
          <w:tcPr>
            <w:tcW w:w="1816" w:type="dxa"/>
            <w:tcBorders>
              <w:top w:val="single" w:sz="8" w:space="0" w:color="auto"/>
              <w:left w:val="nil"/>
              <w:bottom w:val="nil"/>
              <w:right w:val="single" w:sz="4" w:space="0" w:color="auto"/>
            </w:tcBorders>
            <w:shd w:val="clear" w:color="auto" w:fill="auto"/>
            <w:noWrap/>
            <w:vAlign w:val="center"/>
            <w:hideMark/>
          </w:tcPr>
          <w:p w:rsidR="00026D41" w:rsidRPr="00026D41" w:rsidRDefault="00026D41" w:rsidP="00026D41">
            <w:pPr>
              <w:rPr>
                <w:rFonts w:ascii="NimbusRoman" w:hAnsi="NimbusRoman"/>
                <w:sz w:val="20"/>
                <w:szCs w:val="20"/>
                <w:lang w:eastAsia="cs-CZ"/>
              </w:rPr>
            </w:pPr>
            <w:r w:rsidRPr="00026D41">
              <w:rPr>
                <w:rFonts w:ascii="NimbusRoman" w:hAnsi="NimbusRoman"/>
                <w:sz w:val="20"/>
                <w:szCs w:val="20"/>
                <w:lang w:eastAsia="cs-CZ"/>
              </w:rPr>
              <w:t> </w:t>
            </w:r>
          </w:p>
        </w:tc>
        <w:tc>
          <w:tcPr>
            <w:tcW w:w="1869" w:type="dxa"/>
            <w:tcBorders>
              <w:top w:val="single" w:sz="8" w:space="0" w:color="auto"/>
              <w:left w:val="nil"/>
              <w:bottom w:val="nil"/>
              <w:right w:val="single" w:sz="8" w:space="0" w:color="auto"/>
            </w:tcBorders>
            <w:shd w:val="clear" w:color="auto" w:fill="auto"/>
            <w:noWrap/>
            <w:vAlign w:val="center"/>
            <w:hideMark/>
          </w:tcPr>
          <w:p w:rsidR="00026D41" w:rsidRPr="00026D41" w:rsidRDefault="00026D41" w:rsidP="00026D41">
            <w:pPr>
              <w:rPr>
                <w:rFonts w:ascii="NimbusRoman" w:hAnsi="NimbusRoman"/>
                <w:sz w:val="20"/>
                <w:szCs w:val="20"/>
                <w:lang w:eastAsia="cs-CZ"/>
              </w:rPr>
            </w:pPr>
            <w:r w:rsidRPr="00026D41">
              <w:rPr>
                <w:rFonts w:ascii="NimbusRoman" w:hAnsi="NimbusRoman"/>
                <w:sz w:val="20"/>
                <w:szCs w:val="20"/>
                <w:lang w:eastAsia="cs-CZ"/>
              </w:rPr>
              <w:t> </w:t>
            </w:r>
          </w:p>
        </w:tc>
      </w:tr>
      <w:tr w:rsidR="00026D41" w:rsidRPr="00026D41" w:rsidTr="00026D41">
        <w:trPr>
          <w:trHeight w:val="326"/>
        </w:trPr>
        <w:tc>
          <w:tcPr>
            <w:tcW w:w="1084" w:type="dxa"/>
            <w:tcBorders>
              <w:top w:val="single" w:sz="4" w:space="0" w:color="auto"/>
              <w:left w:val="single" w:sz="8" w:space="0" w:color="auto"/>
              <w:bottom w:val="nil"/>
              <w:right w:val="nil"/>
            </w:tcBorders>
            <w:shd w:val="clear" w:color="000000" w:fill="0070C0"/>
            <w:noWrap/>
            <w:vAlign w:val="center"/>
            <w:hideMark/>
          </w:tcPr>
          <w:p w:rsidR="00026D41" w:rsidRPr="00026D41" w:rsidRDefault="00026D41" w:rsidP="00026D41">
            <w:pPr>
              <w:jc w:val="center"/>
              <w:rPr>
                <w:rFonts w:ascii="Arial CE" w:hAnsi="Arial CE"/>
                <w:b/>
                <w:bCs/>
                <w:color w:val="FFFFFF"/>
                <w:sz w:val="20"/>
                <w:lang w:eastAsia="cs-CZ"/>
              </w:rPr>
            </w:pPr>
            <w:r w:rsidRPr="00026D41">
              <w:rPr>
                <w:rFonts w:ascii="Arial CE" w:hAnsi="Arial CE"/>
                <w:b/>
                <w:bCs/>
                <w:color w:val="FFFFFF"/>
                <w:sz w:val="20"/>
                <w:lang w:eastAsia="cs-CZ"/>
              </w:rPr>
              <w:t> </w:t>
            </w:r>
          </w:p>
        </w:tc>
        <w:tc>
          <w:tcPr>
            <w:tcW w:w="2129" w:type="dxa"/>
            <w:tcBorders>
              <w:top w:val="single" w:sz="4" w:space="0" w:color="auto"/>
              <w:left w:val="single" w:sz="4" w:space="0" w:color="auto"/>
              <w:bottom w:val="nil"/>
              <w:right w:val="nil"/>
            </w:tcBorders>
            <w:shd w:val="clear" w:color="000000" w:fill="0070C0"/>
            <w:noWrap/>
            <w:vAlign w:val="center"/>
            <w:hideMark/>
          </w:tcPr>
          <w:p w:rsidR="00026D41" w:rsidRPr="00026D41" w:rsidRDefault="00026D41" w:rsidP="00026D41">
            <w:pPr>
              <w:rPr>
                <w:rFonts w:ascii="Arial CE" w:hAnsi="Arial CE"/>
                <w:b/>
                <w:bCs/>
                <w:color w:val="FFFFFF"/>
                <w:sz w:val="20"/>
                <w:lang w:eastAsia="cs-CZ"/>
              </w:rPr>
            </w:pPr>
            <w:r w:rsidRPr="00026D41">
              <w:rPr>
                <w:rFonts w:ascii="Arial CE" w:hAnsi="Arial CE"/>
                <w:b/>
                <w:bCs/>
                <w:color w:val="FFFFFF"/>
                <w:sz w:val="20"/>
                <w:lang w:eastAsia="cs-CZ"/>
              </w:rPr>
              <w:t>Přípravky do myček nádobí</w:t>
            </w:r>
          </w:p>
        </w:tc>
        <w:tc>
          <w:tcPr>
            <w:tcW w:w="804" w:type="dxa"/>
            <w:tcBorders>
              <w:top w:val="single" w:sz="4" w:space="0" w:color="auto"/>
              <w:left w:val="nil"/>
              <w:bottom w:val="nil"/>
              <w:right w:val="nil"/>
            </w:tcBorders>
            <w:shd w:val="clear" w:color="000000" w:fill="0070C0"/>
            <w:noWrap/>
            <w:vAlign w:val="center"/>
            <w:hideMark/>
          </w:tcPr>
          <w:p w:rsidR="00026D41" w:rsidRPr="00026D41" w:rsidRDefault="00026D41" w:rsidP="00026D41">
            <w:pPr>
              <w:jc w:val="center"/>
              <w:rPr>
                <w:rFonts w:ascii="Arial CE" w:hAnsi="Arial CE"/>
                <w:color w:val="FFFFFF"/>
                <w:sz w:val="20"/>
                <w:lang w:eastAsia="cs-CZ"/>
              </w:rPr>
            </w:pPr>
            <w:r w:rsidRPr="00026D41">
              <w:rPr>
                <w:rFonts w:ascii="Arial CE" w:hAnsi="Arial CE"/>
                <w:color w:val="FFFFFF"/>
                <w:sz w:val="20"/>
                <w:lang w:eastAsia="cs-CZ"/>
              </w:rPr>
              <w:t> </w:t>
            </w:r>
          </w:p>
        </w:tc>
        <w:tc>
          <w:tcPr>
            <w:tcW w:w="937" w:type="dxa"/>
            <w:tcBorders>
              <w:top w:val="single" w:sz="4" w:space="0" w:color="auto"/>
              <w:left w:val="nil"/>
              <w:bottom w:val="nil"/>
              <w:right w:val="nil"/>
            </w:tcBorders>
            <w:shd w:val="clear" w:color="000000" w:fill="0070C0"/>
            <w:noWrap/>
            <w:vAlign w:val="center"/>
            <w:hideMark/>
          </w:tcPr>
          <w:p w:rsidR="00026D41" w:rsidRPr="00026D41" w:rsidRDefault="00026D41" w:rsidP="00026D41">
            <w:pPr>
              <w:jc w:val="center"/>
              <w:rPr>
                <w:rFonts w:ascii="Arial CE" w:hAnsi="Arial CE"/>
                <w:color w:val="FFFFFF"/>
                <w:sz w:val="20"/>
                <w:lang w:eastAsia="cs-CZ"/>
              </w:rPr>
            </w:pPr>
            <w:r w:rsidRPr="00026D41">
              <w:rPr>
                <w:rFonts w:ascii="Arial CE" w:hAnsi="Arial CE"/>
                <w:color w:val="FFFFFF"/>
                <w:sz w:val="20"/>
                <w:lang w:eastAsia="cs-CZ"/>
              </w:rPr>
              <w:t> </w:t>
            </w:r>
          </w:p>
        </w:tc>
        <w:tc>
          <w:tcPr>
            <w:tcW w:w="394" w:type="dxa"/>
            <w:tcBorders>
              <w:top w:val="single" w:sz="4" w:space="0" w:color="auto"/>
              <w:left w:val="nil"/>
              <w:bottom w:val="nil"/>
              <w:right w:val="nil"/>
            </w:tcBorders>
            <w:shd w:val="clear" w:color="000000" w:fill="0070C0"/>
            <w:noWrap/>
            <w:vAlign w:val="center"/>
            <w:hideMark/>
          </w:tcPr>
          <w:p w:rsidR="00026D41" w:rsidRPr="00026D41" w:rsidRDefault="00026D41" w:rsidP="00026D41">
            <w:pPr>
              <w:jc w:val="center"/>
              <w:rPr>
                <w:rFonts w:ascii="Arial CE" w:hAnsi="Arial CE"/>
                <w:color w:val="FFFFFF"/>
                <w:sz w:val="20"/>
                <w:lang w:eastAsia="cs-CZ"/>
              </w:rPr>
            </w:pPr>
            <w:r w:rsidRPr="00026D41">
              <w:rPr>
                <w:rFonts w:ascii="Arial CE" w:hAnsi="Arial CE"/>
                <w:color w:val="FFFFFF"/>
                <w:sz w:val="20"/>
                <w:lang w:eastAsia="cs-CZ"/>
              </w:rPr>
              <w:t> </w:t>
            </w:r>
          </w:p>
        </w:tc>
        <w:tc>
          <w:tcPr>
            <w:tcW w:w="4008" w:type="dxa"/>
            <w:gridSpan w:val="3"/>
            <w:tcBorders>
              <w:top w:val="nil"/>
              <w:left w:val="nil"/>
              <w:bottom w:val="nil"/>
              <w:right w:val="nil"/>
            </w:tcBorders>
            <w:shd w:val="clear" w:color="000000" w:fill="0070C0"/>
            <w:noWrap/>
            <w:vAlign w:val="center"/>
            <w:hideMark/>
          </w:tcPr>
          <w:p w:rsidR="00026D41" w:rsidRPr="00026D41" w:rsidRDefault="00026D41" w:rsidP="00026D41">
            <w:pPr>
              <w:jc w:val="center"/>
              <w:rPr>
                <w:rFonts w:ascii="Arial CE" w:hAnsi="Arial CE"/>
                <w:color w:val="FFFFFF"/>
                <w:sz w:val="20"/>
                <w:lang w:eastAsia="cs-CZ"/>
              </w:rPr>
            </w:pPr>
            <w:r w:rsidRPr="00026D41">
              <w:rPr>
                <w:rFonts w:ascii="Arial CE" w:hAnsi="Arial CE"/>
                <w:color w:val="FFFFFF"/>
                <w:sz w:val="20"/>
                <w:lang w:eastAsia="cs-CZ"/>
              </w:rPr>
              <w:t> </w:t>
            </w:r>
          </w:p>
        </w:tc>
        <w:tc>
          <w:tcPr>
            <w:tcW w:w="1701" w:type="dxa"/>
            <w:tcBorders>
              <w:top w:val="nil"/>
              <w:left w:val="single" w:sz="4" w:space="0" w:color="auto"/>
              <w:bottom w:val="single" w:sz="4" w:space="0" w:color="auto"/>
              <w:right w:val="single" w:sz="4" w:space="0" w:color="auto"/>
            </w:tcBorders>
            <w:shd w:val="clear" w:color="000000" w:fill="0070C0"/>
            <w:noWrap/>
            <w:vAlign w:val="center"/>
            <w:hideMark/>
          </w:tcPr>
          <w:p w:rsidR="00026D41" w:rsidRPr="00026D41" w:rsidRDefault="00026D41" w:rsidP="00026D41">
            <w:pPr>
              <w:jc w:val="center"/>
              <w:rPr>
                <w:rFonts w:ascii="Arial CE" w:hAnsi="Arial CE"/>
                <w:color w:val="FFFFFF"/>
                <w:sz w:val="20"/>
                <w:lang w:eastAsia="cs-CZ"/>
              </w:rPr>
            </w:pPr>
            <w:r w:rsidRPr="00026D41">
              <w:rPr>
                <w:rFonts w:ascii="Arial CE" w:hAnsi="Arial CE"/>
                <w:color w:val="FFFFFF"/>
                <w:sz w:val="20"/>
                <w:lang w:eastAsia="cs-CZ"/>
              </w:rPr>
              <w:t> </w:t>
            </w:r>
          </w:p>
        </w:tc>
        <w:tc>
          <w:tcPr>
            <w:tcW w:w="1816" w:type="dxa"/>
            <w:tcBorders>
              <w:top w:val="single" w:sz="4" w:space="0" w:color="auto"/>
              <w:left w:val="nil"/>
              <w:bottom w:val="single" w:sz="4" w:space="0" w:color="auto"/>
              <w:right w:val="single" w:sz="4" w:space="0" w:color="auto"/>
            </w:tcBorders>
            <w:shd w:val="clear" w:color="000000" w:fill="0070C0"/>
            <w:noWrap/>
            <w:vAlign w:val="center"/>
            <w:hideMark/>
          </w:tcPr>
          <w:p w:rsidR="00026D41" w:rsidRPr="00026D41" w:rsidRDefault="00026D41" w:rsidP="00026D41">
            <w:pPr>
              <w:jc w:val="center"/>
              <w:rPr>
                <w:rFonts w:ascii="Arial CE" w:hAnsi="Arial CE"/>
                <w:color w:val="FFFFFF"/>
                <w:sz w:val="20"/>
                <w:lang w:eastAsia="cs-CZ"/>
              </w:rPr>
            </w:pPr>
            <w:r w:rsidRPr="00026D41">
              <w:rPr>
                <w:rFonts w:ascii="Arial CE" w:hAnsi="Arial CE"/>
                <w:color w:val="FFFFFF"/>
                <w:sz w:val="20"/>
                <w:lang w:eastAsia="cs-CZ"/>
              </w:rPr>
              <w:t> </w:t>
            </w:r>
          </w:p>
        </w:tc>
        <w:tc>
          <w:tcPr>
            <w:tcW w:w="1869" w:type="dxa"/>
            <w:tcBorders>
              <w:top w:val="single" w:sz="4" w:space="0" w:color="auto"/>
              <w:left w:val="nil"/>
              <w:bottom w:val="single" w:sz="4" w:space="0" w:color="auto"/>
              <w:right w:val="single" w:sz="8" w:space="0" w:color="auto"/>
            </w:tcBorders>
            <w:shd w:val="clear" w:color="000000" w:fill="0070C0"/>
            <w:noWrap/>
            <w:vAlign w:val="center"/>
            <w:hideMark/>
          </w:tcPr>
          <w:p w:rsidR="00026D41" w:rsidRPr="00026D41" w:rsidRDefault="00026D41" w:rsidP="00026D41">
            <w:pPr>
              <w:jc w:val="center"/>
              <w:rPr>
                <w:rFonts w:ascii="Arial CE" w:hAnsi="Arial CE"/>
                <w:color w:val="FFFFFF"/>
                <w:sz w:val="20"/>
                <w:lang w:eastAsia="cs-CZ"/>
              </w:rPr>
            </w:pPr>
            <w:r w:rsidRPr="00026D41">
              <w:rPr>
                <w:rFonts w:ascii="Arial CE" w:hAnsi="Arial CE"/>
                <w:color w:val="FFFFFF"/>
                <w:sz w:val="20"/>
                <w:lang w:eastAsia="cs-CZ"/>
              </w:rPr>
              <w:t> </w:t>
            </w:r>
          </w:p>
        </w:tc>
      </w:tr>
      <w:tr w:rsidR="00026D41" w:rsidRPr="00026D41" w:rsidTr="00874DB8">
        <w:trPr>
          <w:trHeight w:val="414"/>
        </w:trPr>
        <w:tc>
          <w:tcPr>
            <w:tcW w:w="10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6D41" w:rsidRPr="00026D41" w:rsidRDefault="00026D41" w:rsidP="00026D41">
            <w:pPr>
              <w:jc w:val="center"/>
              <w:rPr>
                <w:rFonts w:ascii="Arial CE" w:hAnsi="Arial CE"/>
                <w:sz w:val="20"/>
                <w:lang w:eastAsia="cs-CZ"/>
              </w:rPr>
            </w:pPr>
            <w:r w:rsidRPr="00026D41">
              <w:rPr>
                <w:rFonts w:ascii="Arial CE" w:hAnsi="Arial CE"/>
                <w:sz w:val="20"/>
                <w:lang w:eastAsia="cs-CZ"/>
              </w:rPr>
              <w:t>9080120</w:t>
            </w:r>
          </w:p>
        </w:tc>
        <w:tc>
          <w:tcPr>
            <w:tcW w:w="2129" w:type="dxa"/>
            <w:tcBorders>
              <w:top w:val="single" w:sz="4" w:space="0" w:color="auto"/>
              <w:left w:val="nil"/>
              <w:bottom w:val="single" w:sz="4" w:space="0" w:color="auto"/>
              <w:right w:val="single" w:sz="4" w:space="0" w:color="auto"/>
            </w:tcBorders>
            <w:shd w:val="clear" w:color="auto" w:fill="auto"/>
            <w:noWrap/>
            <w:vAlign w:val="center"/>
            <w:hideMark/>
          </w:tcPr>
          <w:p w:rsidR="00026D41" w:rsidRPr="00026D41" w:rsidRDefault="00026D41" w:rsidP="00026D41">
            <w:pPr>
              <w:rPr>
                <w:rFonts w:ascii="Arial CE" w:hAnsi="Arial CE"/>
                <w:sz w:val="20"/>
                <w:lang w:eastAsia="cs-CZ"/>
              </w:rPr>
            </w:pPr>
            <w:r w:rsidRPr="00026D41">
              <w:rPr>
                <w:rFonts w:ascii="Arial CE" w:hAnsi="Arial CE"/>
                <w:sz w:val="20"/>
                <w:lang w:eastAsia="cs-CZ"/>
              </w:rPr>
              <w:t>APEX POWER</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026D41" w:rsidRPr="00026D41" w:rsidRDefault="00026D41" w:rsidP="00026D41">
            <w:pPr>
              <w:jc w:val="center"/>
              <w:rPr>
                <w:rFonts w:ascii="Arial CE" w:hAnsi="Arial CE"/>
                <w:sz w:val="20"/>
                <w:lang w:eastAsia="cs-CZ"/>
              </w:rPr>
            </w:pPr>
            <w:r w:rsidRPr="00026D41">
              <w:rPr>
                <w:rFonts w:ascii="Arial CE" w:hAnsi="Arial CE"/>
                <w:sz w:val="20"/>
                <w:lang w:eastAsia="cs-CZ"/>
              </w:rPr>
              <w:t>ktn</w:t>
            </w:r>
          </w:p>
        </w:tc>
        <w:tc>
          <w:tcPr>
            <w:tcW w:w="937" w:type="dxa"/>
            <w:tcBorders>
              <w:top w:val="single" w:sz="4" w:space="0" w:color="auto"/>
              <w:left w:val="nil"/>
              <w:bottom w:val="single" w:sz="4" w:space="0" w:color="auto"/>
              <w:right w:val="nil"/>
            </w:tcBorders>
            <w:shd w:val="clear" w:color="auto" w:fill="auto"/>
            <w:noWrap/>
            <w:vAlign w:val="center"/>
            <w:hideMark/>
          </w:tcPr>
          <w:p w:rsidR="00026D41" w:rsidRPr="00026D41" w:rsidRDefault="00026D41" w:rsidP="00026D41">
            <w:pPr>
              <w:jc w:val="right"/>
              <w:rPr>
                <w:rFonts w:ascii="Arial CE" w:hAnsi="Arial CE"/>
                <w:sz w:val="20"/>
                <w:lang w:eastAsia="cs-CZ"/>
              </w:rPr>
            </w:pPr>
            <w:r w:rsidRPr="00026D41">
              <w:rPr>
                <w:rFonts w:ascii="Arial CE" w:hAnsi="Arial CE"/>
                <w:sz w:val="20"/>
                <w:lang w:eastAsia="cs-CZ"/>
              </w:rPr>
              <w:t>4 x 3,1</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026D41" w:rsidRPr="00026D41" w:rsidRDefault="00026D41" w:rsidP="00026D41">
            <w:pPr>
              <w:rPr>
                <w:rFonts w:ascii="Arial CE" w:hAnsi="Arial CE"/>
                <w:sz w:val="20"/>
                <w:lang w:eastAsia="cs-CZ"/>
              </w:rPr>
            </w:pPr>
            <w:r w:rsidRPr="00026D41">
              <w:rPr>
                <w:rFonts w:ascii="Arial CE" w:hAnsi="Arial CE"/>
                <w:sz w:val="20"/>
                <w:lang w:eastAsia="cs-CZ"/>
              </w:rPr>
              <w:t>kg</w:t>
            </w:r>
          </w:p>
        </w:tc>
        <w:tc>
          <w:tcPr>
            <w:tcW w:w="4008" w:type="dxa"/>
            <w:gridSpan w:val="3"/>
            <w:tcBorders>
              <w:top w:val="single" w:sz="4" w:space="0" w:color="auto"/>
              <w:left w:val="nil"/>
              <w:bottom w:val="single" w:sz="4" w:space="0" w:color="auto"/>
              <w:right w:val="nil"/>
            </w:tcBorders>
            <w:shd w:val="clear" w:color="auto" w:fill="auto"/>
            <w:noWrap/>
            <w:vAlign w:val="center"/>
            <w:hideMark/>
          </w:tcPr>
          <w:p w:rsidR="00026D41" w:rsidRPr="00026D41" w:rsidRDefault="00026D41" w:rsidP="00026D41">
            <w:pPr>
              <w:rPr>
                <w:rFonts w:ascii="Arial CE" w:hAnsi="Arial CE"/>
                <w:sz w:val="20"/>
                <w:lang w:eastAsia="cs-CZ"/>
              </w:rPr>
            </w:pPr>
            <w:r w:rsidRPr="00026D41">
              <w:rPr>
                <w:rFonts w:ascii="Arial CE" w:hAnsi="Arial CE"/>
                <w:sz w:val="20"/>
                <w:lang w:eastAsia="cs-CZ"/>
              </w:rPr>
              <w:t>mycí přípravek s bělicí složkou pro použití v měkké vodě</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26D41" w:rsidRPr="00026D41" w:rsidRDefault="00026D41" w:rsidP="00026D41">
            <w:pPr>
              <w:jc w:val="center"/>
              <w:rPr>
                <w:rFonts w:ascii="Arial CE" w:hAnsi="Arial CE"/>
                <w:sz w:val="20"/>
                <w:lang w:eastAsia="cs-CZ"/>
              </w:rPr>
            </w:pPr>
          </w:p>
        </w:tc>
        <w:tc>
          <w:tcPr>
            <w:tcW w:w="1816" w:type="dxa"/>
            <w:tcBorders>
              <w:top w:val="nil"/>
              <w:left w:val="nil"/>
              <w:bottom w:val="single" w:sz="4" w:space="0" w:color="auto"/>
              <w:right w:val="single" w:sz="4" w:space="0" w:color="auto"/>
            </w:tcBorders>
            <w:shd w:val="clear" w:color="auto" w:fill="auto"/>
            <w:noWrap/>
            <w:vAlign w:val="center"/>
          </w:tcPr>
          <w:p w:rsidR="00026D41" w:rsidRPr="00026D41" w:rsidRDefault="00026D41" w:rsidP="00026D41">
            <w:pPr>
              <w:jc w:val="center"/>
              <w:rPr>
                <w:rFonts w:ascii="Arial CE" w:hAnsi="Arial CE"/>
                <w:sz w:val="20"/>
                <w:lang w:eastAsia="cs-CZ"/>
              </w:rPr>
            </w:pPr>
          </w:p>
        </w:tc>
        <w:tc>
          <w:tcPr>
            <w:tcW w:w="1869" w:type="dxa"/>
            <w:tcBorders>
              <w:top w:val="nil"/>
              <w:left w:val="nil"/>
              <w:bottom w:val="single" w:sz="4" w:space="0" w:color="auto"/>
              <w:right w:val="single" w:sz="8" w:space="0" w:color="auto"/>
            </w:tcBorders>
            <w:shd w:val="clear" w:color="auto" w:fill="auto"/>
            <w:noWrap/>
            <w:vAlign w:val="center"/>
          </w:tcPr>
          <w:p w:rsidR="00026D41" w:rsidRPr="00026D41" w:rsidRDefault="00026D41" w:rsidP="00026D41">
            <w:pPr>
              <w:jc w:val="center"/>
              <w:rPr>
                <w:rFonts w:ascii="Arial CE" w:hAnsi="Arial CE"/>
                <w:sz w:val="20"/>
                <w:lang w:eastAsia="cs-CZ"/>
              </w:rPr>
            </w:pPr>
          </w:p>
        </w:tc>
      </w:tr>
      <w:tr w:rsidR="00026D41" w:rsidRPr="00026D41" w:rsidTr="00874DB8">
        <w:trPr>
          <w:trHeight w:val="400"/>
        </w:trPr>
        <w:tc>
          <w:tcPr>
            <w:tcW w:w="1084" w:type="dxa"/>
            <w:tcBorders>
              <w:top w:val="nil"/>
              <w:left w:val="single" w:sz="8" w:space="0" w:color="auto"/>
              <w:bottom w:val="single" w:sz="4" w:space="0" w:color="auto"/>
              <w:right w:val="single" w:sz="4" w:space="0" w:color="auto"/>
            </w:tcBorders>
            <w:shd w:val="clear" w:color="auto" w:fill="auto"/>
            <w:noWrap/>
            <w:vAlign w:val="center"/>
            <w:hideMark/>
          </w:tcPr>
          <w:p w:rsidR="00026D41" w:rsidRPr="00026D41" w:rsidRDefault="00026D41" w:rsidP="00026D41">
            <w:pPr>
              <w:jc w:val="center"/>
              <w:rPr>
                <w:rFonts w:ascii="Arial CE" w:hAnsi="Arial CE"/>
                <w:sz w:val="20"/>
                <w:lang w:eastAsia="cs-CZ"/>
              </w:rPr>
            </w:pPr>
            <w:r w:rsidRPr="00026D41">
              <w:rPr>
                <w:rFonts w:ascii="Arial CE" w:hAnsi="Arial CE"/>
                <w:sz w:val="20"/>
                <w:lang w:eastAsia="cs-CZ"/>
              </w:rPr>
              <w:t>9080940</w:t>
            </w:r>
          </w:p>
        </w:tc>
        <w:tc>
          <w:tcPr>
            <w:tcW w:w="2129" w:type="dxa"/>
            <w:tcBorders>
              <w:top w:val="nil"/>
              <w:left w:val="nil"/>
              <w:bottom w:val="single" w:sz="4" w:space="0" w:color="auto"/>
              <w:right w:val="single" w:sz="4" w:space="0" w:color="auto"/>
            </w:tcBorders>
            <w:shd w:val="clear" w:color="auto" w:fill="auto"/>
            <w:noWrap/>
            <w:vAlign w:val="center"/>
            <w:hideMark/>
          </w:tcPr>
          <w:p w:rsidR="00026D41" w:rsidRPr="00026D41" w:rsidRDefault="00026D41" w:rsidP="00026D41">
            <w:pPr>
              <w:rPr>
                <w:rFonts w:ascii="Arial CE" w:hAnsi="Arial CE"/>
                <w:sz w:val="20"/>
                <w:lang w:eastAsia="cs-CZ"/>
              </w:rPr>
            </w:pPr>
            <w:r w:rsidRPr="00026D41">
              <w:rPr>
                <w:rFonts w:ascii="Arial CE" w:hAnsi="Arial CE"/>
                <w:sz w:val="20"/>
                <w:lang w:eastAsia="cs-CZ"/>
              </w:rPr>
              <w:t>APEX METAL PROTECTION</w:t>
            </w:r>
          </w:p>
        </w:tc>
        <w:tc>
          <w:tcPr>
            <w:tcW w:w="804" w:type="dxa"/>
            <w:tcBorders>
              <w:top w:val="nil"/>
              <w:left w:val="nil"/>
              <w:bottom w:val="single" w:sz="4" w:space="0" w:color="auto"/>
              <w:right w:val="single" w:sz="4" w:space="0" w:color="auto"/>
            </w:tcBorders>
            <w:shd w:val="clear" w:color="auto" w:fill="auto"/>
            <w:noWrap/>
            <w:vAlign w:val="center"/>
            <w:hideMark/>
          </w:tcPr>
          <w:p w:rsidR="00026D41" w:rsidRPr="00026D41" w:rsidRDefault="00026D41" w:rsidP="00026D41">
            <w:pPr>
              <w:jc w:val="center"/>
              <w:rPr>
                <w:rFonts w:ascii="Arial CE" w:hAnsi="Arial CE"/>
                <w:sz w:val="20"/>
                <w:lang w:eastAsia="cs-CZ"/>
              </w:rPr>
            </w:pPr>
            <w:r w:rsidRPr="00026D41">
              <w:rPr>
                <w:rFonts w:ascii="Arial CE" w:hAnsi="Arial CE"/>
                <w:sz w:val="20"/>
                <w:lang w:eastAsia="cs-CZ"/>
              </w:rPr>
              <w:t>ktn</w:t>
            </w:r>
          </w:p>
        </w:tc>
        <w:tc>
          <w:tcPr>
            <w:tcW w:w="937" w:type="dxa"/>
            <w:tcBorders>
              <w:top w:val="nil"/>
              <w:left w:val="nil"/>
              <w:bottom w:val="single" w:sz="4" w:space="0" w:color="auto"/>
              <w:right w:val="nil"/>
            </w:tcBorders>
            <w:shd w:val="clear" w:color="auto" w:fill="auto"/>
            <w:noWrap/>
            <w:vAlign w:val="center"/>
            <w:hideMark/>
          </w:tcPr>
          <w:p w:rsidR="00026D41" w:rsidRPr="00026D41" w:rsidRDefault="00026D41" w:rsidP="00026D41">
            <w:pPr>
              <w:jc w:val="right"/>
              <w:rPr>
                <w:rFonts w:ascii="Arial CE" w:hAnsi="Arial CE"/>
                <w:sz w:val="20"/>
                <w:lang w:eastAsia="cs-CZ"/>
              </w:rPr>
            </w:pPr>
            <w:r w:rsidRPr="00026D41">
              <w:rPr>
                <w:rFonts w:ascii="Arial CE" w:hAnsi="Arial CE"/>
                <w:sz w:val="20"/>
                <w:lang w:eastAsia="cs-CZ"/>
              </w:rPr>
              <w:t>4 x 3,1</w:t>
            </w:r>
          </w:p>
        </w:tc>
        <w:tc>
          <w:tcPr>
            <w:tcW w:w="394" w:type="dxa"/>
            <w:tcBorders>
              <w:top w:val="nil"/>
              <w:left w:val="nil"/>
              <w:bottom w:val="single" w:sz="4" w:space="0" w:color="auto"/>
              <w:right w:val="single" w:sz="4" w:space="0" w:color="auto"/>
            </w:tcBorders>
            <w:shd w:val="clear" w:color="auto" w:fill="auto"/>
            <w:noWrap/>
            <w:vAlign w:val="center"/>
            <w:hideMark/>
          </w:tcPr>
          <w:p w:rsidR="00026D41" w:rsidRPr="00026D41" w:rsidRDefault="00026D41" w:rsidP="00026D41">
            <w:pPr>
              <w:rPr>
                <w:rFonts w:ascii="Arial CE" w:hAnsi="Arial CE"/>
                <w:sz w:val="20"/>
                <w:lang w:eastAsia="cs-CZ"/>
              </w:rPr>
            </w:pPr>
            <w:r w:rsidRPr="00026D41">
              <w:rPr>
                <w:rFonts w:ascii="Arial CE" w:hAnsi="Arial CE"/>
                <w:sz w:val="20"/>
                <w:lang w:eastAsia="cs-CZ"/>
              </w:rPr>
              <w:t>kg</w:t>
            </w:r>
          </w:p>
        </w:tc>
        <w:tc>
          <w:tcPr>
            <w:tcW w:w="4008" w:type="dxa"/>
            <w:gridSpan w:val="3"/>
            <w:tcBorders>
              <w:top w:val="nil"/>
              <w:left w:val="nil"/>
              <w:bottom w:val="single" w:sz="4" w:space="0" w:color="auto"/>
              <w:right w:val="nil"/>
            </w:tcBorders>
            <w:shd w:val="clear" w:color="auto" w:fill="auto"/>
            <w:noWrap/>
            <w:vAlign w:val="center"/>
            <w:hideMark/>
          </w:tcPr>
          <w:p w:rsidR="00026D41" w:rsidRPr="00026D41" w:rsidRDefault="00026D41" w:rsidP="00026D41">
            <w:pPr>
              <w:rPr>
                <w:rFonts w:ascii="Arial CE" w:hAnsi="Arial CE"/>
                <w:sz w:val="20"/>
                <w:lang w:eastAsia="cs-CZ"/>
              </w:rPr>
            </w:pPr>
            <w:r w:rsidRPr="00026D41">
              <w:rPr>
                <w:rFonts w:ascii="Arial CE" w:hAnsi="Arial CE"/>
                <w:sz w:val="20"/>
                <w:lang w:eastAsia="cs-CZ"/>
              </w:rPr>
              <w:t>mycí přípravek vhodný pro lehké a barevné kovy</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26D41" w:rsidRPr="00026D41" w:rsidRDefault="00026D41" w:rsidP="00026D41">
            <w:pPr>
              <w:jc w:val="center"/>
              <w:rPr>
                <w:rFonts w:ascii="Arial CE" w:hAnsi="Arial CE"/>
                <w:sz w:val="20"/>
                <w:lang w:eastAsia="cs-CZ"/>
              </w:rPr>
            </w:pPr>
          </w:p>
        </w:tc>
        <w:tc>
          <w:tcPr>
            <w:tcW w:w="1816" w:type="dxa"/>
            <w:tcBorders>
              <w:top w:val="nil"/>
              <w:left w:val="nil"/>
              <w:bottom w:val="single" w:sz="4" w:space="0" w:color="auto"/>
              <w:right w:val="single" w:sz="4" w:space="0" w:color="auto"/>
            </w:tcBorders>
            <w:shd w:val="clear" w:color="auto" w:fill="auto"/>
            <w:noWrap/>
            <w:vAlign w:val="center"/>
          </w:tcPr>
          <w:p w:rsidR="00026D41" w:rsidRPr="00026D41" w:rsidRDefault="00026D41" w:rsidP="00026D41">
            <w:pPr>
              <w:jc w:val="center"/>
              <w:rPr>
                <w:rFonts w:ascii="Arial CE" w:hAnsi="Arial CE"/>
                <w:sz w:val="20"/>
                <w:lang w:eastAsia="cs-CZ"/>
              </w:rPr>
            </w:pPr>
          </w:p>
        </w:tc>
        <w:tc>
          <w:tcPr>
            <w:tcW w:w="1869" w:type="dxa"/>
            <w:tcBorders>
              <w:top w:val="nil"/>
              <w:left w:val="nil"/>
              <w:bottom w:val="single" w:sz="4" w:space="0" w:color="auto"/>
              <w:right w:val="single" w:sz="8" w:space="0" w:color="auto"/>
            </w:tcBorders>
            <w:shd w:val="clear" w:color="auto" w:fill="auto"/>
            <w:noWrap/>
            <w:vAlign w:val="center"/>
          </w:tcPr>
          <w:p w:rsidR="00026D41" w:rsidRPr="00026D41" w:rsidRDefault="00026D41" w:rsidP="00026D41">
            <w:pPr>
              <w:jc w:val="center"/>
              <w:rPr>
                <w:rFonts w:ascii="Arial CE" w:hAnsi="Arial CE"/>
                <w:sz w:val="20"/>
                <w:lang w:eastAsia="cs-CZ"/>
              </w:rPr>
            </w:pPr>
          </w:p>
        </w:tc>
      </w:tr>
      <w:tr w:rsidR="00026D41" w:rsidRPr="00026D41" w:rsidTr="00874DB8">
        <w:trPr>
          <w:trHeight w:val="400"/>
        </w:trPr>
        <w:tc>
          <w:tcPr>
            <w:tcW w:w="1084" w:type="dxa"/>
            <w:tcBorders>
              <w:top w:val="nil"/>
              <w:left w:val="single" w:sz="8" w:space="0" w:color="auto"/>
              <w:bottom w:val="single" w:sz="4" w:space="0" w:color="auto"/>
              <w:right w:val="single" w:sz="4" w:space="0" w:color="auto"/>
            </w:tcBorders>
            <w:shd w:val="clear" w:color="auto" w:fill="auto"/>
            <w:noWrap/>
            <w:vAlign w:val="center"/>
            <w:hideMark/>
          </w:tcPr>
          <w:p w:rsidR="00026D41" w:rsidRPr="00026D41" w:rsidRDefault="00026D41" w:rsidP="00026D41">
            <w:pPr>
              <w:jc w:val="center"/>
              <w:rPr>
                <w:rFonts w:ascii="Arial CE" w:hAnsi="Arial CE"/>
                <w:sz w:val="20"/>
                <w:lang w:eastAsia="cs-CZ"/>
              </w:rPr>
            </w:pPr>
            <w:r w:rsidRPr="00026D41">
              <w:rPr>
                <w:rFonts w:ascii="Arial CE" w:hAnsi="Arial CE"/>
                <w:sz w:val="20"/>
                <w:lang w:eastAsia="cs-CZ"/>
              </w:rPr>
              <w:t>9087190</w:t>
            </w:r>
          </w:p>
        </w:tc>
        <w:tc>
          <w:tcPr>
            <w:tcW w:w="2129" w:type="dxa"/>
            <w:tcBorders>
              <w:top w:val="nil"/>
              <w:left w:val="nil"/>
              <w:bottom w:val="single" w:sz="4" w:space="0" w:color="auto"/>
              <w:right w:val="single" w:sz="4" w:space="0" w:color="auto"/>
            </w:tcBorders>
            <w:shd w:val="clear" w:color="auto" w:fill="auto"/>
            <w:noWrap/>
            <w:vAlign w:val="center"/>
            <w:hideMark/>
          </w:tcPr>
          <w:p w:rsidR="00026D41" w:rsidRPr="00026D41" w:rsidRDefault="00026D41" w:rsidP="00026D41">
            <w:pPr>
              <w:rPr>
                <w:rFonts w:ascii="Arial CE" w:hAnsi="Arial CE"/>
                <w:sz w:val="20"/>
                <w:lang w:eastAsia="cs-CZ"/>
              </w:rPr>
            </w:pPr>
            <w:r w:rsidRPr="00026D41">
              <w:rPr>
                <w:rFonts w:ascii="Arial CE" w:hAnsi="Arial CE"/>
                <w:sz w:val="20"/>
                <w:lang w:eastAsia="cs-CZ"/>
              </w:rPr>
              <w:t>APEX RINSE N</w:t>
            </w:r>
          </w:p>
        </w:tc>
        <w:tc>
          <w:tcPr>
            <w:tcW w:w="804" w:type="dxa"/>
            <w:tcBorders>
              <w:top w:val="nil"/>
              <w:left w:val="nil"/>
              <w:bottom w:val="single" w:sz="4" w:space="0" w:color="auto"/>
              <w:right w:val="single" w:sz="4" w:space="0" w:color="auto"/>
            </w:tcBorders>
            <w:shd w:val="clear" w:color="auto" w:fill="auto"/>
            <w:noWrap/>
            <w:vAlign w:val="center"/>
            <w:hideMark/>
          </w:tcPr>
          <w:p w:rsidR="00026D41" w:rsidRPr="00026D41" w:rsidRDefault="00026D41" w:rsidP="00026D41">
            <w:pPr>
              <w:jc w:val="center"/>
              <w:rPr>
                <w:rFonts w:ascii="Arial CE" w:hAnsi="Arial CE"/>
                <w:sz w:val="20"/>
                <w:lang w:eastAsia="cs-CZ"/>
              </w:rPr>
            </w:pPr>
            <w:r w:rsidRPr="00026D41">
              <w:rPr>
                <w:rFonts w:ascii="Arial CE" w:hAnsi="Arial CE"/>
                <w:sz w:val="20"/>
                <w:lang w:eastAsia="cs-CZ"/>
              </w:rPr>
              <w:t>ktn</w:t>
            </w:r>
          </w:p>
        </w:tc>
        <w:tc>
          <w:tcPr>
            <w:tcW w:w="937" w:type="dxa"/>
            <w:tcBorders>
              <w:top w:val="nil"/>
              <w:left w:val="nil"/>
              <w:bottom w:val="single" w:sz="4" w:space="0" w:color="auto"/>
              <w:right w:val="nil"/>
            </w:tcBorders>
            <w:shd w:val="clear" w:color="auto" w:fill="auto"/>
            <w:noWrap/>
            <w:vAlign w:val="center"/>
            <w:hideMark/>
          </w:tcPr>
          <w:p w:rsidR="00026D41" w:rsidRPr="00026D41" w:rsidRDefault="00026D41" w:rsidP="00026D41">
            <w:pPr>
              <w:jc w:val="right"/>
              <w:rPr>
                <w:rFonts w:ascii="Arial CE" w:hAnsi="Arial CE"/>
                <w:sz w:val="20"/>
                <w:lang w:eastAsia="cs-CZ"/>
              </w:rPr>
            </w:pPr>
            <w:r w:rsidRPr="00026D41">
              <w:rPr>
                <w:rFonts w:ascii="Arial CE" w:hAnsi="Arial CE"/>
                <w:sz w:val="20"/>
                <w:lang w:eastAsia="cs-CZ"/>
              </w:rPr>
              <w:t>2 x 1,1</w:t>
            </w:r>
          </w:p>
        </w:tc>
        <w:tc>
          <w:tcPr>
            <w:tcW w:w="394" w:type="dxa"/>
            <w:tcBorders>
              <w:top w:val="nil"/>
              <w:left w:val="nil"/>
              <w:bottom w:val="single" w:sz="4" w:space="0" w:color="auto"/>
              <w:right w:val="single" w:sz="4" w:space="0" w:color="auto"/>
            </w:tcBorders>
            <w:shd w:val="clear" w:color="auto" w:fill="auto"/>
            <w:noWrap/>
            <w:vAlign w:val="center"/>
            <w:hideMark/>
          </w:tcPr>
          <w:p w:rsidR="00026D41" w:rsidRPr="00026D41" w:rsidRDefault="00026D41" w:rsidP="00026D41">
            <w:pPr>
              <w:rPr>
                <w:rFonts w:ascii="Arial CE" w:hAnsi="Arial CE"/>
                <w:sz w:val="20"/>
                <w:lang w:eastAsia="cs-CZ"/>
              </w:rPr>
            </w:pPr>
            <w:r w:rsidRPr="00026D41">
              <w:rPr>
                <w:rFonts w:ascii="Arial CE" w:hAnsi="Arial CE"/>
                <w:sz w:val="20"/>
                <w:lang w:eastAsia="cs-CZ"/>
              </w:rPr>
              <w:t>kg</w:t>
            </w:r>
          </w:p>
        </w:tc>
        <w:tc>
          <w:tcPr>
            <w:tcW w:w="4008" w:type="dxa"/>
            <w:gridSpan w:val="3"/>
            <w:tcBorders>
              <w:top w:val="nil"/>
              <w:left w:val="nil"/>
              <w:bottom w:val="single" w:sz="4" w:space="0" w:color="auto"/>
              <w:right w:val="nil"/>
            </w:tcBorders>
            <w:shd w:val="clear" w:color="auto" w:fill="auto"/>
            <w:noWrap/>
            <w:vAlign w:val="center"/>
            <w:hideMark/>
          </w:tcPr>
          <w:p w:rsidR="00026D41" w:rsidRPr="00026D41" w:rsidRDefault="00026D41" w:rsidP="00026D41">
            <w:pPr>
              <w:rPr>
                <w:rFonts w:ascii="Arial CE" w:hAnsi="Arial CE"/>
                <w:sz w:val="20"/>
                <w:lang w:eastAsia="cs-CZ"/>
              </w:rPr>
            </w:pPr>
            <w:r w:rsidRPr="00026D41">
              <w:rPr>
                <w:rFonts w:ascii="Arial CE" w:hAnsi="Arial CE"/>
                <w:sz w:val="20"/>
                <w:lang w:eastAsia="cs-CZ"/>
              </w:rPr>
              <w:t>oplachový prostř. pro použití v měkké vodě, se zvýšenou účinností</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26D41" w:rsidRPr="00026D41" w:rsidRDefault="00026D41" w:rsidP="00026D41">
            <w:pPr>
              <w:jc w:val="center"/>
              <w:rPr>
                <w:rFonts w:ascii="Arial CE" w:hAnsi="Arial CE"/>
                <w:sz w:val="20"/>
                <w:lang w:eastAsia="cs-CZ"/>
              </w:rPr>
            </w:pPr>
          </w:p>
        </w:tc>
        <w:tc>
          <w:tcPr>
            <w:tcW w:w="1816" w:type="dxa"/>
            <w:tcBorders>
              <w:top w:val="nil"/>
              <w:left w:val="nil"/>
              <w:bottom w:val="single" w:sz="4" w:space="0" w:color="auto"/>
              <w:right w:val="single" w:sz="4" w:space="0" w:color="auto"/>
            </w:tcBorders>
            <w:shd w:val="clear" w:color="auto" w:fill="auto"/>
            <w:noWrap/>
            <w:vAlign w:val="center"/>
          </w:tcPr>
          <w:p w:rsidR="00026D41" w:rsidRPr="00026D41" w:rsidRDefault="00026D41" w:rsidP="00026D41">
            <w:pPr>
              <w:jc w:val="center"/>
              <w:rPr>
                <w:rFonts w:ascii="Arial CE" w:hAnsi="Arial CE"/>
                <w:sz w:val="20"/>
                <w:lang w:eastAsia="cs-CZ"/>
              </w:rPr>
            </w:pPr>
          </w:p>
        </w:tc>
        <w:tc>
          <w:tcPr>
            <w:tcW w:w="1869" w:type="dxa"/>
            <w:tcBorders>
              <w:top w:val="nil"/>
              <w:left w:val="nil"/>
              <w:bottom w:val="single" w:sz="4" w:space="0" w:color="auto"/>
              <w:right w:val="single" w:sz="8" w:space="0" w:color="auto"/>
            </w:tcBorders>
            <w:shd w:val="clear" w:color="auto" w:fill="auto"/>
            <w:noWrap/>
            <w:vAlign w:val="center"/>
          </w:tcPr>
          <w:p w:rsidR="00026D41" w:rsidRPr="00026D41" w:rsidRDefault="00026D41" w:rsidP="00026D41">
            <w:pPr>
              <w:jc w:val="center"/>
              <w:rPr>
                <w:rFonts w:ascii="Arial CE" w:hAnsi="Arial CE"/>
                <w:sz w:val="20"/>
                <w:lang w:eastAsia="cs-CZ"/>
              </w:rPr>
            </w:pPr>
          </w:p>
        </w:tc>
      </w:tr>
    </w:tbl>
    <w:p w:rsidR="00026D41" w:rsidRDefault="00026D41" w:rsidP="00EF1F8C">
      <w:pPr>
        <w:spacing w:line="276" w:lineRule="auto"/>
        <w:rPr>
          <w:rFonts w:ascii="Verdana" w:hAnsi="Verdana" w:cs="Tahoma"/>
          <w:i/>
          <w:color w:val="FF0000"/>
          <w:sz w:val="20"/>
          <w:szCs w:val="20"/>
        </w:rPr>
      </w:pPr>
    </w:p>
    <w:p w:rsidR="00026D41" w:rsidRDefault="00026D41" w:rsidP="00EF1F8C">
      <w:pPr>
        <w:spacing w:line="276" w:lineRule="auto"/>
        <w:rPr>
          <w:rFonts w:ascii="Verdana" w:hAnsi="Verdana" w:cs="Tahoma"/>
          <w:i/>
          <w:color w:val="FF0000"/>
          <w:sz w:val="20"/>
          <w:szCs w:val="20"/>
        </w:rPr>
      </w:pPr>
    </w:p>
    <w:p w:rsidR="00026D41" w:rsidRDefault="00026D41" w:rsidP="00EF1F8C">
      <w:pPr>
        <w:spacing w:line="276" w:lineRule="auto"/>
        <w:rPr>
          <w:rFonts w:ascii="Verdana" w:hAnsi="Verdana" w:cs="Tahoma"/>
          <w:i/>
          <w:color w:val="FF0000"/>
          <w:sz w:val="20"/>
          <w:szCs w:val="20"/>
        </w:rPr>
      </w:pPr>
    </w:p>
    <w:p w:rsidR="00EF1F8C" w:rsidRPr="00EF1F8C" w:rsidRDefault="00EF1F8C" w:rsidP="00EF1F8C">
      <w:pPr>
        <w:spacing w:line="276" w:lineRule="auto"/>
        <w:jc w:val="both"/>
        <w:rPr>
          <w:rFonts w:ascii="Verdana" w:hAnsi="Verdana" w:cs="Tahoma"/>
          <w:b/>
          <w:sz w:val="20"/>
          <w:szCs w:val="20"/>
        </w:rPr>
      </w:pPr>
      <w:r w:rsidRPr="00EF1F8C">
        <w:rPr>
          <w:rFonts w:ascii="Verdana" w:hAnsi="Verdana" w:cs="Tahoma"/>
          <w:b/>
          <w:sz w:val="20"/>
          <w:szCs w:val="20"/>
        </w:rPr>
        <w:t>Příloha č. 2 – Seznam vypůjčených zařízení</w:t>
      </w:r>
    </w:p>
    <w:tbl>
      <w:tblPr>
        <w:tblW w:w="14759" w:type="dxa"/>
        <w:tblInd w:w="53" w:type="dxa"/>
        <w:tblCellMar>
          <w:left w:w="70" w:type="dxa"/>
          <w:right w:w="70" w:type="dxa"/>
        </w:tblCellMar>
        <w:tblLook w:val="04A0" w:firstRow="1" w:lastRow="0" w:firstColumn="1" w:lastColumn="0" w:noHBand="0" w:noVBand="1"/>
      </w:tblPr>
      <w:tblGrid>
        <w:gridCol w:w="4106"/>
        <w:gridCol w:w="1247"/>
        <w:gridCol w:w="856"/>
        <w:gridCol w:w="4156"/>
        <w:gridCol w:w="1701"/>
        <w:gridCol w:w="851"/>
        <w:gridCol w:w="1842"/>
      </w:tblGrid>
      <w:tr w:rsidR="00026D41" w:rsidRPr="00026D41" w:rsidTr="00F45FE2">
        <w:trPr>
          <w:trHeight w:val="259"/>
        </w:trPr>
        <w:tc>
          <w:tcPr>
            <w:tcW w:w="4106" w:type="dxa"/>
            <w:tcBorders>
              <w:top w:val="nil"/>
              <w:left w:val="nil"/>
              <w:bottom w:val="nil"/>
              <w:right w:val="nil"/>
            </w:tcBorders>
            <w:shd w:val="clear" w:color="auto" w:fill="auto"/>
            <w:noWrap/>
            <w:vAlign w:val="bottom"/>
            <w:hideMark/>
          </w:tcPr>
          <w:p w:rsidR="00026D41" w:rsidRPr="00026D41" w:rsidRDefault="00026D41" w:rsidP="00026D41">
            <w:pPr>
              <w:spacing w:after="200" w:line="276" w:lineRule="auto"/>
              <w:rPr>
                <w:rFonts w:ascii="Arial" w:hAnsi="Arial" w:cs="Arial"/>
                <w:color w:val="000000"/>
                <w:sz w:val="20"/>
                <w:szCs w:val="20"/>
                <w:lang w:eastAsia="cs-CZ"/>
              </w:rPr>
            </w:pPr>
          </w:p>
        </w:tc>
        <w:tc>
          <w:tcPr>
            <w:tcW w:w="1247"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856"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4156"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1701"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851"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1842"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r>
      <w:tr w:rsidR="00F45FE2" w:rsidRPr="00026D41" w:rsidTr="00F45FE2">
        <w:trPr>
          <w:trHeight w:val="302"/>
        </w:trPr>
        <w:tc>
          <w:tcPr>
            <w:tcW w:w="4106"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026D41" w:rsidRPr="00026D41" w:rsidRDefault="00026D41" w:rsidP="00026D41">
            <w:pPr>
              <w:jc w:val="center"/>
              <w:rPr>
                <w:rFonts w:ascii="Arial" w:hAnsi="Arial" w:cs="Arial"/>
                <w:b/>
                <w:bCs/>
                <w:color w:val="000000"/>
                <w:lang w:eastAsia="cs-CZ"/>
              </w:rPr>
            </w:pPr>
            <w:r w:rsidRPr="00026D41">
              <w:rPr>
                <w:rFonts w:ascii="Arial" w:hAnsi="Arial" w:cs="Arial"/>
                <w:b/>
                <w:bCs/>
                <w:color w:val="000000"/>
                <w:sz w:val="22"/>
                <w:szCs w:val="22"/>
                <w:lang w:eastAsia="cs-CZ"/>
              </w:rPr>
              <w:t>Název výrobku</w:t>
            </w:r>
          </w:p>
        </w:tc>
        <w:tc>
          <w:tcPr>
            <w:tcW w:w="1247" w:type="dxa"/>
            <w:tcBorders>
              <w:top w:val="single" w:sz="8" w:space="0" w:color="auto"/>
              <w:left w:val="nil"/>
              <w:bottom w:val="single" w:sz="8" w:space="0" w:color="auto"/>
              <w:right w:val="single" w:sz="8" w:space="0" w:color="auto"/>
            </w:tcBorders>
            <w:shd w:val="clear" w:color="000000" w:fill="FFFF99"/>
            <w:noWrap/>
            <w:vAlign w:val="bottom"/>
            <w:hideMark/>
          </w:tcPr>
          <w:p w:rsidR="00026D41" w:rsidRPr="00026D41" w:rsidRDefault="00026D41" w:rsidP="00026D41">
            <w:pPr>
              <w:jc w:val="center"/>
              <w:rPr>
                <w:rFonts w:ascii="Arial" w:hAnsi="Arial" w:cs="Arial"/>
                <w:b/>
                <w:bCs/>
                <w:color w:val="000000"/>
                <w:lang w:eastAsia="cs-CZ"/>
              </w:rPr>
            </w:pPr>
            <w:r w:rsidRPr="00026D41">
              <w:rPr>
                <w:rFonts w:ascii="Arial" w:hAnsi="Arial" w:cs="Arial"/>
                <w:b/>
                <w:bCs/>
                <w:color w:val="000000"/>
                <w:sz w:val="22"/>
                <w:szCs w:val="22"/>
                <w:lang w:eastAsia="cs-CZ"/>
              </w:rPr>
              <w:t>Kat. číslo</w:t>
            </w:r>
          </w:p>
        </w:tc>
        <w:tc>
          <w:tcPr>
            <w:tcW w:w="856" w:type="dxa"/>
            <w:tcBorders>
              <w:top w:val="single" w:sz="8" w:space="0" w:color="auto"/>
              <w:left w:val="nil"/>
              <w:bottom w:val="single" w:sz="8" w:space="0" w:color="auto"/>
              <w:right w:val="single" w:sz="8" w:space="0" w:color="auto"/>
            </w:tcBorders>
            <w:shd w:val="clear" w:color="000000" w:fill="FFFF99"/>
            <w:noWrap/>
            <w:vAlign w:val="bottom"/>
            <w:hideMark/>
          </w:tcPr>
          <w:p w:rsidR="00026D41" w:rsidRPr="00026D41" w:rsidRDefault="00026D41" w:rsidP="00026D41">
            <w:pPr>
              <w:jc w:val="center"/>
              <w:rPr>
                <w:rFonts w:ascii="Arial" w:hAnsi="Arial" w:cs="Arial"/>
                <w:b/>
                <w:bCs/>
                <w:color w:val="000000"/>
                <w:lang w:eastAsia="cs-CZ"/>
              </w:rPr>
            </w:pPr>
            <w:r w:rsidRPr="00026D41">
              <w:rPr>
                <w:rFonts w:ascii="Arial" w:hAnsi="Arial" w:cs="Arial"/>
                <w:b/>
                <w:bCs/>
                <w:color w:val="000000"/>
                <w:sz w:val="22"/>
                <w:szCs w:val="22"/>
                <w:lang w:eastAsia="cs-CZ"/>
              </w:rPr>
              <w:t>Balení</w:t>
            </w:r>
          </w:p>
        </w:tc>
        <w:tc>
          <w:tcPr>
            <w:tcW w:w="4156" w:type="dxa"/>
            <w:tcBorders>
              <w:top w:val="single" w:sz="8" w:space="0" w:color="auto"/>
              <w:left w:val="nil"/>
              <w:bottom w:val="single" w:sz="8" w:space="0" w:color="auto"/>
              <w:right w:val="single" w:sz="8" w:space="0" w:color="auto"/>
            </w:tcBorders>
            <w:shd w:val="clear" w:color="000000" w:fill="FFFF99"/>
            <w:noWrap/>
            <w:vAlign w:val="bottom"/>
            <w:hideMark/>
          </w:tcPr>
          <w:p w:rsidR="00026D41" w:rsidRPr="00026D41" w:rsidRDefault="00026D41" w:rsidP="00026D41">
            <w:pPr>
              <w:jc w:val="center"/>
              <w:rPr>
                <w:rFonts w:ascii="Arial" w:hAnsi="Arial" w:cs="Arial"/>
                <w:b/>
                <w:bCs/>
                <w:color w:val="000000"/>
                <w:lang w:eastAsia="cs-CZ"/>
              </w:rPr>
            </w:pPr>
            <w:r w:rsidRPr="00026D41">
              <w:rPr>
                <w:rFonts w:ascii="Arial" w:hAnsi="Arial" w:cs="Arial"/>
                <w:b/>
                <w:bCs/>
                <w:color w:val="000000"/>
                <w:sz w:val="22"/>
                <w:szCs w:val="22"/>
                <w:lang w:eastAsia="cs-CZ"/>
              </w:rPr>
              <w:t>Charakteristika</w:t>
            </w:r>
          </w:p>
        </w:tc>
        <w:tc>
          <w:tcPr>
            <w:tcW w:w="1701" w:type="dxa"/>
            <w:tcBorders>
              <w:top w:val="single" w:sz="8" w:space="0" w:color="auto"/>
              <w:left w:val="nil"/>
              <w:bottom w:val="single" w:sz="8" w:space="0" w:color="auto"/>
              <w:right w:val="single" w:sz="8" w:space="0" w:color="auto"/>
            </w:tcBorders>
            <w:shd w:val="clear" w:color="000000" w:fill="FFFF99"/>
            <w:noWrap/>
            <w:vAlign w:val="bottom"/>
            <w:hideMark/>
          </w:tcPr>
          <w:p w:rsidR="00026D41" w:rsidRPr="00026D41" w:rsidRDefault="00026D41" w:rsidP="00026D41">
            <w:pPr>
              <w:jc w:val="center"/>
              <w:rPr>
                <w:rFonts w:ascii="Arial" w:hAnsi="Arial" w:cs="Arial"/>
                <w:b/>
                <w:bCs/>
                <w:color w:val="000000"/>
                <w:lang w:eastAsia="cs-CZ"/>
              </w:rPr>
            </w:pPr>
            <w:r w:rsidRPr="00026D41">
              <w:rPr>
                <w:rFonts w:ascii="Arial" w:hAnsi="Arial" w:cs="Arial"/>
                <w:b/>
                <w:bCs/>
                <w:color w:val="000000"/>
                <w:sz w:val="22"/>
                <w:szCs w:val="22"/>
                <w:lang w:eastAsia="cs-CZ"/>
              </w:rPr>
              <w:t>Cena/bal.</w:t>
            </w:r>
          </w:p>
        </w:tc>
        <w:tc>
          <w:tcPr>
            <w:tcW w:w="851" w:type="dxa"/>
            <w:tcBorders>
              <w:top w:val="single" w:sz="8" w:space="0" w:color="auto"/>
              <w:left w:val="nil"/>
              <w:bottom w:val="single" w:sz="8" w:space="0" w:color="auto"/>
              <w:right w:val="single" w:sz="8" w:space="0" w:color="auto"/>
            </w:tcBorders>
            <w:shd w:val="clear" w:color="000000" w:fill="FFFF99"/>
            <w:noWrap/>
            <w:vAlign w:val="bottom"/>
            <w:hideMark/>
          </w:tcPr>
          <w:p w:rsidR="00026D41" w:rsidRPr="00026D41" w:rsidRDefault="00026D41" w:rsidP="00026D41">
            <w:pPr>
              <w:jc w:val="center"/>
              <w:rPr>
                <w:rFonts w:ascii="Arial" w:hAnsi="Arial" w:cs="Arial"/>
                <w:b/>
                <w:bCs/>
                <w:color w:val="000000"/>
                <w:lang w:eastAsia="cs-CZ"/>
              </w:rPr>
            </w:pPr>
            <w:r w:rsidRPr="00026D41">
              <w:rPr>
                <w:rFonts w:ascii="Arial" w:hAnsi="Arial" w:cs="Arial"/>
                <w:b/>
                <w:bCs/>
                <w:color w:val="000000"/>
                <w:sz w:val="22"/>
                <w:szCs w:val="22"/>
                <w:lang w:eastAsia="cs-CZ"/>
              </w:rPr>
              <w:t>Počet</w:t>
            </w:r>
          </w:p>
        </w:tc>
        <w:tc>
          <w:tcPr>
            <w:tcW w:w="1842" w:type="dxa"/>
            <w:tcBorders>
              <w:top w:val="single" w:sz="8" w:space="0" w:color="auto"/>
              <w:left w:val="nil"/>
              <w:bottom w:val="single" w:sz="8" w:space="0" w:color="auto"/>
              <w:right w:val="single" w:sz="8" w:space="0" w:color="auto"/>
            </w:tcBorders>
            <w:shd w:val="clear" w:color="000000" w:fill="FFFF99"/>
            <w:noWrap/>
            <w:vAlign w:val="bottom"/>
            <w:hideMark/>
          </w:tcPr>
          <w:p w:rsidR="00026D41" w:rsidRPr="00026D41" w:rsidRDefault="00026D41" w:rsidP="00026D41">
            <w:pPr>
              <w:jc w:val="center"/>
              <w:rPr>
                <w:rFonts w:ascii="Arial" w:hAnsi="Arial" w:cs="Arial"/>
                <w:b/>
                <w:bCs/>
                <w:color w:val="000000"/>
                <w:lang w:eastAsia="cs-CZ"/>
              </w:rPr>
            </w:pPr>
            <w:r w:rsidRPr="00026D41">
              <w:rPr>
                <w:rFonts w:ascii="Arial" w:hAnsi="Arial" w:cs="Arial"/>
                <w:b/>
                <w:bCs/>
                <w:color w:val="000000"/>
                <w:sz w:val="22"/>
                <w:szCs w:val="22"/>
                <w:lang w:eastAsia="cs-CZ"/>
              </w:rPr>
              <w:t>Cena celkem</w:t>
            </w:r>
          </w:p>
        </w:tc>
      </w:tr>
      <w:tr w:rsidR="00026D41" w:rsidRPr="00026D41" w:rsidTr="00874DB8">
        <w:trPr>
          <w:trHeight w:val="244"/>
        </w:trPr>
        <w:tc>
          <w:tcPr>
            <w:tcW w:w="4106" w:type="dxa"/>
            <w:tcBorders>
              <w:top w:val="nil"/>
              <w:left w:val="single" w:sz="8" w:space="0" w:color="auto"/>
              <w:bottom w:val="single" w:sz="4" w:space="0" w:color="auto"/>
              <w:right w:val="single" w:sz="4" w:space="0" w:color="auto"/>
            </w:tcBorders>
            <w:shd w:val="clear" w:color="auto" w:fill="auto"/>
            <w:noWrap/>
            <w:vAlign w:val="center"/>
            <w:hideMark/>
          </w:tcPr>
          <w:p w:rsidR="00026D41" w:rsidRPr="00026D41" w:rsidRDefault="00026D41" w:rsidP="00026D41">
            <w:pPr>
              <w:rPr>
                <w:rFonts w:ascii="Arial" w:hAnsi="Arial" w:cs="Arial"/>
                <w:color w:val="000000"/>
                <w:sz w:val="20"/>
                <w:szCs w:val="20"/>
                <w:lang w:eastAsia="cs-CZ"/>
              </w:rPr>
            </w:pPr>
            <w:r w:rsidRPr="00026D41">
              <w:rPr>
                <w:rFonts w:ascii="Arial" w:hAnsi="Arial" w:cs="Arial"/>
                <w:color w:val="000000"/>
                <w:sz w:val="20"/>
                <w:szCs w:val="20"/>
                <w:lang w:eastAsia="cs-CZ"/>
              </w:rPr>
              <w:t>APEX I/O BOX &amp; ŘÍDICÍ JEDNOTKA</w:t>
            </w:r>
          </w:p>
        </w:tc>
        <w:tc>
          <w:tcPr>
            <w:tcW w:w="1247" w:type="dxa"/>
            <w:tcBorders>
              <w:top w:val="nil"/>
              <w:left w:val="nil"/>
              <w:bottom w:val="single" w:sz="4" w:space="0" w:color="auto"/>
              <w:right w:val="single" w:sz="4" w:space="0" w:color="auto"/>
            </w:tcBorders>
            <w:shd w:val="clear" w:color="auto" w:fill="auto"/>
            <w:noWrap/>
            <w:vAlign w:val="center"/>
            <w:hideMark/>
          </w:tcPr>
          <w:p w:rsidR="00026D41" w:rsidRPr="00026D41" w:rsidRDefault="00026D41" w:rsidP="00026D41">
            <w:pPr>
              <w:rPr>
                <w:rFonts w:ascii="Arial" w:hAnsi="Arial" w:cs="Arial"/>
                <w:color w:val="000000"/>
                <w:sz w:val="20"/>
                <w:szCs w:val="20"/>
                <w:lang w:eastAsia="cs-CZ"/>
              </w:rPr>
            </w:pPr>
            <w:r w:rsidRPr="00026D41">
              <w:rPr>
                <w:rFonts w:ascii="Arial" w:hAnsi="Arial" w:cs="Arial"/>
                <w:color w:val="000000"/>
                <w:sz w:val="20"/>
                <w:szCs w:val="20"/>
                <w:lang w:eastAsia="cs-CZ"/>
              </w:rPr>
              <w:t>10019609</w:t>
            </w:r>
          </w:p>
        </w:tc>
        <w:tc>
          <w:tcPr>
            <w:tcW w:w="856" w:type="dxa"/>
            <w:tcBorders>
              <w:top w:val="nil"/>
              <w:left w:val="nil"/>
              <w:bottom w:val="single" w:sz="4" w:space="0" w:color="auto"/>
              <w:right w:val="single" w:sz="4" w:space="0" w:color="auto"/>
            </w:tcBorders>
            <w:shd w:val="clear" w:color="auto" w:fill="auto"/>
            <w:noWrap/>
            <w:vAlign w:val="center"/>
            <w:hideMark/>
          </w:tcPr>
          <w:p w:rsidR="00026D41" w:rsidRPr="00026D41" w:rsidRDefault="00026D41" w:rsidP="00026D41">
            <w:pPr>
              <w:jc w:val="right"/>
              <w:rPr>
                <w:rFonts w:ascii="Arial" w:hAnsi="Arial" w:cs="Arial"/>
                <w:color w:val="000000"/>
                <w:sz w:val="20"/>
                <w:szCs w:val="20"/>
                <w:lang w:eastAsia="cs-CZ"/>
              </w:rPr>
            </w:pPr>
            <w:r w:rsidRPr="00026D41">
              <w:rPr>
                <w:rFonts w:ascii="Arial" w:hAnsi="Arial" w:cs="Arial"/>
                <w:color w:val="000000"/>
                <w:sz w:val="20"/>
                <w:szCs w:val="20"/>
                <w:lang w:eastAsia="cs-CZ"/>
              </w:rPr>
              <w:t>1 ks</w:t>
            </w:r>
          </w:p>
        </w:tc>
        <w:tc>
          <w:tcPr>
            <w:tcW w:w="4156" w:type="dxa"/>
            <w:tcBorders>
              <w:top w:val="nil"/>
              <w:left w:val="nil"/>
              <w:bottom w:val="single" w:sz="4" w:space="0" w:color="auto"/>
              <w:right w:val="nil"/>
            </w:tcBorders>
            <w:shd w:val="clear" w:color="auto" w:fill="auto"/>
            <w:noWrap/>
            <w:vAlign w:val="center"/>
            <w:hideMark/>
          </w:tcPr>
          <w:p w:rsidR="00026D41" w:rsidRPr="00026D41" w:rsidRDefault="00026D41" w:rsidP="00026D41">
            <w:pPr>
              <w:rPr>
                <w:rFonts w:ascii="Arial CE" w:hAnsi="Arial CE" w:cs="Arial"/>
                <w:sz w:val="20"/>
                <w:szCs w:val="20"/>
                <w:lang w:eastAsia="cs-CZ"/>
              </w:rPr>
            </w:pPr>
            <w:r w:rsidRPr="00026D41">
              <w:rPr>
                <w:rFonts w:ascii="Arial CE" w:hAnsi="Arial CE" w:cs="Arial"/>
                <w:sz w:val="20"/>
                <w:szCs w:val="20"/>
                <w:lang w:eastAsia="cs-CZ"/>
              </w:rPr>
              <w:t>vstupní/výstupní jednotka &amp; řídicí jednotka</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26D41" w:rsidRPr="00026D41" w:rsidRDefault="00026D41" w:rsidP="00026D41">
            <w:pPr>
              <w:rPr>
                <w:rFonts w:ascii="Arial CE" w:hAnsi="Arial CE" w:cs="Arial"/>
                <w:color w:val="000000"/>
                <w:sz w:val="20"/>
                <w:szCs w:val="20"/>
                <w:lang w:eastAsia="cs-CZ"/>
              </w:rPr>
            </w:pPr>
          </w:p>
        </w:tc>
        <w:tc>
          <w:tcPr>
            <w:tcW w:w="851" w:type="dxa"/>
            <w:tcBorders>
              <w:top w:val="nil"/>
              <w:left w:val="nil"/>
              <w:bottom w:val="single" w:sz="4" w:space="0" w:color="auto"/>
              <w:right w:val="single" w:sz="4" w:space="0" w:color="auto"/>
            </w:tcBorders>
            <w:shd w:val="clear" w:color="auto" w:fill="auto"/>
            <w:noWrap/>
            <w:vAlign w:val="bottom"/>
          </w:tcPr>
          <w:p w:rsidR="00026D41" w:rsidRPr="00026D41" w:rsidRDefault="00026D41" w:rsidP="00026D41">
            <w:pPr>
              <w:jc w:val="center"/>
              <w:rPr>
                <w:rFonts w:ascii="Arial" w:hAnsi="Arial" w:cs="Arial"/>
                <w:sz w:val="20"/>
                <w:szCs w:val="20"/>
                <w:lang w:eastAsia="cs-CZ"/>
              </w:rPr>
            </w:pPr>
          </w:p>
        </w:tc>
        <w:tc>
          <w:tcPr>
            <w:tcW w:w="1842" w:type="dxa"/>
            <w:tcBorders>
              <w:top w:val="nil"/>
              <w:left w:val="nil"/>
              <w:bottom w:val="single" w:sz="4" w:space="0" w:color="auto"/>
              <w:right w:val="single" w:sz="8" w:space="0" w:color="auto"/>
            </w:tcBorders>
            <w:shd w:val="clear" w:color="auto" w:fill="auto"/>
            <w:noWrap/>
            <w:vAlign w:val="bottom"/>
          </w:tcPr>
          <w:p w:rsidR="00026D41" w:rsidRPr="00026D41" w:rsidRDefault="00026D41" w:rsidP="00026D41">
            <w:pPr>
              <w:rPr>
                <w:rFonts w:ascii="Arial" w:hAnsi="Arial" w:cs="Arial"/>
                <w:color w:val="000000"/>
                <w:sz w:val="20"/>
                <w:szCs w:val="20"/>
                <w:lang w:eastAsia="cs-CZ"/>
              </w:rPr>
            </w:pPr>
          </w:p>
        </w:tc>
      </w:tr>
      <w:tr w:rsidR="00026D41" w:rsidRPr="00026D41" w:rsidTr="00874DB8">
        <w:trPr>
          <w:trHeight w:val="244"/>
        </w:trPr>
        <w:tc>
          <w:tcPr>
            <w:tcW w:w="4106" w:type="dxa"/>
            <w:tcBorders>
              <w:top w:val="nil"/>
              <w:left w:val="single" w:sz="8" w:space="0" w:color="auto"/>
              <w:bottom w:val="single" w:sz="4" w:space="0" w:color="auto"/>
              <w:right w:val="single" w:sz="4" w:space="0" w:color="auto"/>
            </w:tcBorders>
            <w:shd w:val="clear" w:color="auto" w:fill="auto"/>
            <w:noWrap/>
            <w:vAlign w:val="center"/>
            <w:hideMark/>
          </w:tcPr>
          <w:p w:rsidR="00026D41" w:rsidRPr="00026D41" w:rsidRDefault="00026D41" w:rsidP="00026D41">
            <w:pPr>
              <w:rPr>
                <w:rFonts w:ascii="Arial" w:hAnsi="Arial" w:cs="Arial"/>
                <w:color w:val="000000"/>
                <w:sz w:val="20"/>
                <w:szCs w:val="20"/>
                <w:lang w:eastAsia="cs-CZ"/>
              </w:rPr>
            </w:pPr>
            <w:r w:rsidRPr="00026D41">
              <w:rPr>
                <w:rFonts w:ascii="Arial" w:hAnsi="Arial" w:cs="Arial"/>
                <w:color w:val="000000"/>
                <w:sz w:val="20"/>
                <w:szCs w:val="20"/>
                <w:lang w:eastAsia="cs-CZ"/>
              </w:rPr>
              <w:t>APEX DÁVKOVAČ MYCÍ</w:t>
            </w:r>
          </w:p>
        </w:tc>
        <w:tc>
          <w:tcPr>
            <w:tcW w:w="1247" w:type="dxa"/>
            <w:tcBorders>
              <w:top w:val="nil"/>
              <w:left w:val="nil"/>
              <w:bottom w:val="single" w:sz="4" w:space="0" w:color="auto"/>
              <w:right w:val="single" w:sz="4" w:space="0" w:color="auto"/>
            </w:tcBorders>
            <w:shd w:val="clear" w:color="auto" w:fill="auto"/>
            <w:noWrap/>
            <w:vAlign w:val="center"/>
            <w:hideMark/>
          </w:tcPr>
          <w:p w:rsidR="00026D41" w:rsidRPr="00026D41" w:rsidRDefault="00026D41" w:rsidP="00026D41">
            <w:pPr>
              <w:rPr>
                <w:rFonts w:ascii="Arial" w:hAnsi="Arial" w:cs="Arial"/>
                <w:color w:val="000000"/>
                <w:sz w:val="20"/>
                <w:szCs w:val="20"/>
                <w:lang w:eastAsia="cs-CZ"/>
              </w:rPr>
            </w:pPr>
            <w:r w:rsidRPr="00026D41">
              <w:rPr>
                <w:rFonts w:ascii="Arial" w:hAnsi="Arial" w:cs="Arial"/>
                <w:color w:val="000000"/>
                <w:sz w:val="20"/>
                <w:szCs w:val="20"/>
                <w:lang w:eastAsia="cs-CZ"/>
              </w:rPr>
              <w:t>10019605</w:t>
            </w:r>
          </w:p>
        </w:tc>
        <w:tc>
          <w:tcPr>
            <w:tcW w:w="856" w:type="dxa"/>
            <w:tcBorders>
              <w:top w:val="nil"/>
              <w:left w:val="nil"/>
              <w:bottom w:val="single" w:sz="4" w:space="0" w:color="auto"/>
              <w:right w:val="single" w:sz="4" w:space="0" w:color="auto"/>
            </w:tcBorders>
            <w:shd w:val="clear" w:color="auto" w:fill="auto"/>
            <w:noWrap/>
            <w:vAlign w:val="center"/>
            <w:hideMark/>
          </w:tcPr>
          <w:p w:rsidR="00026D41" w:rsidRPr="00026D41" w:rsidRDefault="00026D41" w:rsidP="00026D41">
            <w:pPr>
              <w:jc w:val="right"/>
              <w:rPr>
                <w:rFonts w:ascii="Arial" w:hAnsi="Arial" w:cs="Arial"/>
                <w:color w:val="000000"/>
                <w:sz w:val="20"/>
                <w:szCs w:val="20"/>
                <w:lang w:eastAsia="cs-CZ"/>
              </w:rPr>
            </w:pPr>
            <w:r w:rsidRPr="00026D41">
              <w:rPr>
                <w:rFonts w:ascii="Arial" w:hAnsi="Arial" w:cs="Arial"/>
                <w:color w:val="000000"/>
                <w:sz w:val="20"/>
                <w:szCs w:val="20"/>
                <w:lang w:eastAsia="cs-CZ"/>
              </w:rPr>
              <w:t>1 ks</w:t>
            </w:r>
          </w:p>
        </w:tc>
        <w:tc>
          <w:tcPr>
            <w:tcW w:w="4156" w:type="dxa"/>
            <w:tcBorders>
              <w:top w:val="nil"/>
              <w:left w:val="nil"/>
              <w:bottom w:val="single" w:sz="4" w:space="0" w:color="auto"/>
              <w:right w:val="nil"/>
            </w:tcBorders>
            <w:shd w:val="clear" w:color="auto" w:fill="auto"/>
            <w:noWrap/>
            <w:vAlign w:val="center"/>
            <w:hideMark/>
          </w:tcPr>
          <w:p w:rsidR="00026D41" w:rsidRPr="00026D41" w:rsidRDefault="00026D41" w:rsidP="00026D41">
            <w:pPr>
              <w:rPr>
                <w:rFonts w:ascii="Arial CE" w:hAnsi="Arial CE" w:cs="Arial"/>
                <w:sz w:val="20"/>
                <w:szCs w:val="20"/>
                <w:lang w:eastAsia="cs-CZ"/>
              </w:rPr>
            </w:pPr>
            <w:r w:rsidRPr="00026D41">
              <w:rPr>
                <w:rFonts w:ascii="Arial CE" w:hAnsi="Arial CE" w:cs="Arial"/>
                <w:sz w:val="20"/>
                <w:szCs w:val="20"/>
                <w:lang w:eastAsia="cs-CZ"/>
              </w:rPr>
              <w:t>dávkovač pro mycí přípravek</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26D41" w:rsidRPr="00026D41" w:rsidRDefault="00026D41" w:rsidP="00026D41">
            <w:pPr>
              <w:rPr>
                <w:rFonts w:ascii="Arial CE" w:hAnsi="Arial CE" w:cs="Arial"/>
                <w:color w:val="000000"/>
                <w:sz w:val="20"/>
                <w:szCs w:val="20"/>
                <w:lang w:eastAsia="cs-CZ"/>
              </w:rPr>
            </w:pPr>
          </w:p>
        </w:tc>
        <w:tc>
          <w:tcPr>
            <w:tcW w:w="851" w:type="dxa"/>
            <w:tcBorders>
              <w:top w:val="nil"/>
              <w:left w:val="nil"/>
              <w:bottom w:val="single" w:sz="4" w:space="0" w:color="auto"/>
              <w:right w:val="single" w:sz="4" w:space="0" w:color="auto"/>
            </w:tcBorders>
            <w:shd w:val="clear" w:color="auto" w:fill="auto"/>
            <w:noWrap/>
            <w:vAlign w:val="bottom"/>
          </w:tcPr>
          <w:p w:rsidR="00026D41" w:rsidRPr="00026D41" w:rsidRDefault="00026D41" w:rsidP="00026D41">
            <w:pPr>
              <w:jc w:val="center"/>
              <w:rPr>
                <w:rFonts w:ascii="Arial" w:hAnsi="Arial" w:cs="Arial"/>
                <w:sz w:val="20"/>
                <w:szCs w:val="20"/>
                <w:lang w:eastAsia="cs-CZ"/>
              </w:rPr>
            </w:pPr>
          </w:p>
        </w:tc>
        <w:tc>
          <w:tcPr>
            <w:tcW w:w="1842" w:type="dxa"/>
            <w:tcBorders>
              <w:top w:val="nil"/>
              <w:left w:val="nil"/>
              <w:bottom w:val="single" w:sz="4" w:space="0" w:color="auto"/>
              <w:right w:val="single" w:sz="8" w:space="0" w:color="auto"/>
            </w:tcBorders>
            <w:shd w:val="clear" w:color="auto" w:fill="auto"/>
            <w:noWrap/>
            <w:vAlign w:val="bottom"/>
          </w:tcPr>
          <w:p w:rsidR="00026D41" w:rsidRPr="00026D41" w:rsidRDefault="00026D41" w:rsidP="00026D41">
            <w:pPr>
              <w:rPr>
                <w:rFonts w:ascii="Arial" w:hAnsi="Arial" w:cs="Arial"/>
                <w:color w:val="000000"/>
                <w:sz w:val="20"/>
                <w:szCs w:val="20"/>
                <w:lang w:eastAsia="cs-CZ"/>
              </w:rPr>
            </w:pPr>
          </w:p>
        </w:tc>
      </w:tr>
      <w:tr w:rsidR="00026D41" w:rsidRPr="00026D41" w:rsidTr="00874DB8">
        <w:trPr>
          <w:trHeight w:val="244"/>
        </w:trPr>
        <w:tc>
          <w:tcPr>
            <w:tcW w:w="4106" w:type="dxa"/>
            <w:tcBorders>
              <w:top w:val="nil"/>
              <w:left w:val="single" w:sz="8" w:space="0" w:color="auto"/>
              <w:bottom w:val="single" w:sz="4" w:space="0" w:color="auto"/>
              <w:right w:val="single" w:sz="4" w:space="0" w:color="auto"/>
            </w:tcBorders>
            <w:shd w:val="clear" w:color="auto" w:fill="auto"/>
            <w:noWrap/>
            <w:vAlign w:val="bottom"/>
            <w:hideMark/>
          </w:tcPr>
          <w:p w:rsidR="00026D41" w:rsidRPr="00026D41" w:rsidRDefault="00026D41" w:rsidP="00026D41">
            <w:pPr>
              <w:rPr>
                <w:rFonts w:ascii="Arial" w:hAnsi="Arial" w:cs="Arial"/>
                <w:sz w:val="20"/>
                <w:szCs w:val="20"/>
                <w:lang w:eastAsia="cs-CZ"/>
              </w:rPr>
            </w:pPr>
            <w:r w:rsidRPr="00026D41">
              <w:rPr>
                <w:rFonts w:ascii="Arial" w:hAnsi="Arial" w:cs="Arial"/>
                <w:sz w:val="20"/>
                <w:szCs w:val="20"/>
                <w:lang w:eastAsia="cs-CZ"/>
              </w:rPr>
              <w:t>APEX DÁVKOVAČ OPLACH</w:t>
            </w:r>
          </w:p>
        </w:tc>
        <w:tc>
          <w:tcPr>
            <w:tcW w:w="1247" w:type="dxa"/>
            <w:tcBorders>
              <w:top w:val="nil"/>
              <w:left w:val="nil"/>
              <w:bottom w:val="single" w:sz="4" w:space="0" w:color="auto"/>
              <w:right w:val="nil"/>
            </w:tcBorders>
            <w:shd w:val="clear" w:color="auto" w:fill="auto"/>
            <w:noWrap/>
            <w:vAlign w:val="bottom"/>
            <w:hideMark/>
          </w:tcPr>
          <w:p w:rsidR="00026D41" w:rsidRPr="00026D41" w:rsidRDefault="00026D41" w:rsidP="00026D41">
            <w:pPr>
              <w:rPr>
                <w:rFonts w:ascii="Arial" w:hAnsi="Arial" w:cs="Arial"/>
                <w:sz w:val="20"/>
                <w:szCs w:val="20"/>
                <w:lang w:eastAsia="cs-CZ"/>
              </w:rPr>
            </w:pPr>
            <w:r w:rsidRPr="00026D41">
              <w:rPr>
                <w:rFonts w:ascii="Arial" w:hAnsi="Arial" w:cs="Arial"/>
                <w:sz w:val="20"/>
                <w:szCs w:val="20"/>
                <w:lang w:eastAsia="cs-CZ"/>
              </w:rPr>
              <w:t>10019606</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26D41" w:rsidRPr="00026D41" w:rsidRDefault="00026D41" w:rsidP="00026D41">
            <w:pPr>
              <w:jc w:val="right"/>
              <w:rPr>
                <w:rFonts w:ascii="Arial" w:hAnsi="Arial" w:cs="Arial"/>
                <w:color w:val="000000"/>
                <w:sz w:val="20"/>
                <w:szCs w:val="20"/>
                <w:lang w:eastAsia="cs-CZ"/>
              </w:rPr>
            </w:pPr>
            <w:r w:rsidRPr="00026D41">
              <w:rPr>
                <w:rFonts w:ascii="Arial" w:hAnsi="Arial" w:cs="Arial"/>
                <w:color w:val="000000"/>
                <w:sz w:val="20"/>
                <w:szCs w:val="20"/>
                <w:lang w:eastAsia="cs-CZ"/>
              </w:rPr>
              <w:t>1 ks</w:t>
            </w:r>
          </w:p>
        </w:tc>
        <w:tc>
          <w:tcPr>
            <w:tcW w:w="4156" w:type="dxa"/>
            <w:tcBorders>
              <w:top w:val="nil"/>
              <w:left w:val="nil"/>
              <w:bottom w:val="single" w:sz="4" w:space="0" w:color="auto"/>
              <w:right w:val="nil"/>
            </w:tcBorders>
            <w:shd w:val="clear" w:color="auto" w:fill="auto"/>
            <w:noWrap/>
            <w:vAlign w:val="center"/>
            <w:hideMark/>
          </w:tcPr>
          <w:p w:rsidR="00026D41" w:rsidRPr="00026D41" w:rsidRDefault="00026D41" w:rsidP="00026D41">
            <w:pPr>
              <w:rPr>
                <w:rFonts w:ascii="Arial CE" w:hAnsi="Arial CE" w:cs="Arial"/>
                <w:sz w:val="20"/>
                <w:szCs w:val="20"/>
                <w:lang w:eastAsia="cs-CZ"/>
              </w:rPr>
            </w:pPr>
            <w:r w:rsidRPr="00026D41">
              <w:rPr>
                <w:rFonts w:ascii="Arial CE" w:hAnsi="Arial CE" w:cs="Arial"/>
                <w:sz w:val="20"/>
                <w:szCs w:val="20"/>
                <w:lang w:eastAsia="cs-CZ"/>
              </w:rPr>
              <w:t>dávkovač pro oplachový přípravek</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26D41" w:rsidRPr="00026D41" w:rsidRDefault="00026D41" w:rsidP="00026D41">
            <w:pPr>
              <w:rPr>
                <w:rFonts w:ascii="Arial CE" w:hAnsi="Arial CE" w:cs="Arial"/>
                <w:color w:val="000000"/>
                <w:sz w:val="20"/>
                <w:szCs w:val="20"/>
                <w:lang w:eastAsia="cs-CZ"/>
              </w:rPr>
            </w:pPr>
          </w:p>
        </w:tc>
        <w:tc>
          <w:tcPr>
            <w:tcW w:w="851" w:type="dxa"/>
            <w:tcBorders>
              <w:top w:val="nil"/>
              <w:left w:val="nil"/>
              <w:bottom w:val="single" w:sz="4" w:space="0" w:color="auto"/>
              <w:right w:val="single" w:sz="4" w:space="0" w:color="auto"/>
            </w:tcBorders>
            <w:shd w:val="clear" w:color="auto" w:fill="auto"/>
            <w:noWrap/>
            <w:vAlign w:val="bottom"/>
          </w:tcPr>
          <w:p w:rsidR="00026D41" w:rsidRPr="00026D41" w:rsidRDefault="00026D41" w:rsidP="00026D41">
            <w:pPr>
              <w:jc w:val="center"/>
              <w:rPr>
                <w:rFonts w:ascii="Arial" w:hAnsi="Arial" w:cs="Arial"/>
                <w:color w:val="000000"/>
                <w:sz w:val="20"/>
                <w:szCs w:val="20"/>
                <w:lang w:eastAsia="cs-CZ"/>
              </w:rPr>
            </w:pPr>
          </w:p>
        </w:tc>
        <w:tc>
          <w:tcPr>
            <w:tcW w:w="1842" w:type="dxa"/>
            <w:tcBorders>
              <w:top w:val="nil"/>
              <w:left w:val="nil"/>
              <w:bottom w:val="single" w:sz="4" w:space="0" w:color="auto"/>
              <w:right w:val="single" w:sz="8" w:space="0" w:color="auto"/>
            </w:tcBorders>
            <w:shd w:val="clear" w:color="auto" w:fill="auto"/>
            <w:noWrap/>
            <w:vAlign w:val="bottom"/>
          </w:tcPr>
          <w:p w:rsidR="00026D41" w:rsidRPr="00026D41" w:rsidRDefault="00026D41" w:rsidP="00026D41">
            <w:pPr>
              <w:rPr>
                <w:rFonts w:ascii="Arial" w:hAnsi="Arial" w:cs="Arial"/>
                <w:color w:val="000000"/>
                <w:sz w:val="20"/>
                <w:szCs w:val="20"/>
                <w:lang w:eastAsia="cs-CZ"/>
              </w:rPr>
            </w:pPr>
          </w:p>
        </w:tc>
      </w:tr>
      <w:tr w:rsidR="00026D41" w:rsidRPr="00026D41" w:rsidTr="00F45FE2">
        <w:trPr>
          <w:trHeight w:val="316"/>
        </w:trPr>
        <w:tc>
          <w:tcPr>
            <w:tcW w:w="4106" w:type="dxa"/>
            <w:tcBorders>
              <w:top w:val="nil"/>
              <w:left w:val="single" w:sz="8" w:space="0" w:color="auto"/>
              <w:bottom w:val="single" w:sz="8" w:space="0" w:color="auto"/>
              <w:right w:val="single" w:sz="4" w:space="0" w:color="auto"/>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r w:rsidRPr="00026D41">
              <w:rPr>
                <w:rFonts w:ascii="Arial" w:hAnsi="Arial" w:cs="Arial"/>
                <w:color w:val="000000"/>
                <w:sz w:val="20"/>
                <w:szCs w:val="20"/>
                <w:lang w:eastAsia="cs-CZ"/>
              </w:rPr>
              <w:t> </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r w:rsidRPr="00026D41">
              <w:rPr>
                <w:rFonts w:ascii="Arial" w:hAnsi="Arial" w:cs="Arial"/>
                <w:color w:val="000000"/>
                <w:sz w:val="20"/>
                <w:szCs w:val="20"/>
                <w:lang w:eastAsia="cs-CZ"/>
              </w:rPr>
              <w:t> </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r w:rsidRPr="00026D41">
              <w:rPr>
                <w:rFonts w:ascii="Arial" w:hAnsi="Arial" w:cs="Arial"/>
                <w:color w:val="000000"/>
                <w:sz w:val="20"/>
                <w:szCs w:val="20"/>
                <w:lang w:eastAsia="cs-CZ"/>
              </w:rPr>
              <w:t> </w:t>
            </w:r>
          </w:p>
        </w:tc>
        <w:tc>
          <w:tcPr>
            <w:tcW w:w="4156" w:type="dxa"/>
            <w:tcBorders>
              <w:top w:val="nil"/>
              <w:left w:val="single" w:sz="4" w:space="0" w:color="auto"/>
              <w:bottom w:val="single" w:sz="8" w:space="0" w:color="auto"/>
              <w:right w:val="nil"/>
            </w:tcBorders>
            <w:shd w:val="clear" w:color="auto" w:fill="auto"/>
            <w:noWrap/>
            <w:vAlign w:val="center"/>
            <w:hideMark/>
          </w:tcPr>
          <w:p w:rsidR="00026D41" w:rsidRPr="00026D41" w:rsidRDefault="00026D41" w:rsidP="00026D41">
            <w:pPr>
              <w:rPr>
                <w:rFonts w:ascii="Arial CE" w:hAnsi="Arial CE" w:cs="Arial"/>
                <w:b/>
                <w:bCs/>
                <w:color w:val="000000"/>
                <w:sz w:val="20"/>
                <w:szCs w:val="20"/>
                <w:lang w:eastAsia="cs-CZ"/>
              </w:rPr>
            </w:pPr>
            <w:r w:rsidRPr="00026D41">
              <w:rPr>
                <w:rFonts w:ascii="Arial CE" w:hAnsi="Arial CE" w:cs="Arial"/>
                <w:b/>
                <w:bCs/>
                <w:color w:val="000000"/>
                <w:sz w:val="20"/>
                <w:szCs w:val="20"/>
                <w:lang w:eastAsia="cs-CZ"/>
              </w:rPr>
              <w:t>Celkem</w:t>
            </w:r>
          </w:p>
        </w:tc>
        <w:tc>
          <w:tcPr>
            <w:tcW w:w="1701" w:type="dxa"/>
            <w:tcBorders>
              <w:top w:val="nil"/>
              <w:left w:val="nil"/>
              <w:bottom w:val="single" w:sz="8" w:space="0" w:color="auto"/>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r w:rsidRPr="00026D41">
              <w:rPr>
                <w:rFonts w:ascii="Arial" w:hAnsi="Arial" w:cs="Arial"/>
                <w:color w:val="000000"/>
                <w:sz w:val="20"/>
                <w:szCs w:val="20"/>
                <w:lang w:eastAsia="cs-CZ"/>
              </w:rPr>
              <w:t> </w:t>
            </w:r>
          </w:p>
        </w:tc>
        <w:tc>
          <w:tcPr>
            <w:tcW w:w="851" w:type="dxa"/>
            <w:tcBorders>
              <w:top w:val="nil"/>
              <w:left w:val="nil"/>
              <w:bottom w:val="single" w:sz="8" w:space="0" w:color="auto"/>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r w:rsidRPr="00026D41">
              <w:rPr>
                <w:rFonts w:ascii="Arial" w:hAnsi="Arial" w:cs="Arial"/>
                <w:color w:val="000000"/>
                <w:sz w:val="20"/>
                <w:szCs w:val="20"/>
                <w:lang w:eastAsia="cs-CZ"/>
              </w:rPr>
              <w:t>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6D41" w:rsidRPr="00026D41" w:rsidRDefault="00026D41" w:rsidP="00026D41">
            <w:pPr>
              <w:jc w:val="right"/>
              <w:rPr>
                <w:rFonts w:ascii="Arial" w:hAnsi="Arial" w:cs="Arial"/>
                <w:b/>
                <w:bCs/>
                <w:color w:val="000000"/>
                <w:lang w:eastAsia="cs-CZ"/>
              </w:rPr>
            </w:pPr>
            <w:r w:rsidRPr="00026D41">
              <w:rPr>
                <w:rFonts w:ascii="Arial" w:hAnsi="Arial" w:cs="Arial"/>
                <w:b/>
                <w:bCs/>
                <w:color w:val="000000"/>
                <w:lang w:eastAsia="cs-CZ"/>
              </w:rPr>
              <w:t xml:space="preserve">     133 228,00    </w:t>
            </w:r>
          </w:p>
        </w:tc>
      </w:tr>
      <w:tr w:rsidR="00026D41" w:rsidRPr="00026D41" w:rsidTr="00F45FE2">
        <w:trPr>
          <w:trHeight w:val="244"/>
        </w:trPr>
        <w:tc>
          <w:tcPr>
            <w:tcW w:w="4106"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1247" w:type="dxa"/>
            <w:tcBorders>
              <w:top w:val="single" w:sz="4" w:space="0" w:color="auto"/>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856" w:type="dxa"/>
            <w:tcBorders>
              <w:top w:val="single" w:sz="4" w:space="0" w:color="auto"/>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4156"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1701"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851"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1842" w:type="dxa"/>
            <w:tcBorders>
              <w:top w:val="nil"/>
              <w:left w:val="nil"/>
              <w:bottom w:val="nil"/>
              <w:right w:val="nil"/>
            </w:tcBorders>
            <w:shd w:val="clear" w:color="auto" w:fill="auto"/>
            <w:noWrap/>
            <w:vAlign w:val="bottom"/>
            <w:hideMark/>
          </w:tcPr>
          <w:p w:rsidR="00026D41" w:rsidRPr="00026D41" w:rsidRDefault="00026D41" w:rsidP="00026D41">
            <w:pPr>
              <w:jc w:val="right"/>
              <w:rPr>
                <w:rFonts w:ascii="Arial" w:hAnsi="Arial" w:cs="Arial"/>
                <w:color w:val="000000"/>
                <w:sz w:val="20"/>
                <w:szCs w:val="20"/>
                <w:lang w:eastAsia="cs-CZ"/>
              </w:rPr>
            </w:pPr>
          </w:p>
        </w:tc>
      </w:tr>
      <w:tr w:rsidR="00026D41" w:rsidRPr="00026D41" w:rsidTr="00F45FE2">
        <w:trPr>
          <w:trHeight w:val="244"/>
        </w:trPr>
        <w:tc>
          <w:tcPr>
            <w:tcW w:w="4106"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r w:rsidRPr="00026D41">
              <w:rPr>
                <w:rFonts w:ascii="Arial" w:hAnsi="Arial" w:cs="Arial"/>
                <w:color w:val="000000"/>
                <w:sz w:val="20"/>
                <w:szCs w:val="20"/>
                <w:lang w:eastAsia="cs-CZ"/>
              </w:rPr>
              <w:t>Všechny ceny jsou bez DPH</w:t>
            </w:r>
          </w:p>
        </w:tc>
        <w:tc>
          <w:tcPr>
            <w:tcW w:w="1247"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856"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4156"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1701"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851"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c>
          <w:tcPr>
            <w:tcW w:w="1842" w:type="dxa"/>
            <w:tcBorders>
              <w:top w:val="nil"/>
              <w:left w:val="nil"/>
              <w:bottom w:val="nil"/>
              <w:right w:val="nil"/>
            </w:tcBorders>
            <w:shd w:val="clear" w:color="auto" w:fill="auto"/>
            <w:noWrap/>
            <w:vAlign w:val="bottom"/>
            <w:hideMark/>
          </w:tcPr>
          <w:p w:rsidR="00026D41" w:rsidRPr="00026D41" w:rsidRDefault="00026D41" w:rsidP="00026D41">
            <w:pPr>
              <w:rPr>
                <w:rFonts w:ascii="Arial" w:hAnsi="Arial" w:cs="Arial"/>
                <w:color w:val="000000"/>
                <w:sz w:val="20"/>
                <w:szCs w:val="20"/>
                <w:lang w:eastAsia="cs-CZ"/>
              </w:rPr>
            </w:pPr>
          </w:p>
        </w:tc>
      </w:tr>
    </w:tbl>
    <w:p w:rsidR="00026D41" w:rsidRDefault="00026D41" w:rsidP="00EF1F8C">
      <w:pPr>
        <w:spacing w:line="276" w:lineRule="auto"/>
        <w:jc w:val="both"/>
        <w:rPr>
          <w:rFonts w:ascii="Verdana" w:hAnsi="Verdana" w:cs="Tahoma"/>
          <w:b/>
          <w:sz w:val="20"/>
          <w:szCs w:val="20"/>
        </w:rPr>
      </w:pPr>
    </w:p>
    <w:p w:rsidR="00F45FE2" w:rsidRDefault="00F45FE2" w:rsidP="00EF1F8C">
      <w:pPr>
        <w:spacing w:line="276" w:lineRule="auto"/>
        <w:jc w:val="both"/>
        <w:rPr>
          <w:rFonts w:ascii="Verdana" w:hAnsi="Verdana" w:cs="Tahoma"/>
          <w:b/>
          <w:sz w:val="20"/>
          <w:szCs w:val="20"/>
        </w:rPr>
      </w:pPr>
    </w:p>
    <w:p w:rsidR="00F45FE2" w:rsidRDefault="00F45FE2" w:rsidP="00EF1F8C">
      <w:pPr>
        <w:spacing w:line="276" w:lineRule="auto"/>
        <w:jc w:val="both"/>
        <w:rPr>
          <w:rFonts w:ascii="Verdana" w:hAnsi="Verdana" w:cs="Tahoma"/>
          <w:b/>
          <w:sz w:val="20"/>
          <w:szCs w:val="20"/>
        </w:rPr>
      </w:pPr>
    </w:p>
    <w:p w:rsidR="00F45FE2" w:rsidRDefault="00F45FE2">
      <w:pPr>
        <w:spacing w:after="200" w:line="276" w:lineRule="auto"/>
        <w:rPr>
          <w:rFonts w:ascii="Verdana" w:hAnsi="Verdana" w:cs="Tahoma"/>
          <w:b/>
          <w:sz w:val="20"/>
          <w:szCs w:val="20"/>
        </w:rPr>
      </w:pPr>
      <w:r>
        <w:rPr>
          <w:rFonts w:ascii="Verdana" w:hAnsi="Verdana" w:cs="Tahoma"/>
          <w:b/>
          <w:sz w:val="20"/>
          <w:szCs w:val="20"/>
        </w:rPr>
        <w:br w:type="page"/>
      </w:r>
    </w:p>
    <w:p w:rsidR="00EF1F8C" w:rsidRPr="00EF1F8C" w:rsidRDefault="00EF1F8C" w:rsidP="00EF1F8C">
      <w:pPr>
        <w:spacing w:line="276" w:lineRule="auto"/>
        <w:jc w:val="both"/>
        <w:rPr>
          <w:rFonts w:ascii="Verdana" w:hAnsi="Verdana" w:cs="Tahoma"/>
          <w:b/>
          <w:sz w:val="20"/>
          <w:szCs w:val="20"/>
        </w:rPr>
      </w:pPr>
      <w:r w:rsidRPr="00EF1F8C">
        <w:rPr>
          <w:rFonts w:ascii="Verdana" w:hAnsi="Verdana" w:cs="Tahoma"/>
          <w:b/>
          <w:sz w:val="20"/>
          <w:szCs w:val="20"/>
        </w:rPr>
        <w:lastRenderedPageBreak/>
        <w:t>Příloha č. 3 – Cenová kalkulace (vyčíslení jednoho provozního dne a roční spotřeby)</w:t>
      </w:r>
    </w:p>
    <w:p w:rsidR="00EF1F8C" w:rsidRPr="00F45FE2" w:rsidRDefault="00F45FE2" w:rsidP="00F45FE2">
      <w:pPr>
        <w:rPr>
          <w:rFonts w:ascii="Arial CE" w:hAnsi="Arial CE"/>
          <w:b/>
          <w:bCs/>
          <w:sz w:val="28"/>
          <w:szCs w:val="28"/>
          <w:lang w:eastAsia="cs-CZ"/>
        </w:rPr>
      </w:pPr>
      <w:r w:rsidRPr="00F45FE2">
        <w:rPr>
          <w:rFonts w:ascii="Arial CE" w:hAnsi="Arial CE"/>
          <w:b/>
          <w:bCs/>
          <w:sz w:val="28"/>
          <w:szCs w:val="28"/>
          <w:lang w:eastAsia="cs-CZ"/>
        </w:rPr>
        <w:t xml:space="preserve">KALKULACE SPOTŘEBY MYCÍHO A OPLACHOVÉHO PROSTŘEDKU U </w:t>
      </w:r>
      <w:r w:rsidRPr="00F45FE2">
        <w:rPr>
          <w:rFonts w:ascii="Arial CE" w:hAnsi="Arial CE"/>
          <w:b/>
          <w:bCs/>
          <w:i/>
          <w:iCs/>
          <w:sz w:val="28"/>
          <w:szCs w:val="28"/>
          <w:lang w:eastAsia="cs-CZ"/>
        </w:rPr>
        <w:t>STACIONÁRNÍ</w:t>
      </w:r>
      <w:r w:rsidRPr="00F45FE2">
        <w:rPr>
          <w:rFonts w:ascii="Arial CE" w:hAnsi="Arial CE"/>
          <w:b/>
          <w:bCs/>
          <w:sz w:val="28"/>
          <w:szCs w:val="28"/>
          <w:lang w:eastAsia="cs-CZ"/>
        </w:rPr>
        <w:t xml:space="preserve"> MYČKY NÁDOBÍ</w:t>
      </w:r>
    </w:p>
    <w:tbl>
      <w:tblPr>
        <w:tblW w:w="13952" w:type="dxa"/>
        <w:tblInd w:w="70" w:type="dxa"/>
        <w:tblCellMar>
          <w:left w:w="70" w:type="dxa"/>
          <w:right w:w="70" w:type="dxa"/>
        </w:tblCellMar>
        <w:tblLook w:val="04A0" w:firstRow="1" w:lastRow="0" w:firstColumn="1" w:lastColumn="0" w:noHBand="0" w:noVBand="1"/>
      </w:tblPr>
      <w:tblGrid>
        <w:gridCol w:w="1509"/>
        <w:gridCol w:w="238"/>
        <w:gridCol w:w="1991"/>
        <w:gridCol w:w="255"/>
        <w:gridCol w:w="1991"/>
        <w:gridCol w:w="238"/>
        <w:gridCol w:w="1721"/>
        <w:gridCol w:w="255"/>
        <w:gridCol w:w="1846"/>
        <w:gridCol w:w="238"/>
        <w:gridCol w:w="1846"/>
        <w:gridCol w:w="255"/>
        <w:gridCol w:w="1689"/>
      </w:tblGrid>
      <w:tr w:rsidR="00F45FE2" w:rsidRPr="00F45FE2" w:rsidTr="00F45FE2">
        <w:trPr>
          <w:trHeight w:val="315"/>
        </w:trPr>
        <w:tc>
          <w:tcPr>
            <w:tcW w:w="7776" w:type="dxa"/>
            <w:gridSpan w:val="7"/>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b/>
                <w:bCs/>
                <w:lang w:eastAsia="cs-CZ"/>
              </w:rPr>
            </w:pPr>
            <w:r w:rsidRPr="00F45FE2">
              <w:rPr>
                <w:rFonts w:ascii="Arial CE" w:hAnsi="Arial CE"/>
                <w:b/>
                <w:bCs/>
                <w:lang w:eastAsia="cs-CZ"/>
              </w:rPr>
              <w:t xml:space="preserve">1) MYCÍ PŘÍPRAVEK </w:t>
            </w:r>
            <w:r w:rsidRPr="00F45FE2">
              <w:rPr>
                <w:rFonts w:ascii="Arial CE" w:hAnsi="Arial CE"/>
                <w:b/>
                <w:bCs/>
                <w:color w:val="FF0000"/>
                <w:lang w:eastAsia="cs-CZ"/>
              </w:rPr>
              <w:t>(Apex Metal Protection - box 4 x 3,1 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55"/>
        </w:trPr>
        <w:tc>
          <w:tcPr>
            <w:tcW w:w="153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49"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55"/>
        </w:trPr>
        <w:tc>
          <w:tcPr>
            <w:tcW w:w="3699" w:type="dxa"/>
            <w:gridSpan w:val="3"/>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b/>
                <w:bCs/>
                <w:sz w:val="20"/>
                <w:szCs w:val="20"/>
                <w:lang w:eastAsia="cs-CZ"/>
              </w:rPr>
            </w:pPr>
            <w:r w:rsidRPr="00F45FE2">
              <w:rPr>
                <w:rFonts w:ascii="Arial CE" w:hAnsi="Arial CE"/>
                <w:b/>
                <w:bCs/>
                <w:sz w:val="20"/>
                <w:szCs w:val="20"/>
                <w:lang w:eastAsia="cs-CZ"/>
              </w:rPr>
              <w:t>Spotřeba při napouštění</w:t>
            </w: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49"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70"/>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150</w:t>
            </w:r>
          </w:p>
        </w:tc>
        <w:tc>
          <w:tcPr>
            <w:tcW w:w="142"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1,2</w:t>
            </w:r>
          </w:p>
        </w:tc>
        <w:tc>
          <w:tcPr>
            <w:tcW w:w="163"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180,0</w:t>
            </w:r>
          </w:p>
        </w:tc>
        <w:tc>
          <w:tcPr>
            <w:tcW w:w="141"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0,0558</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145,00</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8,09</w:t>
            </w:r>
          </w:p>
        </w:tc>
      </w:tr>
      <w:tr w:rsidR="00F45FE2" w:rsidRPr="00F45FE2" w:rsidTr="00F45FE2">
        <w:trPr>
          <w:trHeight w:val="255"/>
        </w:trPr>
        <w:tc>
          <w:tcPr>
            <w:tcW w:w="1533"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objem mycího</w:t>
            </w: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dávkování pracovního</w:t>
            </w: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xml:space="preserve">spotřeba pracovního </w:t>
            </w: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49"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počet napouštění</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xml:space="preserve">spotřeba tuhého mycího </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cena tuhého mycího</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náklady na mycí</w:t>
            </w:r>
          </w:p>
        </w:tc>
      </w:tr>
      <w:tr w:rsidR="00F45FE2" w:rsidRPr="00F45FE2" w:rsidTr="00F45FE2">
        <w:trPr>
          <w:trHeight w:val="300"/>
        </w:trPr>
        <w:tc>
          <w:tcPr>
            <w:tcW w:w="1533"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tanku</w:t>
            </w: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w:t>
            </w:r>
            <w:r w:rsidRPr="00F45FE2">
              <w:rPr>
                <w:rFonts w:ascii="Arial CE" w:hAnsi="Arial CE"/>
                <w:b/>
                <w:bCs/>
                <w:sz w:val="22"/>
                <w:szCs w:val="22"/>
                <w:lang w:eastAsia="cs-CZ"/>
              </w:rPr>
              <w:t xml:space="preserve"> *  </w:t>
            </w:r>
            <w:r w:rsidRPr="00F45FE2">
              <w:rPr>
                <w:rFonts w:ascii="Arial CE" w:hAnsi="Arial CE"/>
                <w:sz w:val="16"/>
                <w:szCs w:val="16"/>
                <w:lang w:eastAsia="cs-CZ"/>
              </w:rPr>
              <w:t xml:space="preserve">   </w:t>
            </w: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 na jedno</w:t>
            </w: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49"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myčky za 1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 za 1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prostředek (při plnění)</w:t>
            </w:r>
          </w:p>
        </w:tc>
      </w:tr>
      <w:tr w:rsidR="00F45FE2" w:rsidRPr="00F45FE2" w:rsidTr="00F45FE2">
        <w:trPr>
          <w:trHeight w:val="25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(l)</w:t>
            </w: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(g/l)</w:t>
            </w: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naplnění                (g)</w:t>
            </w: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(Kč/kg)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1 den           (Kč)</w:t>
            </w:r>
          </w:p>
        </w:tc>
      </w:tr>
      <w:tr w:rsidR="00F45FE2" w:rsidRPr="00F45FE2" w:rsidTr="00F45FE2">
        <w:trPr>
          <w:trHeight w:val="255"/>
        </w:trPr>
        <w:tc>
          <w:tcPr>
            <w:tcW w:w="153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49"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w:t>
            </w:r>
          </w:p>
        </w:tc>
      </w:tr>
      <w:tr w:rsidR="00F45FE2" w:rsidRPr="00F45FE2" w:rsidTr="00F45FE2">
        <w:trPr>
          <w:trHeight w:val="255"/>
        </w:trPr>
        <w:tc>
          <w:tcPr>
            <w:tcW w:w="1675" w:type="dxa"/>
            <w:gridSpan w:val="2"/>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b/>
                <w:bCs/>
                <w:sz w:val="20"/>
                <w:szCs w:val="20"/>
                <w:lang w:eastAsia="cs-CZ"/>
              </w:rPr>
            </w:pPr>
            <w:r w:rsidRPr="00F45FE2">
              <w:rPr>
                <w:rFonts w:ascii="Arial CE" w:hAnsi="Arial CE"/>
                <w:b/>
                <w:bCs/>
                <w:sz w:val="20"/>
                <w:szCs w:val="20"/>
                <w:lang w:eastAsia="cs-CZ"/>
              </w:rPr>
              <w:t>Spotřeba při mytí</w:t>
            </w: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49"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14</w:t>
            </w:r>
          </w:p>
        </w:tc>
        <w:tc>
          <w:tcPr>
            <w:tcW w:w="142"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1,2</w:t>
            </w:r>
          </w:p>
        </w:tc>
        <w:tc>
          <w:tcPr>
            <w:tcW w:w="163"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16,8</w:t>
            </w:r>
          </w:p>
        </w:tc>
        <w:tc>
          <w:tcPr>
            <w:tcW w:w="141"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25</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0,1302</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145,00</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18,88</w:t>
            </w:r>
          </w:p>
        </w:tc>
      </w:tr>
      <w:tr w:rsidR="00F45FE2" w:rsidRPr="00F45FE2" w:rsidTr="00F45FE2">
        <w:trPr>
          <w:trHeight w:val="255"/>
        </w:trPr>
        <w:tc>
          <w:tcPr>
            <w:tcW w:w="1533"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spotřeba vody</w:t>
            </w: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dávkování pracovního</w:t>
            </w: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spotřeba pracovního</w:t>
            </w: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49"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počet mycích cyklů</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xml:space="preserve">spotřeba tuhého mycího </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cena tuhého mycího</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náklady na mycí</w:t>
            </w:r>
          </w:p>
        </w:tc>
      </w:tr>
      <w:tr w:rsidR="00F45FE2" w:rsidRPr="00F45FE2" w:rsidTr="00F45FE2">
        <w:trPr>
          <w:trHeight w:val="300"/>
        </w:trPr>
        <w:tc>
          <w:tcPr>
            <w:tcW w:w="1533"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na 1 mycí cyklus</w:t>
            </w: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w:t>
            </w:r>
            <w:r w:rsidRPr="00F45FE2">
              <w:rPr>
                <w:rFonts w:ascii="Arial CE" w:hAnsi="Arial CE"/>
                <w:b/>
                <w:bCs/>
                <w:sz w:val="22"/>
                <w:szCs w:val="22"/>
                <w:lang w:eastAsia="cs-CZ"/>
              </w:rPr>
              <w:t xml:space="preserve"> *  </w:t>
            </w:r>
            <w:r w:rsidRPr="00F45FE2">
              <w:rPr>
                <w:rFonts w:ascii="Arial CE" w:hAnsi="Arial CE"/>
                <w:sz w:val="16"/>
                <w:szCs w:val="16"/>
                <w:lang w:eastAsia="cs-CZ"/>
              </w:rPr>
              <w:t xml:space="preserve">   </w:t>
            </w: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 na jeden mycí</w:t>
            </w: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49"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jeden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 za 1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prostředek (při mytí)</w:t>
            </w:r>
          </w:p>
        </w:tc>
      </w:tr>
      <w:tr w:rsidR="00F45FE2" w:rsidRPr="00F45FE2" w:rsidTr="00F45FE2">
        <w:trPr>
          <w:trHeight w:val="25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(l)</w:t>
            </w: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(g/l)</w:t>
            </w: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cyklus       (g)</w:t>
            </w: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(Kč/kg)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1 den           (Kč)</w:t>
            </w:r>
          </w:p>
        </w:tc>
      </w:tr>
      <w:tr w:rsidR="00F45FE2" w:rsidRPr="00F45FE2" w:rsidTr="00F45FE2">
        <w:trPr>
          <w:trHeight w:val="255"/>
        </w:trPr>
        <w:tc>
          <w:tcPr>
            <w:tcW w:w="153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49"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w:t>
            </w:r>
          </w:p>
        </w:tc>
      </w:tr>
      <w:tr w:rsidR="00F45FE2" w:rsidRPr="00F45FE2" w:rsidTr="00F45FE2">
        <w:trPr>
          <w:trHeight w:val="315"/>
        </w:trPr>
        <w:tc>
          <w:tcPr>
            <w:tcW w:w="7776" w:type="dxa"/>
            <w:gridSpan w:val="7"/>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b/>
                <w:bCs/>
                <w:lang w:eastAsia="cs-CZ"/>
              </w:rPr>
            </w:pPr>
            <w:r w:rsidRPr="00F45FE2">
              <w:rPr>
                <w:rFonts w:ascii="Arial CE" w:hAnsi="Arial CE"/>
                <w:b/>
                <w:bCs/>
                <w:lang w:eastAsia="cs-CZ"/>
              </w:rPr>
              <w:t xml:space="preserve">2) OPLACHOVÝ PŘÍPRAVEK </w:t>
            </w:r>
            <w:r w:rsidRPr="00F45FE2">
              <w:rPr>
                <w:rFonts w:ascii="Arial CE" w:hAnsi="Arial CE"/>
                <w:b/>
                <w:bCs/>
                <w:color w:val="FF0000"/>
                <w:lang w:eastAsia="cs-CZ"/>
              </w:rPr>
              <w:t>(Apex Rinse N - box 2 x 1,1 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55"/>
        </w:trPr>
        <w:tc>
          <w:tcPr>
            <w:tcW w:w="153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49"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14</w:t>
            </w:r>
          </w:p>
        </w:tc>
        <w:tc>
          <w:tcPr>
            <w:tcW w:w="142"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0,4</w:t>
            </w:r>
          </w:p>
        </w:tc>
        <w:tc>
          <w:tcPr>
            <w:tcW w:w="163"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5,6</w:t>
            </w:r>
          </w:p>
        </w:tc>
        <w:tc>
          <w:tcPr>
            <w:tcW w:w="141"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25</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0,0154</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1270,00</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19,56</w:t>
            </w:r>
          </w:p>
        </w:tc>
      </w:tr>
      <w:tr w:rsidR="00F45FE2" w:rsidRPr="00F45FE2" w:rsidTr="00F45FE2">
        <w:trPr>
          <w:trHeight w:val="255"/>
        </w:trPr>
        <w:tc>
          <w:tcPr>
            <w:tcW w:w="1533"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spotřeba vody</w:t>
            </w: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dávkování pracovního</w:t>
            </w: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spotřeba pracovního</w:t>
            </w: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49"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počet mycích cyklů</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spotřeba tuhého oplach.</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cena tuhého oplachového</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náklady na oplachový</w:t>
            </w:r>
          </w:p>
        </w:tc>
      </w:tr>
      <w:tr w:rsidR="00F45FE2" w:rsidRPr="00F45FE2" w:rsidTr="00F45FE2">
        <w:trPr>
          <w:trHeight w:val="255"/>
        </w:trPr>
        <w:tc>
          <w:tcPr>
            <w:tcW w:w="1533"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na 1 mycí cyklus</w:t>
            </w: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 *</w:t>
            </w: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 na jeden mycí</w:t>
            </w: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49"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jeden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 za 1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xml:space="preserve">prostředek </w:t>
            </w:r>
          </w:p>
        </w:tc>
      </w:tr>
      <w:tr w:rsidR="00F45FE2" w:rsidRPr="00F45FE2" w:rsidTr="00F45FE2">
        <w:trPr>
          <w:trHeight w:val="255"/>
        </w:trPr>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(l)</w:t>
            </w: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(g/l)</w:t>
            </w: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4"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cyklus       (g)</w:t>
            </w: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(Kč/kg)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1 den           (Kč)</w:t>
            </w:r>
          </w:p>
        </w:tc>
      </w:tr>
      <w:tr w:rsidR="00F45FE2" w:rsidRPr="00F45FE2" w:rsidTr="00F45FE2">
        <w:trPr>
          <w:trHeight w:val="255"/>
        </w:trPr>
        <w:tc>
          <w:tcPr>
            <w:tcW w:w="153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49"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w:t>
            </w:r>
          </w:p>
        </w:tc>
      </w:tr>
      <w:tr w:rsidR="00F45FE2" w:rsidRPr="00F45FE2" w:rsidTr="00F45FE2">
        <w:trPr>
          <w:trHeight w:val="360"/>
        </w:trPr>
        <w:tc>
          <w:tcPr>
            <w:tcW w:w="3862" w:type="dxa"/>
            <w:gridSpan w:val="4"/>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Typ mycího stroje: Granuldisk - stacionární</w:t>
            </w: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49"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874DB8" w:rsidP="00F45FE2">
            <w:pPr>
              <w:jc w:val="center"/>
              <w:rPr>
                <w:rFonts w:ascii="Arial CE" w:hAnsi="Arial CE"/>
                <w:b/>
                <w:bCs/>
                <w:color w:val="FF0000"/>
                <w:sz w:val="28"/>
                <w:szCs w:val="28"/>
                <w:lang w:eastAsia="cs-CZ"/>
              </w:rPr>
            </w:pPr>
            <w:r>
              <w:rPr>
                <w:rFonts w:ascii="Arial CE" w:hAnsi="Arial CE"/>
                <w:b/>
                <w:bCs/>
                <w:color w:val="FF0000"/>
                <w:sz w:val="28"/>
                <w:szCs w:val="28"/>
                <w:lang w:eastAsia="cs-CZ"/>
              </w:rPr>
              <w:t>XXXX</w:t>
            </w:r>
          </w:p>
        </w:tc>
      </w:tr>
      <w:tr w:rsidR="00F45FE2" w:rsidRPr="00F45FE2" w:rsidTr="00F45FE2">
        <w:trPr>
          <w:trHeight w:val="255"/>
        </w:trPr>
        <w:tc>
          <w:tcPr>
            <w:tcW w:w="153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49"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celkové náklady za</w:t>
            </w:r>
          </w:p>
        </w:tc>
      </w:tr>
      <w:tr w:rsidR="00F45FE2" w:rsidRPr="00F45FE2" w:rsidTr="00F45FE2">
        <w:trPr>
          <w:trHeight w:val="315"/>
        </w:trPr>
        <w:tc>
          <w:tcPr>
            <w:tcW w:w="7776" w:type="dxa"/>
            <w:gridSpan w:val="7"/>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color w:val="FF0000"/>
                <w:sz w:val="20"/>
                <w:szCs w:val="20"/>
                <w:lang w:eastAsia="cs-CZ"/>
              </w:rPr>
            </w:pPr>
            <w:r w:rsidRPr="00F45FE2">
              <w:rPr>
                <w:rFonts w:ascii="Arial CE" w:hAnsi="Arial CE"/>
                <w:color w:val="FF0000"/>
                <w:sz w:val="20"/>
                <w:szCs w:val="20"/>
                <w:lang w:eastAsia="cs-CZ"/>
              </w:rPr>
              <w:t xml:space="preserve">kalkulace na </w:t>
            </w:r>
            <w:r w:rsidRPr="00F45FE2">
              <w:rPr>
                <w:rFonts w:ascii="Arial CE" w:hAnsi="Arial CE"/>
                <w:b/>
                <w:bCs/>
                <w:color w:val="FF0000"/>
                <w:u w:val="single"/>
                <w:lang w:eastAsia="cs-CZ"/>
              </w:rPr>
              <w:t>tuhý</w:t>
            </w:r>
            <w:r w:rsidRPr="00F45FE2">
              <w:rPr>
                <w:rFonts w:ascii="Arial CE" w:hAnsi="Arial CE"/>
                <w:color w:val="FF0000"/>
                <w:sz w:val="20"/>
                <w:szCs w:val="20"/>
                <w:lang w:eastAsia="cs-CZ"/>
              </w:rPr>
              <w:t xml:space="preserve"> mycí prostředek a </w:t>
            </w:r>
            <w:r w:rsidRPr="00F45FE2">
              <w:rPr>
                <w:rFonts w:ascii="Arial CE" w:hAnsi="Arial CE"/>
                <w:color w:val="FF0000"/>
                <w:sz w:val="20"/>
                <w:szCs w:val="20"/>
                <w:u w:val="single"/>
                <w:lang w:eastAsia="cs-CZ"/>
              </w:rPr>
              <w:t>1 den provozu, s napouštěním</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xml:space="preserve">jeden den </w:t>
            </w:r>
          </w:p>
        </w:tc>
      </w:tr>
      <w:tr w:rsidR="00F45FE2" w:rsidRPr="00F45FE2" w:rsidTr="00F45FE2">
        <w:trPr>
          <w:trHeight w:val="255"/>
        </w:trPr>
        <w:tc>
          <w:tcPr>
            <w:tcW w:w="9888" w:type="dxa"/>
            <w:gridSpan w:val="9"/>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Pr>
                <w:rFonts w:ascii="Arial CE" w:hAnsi="Arial CE"/>
                <w:sz w:val="20"/>
                <w:szCs w:val="20"/>
                <w:lang w:eastAsia="cs-CZ"/>
              </w:rPr>
              <w:t xml:space="preserve">* </w:t>
            </w:r>
            <w:r w:rsidRPr="00F45FE2">
              <w:rPr>
                <w:rFonts w:ascii="Arial CE" w:hAnsi="Arial CE"/>
                <w:sz w:val="20"/>
                <w:szCs w:val="20"/>
                <w:lang w:eastAsia="cs-CZ"/>
              </w:rPr>
              <w:t>dávkování pracovního roztoku, připraveného v elektronickém dávkovači z tuhého mycího prostředku</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w:t>
            </w:r>
          </w:p>
        </w:tc>
      </w:tr>
      <w:tr w:rsidR="00F45FE2" w:rsidRPr="00F45FE2" w:rsidTr="00F45FE2">
        <w:trPr>
          <w:trHeight w:val="255"/>
        </w:trPr>
        <w:tc>
          <w:tcPr>
            <w:tcW w:w="153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2"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3"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49"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(Kč)</w:t>
            </w:r>
          </w:p>
        </w:tc>
      </w:tr>
    </w:tbl>
    <w:p w:rsidR="00F45FE2" w:rsidRDefault="00F45FE2" w:rsidP="00EF1F8C">
      <w:pPr>
        <w:spacing w:line="276" w:lineRule="auto"/>
        <w:rPr>
          <w:rFonts w:ascii="Verdana" w:hAnsi="Verdana" w:cs="Tahoma"/>
          <w:i/>
          <w:color w:val="FF0000"/>
          <w:sz w:val="20"/>
          <w:szCs w:val="20"/>
        </w:rPr>
      </w:pPr>
    </w:p>
    <w:p w:rsidR="00F45FE2" w:rsidRDefault="00F45FE2" w:rsidP="00F45FE2">
      <w:pPr>
        <w:jc w:val="both"/>
        <w:rPr>
          <w:rFonts w:ascii="Arial CE" w:hAnsi="Arial CE"/>
          <w:b/>
          <w:bCs/>
          <w:sz w:val="28"/>
          <w:szCs w:val="28"/>
          <w:lang w:eastAsia="cs-CZ"/>
        </w:rPr>
      </w:pPr>
      <w:r w:rsidRPr="00F45FE2">
        <w:rPr>
          <w:rFonts w:ascii="Arial CE" w:hAnsi="Arial CE"/>
          <w:b/>
          <w:bCs/>
          <w:sz w:val="28"/>
          <w:szCs w:val="28"/>
          <w:lang w:eastAsia="cs-CZ"/>
        </w:rPr>
        <w:lastRenderedPageBreak/>
        <w:t xml:space="preserve">KALKULACE SPOTŘEBY MYCÍHO A OPLACHOVÉHO PROSTŘEDKU U </w:t>
      </w:r>
      <w:r w:rsidRPr="00F45FE2">
        <w:rPr>
          <w:rFonts w:ascii="Arial CE" w:hAnsi="Arial CE"/>
          <w:b/>
          <w:bCs/>
          <w:i/>
          <w:iCs/>
          <w:sz w:val="28"/>
          <w:szCs w:val="28"/>
          <w:lang w:eastAsia="cs-CZ"/>
        </w:rPr>
        <w:t>PÁSOVÉ</w:t>
      </w:r>
      <w:r w:rsidRPr="00F45FE2">
        <w:rPr>
          <w:rFonts w:ascii="Arial CE" w:hAnsi="Arial CE"/>
          <w:b/>
          <w:bCs/>
          <w:sz w:val="28"/>
          <w:szCs w:val="28"/>
          <w:lang w:eastAsia="cs-CZ"/>
        </w:rPr>
        <w:t xml:space="preserve"> MYČKY NÁDOBÍ</w:t>
      </w:r>
    </w:p>
    <w:p w:rsidR="00F45FE2" w:rsidRPr="00F45FE2" w:rsidRDefault="00F45FE2" w:rsidP="00F45FE2">
      <w:pPr>
        <w:jc w:val="both"/>
        <w:rPr>
          <w:rFonts w:ascii="Arial CE" w:hAnsi="Arial CE"/>
          <w:b/>
          <w:bCs/>
          <w:sz w:val="28"/>
          <w:szCs w:val="28"/>
          <w:lang w:eastAsia="cs-CZ"/>
        </w:rPr>
      </w:pPr>
    </w:p>
    <w:tbl>
      <w:tblPr>
        <w:tblW w:w="14124" w:type="dxa"/>
        <w:tblInd w:w="70" w:type="dxa"/>
        <w:tblCellMar>
          <w:left w:w="70" w:type="dxa"/>
          <w:right w:w="70" w:type="dxa"/>
        </w:tblCellMar>
        <w:tblLook w:val="04A0" w:firstRow="1" w:lastRow="0" w:firstColumn="1" w:lastColumn="0" w:noHBand="0" w:noVBand="1"/>
      </w:tblPr>
      <w:tblGrid>
        <w:gridCol w:w="1484"/>
        <w:gridCol w:w="240"/>
        <w:gridCol w:w="2086"/>
        <w:gridCol w:w="257"/>
        <w:gridCol w:w="2027"/>
        <w:gridCol w:w="240"/>
        <w:gridCol w:w="1876"/>
        <w:gridCol w:w="257"/>
        <w:gridCol w:w="1876"/>
        <w:gridCol w:w="240"/>
        <w:gridCol w:w="1876"/>
        <w:gridCol w:w="257"/>
        <w:gridCol w:w="1716"/>
      </w:tblGrid>
      <w:tr w:rsidR="00F45FE2" w:rsidRPr="00F45FE2" w:rsidTr="00F45FE2">
        <w:trPr>
          <w:trHeight w:val="315"/>
        </w:trPr>
        <w:tc>
          <w:tcPr>
            <w:tcW w:w="6072" w:type="dxa"/>
            <w:gridSpan w:val="6"/>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b/>
                <w:bCs/>
                <w:lang w:eastAsia="cs-CZ"/>
              </w:rPr>
            </w:pPr>
            <w:r w:rsidRPr="00F45FE2">
              <w:rPr>
                <w:rFonts w:ascii="Arial CE" w:hAnsi="Arial CE"/>
                <w:b/>
                <w:bCs/>
                <w:lang w:eastAsia="cs-CZ"/>
              </w:rPr>
              <w:t xml:space="preserve">1) MYCÍ PŘÍPRAVEK </w:t>
            </w:r>
            <w:r w:rsidRPr="00F45FE2">
              <w:rPr>
                <w:rFonts w:ascii="Arial CE" w:hAnsi="Arial CE"/>
                <w:b/>
                <w:bCs/>
                <w:color w:val="FF0000"/>
                <w:lang w:eastAsia="cs-CZ"/>
              </w:rPr>
              <w:t>(Apex Power - box 4 x 3,1 kg)</w:t>
            </w: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55"/>
        </w:trPr>
        <w:tc>
          <w:tcPr>
            <w:tcW w:w="148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8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7"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55"/>
        </w:trPr>
        <w:tc>
          <w:tcPr>
            <w:tcW w:w="3731" w:type="dxa"/>
            <w:gridSpan w:val="3"/>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b/>
                <w:bCs/>
                <w:sz w:val="20"/>
                <w:szCs w:val="20"/>
                <w:lang w:eastAsia="cs-CZ"/>
              </w:rPr>
            </w:pPr>
            <w:r w:rsidRPr="00F45FE2">
              <w:rPr>
                <w:rFonts w:ascii="Arial CE" w:hAnsi="Arial CE"/>
                <w:b/>
                <w:bCs/>
                <w:sz w:val="20"/>
                <w:szCs w:val="20"/>
                <w:lang w:eastAsia="cs-CZ"/>
              </w:rPr>
              <w:t>Spotřeba při napouštění</w:t>
            </w: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7"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55"/>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100</w:t>
            </w:r>
          </w:p>
        </w:tc>
        <w:tc>
          <w:tcPr>
            <w:tcW w:w="161"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1,3</w:t>
            </w:r>
          </w:p>
        </w:tc>
        <w:tc>
          <w:tcPr>
            <w:tcW w:w="168"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130,0</w:t>
            </w:r>
          </w:p>
        </w:tc>
        <w:tc>
          <w:tcPr>
            <w:tcW w:w="14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0,0403</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139,00</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5,60</w:t>
            </w:r>
          </w:p>
        </w:tc>
      </w:tr>
      <w:tr w:rsidR="00F45FE2" w:rsidRPr="00F45FE2" w:rsidTr="00F45FE2">
        <w:trPr>
          <w:trHeight w:val="255"/>
        </w:trPr>
        <w:tc>
          <w:tcPr>
            <w:tcW w:w="148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objem mycího</w:t>
            </w: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8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dávkování pracovního</w:t>
            </w: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7"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xml:space="preserve">spotřeba pracovního </w:t>
            </w: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počet napouštění</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xml:space="preserve">spotřeba tuhého mycího </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cena tuhého mycího</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náklady na mycí</w:t>
            </w:r>
          </w:p>
        </w:tc>
      </w:tr>
      <w:tr w:rsidR="00F45FE2" w:rsidRPr="00F45FE2" w:rsidTr="00F45FE2">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tanku</w:t>
            </w: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8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w:t>
            </w:r>
            <w:r w:rsidRPr="00F45FE2">
              <w:rPr>
                <w:rFonts w:ascii="Arial CE" w:hAnsi="Arial CE"/>
                <w:b/>
                <w:bCs/>
                <w:sz w:val="22"/>
                <w:szCs w:val="22"/>
                <w:lang w:eastAsia="cs-CZ"/>
              </w:rPr>
              <w:t xml:space="preserve"> *  </w:t>
            </w:r>
            <w:r w:rsidRPr="00F45FE2">
              <w:rPr>
                <w:rFonts w:ascii="Arial CE" w:hAnsi="Arial CE"/>
                <w:sz w:val="16"/>
                <w:szCs w:val="16"/>
                <w:lang w:eastAsia="cs-CZ"/>
              </w:rPr>
              <w:t xml:space="preserve">   </w:t>
            </w: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7"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 na jedno</w:t>
            </w: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myčky za 1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 za 1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prostředek (při plnění)</w:t>
            </w:r>
          </w:p>
        </w:tc>
      </w:tr>
      <w:tr w:rsidR="00F45FE2" w:rsidRPr="00F45FE2" w:rsidTr="00F45FE2">
        <w:trPr>
          <w:trHeight w:val="255"/>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(l)</w:t>
            </w: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(g/l)</w:t>
            </w: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7"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naplnění                (g)</w:t>
            </w: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(Kč/kg)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1 den           (Kč)</w:t>
            </w:r>
          </w:p>
        </w:tc>
      </w:tr>
      <w:tr w:rsidR="00F45FE2" w:rsidRPr="00F45FE2" w:rsidTr="00F45FE2">
        <w:trPr>
          <w:trHeight w:val="255"/>
        </w:trPr>
        <w:tc>
          <w:tcPr>
            <w:tcW w:w="148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8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7"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w:t>
            </w:r>
          </w:p>
        </w:tc>
      </w:tr>
      <w:tr w:rsidR="00F45FE2" w:rsidRPr="00F45FE2" w:rsidTr="00F45FE2">
        <w:trPr>
          <w:trHeight w:val="255"/>
        </w:trPr>
        <w:tc>
          <w:tcPr>
            <w:tcW w:w="1645" w:type="dxa"/>
            <w:gridSpan w:val="2"/>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b/>
                <w:bCs/>
                <w:sz w:val="20"/>
                <w:szCs w:val="20"/>
                <w:lang w:eastAsia="cs-CZ"/>
              </w:rPr>
            </w:pPr>
            <w:r w:rsidRPr="00F45FE2">
              <w:rPr>
                <w:rFonts w:ascii="Arial CE" w:hAnsi="Arial CE"/>
                <w:b/>
                <w:bCs/>
                <w:sz w:val="20"/>
                <w:szCs w:val="20"/>
                <w:lang w:eastAsia="cs-CZ"/>
              </w:rPr>
              <w:t>Spotřeba při mytí</w:t>
            </w:r>
          </w:p>
        </w:tc>
        <w:tc>
          <w:tcPr>
            <w:tcW w:w="208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7"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55"/>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190</w:t>
            </w:r>
          </w:p>
        </w:tc>
        <w:tc>
          <w:tcPr>
            <w:tcW w:w="161"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1,3</w:t>
            </w:r>
          </w:p>
        </w:tc>
        <w:tc>
          <w:tcPr>
            <w:tcW w:w="168"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247,0</w:t>
            </w:r>
          </w:p>
        </w:tc>
        <w:tc>
          <w:tcPr>
            <w:tcW w:w="14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5</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0,3829</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139,00</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53,22</w:t>
            </w:r>
          </w:p>
        </w:tc>
      </w:tr>
      <w:tr w:rsidR="00F45FE2" w:rsidRPr="00F45FE2" w:rsidTr="00F45FE2">
        <w:trPr>
          <w:trHeight w:val="255"/>
        </w:trPr>
        <w:tc>
          <w:tcPr>
            <w:tcW w:w="148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spotřeba vody</w:t>
            </w: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8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dávkování pracovního</w:t>
            </w: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7"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spotřeba pracovního</w:t>
            </w: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počet hodin provozu</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xml:space="preserve">spotřeba tuhého mycího </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cena tuhého mycího</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náklady na mycí</w:t>
            </w:r>
          </w:p>
        </w:tc>
      </w:tr>
      <w:tr w:rsidR="00F45FE2" w:rsidRPr="00F45FE2" w:rsidTr="00F45FE2">
        <w:trPr>
          <w:trHeight w:val="300"/>
        </w:trPr>
        <w:tc>
          <w:tcPr>
            <w:tcW w:w="148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1 hodinu</w:t>
            </w: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8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w:t>
            </w:r>
            <w:r w:rsidRPr="00F45FE2">
              <w:rPr>
                <w:rFonts w:ascii="Arial CE" w:hAnsi="Arial CE"/>
                <w:b/>
                <w:bCs/>
                <w:sz w:val="22"/>
                <w:szCs w:val="22"/>
                <w:lang w:eastAsia="cs-CZ"/>
              </w:rPr>
              <w:t xml:space="preserve"> *  </w:t>
            </w:r>
            <w:r w:rsidRPr="00F45FE2">
              <w:rPr>
                <w:rFonts w:ascii="Arial CE" w:hAnsi="Arial CE"/>
                <w:sz w:val="16"/>
                <w:szCs w:val="16"/>
                <w:lang w:eastAsia="cs-CZ"/>
              </w:rPr>
              <w:t xml:space="preserve">   </w:t>
            </w: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7"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 za jednu</w:t>
            </w: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jeden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 za 1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prostředek (při mytí)</w:t>
            </w:r>
          </w:p>
        </w:tc>
      </w:tr>
      <w:tr w:rsidR="00F45FE2" w:rsidRPr="00F45FE2" w:rsidTr="00F45FE2">
        <w:trPr>
          <w:trHeight w:val="255"/>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(l)</w:t>
            </w: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(g/l)</w:t>
            </w: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7"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hodinu                   (g)</w:t>
            </w: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(Kč/kg)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1 den           (Kč)</w:t>
            </w:r>
          </w:p>
        </w:tc>
      </w:tr>
      <w:tr w:rsidR="00F45FE2" w:rsidRPr="00F45FE2" w:rsidTr="00F45FE2">
        <w:trPr>
          <w:trHeight w:val="255"/>
        </w:trPr>
        <w:tc>
          <w:tcPr>
            <w:tcW w:w="148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8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7"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w:t>
            </w:r>
          </w:p>
        </w:tc>
      </w:tr>
      <w:tr w:rsidR="00F45FE2" w:rsidRPr="00F45FE2" w:rsidTr="00F45FE2">
        <w:trPr>
          <w:trHeight w:val="315"/>
        </w:trPr>
        <w:tc>
          <w:tcPr>
            <w:tcW w:w="7948" w:type="dxa"/>
            <w:gridSpan w:val="7"/>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b/>
                <w:bCs/>
                <w:lang w:eastAsia="cs-CZ"/>
              </w:rPr>
            </w:pPr>
            <w:r w:rsidRPr="00F45FE2">
              <w:rPr>
                <w:rFonts w:ascii="Arial CE" w:hAnsi="Arial CE"/>
                <w:b/>
                <w:bCs/>
                <w:lang w:eastAsia="cs-CZ"/>
              </w:rPr>
              <w:t xml:space="preserve">2) OPLACHOVÝ PŘÍPRAVEK </w:t>
            </w:r>
            <w:r w:rsidRPr="00F45FE2">
              <w:rPr>
                <w:rFonts w:ascii="Arial CE" w:hAnsi="Arial CE"/>
                <w:b/>
                <w:bCs/>
                <w:color w:val="FF0000"/>
                <w:lang w:eastAsia="cs-CZ"/>
              </w:rPr>
              <w:t>(Apex Rinse N - box 2 x 1,1 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55"/>
        </w:trPr>
        <w:tc>
          <w:tcPr>
            <w:tcW w:w="148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8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7"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r>
      <w:tr w:rsidR="00F45FE2" w:rsidRPr="00F45FE2" w:rsidTr="00F45FE2">
        <w:trPr>
          <w:trHeight w:val="255"/>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190</w:t>
            </w:r>
          </w:p>
        </w:tc>
        <w:tc>
          <w:tcPr>
            <w:tcW w:w="161"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0,4</w:t>
            </w:r>
          </w:p>
        </w:tc>
        <w:tc>
          <w:tcPr>
            <w:tcW w:w="168"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76,0</w:t>
            </w:r>
          </w:p>
        </w:tc>
        <w:tc>
          <w:tcPr>
            <w:tcW w:w="14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5</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0,1178</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x</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1270,00</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149,61</w:t>
            </w:r>
          </w:p>
        </w:tc>
      </w:tr>
      <w:tr w:rsidR="00F45FE2" w:rsidRPr="00F45FE2" w:rsidTr="00F45FE2">
        <w:trPr>
          <w:trHeight w:val="255"/>
        </w:trPr>
        <w:tc>
          <w:tcPr>
            <w:tcW w:w="148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spotřeba vody</w:t>
            </w: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8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dávkování pracovního</w:t>
            </w: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7"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spotřeba pracovního</w:t>
            </w: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počet hodin provozu</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spotřeba tuhého oplach.</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cena tuhého oplachového</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náklady na oplachový</w:t>
            </w:r>
          </w:p>
        </w:tc>
      </w:tr>
      <w:tr w:rsidR="00F45FE2" w:rsidRPr="00F45FE2" w:rsidTr="00F45FE2">
        <w:trPr>
          <w:trHeight w:val="255"/>
        </w:trPr>
        <w:tc>
          <w:tcPr>
            <w:tcW w:w="1484"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1 hodinu</w:t>
            </w: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8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 *</w:t>
            </w: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7"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roztoku za jednu</w:t>
            </w: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jeden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 za 1 den</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prostředku</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xml:space="preserve">prostředek </w:t>
            </w:r>
          </w:p>
        </w:tc>
      </w:tr>
      <w:tr w:rsidR="00F45FE2" w:rsidRPr="00F45FE2" w:rsidTr="00F45FE2">
        <w:trPr>
          <w:trHeight w:val="255"/>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(l)</w:t>
            </w: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(g/l)</w:t>
            </w: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2027"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hodinu                   (g)</w:t>
            </w: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 xml:space="preserve">                 (Kč/kg)</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16"/>
                <w:szCs w:val="16"/>
                <w:lang w:eastAsia="cs-CZ"/>
              </w:rPr>
            </w:pP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za 1 den           (Kč)</w:t>
            </w:r>
          </w:p>
        </w:tc>
      </w:tr>
      <w:tr w:rsidR="00F45FE2" w:rsidRPr="00F45FE2" w:rsidTr="00F45FE2">
        <w:trPr>
          <w:trHeight w:val="255"/>
        </w:trPr>
        <w:tc>
          <w:tcPr>
            <w:tcW w:w="148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8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7"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nil"/>
              <w:bottom w:val="nil"/>
              <w:right w:val="nil"/>
            </w:tcBorders>
            <w:shd w:val="clear" w:color="auto" w:fill="auto"/>
            <w:noWrap/>
            <w:vAlign w:val="bottom"/>
            <w:hideMark/>
          </w:tcPr>
          <w:p w:rsidR="00F45FE2" w:rsidRPr="00F45FE2" w:rsidRDefault="00F45FE2" w:rsidP="00F45FE2">
            <w:pPr>
              <w:jc w:val="center"/>
              <w:rPr>
                <w:rFonts w:ascii="Arial CE" w:hAnsi="Arial CE"/>
                <w:sz w:val="20"/>
                <w:szCs w:val="20"/>
                <w:lang w:eastAsia="cs-CZ"/>
              </w:rPr>
            </w:pPr>
            <w:r w:rsidRPr="00F45FE2">
              <w:rPr>
                <w:rFonts w:ascii="Arial CE" w:hAnsi="Arial CE"/>
                <w:sz w:val="20"/>
                <w:szCs w:val="20"/>
                <w:lang w:eastAsia="cs-CZ"/>
              </w:rPr>
              <w:t>=</w:t>
            </w:r>
          </w:p>
        </w:tc>
      </w:tr>
      <w:tr w:rsidR="00F45FE2" w:rsidRPr="00F45FE2" w:rsidTr="00F45FE2">
        <w:trPr>
          <w:trHeight w:val="360"/>
        </w:trPr>
        <w:tc>
          <w:tcPr>
            <w:tcW w:w="3731" w:type="dxa"/>
            <w:gridSpan w:val="3"/>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Typ mycího stroje: Hobart - pásová</w:t>
            </w:r>
          </w:p>
        </w:tc>
        <w:tc>
          <w:tcPr>
            <w:tcW w:w="168"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 </w:t>
            </w:r>
          </w:p>
        </w:tc>
        <w:tc>
          <w:tcPr>
            <w:tcW w:w="2027"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 </w:t>
            </w:r>
          </w:p>
        </w:tc>
        <w:tc>
          <w:tcPr>
            <w:tcW w:w="14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 </w:t>
            </w:r>
          </w:p>
        </w:tc>
        <w:tc>
          <w:tcPr>
            <w:tcW w:w="187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 </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 </w:t>
            </w:r>
          </w:p>
        </w:tc>
        <w:tc>
          <w:tcPr>
            <w:tcW w:w="187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 </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 </w:t>
            </w:r>
          </w:p>
        </w:tc>
        <w:tc>
          <w:tcPr>
            <w:tcW w:w="187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 </w:t>
            </w:r>
          </w:p>
        </w:tc>
        <w:tc>
          <w:tcPr>
            <w:tcW w:w="236" w:type="dxa"/>
            <w:tcBorders>
              <w:top w:val="single" w:sz="4" w:space="0" w:color="auto"/>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sidRPr="00F45FE2">
              <w:rPr>
                <w:rFonts w:ascii="Arial CE" w:hAnsi="Arial CE"/>
                <w:sz w:val="20"/>
                <w:szCs w:val="20"/>
                <w:lang w:eastAsia="cs-CZ"/>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FE2" w:rsidRPr="00F45FE2" w:rsidRDefault="00874DB8" w:rsidP="00F45FE2">
            <w:pPr>
              <w:jc w:val="center"/>
              <w:rPr>
                <w:rFonts w:ascii="Arial CE" w:hAnsi="Arial CE"/>
                <w:b/>
                <w:bCs/>
                <w:color w:val="FF0000"/>
                <w:sz w:val="28"/>
                <w:szCs w:val="28"/>
                <w:lang w:eastAsia="cs-CZ"/>
              </w:rPr>
            </w:pPr>
            <w:r>
              <w:rPr>
                <w:rFonts w:ascii="Arial CE" w:hAnsi="Arial CE"/>
                <w:b/>
                <w:bCs/>
                <w:color w:val="FF0000"/>
                <w:sz w:val="28"/>
                <w:szCs w:val="28"/>
                <w:lang w:eastAsia="cs-CZ"/>
              </w:rPr>
              <w:t>XXXX</w:t>
            </w:r>
            <w:bookmarkStart w:id="0" w:name="_GoBack"/>
            <w:bookmarkEnd w:id="0"/>
          </w:p>
        </w:tc>
      </w:tr>
      <w:tr w:rsidR="00F45FE2" w:rsidRPr="00F45FE2" w:rsidTr="00F45FE2">
        <w:trPr>
          <w:trHeight w:val="255"/>
        </w:trPr>
        <w:tc>
          <w:tcPr>
            <w:tcW w:w="148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8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7"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celkové náklady za</w:t>
            </w:r>
          </w:p>
        </w:tc>
      </w:tr>
      <w:tr w:rsidR="00F45FE2" w:rsidRPr="00F45FE2" w:rsidTr="00F45FE2">
        <w:trPr>
          <w:trHeight w:val="315"/>
        </w:trPr>
        <w:tc>
          <w:tcPr>
            <w:tcW w:w="7948" w:type="dxa"/>
            <w:gridSpan w:val="7"/>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color w:val="FF0000"/>
                <w:sz w:val="20"/>
                <w:szCs w:val="20"/>
                <w:lang w:eastAsia="cs-CZ"/>
              </w:rPr>
            </w:pPr>
            <w:r w:rsidRPr="00F45FE2">
              <w:rPr>
                <w:rFonts w:ascii="Arial CE" w:hAnsi="Arial CE"/>
                <w:color w:val="FF0000"/>
                <w:sz w:val="20"/>
                <w:szCs w:val="20"/>
                <w:lang w:eastAsia="cs-CZ"/>
              </w:rPr>
              <w:t xml:space="preserve">kalkulace na </w:t>
            </w:r>
            <w:r w:rsidRPr="00F45FE2">
              <w:rPr>
                <w:rFonts w:ascii="Arial CE" w:hAnsi="Arial CE"/>
                <w:b/>
                <w:bCs/>
                <w:color w:val="FF0000"/>
                <w:u w:val="single"/>
                <w:lang w:eastAsia="cs-CZ"/>
              </w:rPr>
              <w:t>tuhý</w:t>
            </w:r>
            <w:r w:rsidRPr="00F45FE2">
              <w:rPr>
                <w:rFonts w:ascii="Arial CE" w:hAnsi="Arial CE"/>
                <w:color w:val="FF0000"/>
                <w:sz w:val="20"/>
                <w:szCs w:val="20"/>
                <w:lang w:eastAsia="cs-CZ"/>
              </w:rPr>
              <w:t xml:space="preserve"> mycí prostředek a </w:t>
            </w:r>
            <w:r w:rsidRPr="00F45FE2">
              <w:rPr>
                <w:rFonts w:ascii="Arial CE" w:hAnsi="Arial CE"/>
                <w:color w:val="FF0000"/>
                <w:sz w:val="20"/>
                <w:szCs w:val="20"/>
                <w:u w:val="single"/>
                <w:lang w:eastAsia="cs-CZ"/>
              </w:rPr>
              <w:t>1 den provozu, s napouštěním</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xml:space="preserve">jeden den </w:t>
            </w:r>
          </w:p>
        </w:tc>
      </w:tr>
      <w:tr w:rsidR="00F45FE2" w:rsidRPr="00F45FE2" w:rsidTr="00F45FE2">
        <w:trPr>
          <w:trHeight w:val="255"/>
        </w:trPr>
        <w:tc>
          <w:tcPr>
            <w:tcW w:w="10060" w:type="dxa"/>
            <w:gridSpan w:val="9"/>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r>
              <w:rPr>
                <w:rFonts w:ascii="Arial CE" w:hAnsi="Arial CE"/>
                <w:sz w:val="20"/>
                <w:szCs w:val="20"/>
                <w:lang w:eastAsia="cs-CZ"/>
              </w:rPr>
              <w:t>*</w:t>
            </w:r>
            <w:r w:rsidRPr="00F45FE2">
              <w:rPr>
                <w:rFonts w:ascii="Arial CE" w:hAnsi="Arial CE"/>
                <w:sz w:val="20"/>
                <w:szCs w:val="20"/>
                <w:lang w:eastAsia="cs-CZ"/>
              </w:rPr>
              <w:t>dávkování pracovního roztoku, připraveného v elektronickém dávkovači z tuhého mycího prostředku</w:t>
            </w: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single" w:sz="4" w:space="0" w:color="auto"/>
              <w:bottom w:val="nil"/>
              <w:right w:val="single" w:sz="4" w:space="0" w:color="auto"/>
            </w:tcBorders>
            <w:shd w:val="clear" w:color="auto" w:fill="auto"/>
            <w:noWrap/>
            <w:vAlign w:val="bottom"/>
            <w:hideMark/>
          </w:tcPr>
          <w:p w:rsidR="00F45FE2" w:rsidRPr="00F45FE2" w:rsidRDefault="00F45FE2" w:rsidP="00F45FE2">
            <w:pPr>
              <w:rPr>
                <w:rFonts w:ascii="Arial CE" w:hAnsi="Arial CE"/>
                <w:sz w:val="16"/>
                <w:szCs w:val="16"/>
                <w:lang w:eastAsia="cs-CZ"/>
              </w:rPr>
            </w:pPr>
            <w:r w:rsidRPr="00F45FE2">
              <w:rPr>
                <w:rFonts w:ascii="Arial CE" w:hAnsi="Arial CE"/>
                <w:sz w:val="16"/>
                <w:szCs w:val="16"/>
                <w:lang w:eastAsia="cs-CZ"/>
              </w:rPr>
              <w:t> </w:t>
            </w:r>
          </w:p>
        </w:tc>
      </w:tr>
      <w:tr w:rsidR="00F45FE2" w:rsidRPr="00F45FE2" w:rsidTr="00F45FE2">
        <w:trPr>
          <w:trHeight w:val="255"/>
        </w:trPr>
        <w:tc>
          <w:tcPr>
            <w:tcW w:w="1484"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1"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8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68"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027"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4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87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236" w:type="dxa"/>
            <w:tcBorders>
              <w:top w:val="nil"/>
              <w:left w:val="nil"/>
              <w:bottom w:val="nil"/>
              <w:right w:val="nil"/>
            </w:tcBorders>
            <w:shd w:val="clear" w:color="auto" w:fill="auto"/>
            <w:noWrap/>
            <w:vAlign w:val="bottom"/>
            <w:hideMark/>
          </w:tcPr>
          <w:p w:rsidR="00F45FE2" w:rsidRPr="00F45FE2" w:rsidRDefault="00F45FE2" w:rsidP="00F45FE2">
            <w:pPr>
              <w:rPr>
                <w:rFonts w:ascii="Arial CE" w:hAnsi="Arial CE"/>
                <w:sz w:val="20"/>
                <w:szCs w:val="20"/>
                <w:lang w:eastAsia="cs-CZ"/>
              </w:rPr>
            </w:pP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45FE2" w:rsidRPr="00F45FE2" w:rsidRDefault="00F45FE2" w:rsidP="00F45FE2">
            <w:pPr>
              <w:jc w:val="right"/>
              <w:rPr>
                <w:rFonts w:ascii="Arial CE" w:hAnsi="Arial CE"/>
                <w:sz w:val="16"/>
                <w:szCs w:val="16"/>
                <w:lang w:eastAsia="cs-CZ"/>
              </w:rPr>
            </w:pPr>
            <w:r w:rsidRPr="00F45FE2">
              <w:rPr>
                <w:rFonts w:ascii="Arial CE" w:hAnsi="Arial CE"/>
                <w:sz w:val="16"/>
                <w:szCs w:val="16"/>
                <w:lang w:eastAsia="cs-CZ"/>
              </w:rPr>
              <w:t>(Kč)</w:t>
            </w:r>
          </w:p>
        </w:tc>
      </w:tr>
    </w:tbl>
    <w:p w:rsidR="00EF1F8C" w:rsidRPr="00EF1F8C" w:rsidRDefault="00EF1F8C" w:rsidP="00EF1F8C">
      <w:pPr>
        <w:spacing w:line="276" w:lineRule="auto"/>
        <w:rPr>
          <w:rFonts w:ascii="Verdana" w:hAnsi="Verdana"/>
          <w:i/>
          <w:color w:val="FF0000"/>
          <w:sz w:val="20"/>
          <w:szCs w:val="20"/>
        </w:rPr>
      </w:pPr>
    </w:p>
    <w:sectPr w:rsidR="00EF1F8C" w:rsidRPr="00EF1F8C" w:rsidSect="00F45FE2">
      <w:pgSz w:w="16838" w:h="11906" w:orient="landscape"/>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2D" w:rsidRDefault="007E652D" w:rsidP="00461603">
      <w:r>
        <w:separator/>
      </w:r>
    </w:p>
  </w:endnote>
  <w:endnote w:type="continuationSeparator" w:id="0">
    <w:p w:rsidR="007E652D" w:rsidRDefault="007E652D" w:rsidP="0046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B0502040204020203"/>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NimbusRoman">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rPr>
      <w:id w:val="10975494"/>
      <w:docPartObj>
        <w:docPartGallery w:val="Page Numbers (Bottom of Page)"/>
        <w:docPartUnique/>
      </w:docPartObj>
    </w:sdtPr>
    <w:sdtEndPr/>
    <w:sdtContent>
      <w:sdt>
        <w:sdtPr>
          <w:rPr>
            <w:rFonts w:ascii="Verdana" w:hAnsi="Verdana"/>
            <w:sz w:val="18"/>
          </w:rPr>
          <w:id w:val="10975495"/>
          <w:docPartObj>
            <w:docPartGallery w:val="Page Numbers (Top of Page)"/>
            <w:docPartUnique/>
          </w:docPartObj>
        </w:sdtPr>
        <w:sdtEndPr/>
        <w:sdtContent>
          <w:p w:rsidR="00EE689C" w:rsidRPr="00EE689C" w:rsidRDefault="007E652D">
            <w:pPr>
              <w:pStyle w:val="Zpat"/>
              <w:jc w:val="center"/>
              <w:rPr>
                <w:rFonts w:ascii="Verdana" w:hAnsi="Verdana"/>
                <w:sz w:val="18"/>
              </w:rPr>
            </w:pPr>
            <w:r>
              <w:rPr>
                <w:rFonts w:ascii="Verdana" w:hAnsi="Verdana"/>
                <w:sz w:val="18"/>
              </w:rPr>
              <w:pict>
                <v:rect id="_x0000_i1025" style="width:0;height:1.5pt" o:hralign="center" o:hrstd="t" o:hr="t" fillcolor="#a0a0a0" stroked="f"/>
              </w:pict>
            </w:r>
          </w:p>
          <w:p w:rsidR="00EE689C" w:rsidRPr="00EE689C" w:rsidRDefault="00BE372D">
            <w:pPr>
              <w:pStyle w:val="Zpat"/>
              <w:jc w:val="center"/>
              <w:rPr>
                <w:rFonts w:ascii="Verdana" w:hAnsi="Verdana"/>
                <w:b/>
                <w:sz w:val="18"/>
              </w:rPr>
            </w:pPr>
            <w:r w:rsidRPr="00EE689C">
              <w:rPr>
                <w:rFonts w:ascii="Verdana" w:hAnsi="Verdana"/>
                <w:sz w:val="18"/>
              </w:rPr>
              <w:t xml:space="preserve">Stránka </w:t>
            </w:r>
            <w:r w:rsidR="00BA6277" w:rsidRPr="00EE689C">
              <w:rPr>
                <w:rFonts w:ascii="Verdana" w:hAnsi="Verdana"/>
                <w:b/>
                <w:sz w:val="18"/>
              </w:rPr>
              <w:fldChar w:fldCharType="begin"/>
            </w:r>
            <w:r w:rsidRPr="00EE689C">
              <w:rPr>
                <w:rFonts w:ascii="Verdana" w:hAnsi="Verdana"/>
                <w:b/>
                <w:sz w:val="18"/>
              </w:rPr>
              <w:instrText>PAGE</w:instrText>
            </w:r>
            <w:r w:rsidR="00BA6277" w:rsidRPr="00EE689C">
              <w:rPr>
                <w:rFonts w:ascii="Verdana" w:hAnsi="Verdana"/>
                <w:b/>
                <w:sz w:val="18"/>
              </w:rPr>
              <w:fldChar w:fldCharType="separate"/>
            </w:r>
            <w:r w:rsidR="00874DB8">
              <w:rPr>
                <w:rFonts w:ascii="Verdana" w:hAnsi="Verdana"/>
                <w:b/>
                <w:noProof/>
                <w:sz w:val="18"/>
              </w:rPr>
              <w:t>10</w:t>
            </w:r>
            <w:r w:rsidR="00BA6277" w:rsidRPr="00EE689C">
              <w:rPr>
                <w:rFonts w:ascii="Verdana" w:hAnsi="Verdana"/>
                <w:b/>
                <w:sz w:val="18"/>
              </w:rPr>
              <w:fldChar w:fldCharType="end"/>
            </w:r>
            <w:r w:rsidRPr="00EE689C">
              <w:rPr>
                <w:rFonts w:ascii="Verdana" w:hAnsi="Verdana"/>
                <w:sz w:val="18"/>
              </w:rPr>
              <w:t xml:space="preserve"> z </w:t>
            </w:r>
            <w:r w:rsidR="00BA6277" w:rsidRPr="00EE689C">
              <w:rPr>
                <w:rFonts w:ascii="Verdana" w:hAnsi="Verdana"/>
                <w:b/>
                <w:sz w:val="18"/>
              </w:rPr>
              <w:fldChar w:fldCharType="begin"/>
            </w:r>
            <w:r w:rsidRPr="00EE689C">
              <w:rPr>
                <w:rFonts w:ascii="Verdana" w:hAnsi="Verdana"/>
                <w:b/>
                <w:sz w:val="18"/>
              </w:rPr>
              <w:instrText>NUMPAGES</w:instrText>
            </w:r>
            <w:r w:rsidR="00BA6277" w:rsidRPr="00EE689C">
              <w:rPr>
                <w:rFonts w:ascii="Verdana" w:hAnsi="Verdana"/>
                <w:b/>
                <w:sz w:val="18"/>
              </w:rPr>
              <w:fldChar w:fldCharType="separate"/>
            </w:r>
            <w:r w:rsidR="00874DB8">
              <w:rPr>
                <w:rFonts w:ascii="Verdana" w:hAnsi="Verdana"/>
                <w:b/>
                <w:noProof/>
                <w:sz w:val="18"/>
              </w:rPr>
              <w:t>10</w:t>
            </w:r>
            <w:r w:rsidR="00BA6277" w:rsidRPr="00EE689C">
              <w:rPr>
                <w:rFonts w:ascii="Verdana" w:hAnsi="Verdana"/>
                <w:b/>
                <w:sz w:val="18"/>
              </w:rPr>
              <w:fldChar w:fldCharType="end"/>
            </w:r>
          </w:p>
          <w:p w:rsidR="00EE689C" w:rsidRPr="00EE689C" w:rsidRDefault="008F4689" w:rsidP="00EE689C">
            <w:pPr>
              <w:pStyle w:val="Zpat"/>
              <w:jc w:val="right"/>
              <w:rPr>
                <w:rFonts w:ascii="Verdana" w:hAnsi="Verdana"/>
                <w:sz w:val="18"/>
              </w:rPr>
            </w:pPr>
            <w:r>
              <w:rPr>
                <w:rFonts w:ascii="Verdana" w:hAnsi="Verdana"/>
                <w:sz w:val="18"/>
              </w:rPr>
              <w:t xml:space="preserve">KS </w:t>
            </w:r>
            <w:r w:rsidR="006840BB">
              <w:rPr>
                <w:rFonts w:ascii="Verdana" w:hAnsi="Verdana"/>
                <w:sz w:val="18"/>
              </w:rPr>
              <w:t>k poptávce SZZ/2017/02</w:t>
            </w:r>
            <w:r w:rsidR="00BE372D" w:rsidRPr="00EE689C">
              <w:rPr>
                <w:rFonts w:ascii="Verdana" w:hAnsi="Verdana"/>
                <w:sz w:val="18"/>
              </w:rPr>
              <w:t>/chemie do myč</w:t>
            </w:r>
            <w:r w:rsidR="006840BB">
              <w:rPr>
                <w:rFonts w:ascii="Verdana" w:hAnsi="Verdana"/>
                <w:sz w:val="18"/>
              </w:rPr>
              <w:t>e</w:t>
            </w:r>
            <w:r w:rsidR="00BE372D" w:rsidRPr="00EE689C">
              <w:rPr>
                <w:rFonts w:ascii="Verdana" w:hAnsi="Verdana"/>
                <w:sz w:val="18"/>
              </w:rPr>
              <w:t>k</w:t>
            </w:r>
            <w:r w:rsidR="006840BB">
              <w:rPr>
                <w:rFonts w:ascii="Verdana" w:hAnsi="Verdana"/>
                <w:sz w:val="18"/>
              </w:rPr>
              <w:t xml:space="preserve"> – stravovací provoz</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2D" w:rsidRDefault="007E652D" w:rsidP="00461603">
      <w:r>
        <w:separator/>
      </w:r>
    </w:p>
  </w:footnote>
  <w:footnote w:type="continuationSeparator" w:id="0">
    <w:p w:rsidR="007E652D" w:rsidRDefault="007E652D" w:rsidP="0046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1846AB"/>
    <w:multiLevelType w:val="hybridMultilevel"/>
    <w:tmpl w:val="F532474A"/>
    <w:lvl w:ilvl="0" w:tplc="FFFFFFFF">
      <w:start w:val="1"/>
      <w:numFmt w:val="lowerLetter"/>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2" w15:restartNumberingAfterBreak="0">
    <w:nsid w:val="03854364"/>
    <w:multiLevelType w:val="hybridMultilevel"/>
    <w:tmpl w:val="0E789226"/>
    <w:lvl w:ilvl="0" w:tplc="B3C0639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BB7FB3"/>
    <w:multiLevelType w:val="hybridMultilevel"/>
    <w:tmpl w:val="4AF052CA"/>
    <w:lvl w:ilvl="0" w:tplc="0405000F">
      <w:start w:val="2"/>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2A0B1F36"/>
    <w:multiLevelType w:val="multilevel"/>
    <w:tmpl w:val="430468E8"/>
    <w:lvl w:ilvl="0">
      <w:start w:val="1"/>
      <w:numFmt w:val="decimal"/>
      <w:lvlText w:val="%1."/>
      <w:lvlJc w:val="left"/>
      <w:pPr>
        <w:tabs>
          <w:tab w:val="num" w:pos="380"/>
        </w:tabs>
        <w:ind w:left="38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3B2A6923"/>
    <w:multiLevelType w:val="hybridMultilevel"/>
    <w:tmpl w:val="639A60D8"/>
    <w:lvl w:ilvl="0" w:tplc="F31E55BA">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DF2648"/>
    <w:multiLevelType w:val="multilevel"/>
    <w:tmpl w:val="A0C66BA8"/>
    <w:lvl w:ilvl="0">
      <w:start w:val="7"/>
      <w:numFmt w:val="decimal"/>
      <w:lvlText w:val="%1."/>
      <w:lvlJc w:val="left"/>
      <w:pPr>
        <w:tabs>
          <w:tab w:val="num" w:pos="380"/>
        </w:tabs>
        <w:ind w:left="38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30B2052"/>
    <w:multiLevelType w:val="hybridMultilevel"/>
    <w:tmpl w:val="4934DBEE"/>
    <w:lvl w:ilvl="0" w:tplc="D5000B3C">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F6D3131"/>
    <w:multiLevelType w:val="hybridMultilevel"/>
    <w:tmpl w:val="CC9858C2"/>
    <w:lvl w:ilvl="0" w:tplc="110A16F8">
      <w:start w:val="1"/>
      <w:numFmt w:val="decimal"/>
      <w:lvlText w:val="%1."/>
      <w:lvlJc w:val="left"/>
      <w:pPr>
        <w:tabs>
          <w:tab w:val="num" w:pos="644"/>
        </w:tabs>
        <w:ind w:left="64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7202E5"/>
    <w:multiLevelType w:val="hybridMultilevel"/>
    <w:tmpl w:val="BDB68F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9"/>
  </w:num>
  <w:num w:numId="5">
    <w:abstractNumId w:val="2"/>
  </w:num>
  <w:num w:numId="6">
    <w:abstractNumId w:val="5"/>
  </w:num>
  <w:num w:numId="7">
    <w:abstractNumId w:val="10"/>
  </w:num>
  <w:num w:numId="8">
    <w:abstractNumId w:val="0"/>
  </w:num>
  <w:num w:numId="9">
    <w:abstractNumId w:val="3"/>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E0"/>
    <w:rsid w:val="00012699"/>
    <w:rsid w:val="00026D41"/>
    <w:rsid w:val="000C5116"/>
    <w:rsid w:val="00190E87"/>
    <w:rsid w:val="00196274"/>
    <w:rsid w:val="001C3237"/>
    <w:rsid w:val="001C41AA"/>
    <w:rsid w:val="00282518"/>
    <w:rsid w:val="002D7856"/>
    <w:rsid w:val="003E4223"/>
    <w:rsid w:val="0044609C"/>
    <w:rsid w:val="00461603"/>
    <w:rsid w:val="004B76A8"/>
    <w:rsid w:val="005128EA"/>
    <w:rsid w:val="00561003"/>
    <w:rsid w:val="005A09A4"/>
    <w:rsid w:val="006840BB"/>
    <w:rsid w:val="006B0A6D"/>
    <w:rsid w:val="006B45FF"/>
    <w:rsid w:val="006B7F3A"/>
    <w:rsid w:val="007824E7"/>
    <w:rsid w:val="007E652D"/>
    <w:rsid w:val="007F7530"/>
    <w:rsid w:val="00874DB8"/>
    <w:rsid w:val="008F4689"/>
    <w:rsid w:val="0090691E"/>
    <w:rsid w:val="00A94F10"/>
    <w:rsid w:val="00AE4B23"/>
    <w:rsid w:val="00B931D0"/>
    <w:rsid w:val="00BA6277"/>
    <w:rsid w:val="00BC652F"/>
    <w:rsid w:val="00BD6B70"/>
    <w:rsid w:val="00BE372D"/>
    <w:rsid w:val="00CE2D0E"/>
    <w:rsid w:val="00CE6092"/>
    <w:rsid w:val="00D847C0"/>
    <w:rsid w:val="00E02481"/>
    <w:rsid w:val="00E41A28"/>
    <w:rsid w:val="00EC4960"/>
    <w:rsid w:val="00EE22E0"/>
    <w:rsid w:val="00EF1F8C"/>
    <w:rsid w:val="00F45318"/>
    <w:rsid w:val="00F45FE2"/>
    <w:rsid w:val="00FA1756"/>
    <w:rsid w:val="00FD2736"/>
    <w:rsid w:val="00FE3554"/>
    <w:rsid w:val="00FF3F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E403EC4"/>
  <w15:docId w15:val="{03B0DEC9-ABD3-4B33-8B86-11A9A648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E22E0"/>
    <w:pPr>
      <w:spacing w:after="0" w:line="240" w:lineRule="auto"/>
    </w:pPr>
    <w:rPr>
      <w:rFonts w:ascii="Calibri" w:eastAsia="Times New Roman" w:hAnsi="Calibri" w:cs="Times New Roman"/>
      <w:sz w:val="24"/>
      <w:szCs w:val="24"/>
    </w:rPr>
  </w:style>
  <w:style w:type="paragraph" w:styleId="Nadpis1">
    <w:name w:val="heading 1"/>
    <w:basedOn w:val="Normln"/>
    <w:next w:val="Zkladntext"/>
    <w:link w:val="Nadpis1Char"/>
    <w:uiPriority w:val="99"/>
    <w:qFormat/>
    <w:rsid w:val="00EE22E0"/>
    <w:pPr>
      <w:keepNext/>
      <w:widowControl w:val="0"/>
      <w:numPr>
        <w:numId w:val="8"/>
      </w:numPr>
      <w:suppressAutoHyphens/>
      <w:spacing w:before="240" w:after="120"/>
      <w:jc w:val="center"/>
      <w:outlineLvl w:val="0"/>
    </w:pPr>
    <w:rPr>
      <w:rFonts w:ascii="Verdana" w:eastAsia="Microsoft YaHei" w:hAnsi="Verdana" w:cs="Mangal"/>
      <w:b/>
      <w:bCs/>
      <w:kern w:val="1"/>
      <w:sz w:val="20"/>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E22E0"/>
    <w:rPr>
      <w:rFonts w:ascii="Verdana" w:eastAsia="Microsoft YaHei" w:hAnsi="Verdana" w:cs="Mangal"/>
      <w:b/>
      <w:bCs/>
      <w:kern w:val="1"/>
      <w:sz w:val="20"/>
      <w:szCs w:val="32"/>
      <w:lang w:eastAsia="hi-IN" w:bidi="hi-IN"/>
    </w:rPr>
  </w:style>
  <w:style w:type="paragraph" w:styleId="Zpat">
    <w:name w:val="footer"/>
    <w:basedOn w:val="Normln"/>
    <w:link w:val="ZpatChar"/>
    <w:uiPriority w:val="99"/>
    <w:rsid w:val="00EE22E0"/>
    <w:pPr>
      <w:tabs>
        <w:tab w:val="center" w:pos="4536"/>
        <w:tab w:val="right" w:pos="9072"/>
      </w:tabs>
    </w:pPr>
  </w:style>
  <w:style w:type="character" w:customStyle="1" w:styleId="ZpatChar">
    <w:name w:val="Zápatí Char"/>
    <w:basedOn w:val="Standardnpsmoodstavce"/>
    <w:link w:val="Zpat"/>
    <w:uiPriority w:val="99"/>
    <w:rsid w:val="00EE22E0"/>
    <w:rPr>
      <w:rFonts w:ascii="Calibri" w:eastAsia="Times New Roman" w:hAnsi="Calibri" w:cs="Times New Roman"/>
      <w:sz w:val="24"/>
      <w:szCs w:val="24"/>
    </w:rPr>
  </w:style>
  <w:style w:type="paragraph" w:styleId="Zkladntextodsazen2">
    <w:name w:val="Body Text Indent 2"/>
    <w:basedOn w:val="Normln"/>
    <w:link w:val="Zkladntextodsazen2Char"/>
    <w:uiPriority w:val="99"/>
    <w:rsid w:val="00EE22E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E22E0"/>
    <w:rPr>
      <w:rFonts w:ascii="Calibri" w:eastAsia="Times New Roman" w:hAnsi="Calibri" w:cs="Times New Roman"/>
      <w:sz w:val="24"/>
      <w:szCs w:val="24"/>
    </w:rPr>
  </w:style>
  <w:style w:type="paragraph" w:customStyle="1" w:styleId="JVS2">
    <w:name w:val="JVS_2"/>
    <w:basedOn w:val="Normln"/>
    <w:uiPriority w:val="99"/>
    <w:rsid w:val="00EE22E0"/>
    <w:pPr>
      <w:tabs>
        <w:tab w:val="left" w:pos="1440"/>
      </w:tabs>
      <w:spacing w:line="360" w:lineRule="auto"/>
    </w:pPr>
    <w:rPr>
      <w:rFonts w:ascii="Arial" w:hAnsi="Arial" w:cs="Arial"/>
      <w:b/>
      <w:bCs/>
      <w:kern w:val="32"/>
      <w:szCs w:val="32"/>
      <w:lang w:eastAsia="cs-CZ"/>
    </w:rPr>
  </w:style>
  <w:style w:type="paragraph" w:customStyle="1" w:styleId="JVS1">
    <w:name w:val="JVS_1"/>
    <w:uiPriority w:val="99"/>
    <w:rsid w:val="00EE22E0"/>
    <w:pPr>
      <w:tabs>
        <w:tab w:val="left" w:pos="1440"/>
      </w:tabs>
      <w:spacing w:after="0" w:line="360" w:lineRule="auto"/>
    </w:pPr>
    <w:rPr>
      <w:rFonts w:ascii="Arial" w:eastAsia="Times New Roman" w:hAnsi="Arial" w:cs="Arial"/>
      <w:b/>
      <w:bCs/>
      <w:kern w:val="32"/>
      <w:sz w:val="28"/>
      <w:szCs w:val="32"/>
      <w:lang w:eastAsia="cs-CZ"/>
    </w:rPr>
  </w:style>
  <w:style w:type="paragraph" w:customStyle="1" w:styleId="Smlouva-slo">
    <w:name w:val="Smlouva-číslo"/>
    <w:basedOn w:val="Normln"/>
    <w:uiPriority w:val="99"/>
    <w:rsid w:val="00EE22E0"/>
    <w:pPr>
      <w:widowControl w:val="0"/>
      <w:spacing w:before="120" w:line="240" w:lineRule="atLeast"/>
      <w:jc w:val="both"/>
    </w:pPr>
    <w:rPr>
      <w:rFonts w:ascii="Times New Roman" w:hAnsi="Times New Roman"/>
      <w:szCs w:val="20"/>
      <w:lang w:eastAsia="cs-CZ"/>
    </w:rPr>
  </w:style>
  <w:style w:type="paragraph" w:customStyle="1" w:styleId="Import16">
    <w:name w:val="Import 16"/>
    <w:basedOn w:val="Normln"/>
    <w:uiPriority w:val="99"/>
    <w:rsid w:val="00EE22E0"/>
    <w:pPr>
      <w:widowControl w:val="0"/>
      <w:tabs>
        <w:tab w:val="left" w:pos="864"/>
      </w:tabs>
      <w:autoSpaceDE w:val="0"/>
      <w:autoSpaceDN w:val="0"/>
      <w:adjustRightInd w:val="0"/>
      <w:ind w:hanging="144"/>
    </w:pPr>
    <w:rPr>
      <w:rFonts w:ascii="Courier New" w:hAnsi="Courier New" w:cs="Courier New"/>
      <w:lang w:eastAsia="cs-CZ"/>
    </w:rPr>
  </w:style>
  <w:style w:type="paragraph" w:customStyle="1" w:styleId="OdstavecSmlouvy">
    <w:name w:val="OdstavecSmlouvy"/>
    <w:basedOn w:val="Normln"/>
    <w:uiPriority w:val="99"/>
    <w:rsid w:val="00EE22E0"/>
    <w:pPr>
      <w:keepLines/>
      <w:tabs>
        <w:tab w:val="left" w:pos="426"/>
        <w:tab w:val="left" w:pos="1701"/>
      </w:tabs>
      <w:spacing w:after="120"/>
      <w:jc w:val="both"/>
    </w:pPr>
    <w:rPr>
      <w:rFonts w:ascii="Times New Roman" w:hAnsi="Times New Roman"/>
      <w:szCs w:val="20"/>
      <w:lang w:eastAsia="cs-CZ"/>
    </w:rPr>
  </w:style>
  <w:style w:type="paragraph" w:styleId="Odstavecseseznamem">
    <w:name w:val="List Paragraph"/>
    <w:basedOn w:val="Normln"/>
    <w:link w:val="OdstavecseseznamemChar"/>
    <w:uiPriority w:val="34"/>
    <w:qFormat/>
    <w:rsid w:val="00EE22E0"/>
    <w:pPr>
      <w:ind w:left="720"/>
      <w:contextualSpacing/>
    </w:pPr>
  </w:style>
  <w:style w:type="character" w:customStyle="1" w:styleId="OdstavecseseznamemChar">
    <w:name w:val="Odstavec se seznamem Char"/>
    <w:link w:val="Odstavecseseznamem"/>
    <w:uiPriority w:val="34"/>
    <w:locked/>
    <w:rsid w:val="00EE22E0"/>
    <w:rPr>
      <w:rFonts w:ascii="Calibri" w:eastAsia="Times New Roman" w:hAnsi="Calibri" w:cs="Times New Roman"/>
      <w:sz w:val="24"/>
      <w:szCs w:val="24"/>
    </w:rPr>
  </w:style>
  <w:style w:type="paragraph" w:customStyle="1" w:styleId="slolnkuSmlouvy">
    <w:name w:val="ČísloČlánkuSmlouvy"/>
    <w:basedOn w:val="Normln"/>
    <w:next w:val="Normln"/>
    <w:rsid w:val="00EE22E0"/>
    <w:pPr>
      <w:keepNext/>
      <w:spacing w:before="240"/>
      <w:jc w:val="center"/>
    </w:pPr>
    <w:rPr>
      <w:rFonts w:ascii="Times New Roman" w:hAnsi="Times New Roman"/>
      <w:b/>
      <w:szCs w:val="20"/>
      <w:lang w:eastAsia="cs-CZ"/>
    </w:rPr>
  </w:style>
  <w:style w:type="paragraph" w:styleId="Zkladntext">
    <w:name w:val="Body Text"/>
    <w:basedOn w:val="Normln"/>
    <w:link w:val="ZkladntextChar"/>
    <w:uiPriority w:val="99"/>
    <w:semiHidden/>
    <w:unhideWhenUsed/>
    <w:rsid w:val="00EE22E0"/>
    <w:pPr>
      <w:spacing w:after="120"/>
    </w:pPr>
  </w:style>
  <w:style w:type="character" w:customStyle="1" w:styleId="ZkladntextChar">
    <w:name w:val="Základní text Char"/>
    <w:basedOn w:val="Standardnpsmoodstavce"/>
    <w:link w:val="Zkladntext"/>
    <w:uiPriority w:val="99"/>
    <w:semiHidden/>
    <w:rsid w:val="00EE22E0"/>
    <w:rPr>
      <w:rFonts w:ascii="Calibri" w:eastAsia="Times New Roman" w:hAnsi="Calibri" w:cs="Times New Roman"/>
      <w:sz w:val="24"/>
      <w:szCs w:val="24"/>
    </w:rPr>
  </w:style>
  <w:style w:type="paragraph" w:styleId="Zhlav">
    <w:name w:val="header"/>
    <w:basedOn w:val="Normln"/>
    <w:link w:val="ZhlavChar"/>
    <w:uiPriority w:val="99"/>
    <w:semiHidden/>
    <w:unhideWhenUsed/>
    <w:rsid w:val="008F4689"/>
    <w:pPr>
      <w:tabs>
        <w:tab w:val="center" w:pos="4536"/>
        <w:tab w:val="right" w:pos="9072"/>
      </w:tabs>
    </w:pPr>
  </w:style>
  <w:style w:type="character" w:customStyle="1" w:styleId="ZhlavChar">
    <w:name w:val="Záhlaví Char"/>
    <w:basedOn w:val="Standardnpsmoodstavce"/>
    <w:link w:val="Zhlav"/>
    <w:uiPriority w:val="99"/>
    <w:semiHidden/>
    <w:rsid w:val="008F468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6126">
      <w:bodyDiv w:val="1"/>
      <w:marLeft w:val="0"/>
      <w:marRight w:val="0"/>
      <w:marTop w:val="0"/>
      <w:marBottom w:val="0"/>
      <w:divBdr>
        <w:top w:val="none" w:sz="0" w:space="0" w:color="auto"/>
        <w:left w:val="none" w:sz="0" w:space="0" w:color="auto"/>
        <w:bottom w:val="none" w:sz="0" w:space="0" w:color="auto"/>
        <w:right w:val="none" w:sz="0" w:space="0" w:color="auto"/>
      </w:divBdr>
    </w:div>
    <w:div w:id="371462186">
      <w:bodyDiv w:val="1"/>
      <w:marLeft w:val="0"/>
      <w:marRight w:val="0"/>
      <w:marTop w:val="0"/>
      <w:marBottom w:val="0"/>
      <w:divBdr>
        <w:top w:val="none" w:sz="0" w:space="0" w:color="auto"/>
        <w:left w:val="none" w:sz="0" w:space="0" w:color="auto"/>
        <w:bottom w:val="none" w:sz="0" w:space="0" w:color="auto"/>
        <w:right w:val="none" w:sz="0" w:space="0" w:color="auto"/>
      </w:divBdr>
    </w:div>
    <w:div w:id="375853798">
      <w:bodyDiv w:val="1"/>
      <w:marLeft w:val="0"/>
      <w:marRight w:val="0"/>
      <w:marTop w:val="0"/>
      <w:marBottom w:val="0"/>
      <w:divBdr>
        <w:top w:val="none" w:sz="0" w:space="0" w:color="auto"/>
        <w:left w:val="none" w:sz="0" w:space="0" w:color="auto"/>
        <w:bottom w:val="none" w:sz="0" w:space="0" w:color="auto"/>
        <w:right w:val="none" w:sz="0" w:space="0" w:color="auto"/>
      </w:divBdr>
    </w:div>
    <w:div w:id="468089409">
      <w:bodyDiv w:val="1"/>
      <w:marLeft w:val="0"/>
      <w:marRight w:val="0"/>
      <w:marTop w:val="0"/>
      <w:marBottom w:val="0"/>
      <w:divBdr>
        <w:top w:val="none" w:sz="0" w:space="0" w:color="auto"/>
        <w:left w:val="none" w:sz="0" w:space="0" w:color="auto"/>
        <w:bottom w:val="none" w:sz="0" w:space="0" w:color="auto"/>
        <w:right w:val="none" w:sz="0" w:space="0" w:color="auto"/>
      </w:divBdr>
    </w:div>
    <w:div w:id="489910306">
      <w:bodyDiv w:val="1"/>
      <w:marLeft w:val="0"/>
      <w:marRight w:val="0"/>
      <w:marTop w:val="0"/>
      <w:marBottom w:val="0"/>
      <w:divBdr>
        <w:top w:val="none" w:sz="0" w:space="0" w:color="auto"/>
        <w:left w:val="none" w:sz="0" w:space="0" w:color="auto"/>
        <w:bottom w:val="none" w:sz="0" w:space="0" w:color="auto"/>
        <w:right w:val="none" w:sz="0" w:space="0" w:color="auto"/>
      </w:divBdr>
    </w:div>
    <w:div w:id="768355394">
      <w:bodyDiv w:val="1"/>
      <w:marLeft w:val="0"/>
      <w:marRight w:val="0"/>
      <w:marTop w:val="0"/>
      <w:marBottom w:val="0"/>
      <w:divBdr>
        <w:top w:val="none" w:sz="0" w:space="0" w:color="auto"/>
        <w:left w:val="none" w:sz="0" w:space="0" w:color="auto"/>
        <w:bottom w:val="none" w:sz="0" w:space="0" w:color="auto"/>
        <w:right w:val="none" w:sz="0" w:space="0" w:color="auto"/>
      </w:divBdr>
    </w:div>
    <w:div w:id="854273299">
      <w:bodyDiv w:val="1"/>
      <w:marLeft w:val="0"/>
      <w:marRight w:val="0"/>
      <w:marTop w:val="0"/>
      <w:marBottom w:val="0"/>
      <w:divBdr>
        <w:top w:val="none" w:sz="0" w:space="0" w:color="auto"/>
        <w:left w:val="none" w:sz="0" w:space="0" w:color="auto"/>
        <w:bottom w:val="none" w:sz="0" w:space="0" w:color="auto"/>
        <w:right w:val="none" w:sz="0" w:space="0" w:color="auto"/>
      </w:divBdr>
    </w:div>
    <w:div w:id="1686206697">
      <w:bodyDiv w:val="1"/>
      <w:marLeft w:val="0"/>
      <w:marRight w:val="0"/>
      <w:marTop w:val="0"/>
      <w:marBottom w:val="0"/>
      <w:divBdr>
        <w:top w:val="none" w:sz="0" w:space="0" w:color="auto"/>
        <w:left w:val="none" w:sz="0" w:space="0" w:color="auto"/>
        <w:bottom w:val="none" w:sz="0" w:space="0" w:color="auto"/>
        <w:right w:val="none" w:sz="0" w:space="0" w:color="auto"/>
      </w:divBdr>
    </w:div>
    <w:div w:id="20133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8E3E6-48B5-43C8-B2D7-D5A359E5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3111</Words>
  <Characters>18356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Orlová</dc:creator>
  <cp:lastModifiedBy>Luděk Zakopal</cp:lastModifiedBy>
  <cp:revision>2</cp:revision>
  <dcterms:created xsi:type="dcterms:W3CDTF">2018-02-13T13:04:00Z</dcterms:created>
  <dcterms:modified xsi:type="dcterms:W3CDTF">2018-02-13T13:04:00Z</dcterms:modified>
</cp:coreProperties>
</file>