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2E0" w:rsidRPr="005C5382" w:rsidRDefault="00EE22E0" w:rsidP="00EF1F8C">
      <w:pPr>
        <w:pStyle w:val="JVS1"/>
        <w:spacing w:after="240" w:line="276" w:lineRule="auto"/>
        <w:jc w:val="center"/>
        <w:rPr>
          <w:rFonts w:ascii="Verdana" w:hAnsi="Verdana" w:cs="Tahoma"/>
          <w:caps/>
          <w:spacing w:val="20"/>
          <w:szCs w:val="20"/>
        </w:rPr>
      </w:pPr>
      <w:r w:rsidRPr="005C5382">
        <w:rPr>
          <w:rFonts w:ascii="Verdana" w:hAnsi="Verdana" w:cs="Tahoma"/>
          <w:caps/>
          <w:spacing w:val="20"/>
          <w:szCs w:val="20"/>
        </w:rPr>
        <w:t>Kupní smlouvA</w:t>
      </w:r>
    </w:p>
    <w:p w:rsidR="00EE22E0" w:rsidRPr="005C5382" w:rsidRDefault="00EE22E0" w:rsidP="00EF1F8C">
      <w:pPr>
        <w:spacing w:line="276" w:lineRule="auto"/>
        <w:jc w:val="center"/>
        <w:rPr>
          <w:rFonts w:ascii="Verdana" w:hAnsi="Verdana"/>
          <w:sz w:val="20"/>
          <w:szCs w:val="20"/>
        </w:rPr>
      </w:pPr>
      <w:r>
        <w:rPr>
          <w:rFonts w:ascii="Verdana" w:hAnsi="Verdana"/>
          <w:sz w:val="20"/>
          <w:szCs w:val="20"/>
        </w:rPr>
        <w:t>Uzavřená podle úst. § 2085</w:t>
      </w:r>
      <w:r w:rsidRPr="005C5382">
        <w:rPr>
          <w:rFonts w:ascii="Verdana" w:hAnsi="Verdana"/>
          <w:sz w:val="20"/>
          <w:szCs w:val="20"/>
        </w:rPr>
        <w:t xml:space="preserve"> a násl. Občanského zákoníku</w:t>
      </w:r>
    </w:p>
    <w:p w:rsidR="00EE22E0" w:rsidRPr="005C5382" w:rsidRDefault="00EE22E0" w:rsidP="00EF1F8C">
      <w:pPr>
        <w:pStyle w:val="JVS1"/>
        <w:spacing w:after="240" w:line="276" w:lineRule="auto"/>
        <w:jc w:val="both"/>
        <w:rPr>
          <w:rFonts w:ascii="Verdana" w:hAnsi="Verdana" w:cs="Tahoma"/>
          <w:caps/>
          <w:spacing w:val="20"/>
          <w:sz w:val="20"/>
          <w:szCs w:val="20"/>
        </w:rPr>
      </w:pPr>
    </w:p>
    <w:p w:rsidR="00EE22E0" w:rsidRPr="005C5382" w:rsidRDefault="00EE22E0" w:rsidP="00EF1F8C">
      <w:pPr>
        <w:pStyle w:val="Nadpis1"/>
        <w:spacing w:line="276" w:lineRule="auto"/>
        <w:rPr>
          <w:szCs w:val="20"/>
        </w:rPr>
      </w:pPr>
      <w:r w:rsidRPr="005C5382">
        <w:rPr>
          <w:szCs w:val="20"/>
        </w:rPr>
        <w:t>čl. I</w:t>
      </w:r>
    </w:p>
    <w:p w:rsidR="00EE22E0" w:rsidRPr="005C5382" w:rsidRDefault="00EE22E0" w:rsidP="00EF1F8C">
      <w:pPr>
        <w:pStyle w:val="JVS2"/>
        <w:spacing w:after="240" w:line="276" w:lineRule="auto"/>
        <w:jc w:val="center"/>
        <w:rPr>
          <w:rFonts w:ascii="Verdana" w:hAnsi="Verdana" w:cs="Tahoma"/>
          <w:sz w:val="20"/>
          <w:szCs w:val="20"/>
        </w:rPr>
      </w:pPr>
      <w:r w:rsidRPr="005C5382">
        <w:rPr>
          <w:rFonts w:ascii="Verdana" w:hAnsi="Verdana" w:cs="Tahoma"/>
          <w:sz w:val="20"/>
          <w:szCs w:val="20"/>
        </w:rPr>
        <w:t>Smluvní strany</w:t>
      </w:r>
    </w:p>
    <w:p w:rsidR="00EE22E0" w:rsidRPr="005C5382" w:rsidRDefault="00EE22E0" w:rsidP="00EF1F8C">
      <w:pPr>
        <w:pStyle w:val="Nadpis1"/>
        <w:keepNext w:val="0"/>
        <w:numPr>
          <w:ilvl w:val="0"/>
          <w:numId w:val="0"/>
        </w:numPr>
        <w:tabs>
          <w:tab w:val="left" w:pos="1843"/>
        </w:tabs>
        <w:spacing w:before="0" w:after="240" w:line="276" w:lineRule="auto"/>
        <w:jc w:val="both"/>
        <w:rPr>
          <w:rFonts w:cs="Tahoma"/>
          <w:szCs w:val="20"/>
        </w:rPr>
      </w:pPr>
      <w:r w:rsidRPr="005C5382">
        <w:rPr>
          <w:rFonts w:cs="Tahoma"/>
          <w:szCs w:val="20"/>
        </w:rPr>
        <w:t>1. Sdružené zdravotnické zařízení Krnov, příspěvková organizace</w:t>
      </w:r>
    </w:p>
    <w:p w:rsidR="00EE22E0" w:rsidRPr="005C5382" w:rsidRDefault="00EF1F8C" w:rsidP="00EF1F8C">
      <w:pPr>
        <w:autoSpaceDE w:val="0"/>
        <w:autoSpaceDN w:val="0"/>
        <w:adjustRightInd w:val="0"/>
        <w:spacing w:line="276" w:lineRule="auto"/>
        <w:jc w:val="both"/>
        <w:rPr>
          <w:rFonts w:ascii="Verdana" w:hAnsi="Verdana" w:cs="Tahoma"/>
          <w:sz w:val="20"/>
          <w:szCs w:val="20"/>
        </w:rPr>
      </w:pPr>
      <w:r>
        <w:rPr>
          <w:rFonts w:ascii="Verdana" w:hAnsi="Verdana" w:cs="Tahoma"/>
          <w:sz w:val="20"/>
          <w:szCs w:val="20"/>
        </w:rPr>
        <w:t>se sídlem:</w:t>
      </w:r>
      <w:r>
        <w:rPr>
          <w:rFonts w:ascii="Verdana" w:hAnsi="Verdana" w:cs="Tahoma"/>
          <w:sz w:val="20"/>
          <w:szCs w:val="20"/>
        </w:rPr>
        <w:tab/>
      </w:r>
      <w:r>
        <w:rPr>
          <w:rFonts w:ascii="Verdana" w:hAnsi="Verdana" w:cs="Tahoma"/>
          <w:sz w:val="20"/>
          <w:szCs w:val="20"/>
        </w:rPr>
        <w:tab/>
      </w:r>
      <w:r w:rsidR="00EE22E0" w:rsidRPr="005C5382">
        <w:rPr>
          <w:rFonts w:ascii="Verdana" w:hAnsi="Verdana" w:cs="Tahoma"/>
          <w:sz w:val="20"/>
          <w:szCs w:val="20"/>
        </w:rPr>
        <w:t>I.</w:t>
      </w:r>
      <w:r w:rsidR="005A09A4">
        <w:rPr>
          <w:rFonts w:ascii="Verdana" w:hAnsi="Verdana" w:cs="Tahoma"/>
          <w:sz w:val="20"/>
          <w:szCs w:val="20"/>
        </w:rPr>
        <w:t xml:space="preserve"> P.</w:t>
      </w:r>
      <w:r w:rsidR="00EE22E0" w:rsidRPr="005C5382">
        <w:rPr>
          <w:rFonts w:ascii="Verdana" w:hAnsi="Verdana" w:cs="Tahoma"/>
          <w:sz w:val="20"/>
          <w:szCs w:val="20"/>
        </w:rPr>
        <w:t xml:space="preserve"> Pavlova 552/9, Pod Bezručovým vrchem, 794 01 Krnov</w:t>
      </w:r>
    </w:p>
    <w:p w:rsidR="00EE22E0" w:rsidRPr="005C5382" w:rsidRDefault="00EE22E0" w:rsidP="00EF1F8C">
      <w:pPr>
        <w:autoSpaceDE w:val="0"/>
        <w:autoSpaceDN w:val="0"/>
        <w:adjustRightInd w:val="0"/>
        <w:spacing w:line="276" w:lineRule="auto"/>
        <w:ind w:right="221"/>
        <w:jc w:val="both"/>
        <w:rPr>
          <w:rFonts w:ascii="Verdana" w:hAnsi="Verdana" w:cs="Tahoma"/>
          <w:sz w:val="20"/>
          <w:szCs w:val="20"/>
        </w:rPr>
      </w:pPr>
      <w:r w:rsidRPr="005C5382">
        <w:rPr>
          <w:rFonts w:ascii="Verdana" w:hAnsi="Verdana" w:cs="Tahoma"/>
          <w:sz w:val="20"/>
          <w:szCs w:val="20"/>
        </w:rPr>
        <w:t>zastoupen:</w:t>
      </w:r>
      <w:r w:rsidRPr="005C5382">
        <w:rPr>
          <w:rFonts w:ascii="Verdana" w:hAnsi="Verdana" w:cs="Tahoma"/>
          <w:sz w:val="20"/>
          <w:szCs w:val="20"/>
        </w:rPr>
        <w:tab/>
      </w:r>
      <w:r w:rsidRPr="005C5382">
        <w:rPr>
          <w:rFonts w:ascii="Verdana" w:hAnsi="Verdana" w:cs="Tahoma"/>
          <w:sz w:val="20"/>
          <w:szCs w:val="20"/>
        </w:rPr>
        <w:tab/>
        <w:t>MUDr. Ladislavem Václavcem, MBA, ředitelem</w:t>
      </w:r>
    </w:p>
    <w:p w:rsidR="00EE22E0" w:rsidRPr="005C5382" w:rsidRDefault="00EE22E0" w:rsidP="00EF1F8C">
      <w:pPr>
        <w:autoSpaceDE w:val="0"/>
        <w:autoSpaceDN w:val="0"/>
        <w:adjustRightInd w:val="0"/>
        <w:spacing w:line="276" w:lineRule="auto"/>
        <w:ind w:right="221"/>
        <w:jc w:val="both"/>
        <w:rPr>
          <w:rFonts w:ascii="Verdana" w:hAnsi="Verdana" w:cs="Tahoma"/>
          <w:sz w:val="20"/>
          <w:szCs w:val="20"/>
        </w:rPr>
      </w:pPr>
      <w:r w:rsidRPr="005C5382">
        <w:rPr>
          <w:rFonts w:ascii="Verdana" w:hAnsi="Verdana" w:cs="Tahoma"/>
          <w:sz w:val="20"/>
          <w:szCs w:val="20"/>
        </w:rPr>
        <w:t xml:space="preserve">IČ: </w:t>
      </w:r>
      <w:r w:rsidRPr="005C5382">
        <w:rPr>
          <w:rFonts w:ascii="Verdana" w:hAnsi="Verdana" w:cs="Tahoma"/>
          <w:sz w:val="20"/>
          <w:szCs w:val="20"/>
        </w:rPr>
        <w:tab/>
      </w:r>
      <w:r w:rsidRPr="005C5382">
        <w:rPr>
          <w:rFonts w:ascii="Verdana" w:hAnsi="Verdana" w:cs="Tahoma"/>
          <w:sz w:val="20"/>
          <w:szCs w:val="20"/>
        </w:rPr>
        <w:tab/>
      </w:r>
      <w:r w:rsidRPr="005C5382">
        <w:rPr>
          <w:rFonts w:ascii="Verdana" w:hAnsi="Verdana" w:cs="Tahoma"/>
          <w:sz w:val="20"/>
          <w:szCs w:val="20"/>
        </w:rPr>
        <w:tab/>
        <w:t>00844641</w:t>
      </w:r>
    </w:p>
    <w:p w:rsidR="00EE22E0" w:rsidRPr="005C5382" w:rsidRDefault="00EE22E0" w:rsidP="00EF1F8C">
      <w:pPr>
        <w:autoSpaceDE w:val="0"/>
        <w:autoSpaceDN w:val="0"/>
        <w:adjustRightInd w:val="0"/>
        <w:spacing w:line="276" w:lineRule="auto"/>
        <w:ind w:right="221"/>
        <w:jc w:val="both"/>
        <w:rPr>
          <w:rFonts w:ascii="Verdana" w:hAnsi="Verdana" w:cs="Tahoma"/>
          <w:sz w:val="20"/>
          <w:szCs w:val="20"/>
        </w:rPr>
      </w:pPr>
      <w:r w:rsidRPr="005C5382">
        <w:rPr>
          <w:rFonts w:ascii="Verdana" w:hAnsi="Verdana" w:cs="Tahoma"/>
          <w:sz w:val="20"/>
          <w:szCs w:val="20"/>
        </w:rPr>
        <w:t>DIČ:</w:t>
      </w:r>
      <w:r w:rsidRPr="005C5382">
        <w:rPr>
          <w:rFonts w:ascii="Verdana" w:hAnsi="Verdana" w:cs="Tahoma"/>
          <w:sz w:val="20"/>
          <w:szCs w:val="20"/>
        </w:rPr>
        <w:tab/>
      </w:r>
      <w:r w:rsidRPr="005C5382">
        <w:rPr>
          <w:rFonts w:ascii="Verdana" w:hAnsi="Verdana" w:cs="Tahoma"/>
          <w:sz w:val="20"/>
          <w:szCs w:val="20"/>
        </w:rPr>
        <w:tab/>
      </w:r>
      <w:r w:rsidRPr="005C5382">
        <w:rPr>
          <w:rFonts w:ascii="Verdana" w:hAnsi="Verdana" w:cs="Tahoma"/>
          <w:sz w:val="20"/>
          <w:szCs w:val="20"/>
        </w:rPr>
        <w:tab/>
        <w:t>CZ00844641</w:t>
      </w:r>
    </w:p>
    <w:p w:rsidR="00EE22E0" w:rsidRPr="005C5382" w:rsidRDefault="00EE22E0" w:rsidP="00EF1F8C">
      <w:pPr>
        <w:autoSpaceDE w:val="0"/>
        <w:autoSpaceDN w:val="0"/>
        <w:adjustRightInd w:val="0"/>
        <w:spacing w:line="276" w:lineRule="auto"/>
        <w:ind w:right="221"/>
        <w:jc w:val="both"/>
        <w:rPr>
          <w:rFonts w:ascii="Verdana" w:hAnsi="Verdana" w:cs="Tahoma"/>
          <w:sz w:val="20"/>
          <w:szCs w:val="20"/>
        </w:rPr>
      </w:pPr>
      <w:r w:rsidRPr="005C5382">
        <w:rPr>
          <w:rFonts w:ascii="Verdana" w:hAnsi="Verdana" w:cs="Tahoma"/>
          <w:sz w:val="20"/>
          <w:szCs w:val="20"/>
        </w:rPr>
        <w:t>bankovní spojení:</w:t>
      </w:r>
      <w:r w:rsidRPr="005C5382">
        <w:rPr>
          <w:rFonts w:ascii="Verdana" w:hAnsi="Verdana" w:cs="Tahoma"/>
          <w:sz w:val="20"/>
          <w:szCs w:val="20"/>
        </w:rPr>
        <w:tab/>
        <w:t>Česká spořitelna, a.s.</w:t>
      </w:r>
    </w:p>
    <w:p w:rsidR="00EE22E0" w:rsidRPr="005C5382" w:rsidRDefault="00EE22E0" w:rsidP="00EF1F8C">
      <w:pPr>
        <w:autoSpaceDE w:val="0"/>
        <w:autoSpaceDN w:val="0"/>
        <w:adjustRightInd w:val="0"/>
        <w:spacing w:line="276" w:lineRule="auto"/>
        <w:ind w:right="221"/>
        <w:jc w:val="both"/>
        <w:rPr>
          <w:rFonts w:ascii="Verdana" w:hAnsi="Verdana" w:cs="Tahoma"/>
          <w:sz w:val="20"/>
          <w:szCs w:val="20"/>
        </w:rPr>
      </w:pPr>
      <w:r w:rsidRPr="005C5382">
        <w:rPr>
          <w:rFonts w:ascii="Verdana" w:hAnsi="Verdana" w:cs="Tahoma"/>
          <w:sz w:val="20"/>
          <w:szCs w:val="20"/>
        </w:rPr>
        <w:t>číslo účtu:</w:t>
      </w:r>
      <w:r w:rsidRPr="005C5382">
        <w:rPr>
          <w:rFonts w:ascii="Verdana" w:hAnsi="Verdana" w:cs="Tahoma"/>
          <w:sz w:val="20"/>
          <w:szCs w:val="20"/>
        </w:rPr>
        <w:tab/>
      </w:r>
      <w:r w:rsidRPr="005C5382">
        <w:rPr>
          <w:rFonts w:ascii="Verdana" w:hAnsi="Verdana" w:cs="Tahoma"/>
          <w:sz w:val="20"/>
          <w:szCs w:val="20"/>
        </w:rPr>
        <w:tab/>
      </w:r>
      <w:r w:rsidR="00874DB8">
        <w:rPr>
          <w:rFonts w:ascii="Verdana" w:hAnsi="Verdana" w:cs="Tahoma"/>
          <w:sz w:val="20"/>
          <w:szCs w:val="20"/>
        </w:rPr>
        <w:t>XXXX</w:t>
      </w:r>
    </w:p>
    <w:p w:rsidR="00EE22E0" w:rsidRPr="005C5382" w:rsidRDefault="00EE22E0" w:rsidP="00EF1F8C">
      <w:pPr>
        <w:autoSpaceDE w:val="0"/>
        <w:autoSpaceDN w:val="0"/>
        <w:adjustRightInd w:val="0"/>
        <w:spacing w:line="276" w:lineRule="auto"/>
        <w:ind w:right="221"/>
        <w:jc w:val="both"/>
        <w:rPr>
          <w:rFonts w:ascii="Verdana" w:hAnsi="Verdana" w:cs="Tahoma"/>
          <w:sz w:val="20"/>
          <w:szCs w:val="20"/>
        </w:rPr>
      </w:pPr>
      <w:r w:rsidRPr="005C5382">
        <w:rPr>
          <w:rFonts w:ascii="Verdana" w:hAnsi="Verdana" w:cs="Tahoma"/>
          <w:sz w:val="20"/>
          <w:szCs w:val="20"/>
        </w:rPr>
        <w:t>zapsaná v OR vedeném KS v Ostravě, oddíl Pr, vložka 876</w:t>
      </w:r>
    </w:p>
    <w:p w:rsidR="00EE22E0" w:rsidRPr="005C5382" w:rsidRDefault="00EE22E0" w:rsidP="00EF1F8C">
      <w:pPr>
        <w:pStyle w:val="JVS2"/>
        <w:tabs>
          <w:tab w:val="clear" w:pos="1440"/>
          <w:tab w:val="left" w:pos="2268"/>
        </w:tabs>
        <w:spacing w:before="120" w:line="276" w:lineRule="auto"/>
        <w:jc w:val="both"/>
        <w:rPr>
          <w:rFonts w:ascii="Verdana" w:hAnsi="Verdana" w:cs="Tahoma"/>
          <w:i/>
          <w:sz w:val="20"/>
          <w:szCs w:val="20"/>
        </w:rPr>
      </w:pPr>
      <w:r w:rsidRPr="005C5382">
        <w:rPr>
          <w:rFonts w:ascii="Verdana" w:hAnsi="Verdana" w:cs="Tahoma"/>
          <w:i/>
          <w:sz w:val="20"/>
          <w:szCs w:val="20"/>
        </w:rPr>
        <w:t xml:space="preserve">dále jen „kupující“ </w:t>
      </w:r>
    </w:p>
    <w:p w:rsidR="00EE22E0" w:rsidRPr="005C5382" w:rsidRDefault="00EE22E0" w:rsidP="00EF1F8C">
      <w:pPr>
        <w:spacing w:after="240" w:line="276" w:lineRule="auto"/>
        <w:jc w:val="both"/>
        <w:rPr>
          <w:rFonts w:ascii="Verdana" w:hAnsi="Verdana" w:cs="Tahoma"/>
          <w:sz w:val="20"/>
          <w:szCs w:val="20"/>
        </w:rPr>
      </w:pPr>
    </w:p>
    <w:p w:rsidR="00E41A28" w:rsidRPr="005C5382" w:rsidRDefault="00E41A28" w:rsidP="00E41A28">
      <w:pPr>
        <w:pStyle w:val="JVS2"/>
        <w:numPr>
          <w:ilvl w:val="0"/>
          <w:numId w:val="9"/>
        </w:numPr>
        <w:tabs>
          <w:tab w:val="clear" w:pos="1440"/>
        </w:tabs>
        <w:spacing w:after="240" w:line="276" w:lineRule="auto"/>
        <w:ind w:left="0" w:firstLine="0"/>
        <w:jc w:val="both"/>
        <w:rPr>
          <w:rFonts w:ascii="Verdana" w:hAnsi="Verdana" w:cs="Tahoma"/>
          <w:sz w:val="20"/>
          <w:szCs w:val="20"/>
        </w:rPr>
      </w:pPr>
      <w:r>
        <w:rPr>
          <w:rFonts w:ascii="Verdana" w:hAnsi="Verdana" w:cs="Tahoma"/>
          <w:sz w:val="20"/>
          <w:szCs w:val="20"/>
        </w:rPr>
        <w:t>Ecolab Hygiene s.r.o.</w:t>
      </w:r>
    </w:p>
    <w:p w:rsidR="00E41A28" w:rsidRPr="00146457" w:rsidRDefault="00E41A28" w:rsidP="00E41A28">
      <w:pPr>
        <w:tabs>
          <w:tab w:val="num" w:pos="0"/>
          <w:tab w:val="left" w:pos="1843"/>
        </w:tabs>
        <w:spacing w:line="276" w:lineRule="auto"/>
        <w:jc w:val="both"/>
        <w:rPr>
          <w:rFonts w:ascii="Verdana" w:hAnsi="Verdana" w:cs="Tahoma"/>
          <w:sz w:val="20"/>
          <w:szCs w:val="20"/>
        </w:rPr>
      </w:pPr>
      <w:r w:rsidRPr="00146457">
        <w:rPr>
          <w:rFonts w:ascii="Verdana" w:hAnsi="Verdana" w:cs="Tahoma"/>
          <w:sz w:val="20"/>
          <w:szCs w:val="20"/>
        </w:rPr>
        <w:t>se sídlem:</w:t>
      </w:r>
      <w:r w:rsidRPr="00146457">
        <w:rPr>
          <w:rFonts w:ascii="Verdana" w:hAnsi="Verdana" w:cs="Tahoma"/>
          <w:sz w:val="20"/>
          <w:szCs w:val="20"/>
        </w:rPr>
        <w:tab/>
      </w:r>
      <w:r w:rsidRPr="00146457">
        <w:rPr>
          <w:rFonts w:ascii="Verdana" w:hAnsi="Verdana" w:cs="Tahoma"/>
          <w:sz w:val="20"/>
          <w:szCs w:val="20"/>
        </w:rPr>
        <w:tab/>
        <w:t>Hlinky 118, 603 00 Brno</w:t>
      </w:r>
    </w:p>
    <w:p w:rsidR="00E41A28" w:rsidRPr="00146457" w:rsidRDefault="00E41A28" w:rsidP="00E41A28">
      <w:pPr>
        <w:tabs>
          <w:tab w:val="num" w:pos="0"/>
          <w:tab w:val="left" w:pos="1843"/>
        </w:tabs>
        <w:spacing w:line="276" w:lineRule="auto"/>
        <w:jc w:val="both"/>
        <w:rPr>
          <w:rFonts w:ascii="Verdana" w:hAnsi="Verdana" w:cs="Tahoma"/>
          <w:sz w:val="20"/>
          <w:szCs w:val="20"/>
        </w:rPr>
      </w:pPr>
      <w:r w:rsidRPr="00146457">
        <w:rPr>
          <w:rFonts w:ascii="Verdana" w:hAnsi="Verdana" w:cs="Tahoma"/>
          <w:sz w:val="20"/>
          <w:szCs w:val="20"/>
        </w:rPr>
        <w:t>zastoupen:</w:t>
      </w:r>
      <w:r w:rsidRPr="00146457">
        <w:rPr>
          <w:rFonts w:ascii="Verdana" w:hAnsi="Verdana" w:cs="Tahoma"/>
          <w:sz w:val="20"/>
          <w:szCs w:val="20"/>
        </w:rPr>
        <w:tab/>
      </w:r>
      <w:r w:rsidRPr="00146457">
        <w:rPr>
          <w:rFonts w:ascii="Verdana" w:hAnsi="Verdana" w:cs="Tahoma"/>
          <w:sz w:val="20"/>
          <w:szCs w:val="20"/>
        </w:rPr>
        <w:tab/>
      </w:r>
      <w:r w:rsidR="005128EA">
        <w:rPr>
          <w:rFonts w:ascii="Verdana" w:hAnsi="Verdana" w:cs="Tahoma"/>
          <w:sz w:val="20"/>
          <w:szCs w:val="20"/>
        </w:rPr>
        <w:t>Ing. Janem Boháčkem</w:t>
      </w:r>
      <w:r w:rsidRPr="00146457">
        <w:rPr>
          <w:rFonts w:ascii="Verdana" w:hAnsi="Verdana" w:cs="Tahoma"/>
          <w:sz w:val="20"/>
          <w:szCs w:val="20"/>
        </w:rPr>
        <w:t>, jednatelem společnosti</w:t>
      </w:r>
    </w:p>
    <w:p w:rsidR="00E41A28" w:rsidRPr="00146457" w:rsidRDefault="00E41A28" w:rsidP="00E41A28">
      <w:pPr>
        <w:tabs>
          <w:tab w:val="num" w:pos="0"/>
          <w:tab w:val="left" w:pos="1843"/>
        </w:tabs>
        <w:spacing w:line="276" w:lineRule="auto"/>
        <w:jc w:val="both"/>
        <w:rPr>
          <w:rFonts w:ascii="Verdana" w:hAnsi="Verdana" w:cs="Tahoma"/>
          <w:sz w:val="20"/>
          <w:szCs w:val="20"/>
        </w:rPr>
      </w:pPr>
      <w:r w:rsidRPr="00146457">
        <w:rPr>
          <w:rFonts w:ascii="Verdana" w:hAnsi="Verdana" w:cs="Tahoma"/>
          <w:sz w:val="20"/>
          <w:szCs w:val="20"/>
        </w:rPr>
        <w:t>IČ:</w:t>
      </w:r>
      <w:r w:rsidRPr="00146457">
        <w:rPr>
          <w:rFonts w:ascii="Verdana" w:hAnsi="Verdana" w:cs="Tahoma"/>
          <w:sz w:val="20"/>
          <w:szCs w:val="20"/>
        </w:rPr>
        <w:tab/>
      </w:r>
      <w:r w:rsidRPr="00146457">
        <w:rPr>
          <w:rFonts w:ascii="Verdana" w:hAnsi="Verdana" w:cs="Tahoma"/>
          <w:sz w:val="20"/>
          <w:szCs w:val="20"/>
        </w:rPr>
        <w:tab/>
        <w:t>46995935</w:t>
      </w:r>
      <w:r w:rsidRPr="00146457">
        <w:rPr>
          <w:rFonts w:ascii="Verdana" w:hAnsi="Verdana" w:cs="Tahoma"/>
          <w:sz w:val="20"/>
          <w:szCs w:val="20"/>
        </w:rPr>
        <w:tab/>
      </w:r>
    </w:p>
    <w:p w:rsidR="00E41A28" w:rsidRPr="00146457" w:rsidRDefault="00E41A28" w:rsidP="00E41A28">
      <w:pPr>
        <w:tabs>
          <w:tab w:val="num" w:pos="0"/>
          <w:tab w:val="left" w:pos="1843"/>
        </w:tabs>
        <w:spacing w:line="276" w:lineRule="auto"/>
        <w:jc w:val="both"/>
        <w:rPr>
          <w:rFonts w:ascii="Verdana" w:hAnsi="Verdana" w:cs="Tahoma"/>
          <w:sz w:val="20"/>
          <w:szCs w:val="20"/>
        </w:rPr>
      </w:pPr>
      <w:r w:rsidRPr="00146457">
        <w:rPr>
          <w:rFonts w:ascii="Verdana" w:hAnsi="Verdana" w:cs="Tahoma"/>
          <w:sz w:val="20"/>
          <w:szCs w:val="20"/>
        </w:rPr>
        <w:t>DIČ:</w:t>
      </w:r>
      <w:r w:rsidRPr="00146457">
        <w:rPr>
          <w:rFonts w:ascii="Verdana" w:hAnsi="Verdana" w:cs="Tahoma"/>
          <w:sz w:val="20"/>
          <w:szCs w:val="20"/>
        </w:rPr>
        <w:tab/>
      </w:r>
      <w:r w:rsidRPr="00146457">
        <w:rPr>
          <w:rFonts w:ascii="Verdana" w:hAnsi="Verdana" w:cs="Tahoma"/>
          <w:sz w:val="20"/>
          <w:szCs w:val="20"/>
        </w:rPr>
        <w:tab/>
        <w:t>CZ46995935</w:t>
      </w:r>
    </w:p>
    <w:p w:rsidR="00E41A28" w:rsidRPr="00146457" w:rsidRDefault="00E41A28" w:rsidP="00E41A28">
      <w:pPr>
        <w:tabs>
          <w:tab w:val="num" w:pos="0"/>
          <w:tab w:val="left" w:pos="1843"/>
        </w:tabs>
        <w:spacing w:line="276" w:lineRule="auto"/>
        <w:jc w:val="both"/>
        <w:rPr>
          <w:rFonts w:ascii="Verdana" w:hAnsi="Verdana" w:cs="Tahoma"/>
          <w:bCs/>
          <w:iCs/>
          <w:sz w:val="20"/>
          <w:szCs w:val="20"/>
        </w:rPr>
      </w:pPr>
      <w:r w:rsidRPr="00146457">
        <w:rPr>
          <w:rFonts w:ascii="Verdana" w:hAnsi="Verdana" w:cs="Tahoma"/>
          <w:sz w:val="20"/>
          <w:szCs w:val="20"/>
        </w:rPr>
        <w:t>bankovní spojení:</w:t>
      </w:r>
      <w:r w:rsidRPr="00146457">
        <w:rPr>
          <w:rFonts w:ascii="Verdana" w:hAnsi="Verdana" w:cs="Tahoma"/>
          <w:sz w:val="20"/>
          <w:szCs w:val="20"/>
        </w:rPr>
        <w:tab/>
      </w:r>
      <w:r w:rsidRPr="00146457">
        <w:rPr>
          <w:rFonts w:ascii="Verdana" w:hAnsi="Verdana" w:cs="Tahoma"/>
          <w:sz w:val="20"/>
          <w:szCs w:val="20"/>
        </w:rPr>
        <w:tab/>
        <w:t>KB Brno - město</w:t>
      </w:r>
    </w:p>
    <w:p w:rsidR="00E41A28" w:rsidRPr="00146457" w:rsidRDefault="00E41A28" w:rsidP="00E41A28">
      <w:pPr>
        <w:tabs>
          <w:tab w:val="num" w:pos="0"/>
          <w:tab w:val="left" w:pos="1843"/>
        </w:tabs>
        <w:spacing w:line="276" w:lineRule="auto"/>
        <w:jc w:val="both"/>
        <w:rPr>
          <w:rFonts w:ascii="Verdana" w:hAnsi="Verdana" w:cs="Tahoma"/>
          <w:sz w:val="20"/>
          <w:szCs w:val="20"/>
        </w:rPr>
      </w:pPr>
      <w:r w:rsidRPr="00146457">
        <w:rPr>
          <w:rFonts w:ascii="Verdana" w:hAnsi="Verdana" w:cs="Tahoma"/>
          <w:sz w:val="20"/>
          <w:szCs w:val="20"/>
        </w:rPr>
        <w:t>číslo účtu:</w:t>
      </w:r>
      <w:r w:rsidRPr="00146457">
        <w:rPr>
          <w:rFonts w:ascii="Verdana" w:hAnsi="Verdana" w:cs="Tahoma"/>
          <w:sz w:val="20"/>
          <w:szCs w:val="20"/>
        </w:rPr>
        <w:tab/>
      </w:r>
      <w:r w:rsidRPr="00146457">
        <w:rPr>
          <w:rFonts w:ascii="Verdana" w:hAnsi="Verdana" w:cs="Tahoma"/>
          <w:sz w:val="20"/>
          <w:szCs w:val="20"/>
        </w:rPr>
        <w:tab/>
      </w:r>
      <w:r w:rsidR="00874DB8">
        <w:rPr>
          <w:rFonts w:ascii="Verdana" w:hAnsi="Verdana" w:cs="Tahoma"/>
          <w:sz w:val="20"/>
          <w:szCs w:val="20"/>
        </w:rPr>
        <w:t>XXXX</w:t>
      </w:r>
    </w:p>
    <w:p w:rsidR="00E41A28" w:rsidRPr="00146457" w:rsidRDefault="00E41A28" w:rsidP="00E41A28">
      <w:pPr>
        <w:tabs>
          <w:tab w:val="num" w:pos="0"/>
          <w:tab w:val="left" w:pos="1843"/>
        </w:tabs>
        <w:spacing w:line="276" w:lineRule="auto"/>
        <w:jc w:val="both"/>
        <w:rPr>
          <w:rFonts w:ascii="Verdana" w:hAnsi="Verdana" w:cs="Tahoma"/>
          <w:sz w:val="20"/>
          <w:szCs w:val="20"/>
        </w:rPr>
      </w:pPr>
      <w:r w:rsidRPr="00146457">
        <w:rPr>
          <w:rFonts w:ascii="Verdana" w:hAnsi="Verdana" w:cs="Tahoma"/>
          <w:sz w:val="20"/>
          <w:szCs w:val="20"/>
        </w:rPr>
        <w:t>zapsaná v OR vedeném KS v Brně, oddíl C, vložka 8962</w:t>
      </w:r>
    </w:p>
    <w:p w:rsidR="00EE22E0" w:rsidRPr="005C5382" w:rsidRDefault="00EE22E0" w:rsidP="00EF1F8C">
      <w:pPr>
        <w:pStyle w:val="JVS2"/>
        <w:tabs>
          <w:tab w:val="clear" w:pos="1440"/>
          <w:tab w:val="left" w:pos="2268"/>
        </w:tabs>
        <w:spacing w:before="120" w:line="276" w:lineRule="auto"/>
        <w:jc w:val="both"/>
        <w:rPr>
          <w:rFonts w:ascii="Verdana" w:hAnsi="Verdana" w:cs="Tahoma"/>
          <w:i/>
          <w:sz w:val="20"/>
          <w:szCs w:val="20"/>
        </w:rPr>
      </w:pPr>
      <w:r w:rsidRPr="00E41A28">
        <w:rPr>
          <w:rFonts w:ascii="Verdana" w:hAnsi="Verdana" w:cs="Tahoma"/>
          <w:i/>
          <w:sz w:val="20"/>
          <w:szCs w:val="20"/>
        </w:rPr>
        <w:t>dále jen „prodávající“</w:t>
      </w:r>
      <w:r w:rsidRPr="005C5382">
        <w:rPr>
          <w:rFonts w:ascii="Verdana" w:hAnsi="Verdana" w:cs="Tahoma"/>
          <w:i/>
          <w:sz w:val="20"/>
          <w:szCs w:val="20"/>
        </w:rPr>
        <w:t xml:space="preserve"> </w:t>
      </w:r>
    </w:p>
    <w:p w:rsidR="00EE22E0" w:rsidRPr="005C5382" w:rsidRDefault="00EE22E0" w:rsidP="00EF1F8C">
      <w:pPr>
        <w:pStyle w:val="JVS2"/>
        <w:tabs>
          <w:tab w:val="clear" w:pos="1440"/>
          <w:tab w:val="left" w:pos="2268"/>
        </w:tabs>
        <w:spacing w:after="240" w:line="276" w:lineRule="auto"/>
        <w:ind w:left="284"/>
        <w:jc w:val="both"/>
        <w:rPr>
          <w:rFonts w:ascii="Verdana" w:hAnsi="Verdana" w:cs="Tahoma"/>
          <w:b w:val="0"/>
          <w:sz w:val="20"/>
          <w:szCs w:val="20"/>
        </w:rPr>
      </w:pPr>
    </w:p>
    <w:p w:rsidR="00EE22E0" w:rsidRPr="005C5382" w:rsidRDefault="00EE22E0" w:rsidP="00EF1F8C">
      <w:pPr>
        <w:pStyle w:val="Nadpis1"/>
        <w:spacing w:line="276" w:lineRule="auto"/>
        <w:rPr>
          <w:szCs w:val="20"/>
        </w:rPr>
      </w:pPr>
      <w:r w:rsidRPr="005C5382">
        <w:rPr>
          <w:szCs w:val="20"/>
        </w:rPr>
        <w:t>čl. II</w:t>
      </w:r>
    </w:p>
    <w:p w:rsidR="00EE22E0" w:rsidRPr="005C5382" w:rsidRDefault="00EE22E0" w:rsidP="00EF1F8C">
      <w:pPr>
        <w:pStyle w:val="JVS2"/>
        <w:keepNext/>
        <w:spacing w:after="120" w:line="276" w:lineRule="auto"/>
        <w:jc w:val="center"/>
        <w:rPr>
          <w:rFonts w:ascii="Verdana" w:hAnsi="Verdana" w:cs="Tahoma"/>
          <w:sz w:val="20"/>
          <w:szCs w:val="20"/>
        </w:rPr>
      </w:pPr>
      <w:r w:rsidRPr="005C5382">
        <w:rPr>
          <w:rFonts w:ascii="Verdana" w:hAnsi="Verdana" w:cs="Tahoma"/>
          <w:sz w:val="20"/>
          <w:szCs w:val="20"/>
        </w:rPr>
        <w:t>Základní ustanovení</w:t>
      </w:r>
    </w:p>
    <w:p w:rsidR="00EE22E0" w:rsidRPr="005C5382" w:rsidRDefault="00EE22E0" w:rsidP="00EF1F8C">
      <w:pPr>
        <w:numPr>
          <w:ilvl w:val="0"/>
          <w:numId w:val="7"/>
        </w:numPr>
        <w:tabs>
          <w:tab w:val="clear" w:pos="644"/>
          <w:tab w:val="left" w:pos="0"/>
          <w:tab w:val="num" w:pos="360"/>
          <w:tab w:val="left" w:leader="underscore" w:pos="4706"/>
          <w:tab w:val="left" w:pos="4990"/>
          <w:tab w:val="left" w:leader="underscore" w:pos="9639"/>
        </w:tabs>
        <w:spacing w:after="120" w:line="276" w:lineRule="auto"/>
        <w:ind w:left="360" w:hanging="360"/>
        <w:jc w:val="both"/>
        <w:rPr>
          <w:rFonts w:ascii="Verdana" w:hAnsi="Verdana" w:cs="Tahoma"/>
          <w:sz w:val="20"/>
          <w:szCs w:val="20"/>
        </w:rPr>
      </w:pPr>
      <w:r w:rsidRPr="005C5382">
        <w:rPr>
          <w:rFonts w:ascii="Verdana" w:hAnsi="Verdana" w:cs="Tahoma"/>
          <w:sz w:val="20"/>
          <w:szCs w:val="20"/>
        </w:rPr>
        <w:t xml:space="preserve">Tato </w:t>
      </w:r>
      <w:r>
        <w:rPr>
          <w:rFonts w:ascii="Verdana" w:hAnsi="Verdana" w:cs="Tahoma"/>
          <w:sz w:val="20"/>
          <w:szCs w:val="20"/>
        </w:rPr>
        <w:t>kupní smlouva je uzavřena</w:t>
      </w:r>
      <w:r w:rsidRPr="005C5382">
        <w:rPr>
          <w:rFonts w:ascii="Verdana" w:hAnsi="Verdana" w:cs="Tahoma"/>
          <w:sz w:val="20"/>
          <w:szCs w:val="20"/>
        </w:rPr>
        <w:t xml:space="preserve"> podle úst. § 2085 a násl   Občanského zákoníku, zákona č. 89/2012 Sb., občanský zákoník (dále jen „občanský“).</w:t>
      </w:r>
    </w:p>
    <w:p w:rsidR="00EE22E0" w:rsidRPr="005C5382" w:rsidRDefault="00EE22E0" w:rsidP="00EF1F8C">
      <w:pPr>
        <w:numPr>
          <w:ilvl w:val="0"/>
          <w:numId w:val="7"/>
        </w:numPr>
        <w:tabs>
          <w:tab w:val="clear" w:pos="644"/>
          <w:tab w:val="left" w:pos="0"/>
          <w:tab w:val="num" w:pos="360"/>
          <w:tab w:val="left" w:leader="underscore" w:pos="4706"/>
          <w:tab w:val="left" w:pos="4990"/>
          <w:tab w:val="left" w:leader="underscore" w:pos="9639"/>
        </w:tabs>
        <w:spacing w:after="120" w:line="276" w:lineRule="auto"/>
        <w:ind w:left="360" w:hanging="360"/>
        <w:jc w:val="both"/>
        <w:rPr>
          <w:rFonts w:ascii="Verdana" w:hAnsi="Verdana" w:cs="Tahoma"/>
          <w:sz w:val="20"/>
          <w:szCs w:val="20"/>
        </w:rPr>
      </w:pPr>
      <w:r w:rsidRPr="005C5382">
        <w:rPr>
          <w:rFonts w:ascii="Verdana" w:hAnsi="Verdana" w:cs="Tahoma"/>
          <w:sz w:val="20"/>
          <w:szCs w:val="20"/>
        </w:rPr>
        <w:t xml:space="preserve">Smluvní strany prohlašují, že údaje uvedené v článku I. této smlouvy odpovídají skutečnosti v době uzavření smlouvy. Smluvní strany se zavazují, že změny dotčených údajů oznámí neprodleně písemně druhé smluvní straně. </w:t>
      </w:r>
    </w:p>
    <w:p w:rsidR="00EE22E0" w:rsidRPr="005C5382" w:rsidRDefault="00EE22E0" w:rsidP="00EF1F8C">
      <w:pPr>
        <w:numPr>
          <w:ilvl w:val="0"/>
          <w:numId w:val="7"/>
        </w:numPr>
        <w:tabs>
          <w:tab w:val="clear" w:pos="644"/>
          <w:tab w:val="left" w:pos="0"/>
          <w:tab w:val="num" w:pos="360"/>
          <w:tab w:val="left" w:leader="underscore" w:pos="4706"/>
          <w:tab w:val="left" w:pos="4990"/>
          <w:tab w:val="left" w:leader="underscore" w:pos="9639"/>
        </w:tabs>
        <w:spacing w:after="120" w:line="276" w:lineRule="auto"/>
        <w:ind w:left="360" w:hanging="360"/>
        <w:jc w:val="both"/>
        <w:rPr>
          <w:rFonts w:ascii="Verdana" w:hAnsi="Verdana" w:cs="Tahoma"/>
          <w:sz w:val="20"/>
          <w:szCs w:val="20"/>
        </w:rPr>
      </w:pPr>
      <w:r w:rsidRPr="005C5382">
        <w:rPr>
          <w:rFonts w:ascii="Verdana" w:hAnsi="Verdana" w:cs="Tahoma"/>
          <w:sz w:val="20"/>
          <w:szCs w:val="20"/>
        </w:rPr>
        <w:t>Strany prohlašují, že osoby podepisující tuto smlouvu jsou k tomuto úkonu oprávněny. Prodávající prohlašuje, že je odborně způsobilý k zajištění předmětu smlouvy.</w:t>
      </w:r>
    </w:p>
    <w:p w:rsidR="00EE22E0" w:rsidRPr="005C5382" w:rsidRDefault="00EE22E0" w:rsidP="00EF1F8C">
      <w:pPr>
        <w:numPr>
          <w:ilvl w:val="0"/>
          <w:numId w:val="7"/>
        </w:numPr>
        <w:tabs>
          <w:tab w:val="clear" w:pos="644"/>
          <w:tab w:val="left" w:pos="0"/>
          <w:tab w:val="num" w:pos="360"/>
          <w:tab w:val="left" w:leader="underscore" w:pos="4706"/>
          <w:tab w:val="left" w:pos="4990"/>
          <w:tab w:val="left" w:leader="underscore" w:pos="9639"/>
        </w:tabs>
        <w:spacing w:after="120" w:line="276" w:lineRule="auto"/>
        <w:ind w:left="360" w:hanging="360"/>
        <w:jc w:val="both"/>
        <w:rPr>
          <w:rFonts w:ascii="Verdana" w:hAnsi="Verdana" w:cs="Tahoma"/>
          <w:sz w:val="20"/>
          <w:szCs w:val="20"/>
        </w:rPr>
      </w:pPr>
      <w:r w:rsidRPr="005C5382">
        <w:rPr>
          <w:rFonts w:ascii="Verdana" w:hAnsi="Verdana" w:cs="Tahoma"/>
          <w:sz w:val="20"/>
          <w:szCs w:val="20"/>
        </w:rPr>
        <w:t xml:space="preserve">Účelem uzavření smlouvy je zajištění </w:t>
      </w:r>
      <w:r w:rsidRPr="005C5382">
        <w:rPr>
          <w:rFonts w:ascii="Verdana" w:hAnsi="Verdana" w:cs="Tahoma"/>
          <w:b/>
          <w:sz w:val="20"/>
          <w:szCs w:val="20"/>
        </w:rPr>
        <w:t>dodáv</w:t>
      </w:r>
      <w:r w:rsidR="005A09A4">
        <w:rPr>
          <w:rFonts w:ascii="Verdana" w:hAnsi="Verdana" w:cs="Tahoma"/>
          <w:b/>
          <w:sz w:val="20"/>
          <w:szCs w:val="20"/>
        </w:rPr>
        <w:t>ek</w:t>
      </w:r>
      <w:r w:rsidRPr="005C5382">
        <w:rPr>
          <w:rFonts w:ascii="Verdana" w:hAnsi="Verdana" w:cs="Tahoma"/>
          <w:b/>
          <w:sz w:val="20"/>
          <w:szCs w:val="20"/>
        </w:rPr>
        <w:t xml:space="preserve"> </w:t>
      </w:r>
      <w:r w:rsidR="006840BB">
        <w:rPr>
          <w:rFonts w:ascii="Verdana" w:hAnsi="Verdana" w:cs="Tahoma"/>
          <w:b/>
          <w:sz w:val="20"/>
          <w:szCs w:val="20"/>
        </w:rPr>
        <w:t xml:space="preserve">mycí, oplachové a dezinfekční </w:t>
      </w:r>
      <w:r>
        <w:rPr>
          <w:rFonts w:ascii="Verdana" w:hAnsi="Verdana" w:cs="Tahoma"/>
          <w:b/>
          <w:sz w:val="20"/>
          <w:szCs w:val="20"/>
        </w:rPr>
        <w:t xml:space="preserve">chemie pro strojní </w:t>
      </w:r>
      <w:r w:rsidRPr="005C5382">
        <w:rPr>
          <w:rFonts w:ascii="Verdana" w:hAnsi="Verdana" w:cs="Tahoma"/>
          <w:b/>
          <w:sz w:val="20"/>
          <w:szCs w:val="20"/>
        </w:rPr>
        <w:t>mytí</w:t>
      </w:r>
      <w:r w:rsidR="005A09A4">
        <w:rPr>
          <w:rFonts w:ascii="Verdana" w:hAnsi="Verdana" w:cs="Tahoma"/>
          <w:sz w:val="20"/>
          <w:szCs w:val="20"/>
        </w:rPr>
        <w:t xml:space="preserve"> pro kupujícího po dobu jednoho roku.</w:t>
      </w:r>
    </w:p>
    <w:p w:rsidR="00EE22E0" w:rsidRPr="005C5382" w:rsidRDefault="00EE22E0" w:rsidP="00EF1F8C">
      <w:pPr>
        <w:pStyle w:val="Nadpis1"/>
        <w:spacing w:before="0" w:line="276" w:lineRule="auto"/>
        <w:rPr>
          <w:szCs w:val="20"/>
        </w:rPr>
      </w:pPr>
      <w:r w:rsidRPr="005C5382">
        <w:rPr>
          <w:szCs w:val="20"/>
        </w:rPr>
        <w:lastRenderedPageBreak/>
        <w:t>čl. III</w:t>
      </w:r>
    </w:p>
    <w:p w:rsidR="00EE22E0" w:rsidRPr="005C5382" w:rsidRDefault="00EE22E0" w:rsidP="00EF1F8C">
      <w:pPr>
        <w:pStyle w:val="JVS2"/>
        <w:keepNext/>
        <w:tabs>
          <w:tab w:val="clear" w:pos="1440"/>
        </w:tabs>
        <w:spacing w:after="120" w:line="276" w:lineRule="auto"/>
        <w:jc w:val="center"/>
        <w:rPr>
          <w:rFonts w:ascii="Verdana" w:hAnsi="Verdana" w:cs="Tahoma"/>
          <w:sz w:val="20"/>
          <w:szCs w:val="20"/>
        </w:rPr>
      </w:pPr>
      <w:r w:rsidRPr="005C5382">
        <w:rPr>
          <w:rFonts w:ascii="Verdana" w:hAnsi="Verdana" w:cs="Tahoma"/>
          <w:sz w:val="20"/>
          <w:szCs w:val="20"/>
        </w:rPr>
        <w:t>Předmět smlouvy</w:t>
      </w:r>
    </w:p>
    <w:p w:rsidR="00EE22E0" w:rsidRPr="00486441" w:rsidRDefault="00EE22E0" w:rsidP="00EF1F8C">
      <w:pPr>
        <w:pStyle w:val="Odstavecseseznamem"/>
        <w:numPr>
          <w:ilvl w:val="0"/>
          <w:numId w:val="10"/>
        </w:numPr>
        <w:spacing w:after="120" w:line="276" w:lineRule="auto"/>
        <w:ind w:left="284" w:hanging="284"/>
        <w:contextualSpacing w:val="0"/>
        <w:jc w:val="both"/>
        <w:rPr>
          <w:rFonts w:ascii="Verdana" w:hAnsi="Verdana" w:cs="Tahoma"/>
          <w:sz w:val="20"/>
          <w:szCs w:val="20"/>
        </w:rPr>
      </w:pPr>
      <w:r w:rsidRPr="005C5382">
        <w:rPr>
          <w:rFonts w:ascii="Verdana" w:hAnsi="Verdana" w:cs="Tahoma"/>
          <w:sz w:val="20"/>
          <w:szCs w:val="20"/>
        </w:rPr>
        <w:t xml:space="preserve">Předmětem plnění jsou </w:t>
      </w:r>
      <w:r w:rsidRPr="005C5382">
        <w:rPr>
          <w:rFonts w:ascii="Verdana" w:hAnsi="Verdana" w:cs="Tahoma"/>
          <w:b/>
          <w:sz w:val="20"/>
          <w:szCs w:val="20"/>
        </w:rPr>
        <w:t xml:space="preserve">dodávky </w:t>
      </w:r>
      <w:r w:rsidR="006840BB">
        <w:rPr>
          <w:rFonts w:ascii="Verdana" w:hAnsi="Verdana" w:cs="Tahoma"/>
          <w:b/>
          <w:sz w:val="20"/>
          <w:szCs w:val="20"/>
        </w:rPr>
        <w:t xml:space="preserve">mycí, oplachové a </w:t>
      </w:r>
      <w:r w:rsidRPr="005C5382">
        <w:rPr>
          <w:rFonts w:ascii="Verdana" w:hAnsi="Verdana" w:cs="Tahoma"/>
          <w:b/>
          <w:sz w:val="20"/>
          <w:szCs w:val="20"/>
        </w:rPr>
        <w:t>dezinfekční</w:t>
      </w:r>
      <w:r>
        <w:rPr>
          <w:rFonts w:ascii="Verdana" w:hAnsi="Verdana" w:cs="Tahoma"/>
          <w:b/>
          <w:sz w:val="20"/>
          <w:szCs w:val="20"/>
        </w:rPr>
        <w:t xml:space="preserve"> chemie pro strojní </w:t>
      </w:r>
      <w:r w:rsidRPr="005C5382">
        <w:rPr>
          <w:rFonts w:ascii="Verdana" w:hAnsi="Verdana" w:cs="Tahoma"/>
          <w:b/>
          <w:sz w:val="20"/>
          <w:szCs w:val="20"/>
        </w:rPr>
        <w:t>mytí</w:t>
      </w:r>
      <w:r w:rsidRPr="005C5382">
        <w:rPr>
          <w:rFonts w:ascii="Verdana" w:hAnsi="Verdana" w:cs="Tahoma"/>
          <w:sz w:val="20"/>
          <w:szCs w:val="20"/>
        </w:rPr>
        <w:t xml:space="preserve"> (dále jen „zboží“) pro všechny úseky stravovacího provozu kupujícího, včetně navržení, zavedení a vyhodnocení technologických postupů, a to za účelem dosažení optimální kvality hygieny při současné minimalizaci nákladů. Specifikace jednotlivých dodávek bude vždy blíže určena v jednotlivých dílčích objednávkách (druh, množství požadovaných prostředků a termín dodávky). </w:t>
      </w:r>
    </w:p>
    <w:p w:rsidR="00EE22E0" w:rsidRDefault="00EE22E0" w:rsidP="00EF1F8C">
      <w:pPr>
        <w:pStyle w:val="Odstavecseseznamem"/>
        <w:numPr>
          <w:ilvl w:val="0"/>
          <w:numId w:val="10"/>
        </w:numPr>
        <w:spacing w:before="120" w:after="120" w:line="276" w:lineRule="auto"/>
        <w:ind w:left="284" w:hanging="284"/>
        <w:jc w:val="both"/>
        <w:rPr>
          <w:rFonts w:ascii="Verdana" w:hAnsi="Verdana" w:cs="Tahoma"/>
          <w:sz w:val="20"/>
          <w:szCs w:val="20"/>
        </w:rPr>
      </w:pPr>
      <w:r w:rsidRPr="005C5382">
        <w:rPr>
          <w:rFonts w:ascii="Verdana" w:hAnsi="Verdana" w:cs="Tahoma"/>
          <w:sz w:val="20"/>
          <w:szCs w:val="20"/>
        </w:rPr>
        <w:t xml:space="preserve">Dodané zboží bude nové, nepoužívané. Dodávané </w:t>
      </w:r>
      <w:r>
        <w:rPr>
          <w:rFonts w:ascii="Verdana" w:hAnsi="Verdana" w:cs="Tahoma"/>
          <w:sz w:val="20"/>
          <w:szCs w:val="20"/>
        </w:rPr>
        <w:t>zboží musí splňovat požadavky a </w:t>
      </w:r>
      <w:r w:rsidRPr="005C5382">
        <w:rPr>
          <w:rFonts w:ascii="Verdana" w:hAnsi="Verdana" w:cs="Tahoma"/>
          <w:sz w:val="20"/>
          <w:szCs w:val="20"/>
        </w:rPr>
        <w:t>podmínky této smlouvy a požadavky veškerých právních předpisů.</w:t>
      </w:r>
    </w:p>
    <w:p w:rsidR="005A09A4" w:rsidRPr="005C5382" w:rsidRDefault="005A09A4" w:rsidP="005A09A4">
      <w:pPr>
        <w:pStyle w:val="Odstavecseseznamem"/>
        <w:spacing w:before="120" w:after="120" w:line="276" w:lineRule="auto"/>
        <w:ind w:left="284"/>
        <w:jc w:val="both"/>
        <w:rPr>
          <w:rFonts w:ascii="Verdana" w:hAnsi="Verdana" w:cs="Tahoma"/>
          <w:sz w:val="20"/>
          <w:szCs w:val="20"/>
        </w:rPr>
      </w:pPr>
    </w:p>
    <w:p w:rsidR="00EE22E0" w:rsidRPr="005C5382" w:rsidRDefault="00EE22E0" w:rsidP="00EF1F8C">
      <w:pPr>
        <w:pStyle w:val="Nadpis1"/>
        <w:spacing w:before="0" w:line="276" w:lineRule="auto"/>
        <w:rPr>
          <w:szCs w:val="20"/>
        </w:rPr>
      </w:pPr>
      <w:r w:rsidRPr="005C5382">
        <w:rPr>
          <w:szCs w:val="20"/>
        </w:rPr>
        <w:t>čl. IV</w:t>
      </w:r>
    </w:p>
    <w:p w:rsidR="00EE22E0" w:rsidRPr="005C5382" w:rsidRDefault="00EE22E0" w:rsidP="00EF1F8C">
      <w:pPr>
        <w:pStyle w:val="JVS2"/>
        <w:keepNext/>
        <w:spacing w:after="120" w:line="276" w:lineRule="auto"/>
        <w:jc w:val="center"/>
        <w:rPr>
          <w:rFonts w:ascii="Verdana" w:hAnsi="Verdana" w:cs="Tahoma"/>
          <w:sz w:val="20"/>
          <w:szCs w:val="20"/>
        </w:rPr>
      </w:pPr>
      <w:r w:rsidRPr="005C5382">
        <w:rPr>
          <w:rFonts w:ascii="Verdana" w:hAnsi="Verdana" w:cs="Tahoma"/>
          <w:sz w:val="20"/>
          <w:szCs w:val="20"/>
        </w:rPr>
        <w:t>Kupní cena</w:t>
      </w:r>
    </w:p>
    <w:p w:rsidR="00EE22E0" w:rsidRPr="005C5382" w:rsidRDefault="00EE22E0" w:rsidP="00EF1F8C">
      <w:pPr>
        <w:numPr>
          <w:ilvl w:val="0"/>
          <w:numId w:val="6"/>
        </w:numPr>
        <w:tabs>
          <w:tab w:val="left" w:pos="0"/>
          <w:tab w:val="left" w:leader="underscore" w:pos="4706"/>
          <w:tab w:val="left" w:pos="4990"/>
          <w:tab w:val="left" w:leader="underscore" w:pos="9639"/>
        </w:tabs>
        <w:spacing w:after="120" w:line="276" w:lineRule="auto"/>
        <w:jc w:val="both"/>
        <w:rPr>
          <w:rFonts w:ascii="Verdana" w:hAnsi="Verdana" w:cs="Tahoma"/>
          <w:sz w:val="20"/>
          <w:szCs w:val="20"/>
        </w:rPr>
      </w:pPr>
      <w:r w:rsidRPr="005C5382">
        <w:rPr>
          <w:rFonts w:ascii="Verdana" w:hAnsi="Verdana" w:cs="Tahoma"/>
          <w:sz w:val="20"/>
          <w:szCs w:val="20"/>
        </w:rPr>
        <w:t xml:space="preserve">Prodávající prodá kupujícímu zboží za ceny uvedené v nabídce ze dne </w:t>
      </w:r>
      <w:r w:rsidR="000C5116">
        <w:rPr>
          <w:rFonts w:ascii="Verdana" w:hAnsi="Verdana" w:cs="Tahoma"/>
          <w:sz w:val="20"/>
          <w:szCs w:val="20"/>
        </w:rPr>
        <w:t>20</w:t>
      </w:r>
      <w:r w:rsidR="00E41A28">
        <w:rPr>
          <w:rFonts w:ascii="Verdana" w:hAnsi="Verdana" w:cs="Tahoma"/>
          <w:sz w:val="20"/>
          <w:szCs w:val="20"/>
        </w:rPr>
        <w:t>.</w:t>
      </w:r>
      <w:r w:rsidR="000C5116">
        <w:rPr>
          <w:rFonts w:ascii="Verdana" w:hAnsi="Verdana" w:cs="Tahoma"/>
          <w:sz w:val="20"/>
          <w:szCs w:val="20"/>
        </w:rPr>
        <w:t xml:space="preserve"> </w:t>
      </w:r>
      <w:r w:rsidR="00E41A28">
        <w:rPr>
          <w:rFonts w:ascii="Verdana" w:hAnsi="Verdana" w:cs="Tahoma"/>
          <w:sz w:val="20"/>
          <w:szCs w:val="20"/>
        </w:rPr>
        <w:t>12.</w:t>
      </w:r>
      <w:r w:rsidR="000C5116">
        <w:rPr>
          <w:rFonts w:ascii="Verdana" w:hAnsi="Verdana" w:cs="Tahoma"/>
          <w:sz w:val="20"/>
          <w:szCs w:val="20"/>
        </w:rPr>
        <w:t xml:space="preserve"> </w:t>
      </w:r>
      <w:r w:rsidR="00E41A28">
        <w:rPr>
          <w:rFonts w:ascii="Verdana" w:hAnsi="Verdana" w:cs="Tahoma"/>
          <w:sz w:val="20"/>
          <w:szCs w:val="20"/>
        </w:rPr>
        <w:t>2017.</w:t>
      </w:r>
      <w:r w:rsidRPr="005C5382">
        <w:rPr>
          <w:rFonts w:ascii="Verdana" w:hAnsi="Verdana" w:cs="Tahoma"/>
          <w:sz w:val="20"/>
          <w:szCs w:val="20"/>
        </w:rPr>
        <w:t xml:space="preserve"> Uvedené ceny neobsahují DPH a bude k ní připočtena daň dle platné sazby. Prodávající zodpovídá za to, že sazba DPH bude stanovena v souladu s platnými právními předpisy.</w:t>
      </w:r>
    </w:p>
    <w:p w:rsidR="00EE22E0" w:rsidRPr="005C5382" w:rsidRDefault="00EE22E0" w:rsidP="00EF1F8C">
      <w:pPr>
        <w:numPr>
          <w:ilvl w:val="0"/>
          <w:numId w:val="6"/>
        </w:numPr>
        <w:tabs>
          <w:tab w:val="left" w:pos="0"/>
          <w:tab w:val="left" w:leader="underscore" w:pos="4706"/>
          <w:tab w:val="left" w:pos="4990"/>
          <w:tab w:val="left" w:leader="underscore" w:pos="9639"/>
        </w:tabs>
        <w:spacing w:after="120" w:line="276" w:lineRule="auto"/>
        <w:jc w:val="both"/>
        <w:rPr>
          <w:rFonts w:ascii="Verdana" w:hAnsi="Verdana" w:cs="Tahoma"/>
          <w:sz w:val="20"/>
          <w:szCs w:val="20"/>
        </w:rPr>
      </w:pPr>
      <w:r w:rsidRPr="005C5382">
        <w:rPr>
          <w:rFonts w:ascii="Verdana" w:hAnsi="Verdana" w:cs="Tahoma"/>
          <w:sz w:val="20"/>
          <w:szCs w:val="20"/>
        </w:rPr>
        <w:t xml:space="preserve">Nedílnou částí této smlouvy je ceník </w:t>
      </w:r>
      <w:r w:rsidR="00EF1F8C">
        <w:rPr>
          <w:rFonts w:ascii="Verdana" w:hAnsi="Verdana" w:cs="Tahoma"/>
          <w:sz w:val="20"/>
          <w:szCs w:val="20"/>
        </w:rPr>
        <w:t xml:space="preserve">zboží </w:t>
      </w:r>
      <w:r w:rsidRPr="005C5382">
        <w:rPr>
          <w:rFonts w:ascii="Verdana" w:hAnsi="Verdana" w:cs="Tahoma"/>
          <w:sz w:val="20"/>
          <w:szCs w:val="20"/>
        </w:rPr>
        <w:t>pr</w:t>
      </w:r>
      <w:r w:rsidR="006840BB">
        <w:rPr>
          <w:rFonts w:ascii="Verdana" w:hAnsi="Verdana" w:cs="Tahoma"/>
          <w:sz w:val="20"/>
          <w:szCs w:val="20"/>
        </w:rPr>
        <w:t xml:space="preserve">odávajícího a je Přílohou č. 1. </w:t>
      </w:r>
    </w:p>
    <w:p w:rsidR="00EE22E0" w:rsidRPr="005C5382" w:rsidRDefault="00EE22E0" w:rsidP="00EF1F8C">
      <w:pPr>
        <w:numPr>
          <w:ilvl w:val="0"/>
          <w:numId w:val="6"/>
        </w:numPr>
        <w:tabs>
          <w:tab w:val="left" w:pos="0"/>
          <w:tab w:val="left" w:leader="underscore" w:pos="4706"/>
          <w:tab w:val="left" w:pos="4990"/>
          <w:tab w:val="left" w:leader="underscore" w:pos="9639"/>
        </w:tabs>
        <w:spacing w:after="120" w:line="276" w:lineRule="auto"/>
        <w:jc w:val="both"/>
        <w:rPr>
          <w:rFonts w:ascii="Verdana" w:hAnsi="Verdana" w:cs="Tahoma"/>
          <w:sz w:val="20"/>
          <w:szCs w:val="20"/>
        </w:rPr>
      </w:pPr>
      <w:r w:rsidRPr="005C5382">
        <w:rPr>
          <w:rFonts w:ascii="Verdana" w:hAnsi="Verdana" w:cs="Tahoma"/>
          <w:sz w:val="20"/>
          <w:szCs w:val="20"/>
        </w:rPr>
        <w:t>Pojištění a obal jsou zahrnuty v ceně zboží. Dopravné do místa určení je zahrnuto v ceně zboží, poku</w:t>
      </w:r>
      <w:r w:rsidR="008F4689">
        <w:rPr>
          <w:rFonts w:ascii="Verdana" w:hAnsi="Verdana" w:cs="Tahoma"/>
          <w:sz w:val="20"/>
          <w:szCs w:val="20"/>
        </w:rPr>
        <w:t xml:space="preserve">d hodnota objednávky překročí 5 </w:t>
      </w:r>
      <w:r w:rsidRPr="005C5382">
        <w:rPr>
          <w:rFonts w:ascii="Verdana" w:hAnsi="Verdana" w:cs="Tahoma"/>
          <w:sz w:val="20"/>
          <w:szCs w:val="20"/>
        </w:rPr>
        <w:t>000,- Kč bez DPH, v opačném případě bude prodávající účtovat kupujícímu dopr</w:t>
      </w:r>
      <w:r w:rsidR="00EF1F8C">
        <w:rPr>
          <w:rFonts w:ascii="Verdana" w:hAnsi="Verdana" w:cs="Tahoma"/>
          <w:sz w:val="20"/>
          <w:szCs w:val="20"/>
        </w:rPr>
        <w:t>avné paušálně ve výši 350,- Kč bez DPH</w:t>
      </w:r>
      <w:r w:rsidRPr="005C5382">
        <w:rPr>
          <w:rFonts w:ascii="Verdana" w:hAnsi="Verdana" w:cs="Tahoma"/>
          <w:sz w:val="20"/>
          <w:szCs w:val="20"/>
        </w:rPr>
        <w:t>.</w:t>
      </w:r>
    </w:p>
    <w:p w:rsidR="00EE22E0" w:rsidRPr="005C5382" w:rsidRDefault="00EE22E0" w:rsidP="00EF1F8C">
      <w:pPr>
        <w:numPr>
          <w:ilvl w:val="0"/>
          <w:numId w:val="6"/>
        </w:numPr>
        <w:tabs>
          <w:tab w:val="left" w:pos="0"/>
          <w:tab w:val="left" w:leader="underscore" w:pos="4706"/>
          <w:tab w:val="left" w:pos="4990"/>
          <w:tab w:val="left" w:leader="underscore" w:pos="9639"/>
        </w:tabs>
        <w:spacing w:after="120" w:line="276" w:lineRule="auto"/>
        <w:jc w:val="both"/>
        <w:rPr>
          <w:rFonts w:ascii="Verdana" w:hAnsi="Verdana" w:cs="Tahoma"/>
          <w:sz w:val="20"/>
          <w:szCs w:val="20"/>
        </w:rPr>
      </w:pPr>
      <w:r w:rsidRPr="005C5382">
        <w:rPr>
          <w:rFonts w:ascii="Verdana" w:hAnsi="Verdana" w:cs="Tahoma"/>
          <w:sz w:val="20"/>
          <w:szCs w:val="20"/>
        </w:rPr>
        <w:t xml:space="preserve">Ceny uvedené v příloze jsou dohodnuty jako ceny nejvýše přípustné a platí po celou dobu účinnosti smlouvy. </w:t>
      </w:r>
    </w:p>
    <w:p w:rsidR="00EE22E0" w:rsidRDefault="00EE22E0" w:rsidP="00CE6092">
      <w:pPr>
        <w:numPr>
          <w:ilvl w:val="0"/>
          <w:numId w:val="6"/>
        </w:numPr>
        <w:tabs>
          <w:tab w:val="left" w:pos="0"/>
          <w:tab w:val="left" w:leader="underscore" w:pos="4706"/>
          <w:tab w:val="left" w:pos="4990"/>
          <w:tab w:val="left" w:leader="underscore" w:pos="9639"/>
        </w:tabs>
        <w:spacing w:after="120" w:line="276" w:lineRule="auto"/>
        <w:jc w:val="both"/>
        <w:rPr>
          <w:rFonts w:ascii="Verdana" w:hAnsi="Verdana" w:cs="Tahoma"/>
          <w:sz w:val="20"/>
          <w:szCs w:val="20"/>
        </w:rPr>
      </w:pPr>
      <w:r w:rsidRPr="005C5382">
        <w:rPr>
          <w:rFonts w:ascii="Verdana" w:hAnsi="Verdana" w:cs="Tahoma"/>
          <w:sz w:val="20"/>
          <w:szCs w:val="20"/>
        </w:rPr>
        <w:t>Kupující je povinen zaplatit prodávajícímu cenu pouze za objednané a odebrané kusy zboží.</w:t>
      </w:r>
    </w:p>
    <w:p w:rsidR="00CE6092" w:rsidRPr="005C5382" w:rsidRDefault="00CE6092" w:rsidP="00CE6092">
      <w:pPr>
        <w:tabs>
          <w:tab w:val="left" w:pos="0"/>
          <w:tab w:val="left" w:leader="underscore" w:pos="4706"/>
          <w:tab w:val="left" w:pos="4990"/>
          <w:tab w:val="left" w:leader="underscore" w:pos="9639"/>
        </w:tabs>
        <w:spacing w:after="120" w:line="276" w:lineRule="auto"/>
        <w:ind w:left="284"/>
        <w:jc w:val="both"/>
        <w:rPr>
          <w:rFonts w:ascii="Verdana" w:hAnsi="Verdana" w:cs="Tahoma"/>
          <w:sz w:val="20"/>
          <w:szCs w:val="20"/>
        </w:rPr>
      </w:pPr>
    </w:p>
    <w:p w:rsidR="00EE22E0" w:rsidRPr="005C5382" w:rsidRDefault="00EE22E0" w:rsidP="00EF1F8C">
      <w:pPr>
        <w:pStyle w:val="Nadpis1"/>
        <w:spacing w:before="0" w:line="276" w:lineRule="auto"/>
        <w:rPr>
          <w:szCs w:val="20"/>
        </w:rPr>
      </w:pPr>
      <w:r w:rsidRPr="005C5382">
        <w:rPr>
          <w:szCs w:val="20"/>
        </w:rPr>
        <w:t>čl. V</w:t>
      </w:r>
    </w:p>
    <w:p w:rsidR="00EE22E0" w:rsidRPr="005C5382" w:rsidRDefault="00EE22E0" w:rsidP="00EF1F8C">
      <w:pPr>
        <w:pStyle w:val="JVS2"/>
        <w:keepNext/>
        <w:spacing w:after="120" w:line="276" w:lineRule="auto"/>
        <w:jc w:val="center"/>
        <w:rPr>
          <w:rFonts w:ascii="Verdana" w:hAnsi="Verdana" w:cs="Tahoma"/>
          <w:sz w:val="20"/>
          <w:szCs w:val="20"/>
        </w:rPr>
      </w:pPr>
      <w:r w:rsidRPr="005C5382">
        <w:rPr>
          <w:rFonts w:ascii="Verdana" w:hAnsi="Verdana" w:cs="Tahoma"/>
          <w:sz w:val="20"/>
          <w:szCs w:val="20"/>
        </w:rPr>
        <w:t>Termín plnění a způsob dodání zboží</w:t>
      </w:r>
    </w:p>
    <w:p w:rsidR="00EE22E0" w:rsidRPr="005C5382" w:rsidRDefault="00EE22E0" w:rsidP="00EF1F8C">
      <w:pPr>
        <w:numPr>
          <w:ilvl w:val="0"/>
          <w:numId w:val="5"/>
        </w:numPr>
        <w:tabs>
          <w:tab w:val="left" w:pos="0"/>
          <w:tab w:val="left" w:leader="underscore" w:pos="4706"/>
          <w:tab w:val="left" w:pos="4990"/>
          <w:tab w:val="left" w:leader="underscore" w:pos="9639"/>
        </w:tabs>
        <w:spacing w:after="120" w:line="276" w:lineRule="auto"/>
        <w:jc w:val="both"/>
        <w:rPr>
          <w:rFonts w:ascii="Verdana" w:hAnsi="Verdana" w:cs="Tahoma"/>
          <w:sz w:val="20"/>
          <w:szCs w:val="20"/>
        </w:rPr>
      </w:pPr>
      <w:r w:rsidRPr="005C5382">
        <w:rPr>
          <w:rFonts w:ascii="Verdana" w:hAnsi="Verdana" w:cs="Tahoma"/>
          <w:sz w:val="20"/>
          <w:szCs w:val="20"/>
        </w:rPr>
        <w:t>Prodávající dodá kupujícímu zboží v dodacích lhůtách a termínech, ujednaných písemně či telefonicky v dílčích objednávkách. Pokud nebude v těchto objednávkách sjednána jiná lhůta plnění, platí pro dodávku zboží dodací lhůta do 5 pracovních dnů od doručení objednávky. Prodávající se zavazuje zajistit dopravu zboží do místa určení. Místem určení je sídlo kupujícího.</w:t>
      </w:r>
    </w:p>
    <w:p w:rsidR="00EE22E0" w:rsidRPr="005C5382" w:rsidRDefault="00EE22E0" w:rsidP="00EF1F8C">
      <w:pPr>
        <w:numPr>
          <w:ilvl w:val="0"/>
          <w:numId w:val="5"/>
        </w:numPr>
        <w:tabs>
          <w:tab w:val="left" w:pos="0"/>
          <w:tab w:val="left" w:leader="underscore" w:pos="4706"/>
          <w:tab w:val="left" w:pos="4990"/>
          <w:tab w:val="left" w:leader="underscore" w:pos="9639"/>
        </w:tabs>
        <w:spacing w:after="120" w:line="276" w:lineRule="auto"/>
        <w:jc w:val="both"/>
        <w:rPr>
          <w:rFonts w:ascii="Verdana" w:hAnsi="Verdana" w:cs="Tahoma"/>
          <w:sz w:val="20"/>
          <w:szCs w:val="20"/>
        </w:rPr>
      </w:pPr>
      <w:r w:rsidRPr="005C5382">
        <w:rPr>
          <w:rFonts w:ascii="Verdana" w:hAnsi="Verdana" w:cs="Tahoma"/>
          <w:sz w:val="20"/>
          <w:szCs w:val="20"/>
        </w:rPr>
        <w:t xml:space="preserve">Objednávky budou doručeny ve standardní pracovní době, za kterou je pro účely této smlouvy považována doba od 7:00 do 14:00 v pracovní dny. Bude-li objednávka doručena mimo tuto standardní pracovní dobu, považuje se objednávka za doručenou prvým následujícím pracovním dnem, a to v 7:00 hodin.  </w:t>
      </w:r>
    </w:p>
    <w:p w:rsidR="00EE22E0" w:rsidRPr="005C5382" w:rsidRDefault="00EE22E0" w:rsidP="00EF1F8C">
      <w:pPr>
        <w:numPr>
          <w:ilvl w:val="0"/>
          <w:numId w:val="5"/>
        </w:numPr>
        <w:tabs>
          <w:tab w:val="left" w:pos="0"/>
          <w:tab w:val="left" w:leader="underscore" w:pos="4706"/>
          <w:tab w:val="left" w:pos="4990"/>
          <w:tab w:val="left" w:leader="underscore" w:pos="9639"/>
        </w:tabs>
        <w:spacing w:after="120" w:line="276" w:lineRule="auto"/>
        <w:jc w:val="both"/>
        <w:rPr>
          <w:rFonts w:ascii="Verdana" w:hAnsi="Verdana" w:cs="Tahoma"/>
          <w:sz w:val="20"/>
          <w:szCs w:val="20"/>
        </w:rPr>
      </w:pPr>
      <w:r w:rsidRPr="005C5382">
        <w:rPr>
          <w:rFonts w:ascii="Verdana" w:hAnsi="Verdana" w:cs="Tahoma"/>
          <w:sz w:val="20"/>
          <w:szCs w:val="20"/>
        </w:rPr>
        <w:t>Zboží je dodáno v okamžiku převzetí zboží kupujícím v místě dodání dle této smlouvy. Pověřený zástupce kupujícího potvrdí převzetí zboží na dodacím listu.</w:t>
      </w:r>
    </w:p>
    <w:p w:rsidR="00EE22E0" w:rsidRPr="005C5382" w:rsidRDefault="00EE22E0" w:rsidP="00EF1F8C">
      <w:pPr>
        <w:numPr>
          <w:ilvl w:val="0"/>
          <w:numId w:val="5"/>
        </w:numPr>
        <w:tabs>
          <w:tab w:val="left" w:pos="0"/>
          <w:tab w:val="left" w:leader="underscore" w:pos="4706"/>
          <w:tab w:val="left" w:pos="4990"/>
          <w:tab w:val="left" w:leader="underscore" w:pos="9639"/>
        </w:tabs>
        <w:spacing w:after="120" w:line="276" w:lineRule="auto"/>
        <w:jc w:val="both"/>
        <w:rPr>
          <w:rFonts w:ascii="Verdana" w:hAnsi="Verdana" w:cs="Tahoma"/>
          <w:sz w:val="20"/>
          <w:szCs w:val="20"/>
        </w:rPr>
      </w:pPr>
      <w:r w:rsidRPr="005C5382">
        <w:rPr>
          <w:rFonts w:ascii="Verdana" w:hAnsi="Verdana" w:cs="Tahoma"/>
          <w:sz w:val="20"/>
          <w:szCs w:val="20"/>
        </w:rPr>
        <w:t>Kupující při převzetí zboží provede kontrolu:</w:t>
      </w:r>
    </w:p>
    <w:p w:rsidR="00EE22E0" w:rsidRPr="005C5382" w:rsidRDefault="00EE22E0" w:rsidP="00EF1F8C">
      <w:pPr>
        <w:numPr>
          <w:ilvl w:val="0"/>
          <w:numId w:val="1"/>
        </w:numPr>
        <w:tabs>
          <w:tab w:val="left" w:pos="567"/>
          <w:tab w:val="left" w:pos="1701"/>
        </w:tabs>
        <w:spacing w:after="120" w:line="276" w:lineRule="auto"/>
        <w:ind w:left="641" w:hanging="357"/>
        <w:jc w:val="both"/>
        <w:rPr>
          <w:rFonts w:ascii="Verdana" w:hAnsi="Verdana" w:cs="Tahoma"/>
          <w:sz w:val="20"/>
          <w:szCs w:val="20"/>
        </w:rPr>
      </w:pPr>
      <w:r w:rsidRPr="005C5382">
        <w:rPr>
          <w:rFonts w:ascii="Verdana" w:hAnsi="Verdana" w:cs="Tahoma"/>
          <w:sz w:val="20"/>
          <w:szCs w:val="20"/>
        </w:rPr>
        <w:lastRenderedPageBreak/>
        <w:t>dodaného druhu a množství zboží,</w:t>
      </w:r>
    </w:p>
    <w:p w:rsidR="00EE22E0" w:rsidRPr="005C5382" w:rsidRDefault="00EE22E0" w:rsidP="00EF1F8C">
      <w:pPr>
        <w:numPr>
          <w:ilvl w:val="0"/>
          <w:numId w:val="1"/>
        </w:numPr>
        <w:tabs>
          <w:tab w:val="left" w:pos="567"/>
          <w:tab w:val="left" w:pos="1701"/>
        </w:tabs>
        <w:spacing w:after="120" w:line="276" w:lineRule="auto"/>
        <w:ind w:left="641" w:hanging="357"/>
        <w:jc w:val="both"/>
        <w:rPr>
          <w:rFonts w:ascii="Verdana" w:hAnsi="Verdana" w:cs="Tahoma"/>
          <w:sz w:val="20"/>
          <w:szCs w:val="20"/>
        </w:rPr>
      </w:pPr>
      <w:r w:rsidRPr="005C5382">
        <w:rPr>
          <w:rFonts w:ascii="Verdana" w:hAnsi="Verdana" w:cs="Tahoma"/>
          <w:sz w:val="20"/>
          <w:szCs w:val="20"/>
        </w:rPr>
        <w:t>zjevných jakostních vlastností zboží,</w:t>
      </w:r>
    </w:p>
    <w:p w:rsidR="00EE22E0" w:rsidRPr="005C5382" w:rsidRDefault="00EE22E0" w:rsidP="00EF1F8C">
      <w:pPr>
        <w:numPr>
          <w:ilvl w:val="0"/>
          <w:numId w:val="1"/>
        </w:numPr>
        <w:tabs>
          <w:tab w:val="left" w:pos="567"/>
          <w:tab w:val="left" w:pos="1701"/>
        </w:tabs>
        <w:spacing w:after="120" w:line="276" w:lineRule="auto"/>
        <w:ind w:left="641" w:hanging="357"/>
        <w:jc w:val="both"/>
        <w:rPr>
          <w:rFonts w:ascii="Verdana" w:hAnsi="Verdana" w:cs="Tahoma"/>
          <w:sz w:val="20"/>
          <w:szCs w:val="20"/>
        </w:rPr>
      </w:pPr>
      <w:r w:rsidRPr="005C5382">
        <w:rPr>
          <w:rFonts w:ascii="Verdana" w:hAnsi="Verdana" w:cs="Tahoma"/>
          <w:sz w:val="20"/>
          <w:szCs w:val="20"/>
        </w:rPr>
        <w:t>zda nedošlo k poškození zboží při přepravě,</w:t>
      </w:r>
    </w:p>
    <w:p w:rsidR="00EE22E0" w:rsidRPr="005C5382" w:rsidRDefault="00EE22E0" w:rsidP="00EF1F8C">
      <w:pPr>
        <w:numPr>
          <w:ilvl w:val="0"/>
          <w:numId w:val="1"/>
        </w:numPr>
        <w:tabs>
          <w:tab w:val="left" w:pos="567"/>
          <w:tab w:val="left" w:pos="1701"/>
        </w:tabs>
        <w:spacing w:after="120" w:line="276" w:lineRule="auto"/>
        <w:jc w:val="both"/>
        <w:rPr>
          <w:rFonts w:ascii="Verdana" w:hAnsi="Verdana" w:cs="Tahoma"/>
          <w:sz w:val="20"/>
          <w:szCs w:val="20"/>
        </w:rPr>
      </w:pPr>
      <w:r w:rsidRPr="005C5382">
        <w:rPr>
          <w:rFonts w:ascii="Verdana" w:hAnsi="Verdana" w:cs="Tahoma"/>
          <w:sz w:val="20"/>
          <w:szCs w:val="20"/>
        </w:rPr>
        <w:t>dodaných dokladů.</w:t>
      </w:r>
    </w:p>
    <w:p w:rsidR="00EE22E0" w:rsidRPr="005C5382" w:rsidRDefault="00EE22E0" w:rsidP="00EF1F8C">
      <w:pPr>
        <w:numPr>
          <w:ilvl w:val="0"/>
          <w:numId w:val="5"/>
        </w:numPr>
        <w:tabs>
          <w:tab w:val="left" w:pos="0"/>
          <w:tab w:val="left" w:leader="underscore" w:pos="4706"/>
          <w:tab w:val="left" w:pos="4990"/>
          <w:tab w:val="left" w:leader="underscore" w:pos="9639"/>
        </w:tabs>
        <w:spacing w:after="120" w:line="276" w:lineRule="auto"/>
        <w:jc w:val="both"/>
        <w:rPr>
          <w:rFonts w:ascii="Verdana" w:hAnsi="Verdana" w:cs="Tahoma"/>
          <w:sz w:val="20"/>
          <w:szCs w:val="20"/>
        </w:rPr>
      </w:pPr>
      <w:r w:rsidRPr="005C5382">
        <w:rPr>
          <w:rFonts w:ascii="Verdana" w:hAnsi="Verdana" w:cs="Tahoma"/>
          <w:sz w:val="20"/>
          <w:szCs w:val="20"/>
        </w:rPr>
        <w:t>V případě zjištěných zjevných vad zboží může kupující odmítnout jeho převzetí, což řádně i s důvody potvrdí na dodacím listu.</w:t>
      </w:r>
    </w:p>
    <w:p w:rsidR="00EE22E0" w:rsidRDefault="00EE22E0" w:rsidP="00EF1F8C">
      <w:pPr>
        <w:numPr>
          <w:ilvl w:val="0"/>
          <w:numId w:val="5"/>
        </w:numPr>
        <w:tabs>
          <w:tab w:val="left" w:pos="0"/>
          <w:tab w:val="left" w:leader="underscore" w:pos="4706"/>
          <w:tab w:val="left" w:pos="4990"/>
          <w:tab w:val="left" w:leader="underscore" w:pos="9639"/>
        </w:tabs>
        <w:spacing w:after="120" w:line="276" w:lineRule="auto"/>
        <w:jc w:val="both"/>
        <w:rPr>
          <w:rFonts w:ascii="Verdana" w:hAnsi="Verdana" w:cs="Tahoma"/>
          <w:sz w:val="20"/>
          <w:szCs w:val="20"/>
        </w:rPr>
      </w:pPr>
      <w:r w:rsidRPr="005C5382">
        <w:rPr>
          <w:rFonts w:ascii="Verdana" w:hAnsi="Verdana" w:cs="Tahoma"/>
          <w:sz w:val="20"/>
          <w:szCs w:val="20"/>
        </w:rPr>
        <w:t>Kupující nabývá vlastnické právo ke zboží okamžikem převzetí. Okamžikem převzetí zboží přechází na kupujícího nebezpečí škody na zboží.</w:t>
      </w:r>
    </w:p>
    <w:p w:rsidR="00EF1F8C" w:rsidRPr="005C5382" w:rsidRDefault="00EF1F8C" w:rsidP="00EF1F8C">
      <w:pPr>
        <w:tabs>
          <w:tab w:val="left" w:pos="0"/>
          <w:tab w:val="left" w:leader="underscore" w:pos="4706"/>
          <w:tab w:val="left" w:pos="4990"/>
          <w:tab w:val="left" w:leader="underscore" w:pos="9639"/>
        </w:tabs>
        <w:spacing w:after="120" w:line="276" w:lineRule="auto"/>
        <w:ind w:left="284"/>
        <w:jc w:val="both"/>
        <w:rPr>
          <w:rFonts w:ascii="Verdana" w:hAnsi="Verdana" w:cs="Tahoma"/>
          <w:sz w:val="20"/>
          <w:szCs w:val="20"/>
        </w:rPr>
      </w:pPr>
    </w:p>
    <w:p w:rsidR="00EE22E0" w:rsidRPr="005C5382" w:rsidRDefault="00EE22E0" w:rsidP="00EF1F8C">
      <w:pPr>
        <w:pStyle w:val="Nadpis1"/>
        <w:spacing w:before="0" w:line="276" w:lineRule="auto"/>
        <w:rPr>
          <w:szCs w:val="20"/>
        </w:rPr>
      </w:pPr>
      <w:r w:rsidRPr="005C5382">
        <w:rPr>
          <w:szCs w:val="20"/>
        </w:rPr>
        <w:t>čl. VI</w:t>
      </w:r>
    </w:p>
    <w:p w:rsidR="00EE22E0" w:rsidRPr="005C5382" w:rsidRDefault="00EE22E0" w:rsidP="00EF1F8C">
      <w:pPr>
        <w:pStyle w:val="JVS2"/>
        <w:keepNext/>
        <w:spacing w:after="120" w:line="276" w:lineRule="auto"/>
        <w:jc w:val="center"/>
        <w:rPr>
          <w:rFonts w:ascii="Verdana" w:hAnsi="Verdana" w:cs="Tahoma"/>
          <w:sz w:val="20"/>
          <w:szCs w:val="20"/>
        </w:rPr>
      </w:pPr>
      <w:r w:rsidRPr="005C5382">
        <w:rPr>
          <w:rFonts w:ascii="Verdana" w:hAnsi="Verdana" w:cs="Tahoma"/>
          <w:sz w:val="20"/>
          <w:szCs w:val="20"/>
        </w:rPr>
        <w:t>Platební podmínky</w:t>
      </w:r>
    </w:p>
    <w:p w:rsidR="00EE22E0" w:rsidRPr="005C5382" w:rsidRDefault="00EE22E0" w:rsidP="00EF1F8C">
      <w:pPr>
        <w:numPr>
          <w:ilvl w:val="0"/>
          <w:numId w:val="4"/>
        </w:numPr>
        <w:tabs>
          <w:tab w:val="left" w:pos="0"/>
          <w:tab w:val="left" w:leader="underscore" w:pos="4706"/>
          <w:tab w:val="left" w:pos="4990"/>
          <w:tab w:val="left" w:leader="underscore" w:pos="9639"/>
        </w:tabs>
        <w:spacing w:after="120" w:line="276" w:lineRule="auto"/>
        <w:jc w:val="both"/>
        <w:rPr>
          <w:rFonts w:ascii="Verdana" w:hAnsi="Verdana" w:cs="Tahoma"/>
          <w:sz w:val="20"/>
          <w:szCs w:val="20"/>
        </w:rPr>
      </w:pPr>
      <w:r w:rsidRPr="005C5382">
        <w:rPr>
          <w:rFonts w:ascii="Verdana" w:hAnsi="Verdana" w:cs="Tahoma"/>
          <w:sz w:val="20"/>
          <w:szCs w:val="20"/>
        </w:rPr>
        <w:t xml:space="preserve">Placení za zboží se uskuteční na základě daňového dokladu – faktury, dle jednotlivých uskutečněných dodávek v souladu s vystavenými a potvrzenými dodacími listy. </w:t>
      </w:r>
    </w:p>
    <w:p w:rsidR="00EE22E0" w:rsidRPr="005C5382" w:rsidRDefault="00EE22E0" w:rsidP="00EF1F8C">
      <w:pPr>
        <w:numPr>
          <w:ilvl w:val="0"/>
          <w:numId w:val="4"/>
        </w:numPr>
        <w:tabs>
          <w:tab w:val="left" w:pos="0"/>
          <w:tab w:val="left" w:leader="underscore" w:pos="4706"/>
          <w:tab w:val="left" w:pos="4990"/>
          <w:tab w:val="left" w:leader="underscore" w:pos="9639"/>
        </w:tabs>
        <w:spacing w:after="120" w:line="276" w:lineRule="auto"/>
        <w:jc w:val="both"/>
        <w:rPr>
          <w:rFonts w:ascii="Verdana" w:hAnsi="Verdana" w:cs="Tahoma"/>
          <w:sz w:val="20"/>
          <w:szCs w:val="20"/>
        </w:rPr>
      </w:pPr>
      <w:r w:rsidRPr="005C5382">
        <w:rPr>
          <w:rFonts w:ascii="Verdana" w:hAnsi="Verdana" w:cs="Tahoma"/>
          <w:sz w:val="20"/>
          <w:szCs w:val="20"/>
        </w:rPr>
        <w:t>V souladu s ust. § 21 zákona č. 235/2004 Sb., o dani z přidané hodnoty, ve znění pozdějších předpisů, sjednávají smluvní strany dílčí plnění. Dílčí plnění odsouhlasené kupujícím v soupisu skutečně dodaného zboží se považuje za samostatné zdanitelné plnění uskutečněné k poslednímu dni příslušného kalendářního měsíce. Prodávající vystaví na každé zdanitelné plnění fakturu, jejíž nedílnou součástí budou kupujícím potvrzené dodací listy dodaného zboží.</w:t>
      </w:r>
    </w:p>
    <w:p w:rsidR="00EE22E0" w:rsidRPr="005C5382" w:rsidRDefault="00EE22E0" w:rsidP="00EF1F8C">
      <w:pPr>
        <w:numPr>
          <w:ilvl w:val="0"/>
          <w:numId w:val="4"/>
        </w:numPr>
        <w:tabs>
          <w:tab w:val="left" w:pos="0"/>
          <w:tab w:val="left" w:leader="underscore" w:pos="4706"/>
          <w:tab w:val="left" w:pos="4990"/>
          <w:tab w:val="left" w:leader="underscore" w:pos="9639"/>
        </w:tabs>
        <w:spacing w:after="120" w:line="276" w:lineRule="auto"/>
        <w:jc w:val="both"/>
        <w:rPr>
          <w:rFonts w:ascii="Verdana" w:hAnsi="Verdana" w:cs="Tahoma"/>
          <w:sz w:val="20"/>
          <w:szCs w:val="20"/>
        </w:rPr>
      </w:pPr>
      <w:r w:rsidRPr="005C5382">
        <w:rPr>
          <w:rFonts w:ascii="Verdana" w:hAnsi="Verdana" w:cs="Tahoma"/>
          <w:sz w:val="20"/>
          <w:szCs w:val="20"/>
        </w:rPr>
        <w:t>Jednotlivé faktury budou mít náležitosti daňového dokladu dle zákona č. 235/2004 Sb., o dani z přidané hodnoty, ve znění pozdějších předpisů.</w:t>
      </w:r>
    </w:p>
    <w:p w:rsidR="00EE22E0" w:rsidRPr="005C5382" w:rsidRDefault="00EE22E0" w:rsidP="00EF1F8C">
      <w:pPr>
        <w:numPr>
          <w:ilvl w:val="0"/>
          <w:numId w:val="4"/>
        </w:numPr>
        <w:tabs>
          <w:tab w:val="left" w:pos="0"/>
          <w:tab w:val="left" w:leader="underscore" w:pos="4706"/>
          <w:tab w:val="left" w:pos="4990"/>
          <w:tab w:val="left" w:leader="underscore" w:pos="9639"/>
        </w:tabs>
        <w:spacing w:after="120" w:line="276" w:lineRule="auto"/>
        <w:jc w:val="both"/>
        <w:rPr>
          <w:rFonts w:ascii="Verdana" w:hAnsi="Verdana" w:cs="Tahoma"/>
          <w:sz w:val="20"/>
          <w:szCs w:val="20"/>
        </w:rPr>
      </w:pPr>
      <w:r w:rsidRPr="005C5382">
        <w:rPr>
          <w:rFonts w:ascii="Verdana" w:hAnsi="Verdana" w:cs="Tahoma"/>
          <w:sz w:val="20"/>
          <w:szCs w:val="20"/>
        </w:rPr>
        <w:t>Lhůta splatnos</w:t>
      </w:r>
      <w:r w:rsidR="008F4689">
        <w:rPr>
          <w:rFonts w:ascii="Verdana" w:hAnsi="Verdana" w:cs="Tahoma"/>
          <w:sz w:val="20"/>
          <w:szCs w:val="20"/>
        </w:rPr>
        <w:t>ti faktur je dohodou stanovena 6</w:t>
      </w:r>
      <w:r w:rsidRPr="005C5382">
        <w:rPr>
          <w:rFonts w:ascii="Verdana" w:hAnsi="Verdana" w:cs="Tahoma"/>
          <w:sz w:val="20"/>
          <w:szCs w:val="20"/>
        </w:rPr>
        <w:t>0 kalendářních dnů ode dne jejich doručení kupujícímu. Povinnost zaplatit cenu za zboží je splněna dnem odepsání příslušné částky z účtu kupujícího.</w:t>
      </w:r>
    </w:p>
    <w:p w:rsidR="00EE22E0" w:rsidRPr="005C5382" w:rsidRDefault="00EE22E0" w:rsidP="00EF1F8C">
      <w:pPr>
        <w:numPr>
          <w:ilvl w:val="0"/>
          <w:numId w:val="4"/>
        </w:numPr>
        <w:tabs>
          <w:tab w:val="left" w:pos="0"/>
          <w:tab w:val="left" w:leader="underscore" w:pos="4706"/>
          <w:tab w:val="left" w:pos="4990"/>
          <w:tab w:val="left" w:leader="underscore" w:pos="9639"/>
        </w:tabs>
        <w:spacing w:after="120" w:line="276" w:lineRule="auto"/>
        <w:jc w:val="both"/>
        <w:rPr>
          <w:rFonts w:ascii="Verdana" w:hAnsi="Verdana" w:cs="Tahoma"/>
          <w:sz w:val="20"/>
          <w:szCs w:val="20"/>
        </w:rPr>
      </w:pPr>
      <w:r w:rsidRPr="005C5382">
        <w:rPr>
          <w:rFonts w:ascii="Verdana" w:hAnsi="Verdana" w:cs="Tahoma"/>
          <w:sz w:val="20"/>
          <w:szCs w:val="20"/>
        </w:rPr>
        <w:t xml:space="preserve">Doručení faktury se provede osobně oproti podpisu zmocněné osoby nebo doporučeně prostřednictvím pošty, případně po dohodě smluvních stran elektronicky. </w:t>
      </w:r>
    </w:p>
    <w:p w:rsidR="00EE22E0" w:rsidRDefault="00EE22E0" w:rsidP="00EF1F8C">
      <w:pPr>
        <w:pStyle w:val="Nadpis1"/>
        <w:spacing w:before="0" w:line="276" w:lineRule="auto"/>
        <w:rPr>
          <w:szCs w:val="20"/>
        </w:rPr>
      </w:pPr>
    </w:p>
    <w:p w:rsidR="00EE22E0" w:rsidRPr="005C5382" w:rsidRDefault="00EE22E0" w:rsidP="00EF1F8C">
      <w:pPr>
        <w:pStyle w:val="Nadpis1"/>
        <w:spacing w:before="0" w:line="276" w:lineRule="auto"/>
        <w:rPr>
          <w:szCs w:val="20"/>
        </w:rPr>
      </w:pPr>
      <w:r w:rsidRPr="005C5382">
        <w:rPr>
          <w:szCs w:val="20"/>
        </w:rPr>
        <w:t>čl. VII</w:t>
      </w:r>
    </w:p>
    <w:p w:rsidR="00EE22E0" w:rsidRPr="005C5382" w:rsidRDefault="00EE22E0" w:rsidP="00EF1F8C">
      <w:pPr>
        <w:pStyle w:val="JVS2"/>
        <w:keepNext/>
        <w:spacing w:after="120" w:line="276" w:lineRule="auto"/>
        <w:jc w:val="center"/>
        <w:rPr>
          <w:rFonts w:ascii="Verdana" w:hAnsi="Verdana" w:cs="Tahoma"/>
          <w:sz w:val="20"/>
          <w:szCs w:val="20"/>
        </w:rPr>
      </w:pPr>
      <w:r w:rsidRPr="005C5382">
        <w:rPr>
          <w:rFonts w:ascii="Verdana" w:hAnsi="Verdana" w:cs="Tahoma"/>
          <w:sz w:val="20"/>
          <w:szCs w:val="20"/>
        </w:rPr>
        <w:t>Záruční podmínky</w:t>
      </w:r>
    </w:p>
    <w:p w:rsidR="00EE22E0" w:rsidRPr="005C5382" w:rsidRDefault="00EE22E0" w:rsidP="00EF1F8C">
      <w:pPr>
        <w:numPr>
          <w:ilvl w:val="0"/>
          <w:numId w:val="2"/>
        </w:numPr>
        <w:spacing w:after="120" w:line="276" w:lineRule="auto"/>
        <w:ind w:left="357"/>
        <w:jc w:val="both"/>
        <w:rPr>
          <w:rFonts w:ascii="Verdana" w:hAnsi="Verdana" w:cs="Tahoma"/>
          <w:sz w:val="20"/>
          <w:szCs w:val="20"/>
        </w:rPr>
      </w:pPr>
      <w:r w:rsidRPr="005C5382">
        <w:rPr>
          <w:rFonts w:ascii="Verdana" w:hAnsi="Verdana" w:cs="Tahoma"/>
          <w:sz w:val="20"/>
          <w:szCs w:val="20"/>
        </w:rPr>
        <w:t>Prodávající zaručuje kvalitu dodávaného zboží dle platných jakostních specifikací. Zároveň prohlašuje, že pro všechna jím dodaná zař</w:t>
      </w:r>
      <w:r w:rsidR="008F4689">
        <w:rPr>
          <w:rFonts w:ascii="Verdana" w:hAnsi="Verdana" w:cs="Tahoma"/>
          <w:sz w:val="20"/>
          <w:szCs w:val="20"/>
        </w:rPr>
        <w:t>ízení je držitelem Prohlášení o </w:t>
      </w:r>
      <w:r w:rsidRPr="005C5382">
        <w:rPr>
          <w:rFonts w:ascii="Verdana" w:hAnsi="Verdana" w:cs="Tahoma"/>
          <w:sz w:val="20"/>
          <w:szCs w:val="20"/>
        </w:rPr>
        <w:t xml:space="preserve">shodě podle zák. č. 22/1997 Sb. o technických požadavcích na výrobky a dalších směrnic a norem EU v platném znění. </w:t>
      </w:r>
    </w:p>
    <w:p w:rsidR="00EE22E0" w:rsidRPr="005C5382" w:rsidRDefault="00EE22E0" w:rsidP="00EF1F8C">
      <w:pPr>
        <w:numPr>
          <w:ilvl w:val="0"/>
          <w:numId w:val="2"/>
        </w:numPr>
        <w:spacing w:after="120" w:line="276" w:lineRule="auto"/>
        <w:ind w:left="357"/>
        <w:jc w:val="both"/>
        <w:rPr>
          <w:rFonts w:ascii="Verdana" w:hAnsi="Verdana" w:cs="Tahoma"/>
          <w:sz w:val="20"/>
          <w:szCs w:val="20"/>
        </w:rPr>
      </w:pPr>
      <w:r w:rsidRPr="005C5382">
        <w:rPr>
          <w:rFonts w:ascii="Verdana" w:hAnsi="Verdana" w:cs="Tahoma"/>
          <w:sz w:val="20"/>
          <w:szCs w:val="20"/>
        </w:rPr>
        <w:t xml:space="preserve">Prodávající kupujícímu na dodané zboží poskytuje záruku za jakost ve smyslu § </w:t>
      </w:r>
      <w:smartTag w:uri="urn:schemas-microsoft-com:office:smarttags" w:element="metricconverter">
        <w:smartTagPr>
          <w:attr w:name="ProductID" w:val="429 a"/>
        </w:smartTagPr>
        <w:r w:rsidRPr="005C5382">
          <w:rPr>
            <w:rFonts w:ascii="Verdana" w:hAnsi="Verdana" w:cs="Tahoma"/>
            <w:sz w:val="20"/>
            <w:szCs w:val="20"/>
          </w:rPr>
          <w:t>429 a</w:t>
        </w:r>
        <w:r>
          <w:rPr>
            <w:rFonts w:ascii="Verdana" w:hAnsi="Verdana" w:cs="Tahoma"/>
            <w:sz w:val="20"/>
            <w:szCs w:val="20"/>
          </w:rPr>
          <w:t> </w:t>
        </w:r>
      </w:smartTag>
      <w:r w:rsidRPr="005C5382">
        <w:rPr>
          <w:rFonts w:ascii="Verdana" w:hAnsi="Verdana" w:cs="Tahoma"/>
          <w:sz w:val="20"/>
          <w:szCs w:val="20"/>
        </w:rPr>
        <w:t xml:space="preserve">násl. obchodního zákoníku, a to v délce 24 měsíců. </w:t>
      </w:r>
    </w:p>
    <w:p w:rsidR="00EE22E0" w:rsidRPr="005C5382" w:rsidRDefault="00EE22E0" w:rsidP="00EF1F8C">
      <w:pPr>
        <w:numPr>
          <w:ilvl w:val="0"/>
          <w:numId w:val="2"/>
        </w:numPr>
        <w:spacing w:after="120" w:line="276" w:lineRule="auto"/>
        <w:ind w:left="357"/>
        <w:jc w:val="both"/>
        <w:rPr>
          <w:rFonts w:ascii="Verdana" w:hAnsi="Verdana" w:cs="Tahoma"/>
          <w:sz w:val="20"/>
          <w:szCs w:val="20"/>
        </w:rPr>
      </w:pPr>
      <w:r w:rsidRPr="005C5382">
        <w:rPr>
          <w:rFonts w:ascii="Verdana" w:hAnsi="Verdana" w:cs="Tahoma"/>
          <w:sz w:val="20"/>
          <w:szCs w:val="20"/>
        </w:rPr>
        <w:t xml:space="preserve">Záruční doba začíná běžet dnem převzetí zboží kupujícím. Záruční doba se staví po dobu, po kterou nemůže kupující zboží řádně užívat pro vady, za které nese odpovědnost prodávající. </w:t>
      </w:r>
    </w:p>
    <w:p w:rsidR="00EE22E0" w:rsidRPr="005C5382" w:rsidRDefault="00EE22E0" w:rsidP="00EF1F8C">
      <w:pPr>
        <w:numPr>
          <w:ilvl w:val="0"/>
          <w:numId w:val="2"/>
        </w:numPr>
        <w:spacing w:after="120" w:line="276" w:lineRule="auto"/>
        <w:ind w:left="357"/>
        <w:jc w:val="both"/>
        <w:rPr>
          <w:rFonts w:ascii="Verdana" w:hAnsi="Verdana" w:cs="Tahoma"/>
          <w:sz w:val="20"/>
          <w:szCs w:val="20"/>
        </w:rPr>
      </w:pPr>
      <w:r w:rsidRPr="005C5382">
        <w:rPr>
          <w:rFonts w:ascii="Verdana" w:hAnsi="Verdana" w:cs="Tahoma"/>
          <w:sz w:val="20"/>
          <w:szCs w:val="20"/>
        </w:rPr>
        <w:t>Veškeré vady zboží je kupující povinen uplatnit u prodávajícího bez zbytečného odkladu poté, kdy vadu zjistil, a to formou písemného oznámení (popř. faxem nebo e-</w:t>
      </w:r>
      <w:r w:rsidRPr="005C5382">
        <w:rPr>
          <w:rFonts w:ascii="Verdana" w:hAnsi="Verdana" w:cs="Tahoma"/>
          <w:sz w:val="20"/>
          <w:szCs w:val="20"/>
        </w:rPr>
        <w:lastRenderedPageBreak/>
        <w:t>mailem), obsahujícím specifikaci zjištěné vady. Kupující bude vady zboží oznamovat na:</w:t>
      </w:r>
    </w:p>
    <w:p w:rsidR="00BD6B70" w:rsidRPr="003959DD" w:rsidRDefault="00BD6B70" w:rsidP="00BD6B70">
      <w:pPr>
        <w:pStyle w:val="Zkladntextodsazen2"/>
        <w:widowControl w:val="0"/>
        <w:numPr>
          <w:ilvl w:val="1"/>
          <w:numId w:val="2"/>
        </w:numPr>
        <w:tabs>
          <w:tab w:val="left" w:pos="0"/>
          <w:tab w:val="num" w:pos="720"/>
          <w:tab w:val="num" w:pos="1260"/>
        </w:tabs>
        <w:autoSpaceDE w:val="0"/>
        <w:autoSpaceDN w:val="0"/>
        <w:spacing w:after="0" w:line="276" w:lineRule="auto"/>
        <w:ind w:left="360" w:firstLine="0"/>
        <w:jc w:val="both"/>
        <w:rPr>
          <w:rFonts w:ascii="Verdana" w:hAnsi="Verdana" w:cs="Tahoma"/>
          <w:sz w:val="20"/>
          <w:szCs w:val="20"/>
        </w:rPr>
      </w:pPr>
      <w:r w:rsidRPr="003959DD">
        <w:rPr>
          <w:rFonts w:ascii="Verdana" w:hAnsi="Verdana" w:cs="Tahoma"/>
          <w:sz w:val="20"/>
          <w:szCs w:val="20"/>
        </w:rPr>
        <w:t>telefonní číslo: 543 518 260</w:t>
      </w:r>
    </w:p>
    <w:p w:rsidR="00BD6B70" w:rsidRPr="003959DD" w:rsidRDefault="00BD6B70" w:rsidP="00BD6B70">
      <w:pPr>
        <w:pStyle w:val="Zkladntextodsazen2"/>
        <w:widowControl w:val="0"/>
        <w:numPr>
          <w:ilvl w:val="1"/>
          <w:numId w:val="2"/>
        </w:numPr>
        <w:tabs>
          <w:tab w:val="left" w:pos="0"/>
          <w:tab w:val="num" w:pos="720"/>
          <w:tab w:val="num" w:pos="1260"/>
        </w:tabs>
        <w:autoSpaceDE w:val="0"/>
        <w:autoSpaceDN w:val="0"/>
        <w:spacing w:after="0" w:line="276" w:lineRule="auto"/>
        <w:ind w:left="360" w:firstLine="0"/>
        <w:jc w:val="both"/>
        <w:rPr>
          <w:rFonts w:ascii="Verdana" w:hAnsi="Verdana" w:cs="Tahoma"/>
          <w:sz w:val="20"/>
          <w:szCs w:val="20"/>
        </w:rPr>
      </w:pPr>
      <w:r w:rsidRPr="003959DD">
        <w:rPr>
          <w:rFonts w:ascii="Verdana" w:hAnsi="Verdana" w:cs="Tahoma"/>
          <w:sz w:val="20"/>
          <w:szCs w:val="20"/>
        </w:rPr>
        <w:t>e-mail: office.brno@ecolab.com</w:t>
      </w:r>
    </w:p>
    <w:p w:rsidR="00BD6B70" w:rsidRDefault="00BD6B70" w:rsidP="00BD6B70">
      <w:pPr>
        <w:pStyle w:val="Zkladntextodsazen2"/>
        <w:widowControl w:val="0"/>
        <w:numPr>
          <w:ilvl w:val="1"/>
          <w:numId w:val="2"/>
        </w:numPr>
        <w:tabs>
          <w:tab w:val="left" w:pos="0"/>
          <w:tab w:val="num" w:pos="720"/>
          <w:tab w:val="num" w:pos="1260"/>
        </w:tabs>
        <w:autoSpaceDE w:val="0"/>
        <w:autoSpaceDN w:val="0"/>
        <w:spacing w:after="0" w:line="276" w:lineRule="auto"/>
        <w:ind w:left="360" w:firstLine="0"/>
        <w:jc w:val="both"/>
        <w:rPr>
          <w:rFonts w:ascii="Verdana" w:hAnsi="Verdana" w:cs="Tahoma"/>
          <w:sz w:val="20"/>
          <w:szCs w:val="20"/>
        </w:rPr>
      </w:pPr>
      <w:r w:rsidRPr="003959DD">
        <w:rPr>
          <w:rFonts w:ascii="Verdana" w:hAnsi="Verdana" w:cs="Tahoma"/>
          <w:sz w:val="20"/>
          <w:szCs w:val="20"/>
        </w:rPr>
        <w:t>adresu: Ecolab Hygiene s.r.o., Hlinky 118, 603 00 Brno</w:t>
      </w:r>
    </w:p>
    <w:p w:rsidR="00BD6B70" w:rsidRPr="003959DD" w:rsidRDefault="00BD6B70" w:rsidP="00BD6B70">
      <w:pPr>
        <w:pStyle w:val="Zkladntextodsazen2"/>
        <w:widowControl w:val="0"/>
        <w:tabs>
          <w:tab w:val="left" w:pos="0"/>
          <w:tab w:val="num" w:pos="1260"/>
        </w:tabs>
        <w:autoSpaceDE w:val="0"/>
        <w:autoSpaceDN w:val="0"/>
        <w:spacing w:after="0" w:line="276" w:lineRule="auto"/>
        <w:ind w:left="360"/>
        <w:jc w:val="both"/>
        <w:rPr>
          <w:rFonts w:ascii="Verdana" w:hAnsi="Verdana" w:cs="Tahoma"/>
          <w:sz w:val="20"/>
          <w:szCs w:val="20"/>
        </w:rPr>
      </w:pPr>
    </w:p>
    <w:p w:rsidR="00EE22E0" w:rsidRPr="005C5382" w:rsidRDefault="00EE22E0" w:rsidP="00EF1F8C">
      <w:pPr>
        <w:pStyle w:val="Smlouva-slo"/>
        <w:tabs>
          <w:tab w:val="num" w:pos="2410"/>
        </w:tabs>
        <w:spacing w:before="0" w:after="120" w:line="276" w:lineRule="auto"/>
        <w:ind w:left="360" w:hanging="380"/>
        <w:rPr>
          <w:rFonts w:ascii="Verdana" w:hAnsi="Verdana" w:cs="Tahoma"/>
          <w:iCs/>
          <w:sz w:val="20"/>
        </w:rPr>
      </w:pPr>
      <w:r w:rsidRPr="005C5382">
        <w:rPr>
          <w:rFonts w:ascii="Verdana" w:hAnsi="Verdana" w:cs="Tahoma"/>
          <w:sz w:val="20"/>
        </w:rPr>
        <w:tab/>
        <w:t>Vada bude odstraněna bezplatným dodáním náhradního zboží, neuvede-li kupující v oznámení jinak.</w:t>
      </w:r>
    </w:p>
    <w:p w:rsidR="00EE22E0" w:rsidRPr="005C5382" w:rsidRDefault="00EE22E0" w:rsidP="00EF1F8C">
      <w:pPr>
        <w:numPr>
          <w:ilvl w:val="0"/>
          <w:numId w:val="2"/>
        </w:numPr>
        <w:spacing w:after="120" w:line="276" w:lineRule="auto"/>
        <w:ind w:left="357"/>
        <w:jc w:val="both"/>
        <w:rPr>
          <w:rFonts w:ascii="Verdana" w:hAnsi="Verdana" w:cs="Tahoma"/>
          <w:sz w:val="20"/>
          <w:szCs w:val="20"/>
        </w:rPr>
      </w:pPr>
      <w:r w:rsidRPr="005C5382">
        <w:rPr>
          <w:rFonts w:ascii="Verdana" w:hAnsi="Verdana" w:cs="Tahoma"/>
          <w:sz w:val="20"/>
          <w:szCs w:val="20"/>
        </w:rPr>
        <w:t xml:space="preserve">Odstranění vady musí být provedeno do 5 dnů od oznámení této vady prodávajícímu, pokud se smluvní strany v konkrétním případě nedohodnou písemně jinak. </w:t>
      </w:r>
    </w:p>
    <w:p w:rsidR="00EE22E0" w:rsidRPr="005C5382" w:rsidRDefault="00EE22E0" w:rsidP="00EF1F8C">
      <w:pPr>
        <w:numPr>
          <w:ilvl w:val="0"/>
          <w:numId w:val="2"/>
        </w:numPr>
        <w:spacing w:after="120" w:line="276" w:lineRule="auto"/>
        <w:ind w:left="357"/>
        <w:jc w:val="both"/>
        <w:rPr>
          <w:rFonts w:ascii="Verdana" w:hAnsi="Verdana" w:cs="Tahoma"/>
          <w:sz w:val="20"/>
          <w:szCs w:val="20"/>
        </w:rPr>
      </w:pPr>
      <w:r w:rsidRPr="005C5382">
        <w:rPr>
          <w:rFonts w:ascii="Verdana" w:hAnsi="Verdana" w:cs="Tahoma"/>
          <w:sz w:val="20"/>
          <w:szCs w:val="20"/>
        </w:rPr>
        <w:t>Prodávající je povinen uhradit kupujícímu škodu, kte</w:t>
      </w:r>
      <w:r w:rsidR="008F4689">
        <w:rPr>
          <w:rFonts w:ascii="Verdana" w:hAnsi="Verdana" w:cs="Tahoma"/>
          <w:sz w:val="20"/>
          <w:szCs w:val="20"/>
        </w:rPr>
        <w:t>rá mu vznikla vadným plněním, a </w:t>
      </w:r>
      <w:r w:rsidRPr="005C5382">
        <w:rPr>
          <w:rFonts w:ascii="Verdana" w:hAnsi="Verdana" w:cs="Tahoma"/>
          <w:sz w:val="20"/>
          <w:szCs w:val="20"/>
        </w:rPr>
        <w:t>to v plné výši. Prodávající rovněž kupujícímu uhradí náklady vzniklé při uplatňování práv z odpovědnosti za vady.</w:t>
      </w:r>
    </w:p>
    <w:p w:rsidR="00EE22E0" w:rsidRDefault="00EE22E0" w:rsidP="00EF1F8C">
      <w:pPr>
        <w:numPr>
          <w:ilvl w:val="0"/>
          <w:numId w:val="2"/>
        </w:numPr>
        <w:spacing w:after="120" w:line="276" w:lineRule="auto"/>
        <w:ind w:left="357"/>
        <w:jc w:val="both"/>
        <w:rPr>
          <w:rFonts w:ascii="Verdana" w:hAnsi="Verdana" w:cs="Tahoma"/>
          <w:sz w:val="20"/>
          <w:szCs w:val="20"/>
        </w:rPr>
      </w:pPr>
      <w:r w:rsidRPr="005C5382">
        <w:rPr>
          <w:rFonts w:ascii="Verdana" w:hAnsi="Verdana" w:cs="Tahoma"/>
          <w:sz w:val="20"/>
          <w:szCs w:val="20"/>
        </w:rPr>
        <w:t>Vady zboží, které jej činí neupotřebitelným nebo pokud nemá vlastnosti, které si kupující vymínil nebo o kterých ho prodávající ujistil, se považují za podstatné porušení smlouvy a kupující může z tohoto důvodu od smlouvy okamžitě odstoupit.</w:t>
      </w:r>
    </w:p>
    <w:p w:rsidR="00EF1F8C" w:rsidRPr="005C5382" w:rsidRDefault="00EF1F8C" w:rsidP="00EF1F8C">
      <w:pPr>
        <w:spacing w:after="120" w:line="276" w:lineRule="auto"/>
        <w:ind w:left="357"/>
        <w:jc w:val="both"/>
        <w:rPr>
          <w:rFonts w:ascii="Verdana" w:hAnsi="Verdana" w:cs="Tahoma"/>
          <w:sz w:val="20"/>
          <w:szCs w:val="20"/>
        </w:rPr>
      </w:pPr>
    </w:p>
    <w:p w:rsidR="00EE22E0" w:rsidRPr="005C5382" w:rsidRDefault="00EE22E0" w:rsidP="00EF1F8C">
      <w:pPr>
        <w:pStyle w:val="Nadpis1"/>
        <w:spacing w:before="0" w:line="276" w:lineRule="auto"/>
        <w:rPr>
          <w:szCs w:val="20"/>
        </w:rPr>
      </w:pPr>
      <w:r w:rsidRPr="005C5382">
        <w:rPr>
          <w:szCs w:val="20"/>
        </w:rPr>
        <w:t>čl. VIII</w:t>
      </w:r>
    </w:p>
    <w:p w:rsidR="00EE22E0" w:rsidRPr="005C5382" w:rsidRDefault="00EE22E0" w:rsidP="00EF1F8C">
      <w:pPr>
        <w:pStyle w:val="JVS2"/>
        <w:keepNext/>
        <w:spacing w:after="120" w:line="276" w:lineRule="auto"/>
        <w:jc w:val="center"/>
        <w:rPr>
          <w:rFonts w:ascii="Verdana" w:hAnsi="Verdana" w:cs="Tahoma"/>
          <w:sz w:val="20"/>
          <w:szCs w:val="20"/>
        </w:rPr>
      </w:pPr>
      <w:r w:rsidRPr="005C5382">
        <w:rPr>
          <w:rFonts w:ascii="Verdana" w:hAnsi="Verdana" w:cs="Tahoma"/>
          <w:sz w:val="20"/>
          <w:szCs w:val="20"/>
        </w:rPr>
        <w:t>Sankční ujednání</w:t>
      </w:r>
    </w:p>
    <w:p w:rsidR="00EE22E0" w:rsidRPr="005C5382" w:rsidRDefault="00EE22E0" w:rsidP="00EF1F8C">
      <w:pPr>
        <w:pStyle w:val="Import16"/>
        <w:numPr>
          <w:ilvl w:val="0"/>
          <w:numId w:val="3"/>
        </w:numPr>
        <w:tabs>
          <w:tab w:val="clear" w:pos="864"/>
        </w:tabs>
        <w:spacing w:after="120" w:line="276" w:lineRule="auto"/>
        <w:jc w:val="both"/>
        <w:rPr>
          <w:rFonts w:ascii="Verdana" w:hAnsi="Verdana" w:cs="Tahoma"/>
          <w:sz w:val="20"/>
          <w:szCs w:val="20"/>
        </w:rPr>
      </w:pPr>
      <w:r w:rsidRPr="005C5382">
        <w:rPr>
          <w:rFonts w:ascii="Verdana" w:hAnsi="Verdana" w:cs="Tahoma"/>
          <w:sz w:val="20"/>
          <w:szCs w:val="20"/>
        </w:rPr>
        <w:t xml:space="preserve">Nebezpečí škody na zboží přechází z prodávajícího na kupujícího okamžikem předání zboží kupujícímu a písemným potvrzením o jeho převzetí kupujícím. </w:t>
      </w:r>
    </w:p>
    <w:p w:rsidR="00EE22E0" w:rsidRPr="005C5382" w:rsidRDefault="00EE22E0" w:rsidP="00EF1F8C">
      <w:pPr>
        <w:pStyle w:val="Import16"/>
        <w:numPr>
          <w:ilvl w:val="0"/>
          <w:numId w:val="3"/>
        </w:numPr>
        <w:tabs>
          <w:tab w:val="clear" w:pos="864"/>
        </w:tabs>
        <w:spacing w:after="120" w:line="276" w:lineRule="auto"/>
        <w:jc w:val="both"/>
        <w:rPr>
          <w:rFonts w:ascii="Verdana" w:hAnsi="Verdana" w:cs="Tahoma"/>
          <w:sz w:val="20"/>
          <w:szCs w:val="20"/>
        </w:rPr>
      </w:pPr>
      <w:r w:rsidRPr="005C5382">
        <w:rPr>
          <w:rFonts w:ascii="Verdana" w:hAnsi="Verdana" w:cs="Tahoma"/>
          <w:sz w:val="20"/>
          <w:szCs w:val="20"/>
        </w:rPr>
        <w:t>Kupující nabude vlastnického práva ke zboží p</w:t>
      </w:r>
      <w:r w:rsidR="008F4689">
        <w:rPr>
          <w:rFonts w:ascii="Verdana" w:hAnsi="Verdana" w:cs="Tahoma"/>
          <w:sz w:val="20"/>
          <w:szCs w:val="20"/>
        </w:rPr>
        <w:t>řevzetím zboží v místě určení a </w:t>
      </w:r>
      <w:r w:rsidRPr="005C5382">
        <w:rPr>
          <w:rFonts w:ascii="Verdana" w:hAnsi="Verdana" w:cs="Tahoma"/>
          <w:sz w:val="20"/>
          <w:szCs w:val="20"/>
        </w:rPr>
        <w:t xml:space="preserve">potvrzením o jeho převzetí. </w:t>
      </w:r>
    </w:p>
    <w:p w:rsidR="00EE22E0" w:rsidRPr="005C5382" w:rsidRDefault="00EE22E0" w:rsidP="00EF1F8C">
      <w:pPr>
        <w:pStyle w:val="Import16"/>
        <w:numPr>
          <w:ilvl w:val="0"/>
          <w:numId w:val="3"/>
        </w:numPr>
        <w:tabs>
          <w:tab w:val="clear" w:pos="864"/>
        </w:tabs>
        <w:spacing w:after="120" w:line="276" w:lineRule="auto"/>
        <w:jc w:val="both"/>
        <w:rPr>
          <w:rFonts w:ascii="Verdana" w:hAnsi="Verdana" w:cs="Tahoma"/>
          <w:sz w:val="20"/>
          <w:szCs w:val="20"/>
        </w:rPr>
      </w:pPr>
      <w:r w:rsidRPr="005C5382">
        <w:rPr>
          <w:rFonts w:ascii="Verdana" w:hAnsi="Verdana" w:cs="Tahoma"/>
          <w:sz w:val="20"/>
          <w:szCs w:val="20"/>
        </w:rPr>
        <w:t xml:space="preserve">Nedodá-li prodávající kupujícímu </w:t>
      </w:r>
      <w:r w:rsidR="008F4689">
        <w:rPr>
          <w:rFonts w:ascii="Verdana" w:hAnsi="Verdana" w:cs="Tahoma"/>
          <w:sz w:val="20"/>
          <w:szCs w:val="20"/>
        </w:rPr>
        <w:t xml:space="preserve">zboží ve lhůtě uvedené v čl. V </w:t>
      </w:r>
      <w:r w:rsidRPr="005C5382">
        <w:rPr>
          <w:rFonts w:ascii="Verdana" w:hAnsi="Verdana" w:cs="Tahoma"/>
          <w:sz w:val="20"/>
          <w:szCs w:val="20"/>
        </w:rPr>
        <w:t xml:space="preserve">této smlouvy, je povinen zaplatit kupujícímu smluvní pokutu ve výši </w:t>
      </w:r>
      <w:r w:rsidRPr="005C5382">
        <w:rPr>
          <w:rFonts w:ascii="Verdana" w:hAnsi="Verdana" w:cs="Tahoma"/>
          <w:iCs/>
          <w:sz w:val="20"/>
          <w:szCs w:val="20"/>
        </w:rPr>
        <w:t>0,05 % z kupní ceny zboží dodávaného na základě příslušné objednávky včetně DPH</w:t>
      </w:r>
      <w:r w:rsidRPr="005C5382">
        <w:rPr>
          <w:rFonts w:ascii="Verdana" w:hAnsi="Verdana" w:cs="Tahoma"/>
          <w:sz w:val="20"/>
          <w:szCs w:val="20"/>
        </w:rPr>
        <w:t xml:space="preserve">, a to za každý započatý den prodlení. </w:t>
      </w:r>
    </w:p>
    <w:p w:rsidR="00EE22E0" w:rsidRPr="005C5382" w:rsidRDefault="00EE22E0" w:rsidP="00EF1F8C">
      <w:pPr>
        <w:pStyle w:val="Import16"/>
        <w:numPr>
          <w:ilvl w:val="0"/>
          <w:numId w:val="3"/>
        </w:numPr>
        <w:tabs>
          <w:tab w:val="clear" w:pos="864"/>
        </w:tabs>
        <w:spacing w:after="120" w:line="276" w:lineRule="auto"/>
        <w:jc w:val="both"/>
        <w:rPr>
          <w:rFonts w:ascii="Verdana" w:hAnsi="Verdana" w:cs="Tahoma"/>
          <w:sz w:val="20"/>
          <w:szCs w:val="20"/>
        </w:rPr>
      </w:pPr>
      <w:r w:rsidRPr="005C5382">
        <w:rPr>
          <w:rFonts w:ascii="Verdana" w:hAnsi="Verdana" w:cs="Tahoma"/>
          <w:sz w:val="20"/>
          <w:szCs w:val="20"/>
        </w:rPr>
        <w:t xml:space="preserve">Pokud prodávající neodstraní vadu zboží ve lhůtě uvedené v čl. VII odst. 5 Smlouvy, je povinen zaplatit kupujícímu smluvní pokutu ve výši </w:t>
      </w:r>
      <w:r w:rsidRPr="005C5382">
        <w:rPr>
          <w:rFonts w:ascii="Verdana" w:hAnsi="Verdana" w:cs="Tahoma"/>
          <w:iCs/>
          <w:sz w:val="20"/>
          <w:szCs w:val="20"/>
        </w:rPr>
        <w:t>100 Kč</w:t>
      </w:r>
      <w:r w:rsidRPr="005C5382">
        <w:rPr>
          <w:rFonts w:ascii="Verdana" w:hAnsi="Verdana" w:cs="Tahoma"/>
          <w:sz w:val="20"/>
          <w:szCs w:val="20"/>
        </w:rPr>
        <w:t xml:space="preserve">, a to za každý započatý den prodlení. </w:t>
      </w:r>
    </w:p>
    <w:p w:rsidR="00EE22E0" w:rsidRPr="005C5382" w:rsidRDefault="00EE22E0" w:rsidP="00CE6092">
      <w:pPr>
        <w:pStyle w:val="OdstavecSmlouvy"/>
        <w:keepLines w:val="0"/>
        <w:numPr>
          <w:ilvl w:val="0"/>
          <w:numId w:val="3"/>
        </w:numPr>
        <w:spacing w:line="276" w:lineRule="auto"/>
        <w:rPr>
          <w:rFonts w:ascii="Verdana" w:hAnsi="Verdana" w:cs="Tahoma"/>
          <w:sz w:val="20"/>
        </w:rPr>
      </w:pPr>
      <w:r w:rsidRPr="005C5382">
        <w:rPr>
          <w:rFonts w:ascii="Verdana" w:hAnsi="Verdana" w:cs="Tahoma"/>
          <w:sz w:val="20"/>
        </w:rPr>
        <w:t>Pro případ prodlení se zaplacením kupní ceny sjednávají smluvní strany úrok z prodlení ve výši stanovené občanskoprávními předpisy.</w:t>
      </w:r>
    </w:p>
    <w:p w:rsidR="00EE22E0" w:rsidRPr="005C5382" w:rsidRDefault="00EE22E0" w:rsidP="00CE6092">
      <w:pPr>
        <w:pStyle w:val="OdstavecSmlouvy"/>
        <w:keepLines w:val="0"/>
        <w:numPr>
          <w:ilvl w:val="0"/>
          <w:numId w:val="3"/>
        </w:numPr>
        <w:spacing w:line="276" w:lineRule="auto"/>
        <w:rPr>
          <w:rFonts w:ascii="Verdana" w:hAnsi="Verdana" w:cs="Tahoma"/>
          <w:sz w:val="20"/>
        </w:rPr>
      </w:pPr>
      <w:r w:rsidRPr="005C5382">
        <w:rPr>
          <w:rFonts w:ascii="Verdana" w:hAnsi="Verdana" w:cs="Tahoma"/>
          <w:sz w:val="20"/>
        </w:rPr>
        <w:t>Smluvní pokuty se nezapočítávají na náhradu případně vzniklé škody, kterou lze vymáhat samostatně vedle smluvní pokuty, a to v plné výši.</w:t>
      </w:r>
    </w:p>
    <w:p w:rsidR="00CE6092" w:rsidRDefault="00EE22E0" w:rsidP="00CE6092">
      <w:pPr>
        <w:pStyle w:val="OdstavecSmlouvy"/>
        <w:keepLines w:val="0"/>
        <w:numPr>
          <w:ilvl w:val="0"/>
          <w:numId w:val="3"/>
        </w:numPr>
        <w:spacing w:line="276" w:lineRule="auto"/>
        <w:rPr>
          <w:rFonts w:ascii="Verdana" w:hAnsi="Verdana" w:cs="Tahoma"/>
          <w:sz w:val="20"/>
        </w:rPr>
      </w:pPr>
      <w:r w:rsidRPr="005C5382">
        <w:rPr>
          <w:rFonts w:ascii="Verdana" w:hAnsi="Verdana" w:cs="Tahoma"/>
          <w:sz w:val="20"/>
        </w:rPr>
        <w:t>Smluvní pokuty je kupující oprávněn započíst proti pohledávce prodávajícího.</w:t>
      </w:r>
    </w:p>
    <w:p w:rsidR="00CE6092" w:rsidRPr="00CE6092" w:rsidRDefault="00CE6092" w:rsidP="00CE6092">
      <w:pPr>
        <w:pStyle w:val="OdstavecSmlouvy"/>
        <w:keepLines w:val="0"/>
        <w:spacing w:line="276" w:lineRule="auto"/>
        <w:ind w:left="340"/>
        <w:rPr>
          <w:rFonts w:ascii="Verdana" w:hAnsi="Verdana" w:cs="Tahoma"/>
          <w:sz w:val="20"/>
        </w:rPr>
      </w:pPr>
    </w:p>
    <w:p w:rsidR="00EE22E0" w:rsidRPr="005C5382" w:rsidRDefault="00CE6092" w:rsidP="00EF1F8C">
      <w:pPr>
        <w:pStyle w:val="Nadpis1"/>
        <w:spacing w:before="0" w:line="276" w:lineRule="auto"/>
        <w:ind w:left="431" w:hanging="431"/>
        <w:rPr>
          <w:szCs w:val="20"/>
        </w:rPr>
      </w:pPr>
      <w:r>
        <w:rPr>
          <w:szCs w:val="20"/>
        </w:rPr>
        <w:t>č</w:t>
      </w:r>
      <w:r w:rsidR="00EE22E0" w:rsidRPr="005C5382">
        <w:rPr>
          <w:szCs w:val="20"/>
        </w:rPr>
        <w:t>l. IX</w:t>
      </w:r>
    </w:p>
    <w:p w:rsidR="00EE22E0" w:rsidRPr="005C5382" w:rsidRDefault="00EE22E0" w:rsidP="00EF1F8C">
      <w:pPr>
        <w:pStyle w:val="JVS2"/>
        <w:keepNext/>
        <w:spacing w:after="120" w:line="276" w:lineRule="auto"/>
        <w:jc w:val="center"/>
        <w:rPr>
          <w:rFonts w:ascii="Verdana" w:hAnsi="Verdana" w:cs="Tahoma"/>
          <w:sz w:val="20"/>
          <w:szCs w:val="20"/>
        </w:rPr>
      </w:pPr>
      <w:r w:rsidRPr="005C5382">
        <w:rPr>
          <w:rFonts w:ascii="Verdana" w:hAnsi="Verdana" w:cs="Tahoma"/>
          <w:sz w:val="20"/>
          <w:szCs w:val="20"/>
        </w:rPr>
        <w:t>Servis a služby</w:t>
      </w:r>
    </w:p>
    <w:p w:rsidR="00EE22E0" w:rsidRPr="005C5382" w:rsidRDefault="00EE22E0" w:rsidP="00CE6092">
      <w:pPr>
        <w:pStyle w:val="JVS2"/>
        <w:numPr>
          <w:ilvl w:val="3"/>
          <w:numId w:val="2"/>
        </w:numPr>
        <w:tabs>
          <w:tab w:val="clear" w:pos="1440"/>
          <w:tab w:val="clear" w:pos="2880"/>
        </w:tabs>
        <w:spacing w:after="120" w:line="276" w:lineRule="auto"/>
        <w:ind w:left="425" w:hanging="425"/>
        <w:jc w:val="both"/>
        <w:rPr>
          <w:rFonts w:ascii="Verdana" w:hAnsi="Verdana" w:cs="Tahoma"/>
          <w:b w:val="0"/>
          <w:sz w:val="20"/>
          <w:szCs w:val="20"/>
        </w:rPr>
      </w:pPr>
      <w:r w:rsidRPr="005C5382">
        <w:rPr>
          <w:rFonts w:ascii="Verdana" w:hAnsi="Verdana" w:cs="Tahoma"/>
          <w:b w:val="0"/>
          <w:sz w:val="20"/>
          <w:szCs w:val="20"/>
        </w:rPr>
        <w:t xml:space="preserve">Prodávající poskytne </w:t>
      </w:r>
      <w:r>
        <w:rPr>
          <w:rFonts w:ascii="Verdana" w:hAnsi="Verdana" w:cs="Tahoma"/>
          <w:b w:val="0"/>
          <w:sz w:val="20"/>
          <w:szCs w:val="20"/>
        </w:rPr>
        <w:t>bezplatně</w:t>
      </w:r>
      <w:r w:rsidRPr="005C5382">
        <w:rPr>
          <w:rFonts w:ascii="Verdana" w:hAnsi="Verdana" w:cs="Tahoma"/>
          <w:b w:val="0"/>
          <w:sz w:val="20"/>
          <w:szCs w:val="20"/>
        </w:rPr>
        <w:t xml:space="preserve"> kupujícímu nutné množství dávkovacích zařízení ke svým produktům (dávkovače k myčkám </w:t>
      </w:r>
      <w:r>
        <w:rPr>
          <w:rFonts w:ascii="Verdana" w:hAnsi="Verdana" w:cs="Tahoma"/>
          <w:b w:val="0"/>
          <w:sz w:val="20"/>
          <w:szCs w:val="20"/>
        </w:rPr>
        <w:t>nádobí</w:t>
      </w:r>
      <w:r w:rsidRPr="005C5382">
        <w:rPr>
          <w:rFonts w:ascii="Verdana" w:hAnsi="Verdana" w:cs="Tahoma"/>
          <w:b w:val="0"/>
          <w:sz w:val="20"/>
          <w:szCs w:val="20"/>
        </w:rPr>
        <w:t xml:space="preserve">, apod.). </w:t>
      </w:r>
      <w:r>
        <w:rPr>
          <w:rFonts w:ascii="Verdana" w:hAnsi="Verdana" w:cs="Tahoma"/>
          <w:b w:val="0"/>
          <w:sz w:val="20"/>
          <w:szCs w:val="20"/>
        </w:rPr>
        <w:t>Seznam těchto z</w:t>
      </w:r>
      <w:r w:rsidR="00EF1F8C">
        <w:rPr>
          <w:rFonts w:ascii="Verdana" w:hAnsi="Verdana" w:cs="Tahoma"/>
          <w:b w:val="0"/>
          <w:sz w:val="20"/>
          <w:szCs w:val="20"/>
        </w:rPr>
        <w:t>ařízení je uveden v Příloze č. 2</w:t>
      </w:r>
      <w:r>
        <w:rPr>
          <w:rFonts w:ascii="Verdana" w:hAnsi="Verdana" w:cs="Tahoma"/>
          <w:b w:val="0"/>
          <w:sz w:val="20"/>
          <w:szCs w:val="20"/>
        </w:rPr>
        <w:t>).</w:t>
      </w:r>
    </w:p>
    <w:p w:rsidR="00EE22E0" w:rsidRPr="005C5382" w:rsidRDefault="00EE22E0" w:rsidP="00CE6092">
      <w:pPr>
        <w:pStyle w:val="JVS2"/>
        <w:numPr>
          <w:ilvl w:val="3"/>
          <w:numId w:val="2"/>
        </w:numPr>
        <w:tabs>
          <w:tab w:val="clear" w:pos="1440"/>
          <w:tab w:val="clear" w:pos="2880"/>
        </w:tabs>
        <w:spacing w:after="120" w:line="276" w:lineRule="auto"/>
        <w:ind w:left="425" w:hanging="425"/>
        <w:jc w:val="both"/>
        <w:rPr>
          <w:rFonts w:ascii="Verdana" w:hAnsi="Verdana" w:cs="Tahoma"/>
          <w:b w:val="0"/>
          <w:sz w:val="20"/>
          <w:szCs w:val="20"/>
        </w:rPr>
      </w:pPr>
      <w:r w:rsidRPr="005C5382">
        <w:rPr>
          <w:rFonts w:ascii="Verdana" w:hAnsi="Verdana" w:cs="Tahoma"/>
          <w:b w:val="0"/>
          <w:sz w:val="20"/>
          <w:szCs w:val="20"/>
        </w:rPr>
        <w:lastRenderedPageBreak/>
        <w:t xml:space="preserve">Současně prodávající zaručuje kupujícímu bezplatnou montáž těchto zařízení, stejně jako bezplatný servis těchto zařízení (vyžádaný servis v případě potřeby do 24 hodin), pravidelné preventivní návštěvy 1x za dva měsíce. </w:t>
      </w:r>
    </w:p>
    <w:p w:rsidR="00EE22E0" w:rsidRPr="005C5382" w:rsidRDefault="00EE22E0" w:rsidP="00CE6092">
      <w:pPr>
        <w:pStyle w:val="JVS2"/>
        <w:numPr>
          <w:ilvl w:val="3"/>
          <w:numId w:val="2"/>
        </w:numPr>
        <w:tabs>
          <w:tab w:val="clear" w:pos="1440"/>
          <w:tab w:val="clear" w:pos="2880"/>
        </w:tabs>
        <w:spacing w:after="120" w:line="276" w:lineRule="auto"/>
        <w:ind w:left="425" w:hanging="425"/>
        <w:jc w:val="both"/>
        <w:rPr>
          <w:rFonts w:ascii="Verdana" w:hAnsi="Verdana" w:cs="Tahoma"/>
          <w:sz w:val="20"/>
          <w:szCs w:val="20"/>
        </w:rPr>
      </w:pPr>
      <w:r w:rsidRPr="005C5382">
        <w:rPr>
          <w:rFonts w:ascii="Verdana" w:hAnsi="Verdana" w:cs="Tahoma"/>
          <w:b w:val="0"/>
          <w:sz w:val="20"/>
          <w:szCs w:val="20"/>
        </w:rPr>
        <w:t>Prodávající bude na pravidelných návštěvách provádět bezplatnou kontrolu, seřízení a servis dávkovacích systémů, kontrolu koncentrací používaných prostředků a</w:t>
      </w:r>
      <w:r w:rsidR="008F4689">
        <w:rPr>
          <w:rFonts w:ascii="Verdana" w:hAnsi="Verdana" w:cs="Tahoma"/>
          <w:b w:val="0"/>
          <w:sz w:val="20"/>
          <w:szCs w:val="20"/>
        </w:rPr>
        <w:t> </w:t>
      </w:r>
      <w:r w:rsidRPr="005C5382">
        <w:rPr>
          <w:rFonts w:ascii="Verdana" w:hAnsi="Verdana" w:cs="Tahoma"/>
          <w:b w:val="0"/>
          <w:sz w:val="20"/>
          <w:szCs w:val="20"/>
        </w:rPr>
        <w:t xml:space="preserve">ověřování správnosti práce. O každé servisní návštěvě bude proveden záznam v elektronické podobě. </w:t>
      </w:r>
    </w:p>
    <w:p w:rsidR="00EE22E0" w:rsidRPr="00EE689C" w:rsidRDefault="00EE22E0" w:rsidP="00CE6092">
      <w:pPr>
        <w:pStyle w:val="JVS2"/>
        <w:numPr>
          <w:ilvl w:val="3"/>
          <w:numId w:val="2"/>
        </w:numPr>
        <w:tabs>
          <w:tab w:val="clear" w:pos="1440"/>
          <w:tab w:val="clear" w:pos="2880"/>
        </w:tabs>
        <w:spacing w:after="120" w:line="276" w:lineRule="auto"/>
        <w:ind w:left="425" w:hanging="425"/>
        <w:jc w:val="both"/>
        <w:rPr>
          <w:rFonts w:ascii="Verdana" w:hAnsi="Verdana" w:cs="Tahoma"/>
          <w:bCs w:val="0"/>
          <w:sz w:val="20"/>
          <w:szCs w:val="20"/>
        </w:rPr>
      </w:pPr>
      <w:r w:rsidRPr="005C5382">
        <w:rPr>
          <w:rFonts w:ascii="Verdana" w:hAnsi="Verdana" w:cs="Tahoma"/>
          <w:b w:val="0"/>
          <w:sz w:val="20"/>
          <w:szCs w:val="20"/>
        </w:rPr>
        <w:t>Dále provede prodávající bezplatné zaškolení personálu kupujícího a bezplatné vyhotovení příslušných hygienických plánů dle potřeb kupujícího.</w:t>
      </w:r>
    </w:p>
    <w:p w:rsidR="00EE22E0" w:rsidRDefault="00EE22E0" w:rsidP="00EF1F8C">
      <w:pPr>
        <w:pStyle w:val="JVS2"/>
        <w:keepNext/>
        <w:tabs>
          <w:tab w:val="clear" w:pos="1440"/>
        </w:tabs>
        <w:spacing w:after="120" w:line="276" w:lineRule="auto"/>
        <w:ind w:left="426"/>
        <w:jc w:val="both"/>
        <w:rPr>
          <w:rFonts w:ascii="Verdana" w:hAnsi="Verdana" w:cs="Tahoma"/>
          <w:bCs w:val="0"/>
          <w:sz w:val="20"/>
          <w:szCs w:val="20"/>
        </w:rPr>
      </w:pPr>
    </w:p>
    <w:p w:rsidR="00EE22E0" w:rsidRPr="005C5382" w:rsidRDefault="00EE22E0" w:rsidP="00EF1F8C">
      <w:pPr>
        <w:pStyle w:val="Nadpis1"/>
        <w:spacing w:before="120" w:line="276" w:lineRule="auto"/>
        <w:ind w:left="425" w:hanging="425"/>
        <w:rPr>
          <w:szCs w:val="20"/>
        </w:rPr>
      </w:pPr>
      <w:r w:rsidRPr="005C5382">
        <w:rPr>
          <w:szCs w:val="20"/>
        </w:rPr>
        <w:t>čl. X</w:t>
      </w:r>
    </w:p>
    <w:p w:rsidR="00EE22E0" w:rsidRPr="005C5382" w:rsidRDefault="00EE22E0" w:rsidP="00EF1F8C">
      <w:pPr>
        <w:tabs>
          <w:tab w:val="left" w:pos="0"/>
          <w:tab w:val="left" w:pos="360"/>
        </w:tabs>
        <w:spacing w:after="120" w:line="276" w:lineRule="auto"/>
        <w:ind w:left="426" w:hanging="426"/>
        <w:jc w:val="center"/>
        <w:rPr>
          <w:rFonts w:ascii="Verdana" w:hAnsi="Verdana" w:cs="Tahoma"/>
          <w:b/>
          <w:sz w:val="20"/>
          <w:szCs w:val="20"/>
        </w:rPr>
      </w:pPr>
      <w:r w:rsidRPr="005C5382">
        <w:rPr>
          <w:rFonts w:ascii="Verdana" w:hAnsi="Verdana" w:cs="Tahoma"/>
          <w:b/>
          <w:sz w:val="20"/>
          <w:szCs w:val="20"/>
        </w:rPr>
        <w:t>Zvláštní ujednání</w:t>
      </w:r>
    </w:p>
    <w:p w:rsidR="00EE22E0" w:rsidRPr="00486441" w:rsidRDefault="00EE22E0" w:rsidP="00EF1F8C">
      <w:pPr>
        <w:pStyle w:val="Odstavecseseznamem"/>
        <w:numPr>
          <w:ilvl w:val="3"/>
          <w:numId w:val="11"/>
        </w:numPr>
        <w:tabs>
          <w:tab w:val="clear" w:pos="2880"/>
          <w:tab w:val="left" w:pos="0"/>
        </w:tabs>
        <w:spacing w:after="120" w:line="276" w:lineRule="auto"/>
        <w:ind w:left="425" w:hanging="425"/>
        <w:contextualSpacing w:val="0"/>
        <w:jc w:val="both"/>
        <w:rPr>
          <w:rFonts w:ascii="Verdana" w:hAnsi="Verdana" w:cs="Tahoma"/>
          <w:sz w:val="20"/>
          <w:szCs w:val="20"/>
        </w:rPr>
      </w:pPr>
      <w:r w:rsidRPr="005C5382">
        <w:rPr>
          <w:rFonts w:ascii="Verdana" w:hAnsi="Verdana" w:cs="Tahoma"/>
          <w:sz w:val="20"/>
          <w:szCs w:val="20"/>
        </w:rPr>
        <w:t>Prodávající se zavazuje po celou dobu platnosti Smlouvy dodržovat roční náklady na vybrané mycí stroje dle „</w:t>
      </w:r>
      <w:r w:rsidR="000C5116" w:rsidRPr="000C5116">
        <w:rPr>
          <w:rFonts w:ascii="Verdana" w:hAnsi="Verdana" w:cs="Tahoma"/>
          <w:color w:val="FF0000"/>
          <w:sz w:val="20"/>
          <w:szCs w:val="20"/>
        </w:rPr>
        <w:t>Cenové kalkulace</w:t>
      </w:r>
      <w:r w:rsidRPr="005C5382">
        <w:rPr>
          <w:rFonts w:ascii="Verdana" w:hAnsi="Verdana" w:cs="Tahoma"/>
          <w:sz w:val="20"/>
          <w:szCs w:val="20"/>
        </w:rPr>
        <w:t xml:space="preserve">“. Tato kalkulace je nedílnou součástí Smlouvy a je uvedena jako Příloha č. </w:t>
      </w:r>
      <w:r w:rsidR="000C5116">
        <w:rPr>
          <w:rFonts w:ascii="Verdana" w:hAnsi="Verdana" w:cs="Tahoma"/>
          <w:color w:val="FF0000"/>
          <w:sz w:val="20"/>
          <w:szCs w:val="20"/>
        </w:rPr>
        <w:t>3</w:t>
      </w:r>
      <w:r w:rsidRPr="005C5382">
        <w:rPr>
          <w:rFonts w:ascii="Verdana" w:hAnsi="Verdana" w:cs="Tahoma"/>
          <w:sz w:val="20"/>
          <w:szCs w:val="20"/>
        </w:rPr>
        <w:t xml:space="preserve">. V případě překročení roční kalkulace nákladů o více jak 15% je kupující oprávněn požadovat vrácení rozdílu mezi skutečnými náklady a kalkulovanými náklady povýšenými o 15%, nejpozději </w:t>
      </w:r>
      <w:r w:rsidRPr="00BC652F">
        <w:rPr>
          <w:rFonts w:ascii="Verdana" w:hAnsi="Verdana" w:cs="Tahoma"/>
          <w:b/>
          <w:sz w:val="20"/>
          <w:szCs w:val="20"/>
        </w:rPr>
        <w:t xml:space="preserve">však </w:t>
      </w:r>
      <w:r w:rsidRPr="006840BB">
        <w:rPr>
          <w:rFonts w:ascii="Verdana" w:hAnsi="Verdana" w:cs="Tahoma"/>
          <w:b/>
          <w:sz w:val="20"/>
          <w:szCs w:val="20"/>
        </w:rPr>
        <w:t xml:space="preserve">do </w:t>
      </w:r>
      <w:r w:rsidR="00FE3554" w:rsidRPr="006840BB">
        <w:rPr>
          <w:rFonts w:ascii="Verdana" w:hAnsi="Verdana" w:cs="Tahoma"/>
          <w:b/>
          <w:sz w:val="20"/>
          <w:szCs w:val="20"/>
        </w:rPr>
        <w:t>2 měsíců</w:t>
      </w:r>
      <w:r w:rsidRPr="006840BB">
        <w:rPr>
          <w:rFonts w:ascii="Verdana" w:hAnsi="Verdana" w:cs="Tahoma"/>
          <w:b/>
          <w:sz w:val="20"/>
          <w:szCs w:val="20"/>
        </w:rPr>
        <w:t xml:space="preserve"> roku následujícího po roce</w:t>
      </w:r>
      <w:r w:rsidRPr="005C5382">
        <w:rPr>
          <w:rFonts w:ascii="Verdana" w:hAnsi="Verdana" w:cs="Tahoma"/>
          <w:sz w:val="20"/>
          <w:szCs w:val="20"/>
        </w:rPr>
        <w:t>, kdy rozdíl vznikl. Tento rozdíl poskytne prodávající kupujícímu formou dobropisu se splatností 30 dní. Dobropis vystaví do 15 dní od obdržení žádosti kupujícího na vrácení rozdílu.</w:t>
      </w:r>
    </w:p>
    <w:p w:rsidR="00EE22E0" w:rsidRPr="00486441" w:rsidRDefault="00EE22E0" w:rsidP="00EF1F8C">
      <w:pPr>
        <w:pStyle w:val="Odstavecseseznamem"/>
        <w:numPr>
          <w:ilvl w:val="3"/>
          <w:numId w:val="11"/>
        </w:numPr>
        <w:tabs>
          <w:tab w:val="clear" w:pos="2880"/>
          <w:tab w:val="left" w:pos="0"/>
        </w:tabs>
        <w:spacing w:after="120" w:line="276" w:lineRule="auto"/>
        <w:ind w:left="425" w:hanging="425"/>
        <w:contextualSpacing w:val="0"/>
        <w:jc w:val="both"/>
        <w:rPr>
          <w:rFonts w:ascii="Verdana" w:hAnsi="Verdana" w:cs="Tahoma"/>
          <w:sz w:val="20"/>
          <w:szCs w:val="20"/>
        </w:rPr>
      </w:pPr>
      <w:r w:rsidRPr="005C5382">
        <w:rPr>
          <w:rFonts w:ascii="Verdana" w:hAnsi="Verdana" w:cs="Tahoma"/>
          <w:sz w:val="20"/>
          <w:szCs w:val="20"/>
        </w:rPr>
        <w:t>Prodávající se zavazuje předložit po ukončení kalendářního roku kupujícímu roční přehled veškeré odebrané chemie, a to do 20. ledna následujícího roku po roku odběrovém. Nepředložení této části může být důvodem k vypovězení Sm</w:t>
      </w:r>
      <w:r w:rsidR="00EF1F8C">
        <w:rPr>
          <w:rFonts w:ascii="Verdana" w:hAnsi="Verdana" w:cs="Tahoma"/>
          <w:sz w:val="20"/>
          <w:szCs w:val="20"/>
        </w:rPr>
        <w:t>louvy (dle článku</w:t>
      </w:r>
      <w:r w:rsidRPr="005C5382">
        <w:rPr>
          <w:rFonts w:ascii="Verdana" w:hAnsi="Verdana" w:cs="Tahoma"/>
          <w:sz w:val="20"/>
          <w:szCs w:val="20"/>
        </w:rPr>
        <w:t xml:space="preserve"> XI</w:t>
      </w:r>
      <w:r w:rsidR="00EF1F8C">
        <w:rPr>
          <w:rFonts w:ascii="Verdana" w:hAnsi="Verdana" w:cs="Tahoma"/>
          <w:sz w:val="20"/>
          <w:szCs w:val="20"/>
        </w:rPr>
        <w:t>I</w:t>
      </w:r>
      <w:r w:rsidRPr="005C5382">
        <w:rPr>
          <w:rFonts w:ascii="Verdana" w:hAnsi="Verdana" w:cs="Tahoma"/>
          <w:sz w:val="20"/>
          <w:szCs w:val="20"/>
        </w:rPr>
        <w:t>).</w:t>
      </w:r>
    </w:p>
    <w:p w:rsidR="00EE22E0" w:rsidRPr="00486441" w:rsidRDefault="00EE22E0" w:rsidP="00EF1F8C">
      <w:pPr>
        <w:pStyle w:val="Odstavecseseznamem"/>
        <w:numPr>
          <w:ilvl w:val="3"/>
          <w:numId w:val="11"/>
        </w:numPr>
        <w:tabs>
          <w:tab w:val="clear" w:pos="2880"/>
          <w:tab w:val="left" w:pos="0"/>
        </w:tabs>
        <w:spacing w:after="120" w:line="276" w:lineRule="auto"/>
        <w:ind w:left="425" w:hanging="425"/>
        <w:contextualSpacing w:val="0"/>
        <w:jc w:val="both"/>
        <w:rPr>
          <w:rFonts w:ascii="Verdana" w:hAnsi="Verdana" w:cs="Tahoma"/>
          <w:sz w:val="20"/>
          <w:szCs w:val="20"/>
        </w:rPr>
      </w:pPr>
      <w:r w:rsidRPr="005C5382">
        <w:rPr>
          <w:rFonts w:ascii="Verdana" w:hAnsi="Verdana" w:cs="Tahoma"/>
          <w:sz w:val="20"/>
          <w:szCs w:val="20"/>
        </w:rPr>
        <w:t>Prodávající se zavazuje vypracovat pro kupujícího sanitační postupy, podle kterých se budou provádět sanitační práce v provoze kupujícího. Tyto postupy budou součástí systému kritických kontrolních bodů.</w:t>
      </w:r>
    </w:p>
    <w:p w:rsidR="00EE22E0" w:rsidRPr="005C5382" w:rsidRDefault="00EE22E0" w:rsidP="00EF1F8C">
      <w:pPr>
        <w:pStyle w:val="Odstavecseseznamem"/>
        <w:numPr>
          <w:ilvl w:val="3"/>
          <w:numId w:val="11"/>
        </w:numPr>
        <w:tabs>
          <w:tab w:val="clear" w:pos="2880"/>
          <w:tab w:val="left" w:pos="0"/>
        </w:tabs>
        <w:spacing w:after="120" w:line="276" w:lineRule="auto"/>
        <w:ind w:left="425" w:hanging="425"/>
        <w:contextualSpacing w:val="0"/>
        <w:jc w:val="both"/>
        <w:rPr>
          <w:rFonts w:ascii="Verdana" w:hAnsi="Verdana" w:cs="Tahoma"/>
          <w:sz w:val="20"/>
          <w:szCs w:val="20"/>
        </w:rPr>
      </w:pPr>
      <w:r w:rsidRPr="005C5382">
        <w:rPr>
          <w:rFonts w:ascii="Verdana" w:hAnsi="Verdana" w:cs="Tahoma"/>
          <w:sz w:val="20"/>
          <w:szCs w:val="20"/>
        </w:rPr>
        <w:t>Kupující se zavazuje používat pro sanitaci stravovacího provozu produkty předepsané v sanitačních postupech. Hrubé a opakované nedodržení této části může být důvodem k</w:t>
      </w:r>
      <w:r w:rsidR="00EF1F8C">
        <w:rPr>
          <w:rFonts w:ascii="Verdana" w:hAnsi="Verdana" w:cs="Tahoma"/>
          <w:sz w:val="20"/>
          <w:szCs w:val="20"/>
        </w:rPr>
        <w:t> vypovězení Smlouvy (dle článku</w:t>
      </w:r>
      <w:r w:rsidRPr="005C5382">
        <w:rPr>
          <w:rFonts w:ascii="Verdana" w:hAnsi="Verdana" w:cs="Tahoma"/>
          <w:sz w:val="20"/>
          <w:szCs w:val="20"/>
        </w:rPr>
        <w:t xml:space="preserve"> XI</w:t>
      </w:r>
      <w:r w:rsidR="00EF1F8C">
        <w:rPr>
          <w:rFonts w:ascii="Verdana" w:hAnsi="Verdana" w:cs="Tahoma"/>
          <w:sz w:val="20"/>
          <w:szCs w:val="20"/>
        </w:rPr>
        <w:t>I.</w:t>
      </w:r>
      <w:r w:rsidRPr="005C5382">
        <w:rPr>
          <w:rFonts w:ascii="Verdana" w:hAnsi="Verdana" w:cs="Tahoma"/>
          <w:sz w:val="20"/>
          <w:szCs w:val="20"/>
        </w:rPr>
        <w:t>).</w:t>
      </w:r>
    </w:p>
    <w:p w:rsidR="00EE22E0" w:rsidRPr="005C5382" w:rsidRDefault="00EE22E0" w:rsidP="00EF1F8C">
      <w:pPr>
        <w:spacing w:after="120" w:line="276" w:lineRule="auto"/>
        <w:ind w:left="426" w:hanging="426"/>
        <w:jc w:val="both"/>
        <w:rPr>
          <w:rFonts w:ascii="Verdana" w:hAnsi="Verdana"/>
          <w:sz w:val="20"/>
          <w:szCs w:val="20"/>
        </w:rPr>
      </w:pPr>
    </w:p>
    <w:p w:rsidR="00EE22E0" w:rsidRPr="00486441" w:rsidRDefault="00EE22E0" w:rsidP="00EF1F8C">
      <w:pPr>
        <w:pStyle w:val="slolnkuSmlouvy"/>
        <w:spacing w:before="0" w:after="120" w:line="276" w:lineRule="auto"/>
        <w:rPr>
          <w:rFonts w:ascii="Verdana" w:hAnsi="Verdana"/>
          <w:sz w:val="20"/>
          <w:szCs w:val="22"/>
        </w:rPr>
      </w:pPr>
      <w:r>
        <w:rPr>
          <w:rFonts w:ascii="Verdana" w:hAnsi="Verdana"/>
          <w:sz w:val="20"/>
          <w:szCs w:val="22"/>
        </w:rPr>
        <w:t>č</w:t>
      </w:r>
      <w:r w:rsidRPr="00486441">
        <w:rPr>
          <w:rFonts w:ascii="Verdana" w:hAnsi="Verdana"/>
          <w:sz w:val="20"/>
          <w:szCs w:val="22"/>
        </w:rPr>
        <w:t xml:space="preserve">l. XI </w:t>
      </w:r>
    </w:p>
    <w:p w:rsidR="00EE22E0" w:rsidRPr="00486441" w:rsidRDefault="00EE22E0" w:rsidP="00EF1F8C">
      <w:pPr>
        <w:pStyle w:val="slolnkuSmlouvy"/>
        <w:spacing w:before="0" w:after="120" w:line="276" w:lineRule="auto"/>
        <w:rPr>
          <w:rFonts w:ascii="Verdana" w:hAnsi="Verdana"/>
          <w:b w:val="0"/>
          <w:sz w:val="20"/>
          <w:szCs w:val="22"/>
        </w:rPr>
      </w:pPr>
      <w:r w:rsidRPr="00486441">
        <w:rPr>
          <w:rFonts w:ascii="Verdana" w:hAnsi="Verdana"/>
          <w:sz w:val="20"/>
          <w:szCs w:val="22"/>
        </w:rPr>
        <w:t>Registr smluv, - doložka</w:t>
      </w:r>
    </w:p>
    <w:p w:rsidR="00EE22E0" w:rsidRPr="00486441" w:rsidRDefault="00EE22E0" w:rsidP="00EF1F8C">
      <w:pPr>
        <w:pStyle w:val="Odstavecseseznamem"/>
        <w:numPr>
          <w:ilvl w:val="0"/>
          <w:numId w:val="12"/>
        </w:numPr>
        <w:suppressAutoHyphens/>
        <w:spacing w:after="120" w:line="276" w:lineRule="auto"/>
        <w:ind w:left="284"/>
        <w:jc w:val="both"/>
        <w:rPr>
          <w:rFonts w:ascii="Verdana" w:hAnsi="Verdana"/>
          <w:sz w:val="20"/>
        </w:rPr>
      </w:pPr>
      <w:r w:rsidRPr="00486441">
        <w:rPr>
          <w:rFonts w:ascii="Verdana" w:hAnsi="Verdana"/>
          <w:sz w:val="20"/>
        </w:rPr>
        <w:t xml:space="preserve">V souvislosti s aplikací zákona č. 340/2015 Sb., o zvláštních podmínkách účinnosti některých smluv, uveřejňování těchto smluv a o registru smluv (zákon o registru smluv), ve znění pozdějších předpisů, dále jen „zákon o registru smluv“, a za předpokladu, že podle zákona o registru smluv bude povinné </w:t>
      </w:r>
      <w:r w:rsidR="008F4689" w:rsidRPr="008F4689">
        <w:rPr>
          <w:rFonts w:ascii="Verdana" w:hAnsi="Verdana"/>
          <w:sz w:val="20"/>
        </w:rPr>
        <w:t>tuto smlouvu</w:t>
      </w:r>
      <w:r w:rsidRPr="00486441">
        <w:rPr>
          <w:rFonts w:ascii="Verdana" w:hAnsi="Verdana"/>
          <w:b/>
          <w:sz w:val="20"/>
          <w:u w:val="single"/>
        </w:rPr>
        <w:t xml:space="preserve"> </w:t>
      </w:r>
      <w:r w:rsidRPr="00486441">
        <w:rPr>
          <w:rFonts w:ascii="Verdana" w:hAnsi="Verdana"/>
          <w:sz w:val="20"/>
        </w:rPr>
        <w:t>podle uvedeného zákona publikovat, se strany dohodly následujícím způsobem:</w:t>
      </w:r>
    </w:p>
    <w:p w:rsidR="00EE22E0" w:rsidRPr="00486441" w:rsidRDefault="00EE22E0" w:rsidP="00EF1F8C">
      <w:pPr>
        <w:pStyle w:val="Odstavecseseznamem"/>
        <w:spacing w:after="120" w:line="276" w:lineRule="auto"/>
        <w:ind w:left="284"/>
        <w:jc w:val="both"/>
        <w:rPr>
          <w:rFonts w:ascii="Verdana" w:hAnsi="Verdana"/>
          <w:sz w:val="20"/>
        </w:rPr>
      </w:pPr>
      <w:r w:rsidRPr="00486441">
        <w:rPr>
          <w:rFonts w:ascii="Verdana" w:hAnsi="Verdana"/>
          <w:sz w:val="20"/>
        </w:rPr>
        <w:t>•</w:t>
      </w:r>
      <w:r w:rsidRPr="00486441">
        <w:rPr>
          <w:rFonts w:ascii="Verdana" w:hAnsi="Verdana"/>
          <w:sz w:val="20"/>
        </w:rPr>
        <w:tab/>
        <w:t>Strany pokládají informace obsažené v této smlouvě za obchodní tajemství každé jednotlivé strany, a to nejméně v rozsahu</w:t>
      </w:r>
      <w:r w:rsidRPr="00F45FE2">
        <w:rPr>
          <w:rFonts w:ascii="Verdana" w:hAnsi="Verdana"/>
          <w:sz w:val="20"/>
        </w:rPr>
        <w:t>: definice služeb, ceny služeb;</w:t>
      </w:r>
    </w:p>
    <w:p w:rsidR="00EE22E0" w:rsidRPr="00486441" w:rsidRDefault="00EE22E0" w:rsidP="00EF1F8C">
      <w:pPr>
        <w:pStyle w:val="Odstavecseseznamem"/>
        <w:spacing w:after="120" w:line="276" w:lineRule="auto"/>
        <w:ind w:left="284"/>
        <w:jc w:val="both"/>
        <w:rPr>
          <w:rFonts w:ascii="Verdana" w:hAnsi="Verdana"/>
          <w:sz w:val="20"/>
        </w:rPr>
      </w:pPr>
      <w:r w:rsidRPr="00486441">
        <w:rPr>
          <w:rFonts w:ascii="Verdana" w:hAnsi="Verdana"/>
          <w:sz w:val="20"/>
        </w:rPr>
        <w:t>•</w:t>
      </w:r>
      <w:r w:rsidRPr="00486441">
        <w:rPr>
          <w:rFonts w:ascii="Verdana" w:hAnsi="Verdana"/>
          <w:sz w:val="20"/>
        </w:rPr>
        <w:tab/>
        <w:t xml:space="preserve">Strany souhlasí, že v souladu s ustanovením § 5 odst. 2 zákona o registru smluv zašle správci registru smluv elektronický obraz této Smlouvy a metadata vyžadovaná zákonem o registru smluv žadatel, kterým je kupující a to až poté, co v elektronickém obrazu této smlouvy znečitelní data výše uvedená v souladu s ustanovením § 5 odst. 8 </w:t>
      </w:r>
      <w:r w:rsidRPr="00486441">
        <w:rPr>
          <w:rFonts w:ascii="Verdana" w:hAnsi="Verdana"/>
          <w:sz w:val="20"/>
        </w:rPr>
        <w:lastRenderedPageBreak/>
        <w:t xml:space="preserve">a příslušná metadata označí jako metadata vyloučená </w:t>
      </w:r>
      <w:r w:rsidR="008F4689">
        <w:rPr>
          <w:rFonts w:ascii="Verdana" w:hAnsi="Verdana"/>
          <w:sz w:val="20"/>
        </w:rPr>
        <w:t>z uveřejnění podle ustanovení § </w:t>
      </w:r>
      <w:r w:rsidRPr="00486441">
        <w:rPr>
          <w:rFonts w:ascii="Verdana" w:hAnsi="Verdana"/>
          <w:sz w:val="20"/>
        </w:rPr>
        <w:t>5 odst. 5 a 6 zákona o registru smluv.</w:t>
      </w:r>
    </w:p>
    <w:p w:rsidR="00F45FE2" w:rsidRDefault="00EE22E0" w:rsidP="00EF1F8C">
      <w:pPr>
        <w:pStyle w:val="Odstavecseseznamem"/>
        <w:spacing w:after="120" w:line="276" w:lineRule="auto"/>
        <w:ind w:left="284"/>
        <w:jc w:val="both"/>
        <w:rPr>
          <w:rFonts w:ascii="Verdana" w:hAnsi="Verdana"/>
          <w:sz w:val="20"/>
        </w:rPr>
      </w:pPr>
      <w:r w:rsidRPr="00486441">
        <w:rPr>
          <w:rFonts w:ascii="Verdana" w:hAnsi="Verdana"/>
          <w:sz w:val="20"/>
        </w:rPr>
        <w:t>•</w:t>
      </w:r>
      <w:r w:rsidRPr="00486441">
        <w:rPr>
          <w:rFonts w:ascii="Verdana" w:hAnsi="Verdana"/>
          <w:sz w:val="20"/>
        </w:rPr>
        <w:tab/>
        <w:t>Žadatel splní povinnost výše uvedenou ve lhůtě 14 dní od uzavření smlouvy a neprodleně předá druhé straně potvrzení správce registru podle §5 odst. 4 zákona o registru smluv,</w:t>
      </w:r>
    </w:p>
    <w:p w:rsidR="00EE22E0" w:rsidRPr="00486441" w:rsidRDefault="00EE22E0" w:rsidP="00EF1F8C">
      <w:pPr>
        <w:pStyle w:val="Odstavecseseznamem"/>
        <w:spacing w:after="120" w:line="276" w:lineRule="auto"/>
        <w:ind w:left="284"/>
        <w:jc w:val="both"/>
        <w:rPr>
          <w:rFonts w:ascii="Verdana" w:hAnsi="Verdana"/>
          <w:sz w:val="20"/>
        </w:rPr>
      </w:pPr>
      <w:r w:rsidRPr="00486441">
        <w:rPr>
          <w:rFonts w:ascii="Verdana" w:hAnsi="Verdana"/>
          <w:sz w:val="20"/>
        </w:rPr>
        <w:t>•</w:t>
      </w:r>
      <w:r w:rsidRPr="00486441">
        <w:rPr>
          <w:rFonts w:ascii="Verdana" w:hAnsi="Verdana"/>
          <w:sz w:val="20"/>
        </w:rPr>
        <w:tab/>
        <w:t>V případě nesplnění výše uvedené povinnosti ve stanovených lhůtách je oprávněna předat elektronický obraz smlouvy a metadata po znečitelnění a označení metadat jako vyloučených z uveřejnění druhá strana tak, aby smlouva byla poskytnuta správci registru smluv ve lhůtě uvedené v § 5 odst. 2 zákona o registru smluv.</w:t>
      </w:r>
    </w:p>
    <w:p w:rsidR="00EE22E0" w:rsidRPr="006840BB" w:rsidRDefault="00EE22E0" w:rsidP="006840BB">
      <w:pPr>
        <w:pStyle w:val="Odstavecseseznamem"/>
        <w:spacing w:after="120" w:line="276" w:lineRule="auto"/>
        <w:ind w:left="284"/>
        <w:contextualSpacing w:val="0"/>
        <w:jc w:val="both"/>
        <w:rPr>
          <w:rFonts w:ascii="Verdana" w:hAnsi="Verdana"/>
          <w:sz w:val="20"/>
        </w:rPr>
      </w:pPr>
      <w:r w:rsidRPr="00486441">
        <w:rPr>
          <w:rFonts w:ascii="Verdana" w:hAnsi="Verdana"/>
          <w:sz w:val="20"/>
        </w:rPr>
        <w:t>•</w:t>
      </w:r>
      <w:r w:rsidRPr="00486441">
        <w:rPr>
          <w:rFonts w:ascii="Verdana" w:hAnsi="Verdana"/>
          <w:sz w:val="20"/>
        </w:rPr>
        <w:tab/>
        <w:t>Strany souhlasí, že poskytovatel je oprávněn publikovat v registru smluv, stejně jako zpřístupnit podle zákona č. 106/1999 Sb., o svobodném přístupu k informacím, ve znění pozdějších předpisů, a pouze v případě, že bude předchozí postup považován pravomocným rozhodnutím příslušného soudu za nedostatečný.</w:t>
      </w:r>
    </w:p>
    <w:p w:rsidR="00EE22E0" w:rsidRPr="00486441" w:rsidRDefault="00EE22E0" w:rsidP="00EF1F8C">
      <w:pPr>
        <w:pStyle w:val="Odstavecseseznamem"/>
        <w:numPr>
          <w:ilvl w:val="0"/>
          <w:numId w:val="12"/>
        </w:numPr>
        <w:suppressAutoHyphens/>
        <w:spacing w:after="120" w:line="276" w:lineRule="auto"/>
        <w:ind w:left="283" w:hanging="357"/>
        <w:contextualSpacing w:val="0"/>
        <w:jc w:val="both"/>
        <w:rPr>
          <w:rFonts w:ascii="Verdana" w:hAnsi="Verdana"/>
          <w:iCs/>
          <w:sz w:val="20"/>
          <w:szCs w:val="20"/>
        </w:rPr>
      </w:pPr>
      <w:r w:rsidRPr="00486441">
        <w:rPr>
          <w:rFonts w:ascii="Verdana" w:hAnsi="Verdana"/>
          <w:sz w:val="20"/>
        </w:rPr>
        <w:t>Prodávající</w:t>
      </w:r>
      <w:r w:rsidRPr="00486441">
        <w:rPr>
          <w:rFonts w:ascii="Verdana" w:hAnsi="Verdana"/>
          <w:iCs/>
          <w:sz w:val="20"/>
          <w:szCs w:val="20"/>
        </w:rPr>
        <w:t xml:space="preserve"> je povinen předat objednateli, jím podepsan</w:t>
      </w:r>
      <w:r>
        <w:rPr>
          <w:rFonts w:ascii="Verdana" w:hAnsi="Verdana"/>
          <w:iCs/>
          <w:sz w:val="20"/>
          <w:szCs w:val="20"/>
        </w:rPr>
        <w:t xml:space="preserve">ou </w:t>
      </w:r>
      <w:r w:rsidRPr="00486441">
        <w:rPr>
          <w:rFonts w:ascii="Verdana" w:hAnsi="Verdana"/>
          <w:iCs/>
          <w:sz w:val="20"/>
          <w:szCs w:val="20"/>
        </w:rPr>
        <w:t>tuto smlouvu, včetně všech příloh ve formě elektronického obrazu textové</w:t>
      </w:r>
      <w:r w:rsidR="008F4689">
        <w:rPr>
          <w:rFonts w:ascii="Verdana" w:hAnsi="Verdana"/>
          <w:iCs/>
          <w:sz w:val="20"/>
          <w:szCs w:val="20"/>
        </w:rPr>
        <w:t>ho obsahu smlouvy v otevřeném a </w:t>
      </w:r>
      <w:r w:rsidRPr="00486441">
        <w:rPr>
          <w:rFonts w:ascii="Verdana" w:hAnsi="Verdana"/>
          <w:iCs/>
          <w:sz w:val="20"/>
          <w:szCs w:val="20"/>
        </w:rPr>
        <w:t>strojově čitelném formátu a to bez zbytečného odkladu.</w:t>
      </w:r>
    </w:p>
    <w:p w:rsidR="00EE22E0" w:rsidRDefault="00EE22E0" w:rsidP="00EF1F8C">
      <w:pPr>
        <w:pStyle w:val="Odstavecseseznamem"/>
        <w:numPr>
          <w:ilvl w:val="0"/>
          <w:numId w:val="12"/>
        </w:numPr>
        <w:suppressAutoHyphens/>
        <w:spacing w:after="120" w:line="276" w:lineRule="auto"/>
        <w:ind w:left="283" w:hanging="357"/>
        <w:jc w:val="both"/>
        <w:rPr>
          <w:rFonts w:ascii="Verdana" w:hAnsi="Verdana"/>
          <w:iCs/>
          <w:sz w:val="20"/>
          <w:szCs w:val="20"/>
        </w:rPr>
      </w:pPr>
      <w:r w:rsidRPr="00EE689C">
        <w:rPr>
          <w:rFonts w:ascii="Verdana" w:hAnsi="Verdana"/>
          <w:iCs/>
          <w:sz w:val="20"/>
          <w:szCs w:val="20"/>
        </w:rPr>
        <w:t>V případ</w:t>
      </w:r>
      <w:r w:rsidRPr="00EE689C">
        <w:rPr>
          <w:rFonts w:ascii="Verdana" w:hAnsi="Verdana"/>
          <w:sz w:val="20"/>
        </w:rPr>
        <w:t>ě, že kterákoliv strana poruší jakoukoliv povinnost uloženou v tomto článku XI, je druhá</w:t>
      </w:r>
      <w:r w:rsidRPr="00EE689C">
        <w:rPr>
          <w:rFonts w:ascii="Verdana" w:hAnsi="Verdana"/>
          <w:iCs/>
          <w:sz w:val="20"/>
          <w:szCs w:val="20"/>
        </w:rPr>
        <w:t xml:space="preserve"> strana oprávněna vypovědět tuto smlouvu a uhradit veškeré škody, které vzniknou druhé smluvní straně v důsledku nepublikování této smlouvy v registru smluv.</w:t>
      </w:r>
    </w:p>
    <w:p w:rsidR="00EE22E0" w:rsidRDefault="00EE22E0" w:rsidP="00EF1F8C">
      <w:pPr>
        <w:pStyle w:val="Odstavecseseznamem"/>
        <w:suppressAutoHyphens/>
        <w:spacing w:after="120" w:line="276" w:lineRule="auto"/>
        <w:ind w:left="283"/>
        <w:jc w:val="both"/>
        <w:rPr>
          <w:rFonts w:ascii="Verdana" w:hAnsi="Verdana"/>
          <w:sz w:val="20"/>
          <w:szCs w:val="22"/>
        </w:rPr>
      </w:pPr>
    </w:p>
    <w:p w:rsidR="00EE22E0" w:rsidRDefault="00EE22E0" w:rsidP="00EF1F8C">
      <w:pPr>
        <w:pStyle w:val="Odstavecseseznamem"/>
        <w:keepNext/>
        <w:suppressAutoHyphens/>
        <w:spacing w:after="120" w:line="276" w:lineRule="auto"/>
        <w:ind w:left="284"/>
        <w:contextualSpacing w:val="0"/>
        <w:jc w:val="center"/>
        <w:rPr>
          <w:rFonts w:ascii="Verdana" w:hAnsi="Verdana"/>
          <w:b/>
          <w:sz w:val="20"/>
          <w:szCs w:val="22"/>
        </w:rPr>
      </w:pPr>
      <w:r w:rsidRPr="00EE689C">
        <w:rPr>
          <w:rFonts w:ascii="Verdana" w:hAnsi="Verdana"/>
          <w:b/>
          <w:sz w:val="20"/>
          <w:szCs w:val="22"/>
        </w:rPr>
        <w:t>čl. XII</w:t>
      </w:r>
    </w:p>
    <w:p w:rsidR="00EE22E0" w:rsidRDefault="00EE22E0" w:rsidP="00EF1F8C">
      <w:pPr>
        <w:pStyle w:val="Odstavecseseznamem"/>
        <w:suppressAutoHyphens/>
        <w:spacing w:after="120" w:line="276" w:lineRule="auto"/>
        <w:ind w:left="284"/>
        <w:contextualSpacing w:val="0"/>
        <w:jc w:val="center"/>
        <w:rPr>
          <w:rFonts w:ascii="Verdana" w:hAnsi="Verdana"/>
          <w:b/>
          <w:sz w:val="20"/>
          <w:szCs w:val="22"/>
        </w:rPr>
      </w:pPr>
      <w:r w:rsidRPr="00EE689C">
        <w:rPr>
          <w:rFonts w:ascii="Verdana" w:hAnsi="Verdana"/>
          <w:b/>
          <w:sz w:val="20"/>
          <w:szCs w:val="22"/>
        </w:rPr>
        <w:t>Závěrečná ujednání</w:t>
      </w:r>
    </w:p>
    <w:p w:rsidR="00EE22E0" w:rsidRDefault="00EE22E0" w:rsidP="00EF1F8C">
      <w:pPr>
        <w:pStyle w:val="Odstavecseseznamem"/>
        <w:suppressAutoHyphens/>
        <w:spacing w:after="120" w:line="276" w:lineRule="auto"/>
        <w:ind w:left="426" w:hanging="426"/>
        <w:contextualSpacing w:val="0"/>
        <w:jc w:val="both"/>
        <w:rPr>
          <w:rFonts w:ascii="Verdana" w:hAnsi="Verdana" w:cs="Tahoma"/>
          <w:sz w:val="20"/>
          <w:szCs w:val="20"/>
        </w:rPr>
      </w:pPr>
      <w:r w:rsidRPr="005C5382">
        <w:rPr>
          <w:rFonts w:ascii="Verdana" w:hAnsi="Verdana" w:cs="Tahoma"/>
          <w:sz w:val="20"/>
          <w:szCs w:val="20"/>
        </w:rPr>
        <w:t>1.</w:t>
      </w:r>
      <w:r w:rsidRPr="005C5382">
        <w:rPr>
          <w:rFonts w:ascii="Verdana" w:hAnsi="Verdana" w:cs="Tahoma"/>
          <w:sz w:val="20"/>
          <w:szCs w:val="20"/>
        </w:rPr>
        <w:tab/>
        <w:t xml:space="preserve">Tato smlouva se uzavírá na dobu určitou, </w:t>
      </w:r>
      <w:r w:rsidRPr="005A09A4">
        <w:rPr>
          <w:rFonts w:ascii="Verdana" w:hAnsi="Verdana" w:cs="Tahoma"/>
          <w:b/>
          <w:sz w:val="20"/>
          <w:szCs w:val="20"/>
        </w:rPr>
        <w:t xml:space="preserve">v délce 1 roku s počátkem </w:t>
      </w:r>
      <w:r w:rsidR="00CE6092">
        <w:rPr>
          <w:rFonts w:ascii="Verdana" w:hAnsi="Verdana" w:cs="Tahoma"/>
          <w:b/>
          <w:sz w:val="20"/>
          <w:szCs w:val="20"/>
        </w:rPr>
        <w:t>1. 2</w:t>
      </w:r>
      <w:r w:rsidR="005A09A4" w:rsidRPr="005A09A4">
        <w:rPr>
          <w:rFonts w:ascii="Verdana" w:hAnsi="Verdana" w:cs="Tahoma"/>
          <w:b/>
          <w:sz w:val="20"/>
          <w:szCs w:val="20"/>
        </w:rPr>
        <w:t>. 2018</w:t>
      </w:r>
      <w:r w:rsidR="005A09A4">
        <w:rPr>
          <w:rFonts w:ascii="Verdana" w:hAnsi="Verdana" w:cs="Tahoma"/>
          <w:sz w:val="20"/>
          <w:szCs w:val="20"/>
        </w:rPr>
        <w:t xml:space="preserve"> a </w:t>
      </w:r>
      <w:r w:rsidRPr="005C5382">
        <w:rPr>
          <w:rFonts w:ascii="Verdana" w:hAnsi="Verdana" w:cs="Tahoma"/>
          <w:sz w:val="20"/>
          <w:szCs w:val="20"/>
        </w:rPr>
        <w:t>je možné ji vypovědět kteroukoliv ze smluv</w:t>
      </w:r>
      <w:r w:rsidR="005A09A4">
        <w:rPr>
          <w:rFonts w:ascii="Verdana" w:hAnsi="Verdana" w:cs="Tahoma"/>
          <w:sz w:val="20"/>
          <w:szCs w:val="20"/>
        </w:rPr>
        <w:t>ních stran i bez udání důvodu v </w:t>
      </w:r>
      <w:r w:rsidRPr="005C5382">
        <w:rPr>
          <w:rFonts w:ascii="Verdana" w:hAnsi="Verdana" w:cs="Tahoma"/>
          <w:sz w:val="20"/>
          <w:szCs w:val="20"/>
        </w:rPr>
        <w:t>dvouměsíční výpovědní lhůtě, která začíná běžet prvním dnem měsíce následujícího po doručení výpovědi druhé straně.</w:t>
      </w:r>
    </w:p>
    <w:p w:rsidR="00EE22E0" w:rsidRDefault="00EE22E0" w:rsidP="00EF1F8C">
      <w:pPr>
        <w:pStyle w:val="Odstavecseseznamem"/>
        <w:suppressAutoHyphens/>
        <w:spacing w:after="120" w:line="276" w:lineRule="auto"/>
        <w:ind w:left="426" w:hanging="426"/>
        <w:contextualSpacing w:val="0"/>
        <w:jc w:val="both"/>
        <w:rPr>
          <w:rFonts w:ascii="Verdana" w:hAnsi="Verdana" w:cs="Tahoma"/>
          <w:sz w:val="20"/>
          <w:szCs w:val="20"/>
        </w:rPr>
      </w:pPr>
      <w:r w:rsidRPr="005C5382">
        <w:rPr>
          <w:rFonts w:ascii="Verdana" w:hAnsi="Verdana" w:cs="Tahoma"/>
          <w:sz w:val="20"/>
          <w:szCs w:val="20"/>
        </w:rPr>
        <w:t>2.</w:t>
      </w:r>
      <w:r w:rsidRPr="005C5382">
        <w:rPr>
          <w:rFonts w:ascii="Verdana" w:hAnsi="Verdana" w:cs="Tahoma"/>
          <w:sz w:val="20"/>
          <w:szCs w:val="20"/>
        </w:rPr>
        <w:tab/>
        <w:t>Právní vztahy touto smlouvou neupravené se řídí příslušnými ustanovením občanského zákoníku v platném znění (dále jen „NOZ“). Dojde-li k jakémukoli výkladovému sporu ohledně ustanovení uvedených v této smlouvě, má vždy přednost ustanovení tohoto odstavce, případně výklad soul</w:t>
      </w:r>
      <w:r>
        <w:rPr>
          <w:rFonts w:ascii="Verdana" w:hAnsi="Verdana" w:cs="Tahoma"/>
          <w:sz w:val="20"/>
          <w:szCs w:val="20"/>
        </w:rPr>
        <w:t>adný s těmito ustanoveními.</w:t>
      </w:r>
    </w:p>
    <w:p w:rsidR="00EE22E0" w:rsidRDefault="00EE22E0" w:rsidP="00EF1F8C">
      <w:pPr>
        <w:pStyle w:val="Odstavecseseznamem"/>
        <w:suppressAutoHyphens/>
        <w:spacing w:after="120" w:line="276" w:lineRule="auto"/>
        <w:ind w:left="426" w:hanging="426"/>
        <w:contextualSpacing w:val="0"/>
        <w:jc w:val="both"/>
        <w:rPr>
          <w:rFonts w:ascii="Verdana" w:hAnsi="Verdana" w:cs="Tahoma"/>
          <w:sz w:val="20"/>
          <w:szCs w:val="20"/>
        </w:rPr>
      </w:pPr>
      <w:r w:rsidRPr="005C5382">
        <w:rPr>
          <w:rFonts w:ascii="Verdana" w:hAnsi="Verdana" w:cs="Tahoma"/>
          <w:sz w:val="20"/>
          <w:szCs w:val="20"/>
        </w:rPr>
        <w:t>3.</w:t>
      </w:r>
      <w:r w:rsidRPr="005C5382">
        <w:rPr>
          <w:rFonts w:ascii="Verdana" w:hAnsi="Verdana" w:cs="Tahoma"/>
          <w:sz w:val="20"/>
          <w:szCs w:val="20"/>
        </w:rPr>
        <w:tab/>
        <w:t>Smluvní strany společně prohlašují, že touto smlouvou upravují komplexně a úplně svá vzájemná práva a povinnosti. Pro výklad této smlouvy, resp. pro stanovení práv a povinností smluvních stran týkajících se této smlouvy proto smluvní strany vylučují použití jakýchkoli dokumentů výslovně neuvedených v této smlouvě</w:t>
      </w:r>
      <w:r>
        <w:rPr>
          <w:rFonts w:ascii="Verdana" w:hAnsi="Verdana" w:cs="Tahoma"/>
          <w:sz w:val="20"/>
          <w:szCs w:val="20"/>
        </w:rPr>
        <w:t>.</w:t>
      </w:r>
      <w:r w:rsidRPr="005C5382">
        <w:rPr>
          <w:rFonts w:ascii="Verdana" w:hAnsi="Verdana" w:cs="Tahoma"/>
          <w:sz w:val="20"/>
          <w:szCs w:val="20"/>
        </w:rPr>
        <w:t xml:space="preserve"> </w:t>
      </w:r>
    </w:p>
    <w:p w:rsidR="00EE22E0" w:rsidRDefault="00EE22E0" w:rsidP="00EF1F8C">
      <w:pPr>
        <w:pStyle w:val="Odstavecseseznamem"/>
        <w:suppressAutoHyphens/>
        <w:spacing w:after="120" w:line="276" w:lineRule="auto"/>
        <w:ind w:left="426" w:hanging="426"/>
        <w:contextualSpacing w:val="0"/>
        <w:jc w:val="both"/>
        <w:rPr>
          <w:rFonts w:ascii="Verdana" w:hAnsi="Verdana" w:cs="Tahoma"/>
          <w:sz w:val="20"/>
          <w:szCs w:val="20"/>
        </w:rPr>
      </w:pPr>
      <w:r w:rsidRPr="005C5382">
        <w:rPr>
          <w:rFonts w:ascii="Verdana" w:hAnsi="Verdana" w:cs="Tahoma"/>
          <w:sz w:val="20"/>
          <w:szCs w:val="20"/>
        </w:rPr>
        <w:t>4.</w:t>
      </w:r>
      <w:r w:rsidRPr="005C5382">
        <w:rPr>
          <w:rFonts w:ascii="Verdana" w:hAnsi="Verdana" w:cs="Tahoma"/>
          <w:sz w:val="20"/>
          <w:szCs w:val="20"/>
        </w:rPr>
        <w:tab/>
        <w:t>Dle § 1765 NOZ na sebe obě smluvní strany převzaly nebezpečí změny okolností. Před uzavřením smlouvy strany zvážily plně hospodářskou, ekonomickou i faktickou situaci a jsou si plně vědomy okolností smlouvy. Tuto smlouvu tedy nelze měnit rozhodnutím soudu.</w:t>
      </w:r>
    </w:p>
    <w:p w:rsidR="00EE22E0" w:rsidRDefault="00EE22E0" w:rsidP="00EF1F8C">
      <w:pPr>
        <w:pStyle w:val="Odstavecseseznamem"/>
        <w:suppressAutoHyphens/>
        <w:spacing w:after="120" w:line="276" w:lineRule="auto"/>
        <w:ind w:left="426" w:hanging="426"/>
        <w:contextualSpacing w:val="0"/>
        <w:jc w:val="both"/>
        <w:rPr>
          <w:rFonts w:ascii="Verdana" w:hAnsi="Verdana" w:cs="Tahoma"/>
          <w:sz w:val="20"/>
          <w:szCs w:val="20"/>
        </w:rPr>
      </w:pPr>
      <w:r w:rsidRPr="005C5382">
        <w:rPr>
          <w:rFonts w:ascii="Verdana" w:hAnsi="Verdana" w:cs="Tahoma"/>
          <w:sz w:val="20"/>
          <w:szCs w:val="20"/>
        </w:rPr>
        <w:t>5.</w:t>
      </w:r>
      <w:r w:rsidRPr="005C5382">
        <w:rPr>
          <w:rFonts w:ascii="Verdana" w:hAnsi="Verdana" w:cs="Tahoma"/>
          <w:sz w:val="20"/>
          <w:szCs w:val="20"/>
        </w:rPr>
        <w:tab/>
        <w:t>Smluvní strany společně prohlašují, že jsou podnikateli, ustanovení o lichvě (§ 1796 NOZ) a neúměrném zkrácení (§§ 1793 až 1795 NOZ) se proto nepoužijí.</w:t>
      </w:r>
    </w:p>
    <w:p w:rsidR="00EE22E0" w:rsidRDefault="00EE22E0" w:rsidP="00EF1F8C">
      <w:pPr>
        <w:pStyle w:val="Odstavecseseznamem"/>
        <w:suppressAutoHyphens/>
        <w:spacing w:after="120" w:line="276" w:lineRule="auto"/>
        <w:ind w:left="426" w:hanging="426"/>
        <w:contextualSpacing w:val="0"/>
        <w:jc w:val="both"/>
        <w:rPr>
          <w:rFonts w:ascii="Verdana" w:hAnsi="Verdana" w:cs="Tahoma"/>
          <w:sz w:val="20"/>
          <w:szCs w:val="20"/>
        </w:rPr>
      </w:pPr>
      <w:r w:rsidRPr="005C5382">
        <w:rPr>
          <w:rFonts w:ascii="Verdana" w:hAnsi="Verdana" w:cs="Tahoma"/>
          <w:sz w:val="20"/>
          <w:szCs w:val="20"/>
        </w:rPr>
        <w:t>6.</w:t>
      </w:r>
      <w:r w:rsidRPr="005C5382">
        <w:rPr>
          <w:rFonts w:ascii="Verdana" w:hAnsi="Verdana" w:cs="Tahoma"/>
          <w:sz w:val="20"/>
          <w:szCs w:val="20"/>
        </w:rPr>
        <w:tab/>
        <w:t>Smluvní strany prohlašují, že si navzájem sdělily veš</w:t>
      </w:r>
      <w:r w:rsidR="008F4689">
        <w:rPr>
          <w:rFonts w:ascii="Verdana" w:hAnsi="Verdana" w:cs="Tahoma"/>
          <w:sz w:val="20"/>
          <w:szCs w:val="20"/>
        </w:rPr>
        <w:t>keré okolnosti požadované dle § </w:t>
      </w:r>
      <w:r w:rsidRPr="005C5382">
        <w:rPr>
          <w:rFonts w:ascii="Verdana" w:hAnsi="Verdana" w:cs="Tahoma"/>
          <w:sz w:val="20"/>
          <w:szCs w:val="20"/>
        </w:rPr>
        <w:t xml:space="preserve">1728 odst. 2 NOZ. </w:t>
      </w:r>
    </w:p>
    <w:p w:rsidR="00EE22E0" w:rsidRDefault="00EE22E0" w:rsidP="00EF1F8C">
      <w:pPr>
        <w:pStyle w:val="Odstavecseseznamem"/>
        <w:suppressAutoHyphens/>
        <w:spacing w:after="120" w:line="276" w:lineRule="auto"/>
        <w:ind w:left="426" w:hanging="426"/>
        <w:contextualSpacing w:val="0"/>
        <w:jc w:val="both"/>
        <w:rPr>
          <w:rFonts w:ascii="Verdana" w:hAnsi="Verdana" w:cs="Tahoma"/>
          <w:sz w:val="20"/>
          <w:szCs w:val="20"/>
        </w:rPr>
      </w:pPr>
      <w:r w:rsidRPr="005C5382">
        <w:rPr>
          <w:rFonts w:ascii="Verdana" w:hAnsi="Verdana" w:cs="Tahoma"/>
          <w:sz w:val="20"/>
          <w:szCs w:val="20"/>
        </w:rPr>
        <w:lastRenderedPageBreak/>
        <w:t>7.</w:t>
      </w:r>
      <w:r w:rsidRPr="005C5382">
        <w:rPr>
          <w:rFonts w:ascii="Verdana" w:hAnsi="Verdana" w:cs="Tahoma"/>
          <w:sz w:val="20"/>
          <w:szCs w:val="20"/>
        </w:rPr>
        <w:tab/>
        <w:t>Jakákoli smluvní pokuta mezi smluvními stranami musí být sjednána pouze písemně, a to výlučně v podobě listiny podepsané (nikoli elektronicky) oběma smluvními stranami.</w:t>
      </w:r>
    </w:p>
    <w:p w:rsidR="00EE22E0" w:rsidRPr="005C5382" w:rsidRDefault="00EE22E0" w:rsidP="00EF1F8C">
      <w:pPr>
        <w:pStyle w:val="Odstavecseseznamem"/>
        <w:suppressAutoHyphens/>
        <w:spacing w:after="120" w:line="276" w:lineRule="auto"/>
        <w:ind w:left="426" w:hanging="426"/>
        <w:contextualSpacing w:val="0"/>
        <w:jc w:val="both"/>
        <w:rPr>
          <w:rFonts w:ascii="Verdana" w:hAnsi="Verdana" w:cs="Tahoma"/>
          <w:b/>
          <w:sz w:val="20"/>
          <w:szCs w:val="20"/>
        </w:rPr>
      </w:pPr>
      <w:r w:rsidRPr="005C5382">
        <w:rPr>
          <w:rFonts w:ascii="Verdana" w:hAnsi="Verdana" w:cs="Tahoma"/>
          <w:sz w:val="20"/>
          <w:szCs w:val="20"/>
        </w:rPr>
        <w:t>8.</w:t>
      </w:r>
      <w:r w:rsidRPr="005C5382">
        <w:rPr>
          <w:rFonts w:ascii="Verdana" w:hAnsi="Verdana" w:cs="Tahoma"/>
          <w:sz w:val="20"/>
          <w:szCs w:val="20"/>
        </w:rPr>
        <w:tab/>
        <w:t xml:space="preserve">Nebude-li mezi smluvními stranami výslovně a v písemné podobě sjednáno jinak, je výše úroku z prodlení stanovena příslušným právním předpisem. </w:t>
      </w:r>
    </w:p>
    <w:p w:rsidR="00EE22E0" w:rsidRPr="005C5382" w:rsidRDefault="00EE22E0" w:rsidP="00EF1F8C">
      <w:pPr>
        <w:pStyle w:val="JVS2"/>
        <w:keepNext/>
        <w:spacing w:after="120" w:line="276" w:lineRule="auto"/>
        <w:ind w:left="426" w:hanging="426"/>
        <w:jc w:val="both"/>
        <w:rPr>
          <w:rFonts w:ascii="Verdana" w:hAnsi="Verdana" w:cs="Tahoma"/>
          <w:b w:val="0"/>
          <w:sz w:val="20"/>
          <w:szCs w:val="20"/>
        </w:rPr>
      </w:pPr>
      <w:r w:rsidRPr="005C5382">
        <w:rPr>
          <w:rFonts w:ascii="Verdana" w:hAnsi="Verdana" w:cs="Tahoma"/>
          <w:b w:val="0"/>
          <w:sz w:val="20"/>
          <w:szCs w:val="20"/>
        </w:rPr>
        <w:t>9.</w:t>
      </w:r>
      <w:r w:rsidRPr="005C5382">
        <w:rPr>
          <w:rFonts w:ascii="Verdana" w:hAnsi="Verdana" w:cs="Tahoma"/>
          <w:b w:val="0"/>
          <w:sz w:val="20"/>
          <w:szCs w:val="20"/>
        </w:rPr>
        <w:tab/>
        <w:t xml:space="preserve">Jestliže některé ustanovení této smlouvy je nebo se stane neplatným (či zdánlivým) nebo se stane ve vztahu smluvních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w:t>
      </w:r>
      <w:r w:rsidR="008F4689">
        <w:rPr>
          <w:rFonts w:ascii="Verdana" w:hAnsi="Verdana" w:cs="Tahoma"/>
          <w:b w:val="0"/>
          <w:sz w:val="20"/>
          <w:szCs w:val="20"/>
        </w:rPr>
        <w:t>jednání zahájených kteroukoli z </w:t>
      </w:r>
      <w:r w:rsidRPr="005C5382">
        <w:rPr>
          <w:rFonts w:ascii="Verdana" w:hAnsi="Verdana" w:cs="Tahoma"/>
          <w:b w:val="0"/>
          <w:sz w:val="20"/>
          <w:szCs w:val="20"/>
        </w:rPr>
        <w:t>nich takovéto neplatné (či zdánlivé) nebo neúč</w:t>
      </w:r>
      <w:r w:rsidR="008F4689">
        <w:rPr>
          <w:rFonts w:ascii="Verdana" w:hAnsi="Verdana" w:cs="Tahoma"/>
          <w:b w:val="0"/>
          <w:sz w:val="20"/>
          <w:szCs w:val="20"/>
        </w:rPr>
        <w:t>inné ustanovení jiným platným a </w:t>
      </w:r>
      <w:r w:rsidRPr="005C5382">
        <w:rPr>
          <w:rFonts w:ascii="Verdana" w:hAnsi="Verdana" w:cs="Tahoma"/>
          <w:b w:val="0"/>
          <w:sz w:val="20"/>
          <w:szCs w:val="20"/>
        </w:rPr>
        <w:t>účinným ustanovením, které bude nejvěrněji odpovídat podstatě a smyslu původního neplatného (resp. zdánlivého) či neúčinného ustanovení.</w:t>
      </w:r>
    </w:p>
    <w:p w:rsidR="00EE22E0" w:rsidRPr="005C5382" w:rsidRDefault="00EE22E0" w:rsidP="00EF1F8C">
      <w:pPr>
        <w:pStyle w:val="JVS2"/>
        <w:keepNext/>
        <w:spacing w:after="120" w:line="276" w:lineRule="auto"/>
        <w:ind w:left="426" w:hanging="426"/>
        <w:jc w:val="both"/>
        <w:rPr>
          <w:rFonts w:ascii="Verdana" w:hAnsi="Verdana" w:cs="Tahoma"/>
          <w:b w:val="0"/>
          <w:sz w:val="20"/>
          <w:szCs w:val="20"/>
        </w:rPr>
      </w:pPr>
      <w:r w:rsidRPr="005C5382">
        <w:rPr>
          <w:rFonts w:ascii="Verdana" w:hAnsi="Verdana" w:cs="Tahoma"/>
          <w:b w:val="0"/>
          <w:sz w:val="20"/>
          <w:szCs w:val="20"/>
        </w:rPr>
        <w:t>10.</w:t>
      </w:r>
      <w:r w:rsidRPr="005C5382">
        <w:rPr>
          <w:rFonts w:ascii="Verdana" w:hAnsi="Verdana" w:cs="Tahoma"/>
          <w:b w:val="0"/>
          <w:sz w:val="20"/>
          <w:szCs w:val="20"/>
        </w:rPr>
        <w:tab/>
        <w:t>V případě změny právní formy kterékoliv sm</w:t>
      </w:r>
      <w:r w:rsidR="008F4689">
        <w:rPr>
          <w:rFonts w:ascii="Verdana" w:hAnsi="Verdana" w:cs="Tahoma"/>
          <w:b w:val="0"/>
          <w:sz w:val="20"/>
          <w:szCs w:val="20"/>
        </w:rPr>
        <w:t>luvní strany přecházejí práva a </w:t>
      </w:r>
      <w:r w:rsidRPr="005C5382">
        <w:rPr>
          <w:rFonts w:ascii="Verdana" w:hAnsi="Verdana" w:cs="Tahoma"/>
          <w:b w:val="0"/>
          <w:sz w:val="20"/>
          <w:szCs w:val="20"/>
        </w:rPr>
        <w:t>povinnosti z této smlouvy na nástupnický subjekt.</w:t>
      </w:r>
    </w:p>
    <w:p w:rsidR="00EE22E0" w:rsidRPr="005C5382" w:rsidRDefault="00EE22E0" w:rsidP="00EF1F8C">
      <w:pPr>
        <w:pStyle w:val="JVS2"/>
        <w:keepNext/>
        <w:spacing w:after="120" w:line="276" w:lineRule="auto"/>
        <w:ind w:left="426" w:hanging="426"/>
        <w:jc w:val="both"/>
        <w:rPr>
          <w:rFonts w:ascii="Verdana" w:hAnsi="Verdana" w:cs="Tahoma"/>
          <w:b w:val="0"/>
          <w:sz w:val="20"/>
          <w:szCs w:val="20"/>
        </w:rPr>
      </w:pPr>
      <w:r w:rsidRPr="005C5382">
        <w:rPr>
          <w:rFonts w:ascii="Verdana" w:hAnsi="Verdana" w:cs="Tahoma"/>
          <w:b w:val="0"/>
          <w:sz w:val="20"/>
          <w:szCs w:val="20"/>
        </w:rPr>
        <w:t>11.</w:t>
      </w:r>
      <w:r w:rsidRPr="005C5382">
        <w:rPr>
          <w:rFonts w:ascii="Verdana" w:hAnsi="Verdana" w:cs="Tahoma"/>
          <w:b w:val="0"/>
          <w:sz w:val="20"/>
          <w:szCs w:val="20"/>
        </w:rPr>
        <w:tab/>
        <w:t>Smluvní strany se zavazují, že veškeré spory vzniklé v souvislosti s touto rámcovou kupní smlouvou budou řešit smírně, přátelskou dohodou. Pokud by taková dohoda nebyla možná, budou spory řešeny u příslušného soudu a v souladu s českými zákony.</w:t>
      </w:r>
    </w:p>
    <w:p w:rsidR="00EE22E0" w:rsidRPr="005C5382" w:rsidRDefault="00EE22E0" w:rsidP="00EF1F8C">
      <w:pPr>
        <w:pStyle w:val="JVS2"/>
        <w:keepNext/>
        <w:spacing w:after="120" w:line="276" w:lineRule="auto"/>
        <w:ind w:left="426" w:hanging="426"/>
        <w:jc w:val="both"/>
        <w:rPr>
          <w:rFonts w:ascii="Verdana" w:hAnsi="Verdana" w:cs="Tahoma"/>
          <w:b w:val="0"/>
          <w:sz w:val="20"/>
          <w:szCs w:val="20"/>
        </w:rPr>
      </w:pPr>
      <w:r w:rsidRPr="005C5382">
        <w:rPr>
          <w:rFonts w:ascii="Verdana" w:hAnsi="Verdana" w:cs="Tahoma"/>
          <w:b w:val="0"/>
          <w:sz w:val="20"/>
          <w:szCs w:val="20"/>
        </w:rPr>
        <w:t>12.</w:t>
      </w:r>
      <w:r w:rsidRPr="005C5382">
        <w:rPr>
          <w:rFonts w:ascii="Verdana" w:hAnsi="Verdana" w:cs="Tahoma"/>
          <w:b w:val="0"/>
          <w:sz w:val="20"/>
          <w:szCs w:val="20"/>
        </w:rPr>
        <w:tab/>
        <w:t>Smluvní strany se zavazují, že údaje vyplývající z předmětu plnění podle této smlouvy, neposkytnou třetí straně, s výjimkou</w:t>
      </w:r>
      <w:r w:rsidR="008F4689">
        <w:rPr>
          <w:rFonts w:ascii="Verdana" w:hAnsi="Verdana" w:cs="Tahoma"/>
          <w:b w:val="0"/>
          <w:sz w:val="20"/>
          <w:szCs w:val="20"/>
        </w:rPr>
        <w:t xml:space="preserve"> kontrolních orgánů, auditorů a </w:t>
      </w:r>
      <w:r w:rsidRPr="005C5382">
        <w:rPr>
          <w:rFonts w:ascii="Verdana" w:hAnsi="Verdana" w:cs="Tahoma"/>
          <w:b w:val="0"/>
          <w:sz w:val="20"/>
          <w:szCs w:val="20"/>
        </w:rPr>
        <w:t>případného soudního řízení.</w:t>
      </w:r>
    </w:p>
    <w:p w:rsidR="00EE22E0" w:rsidRPr="005C5382" w:rsidRDefault="00EE22E0" w:rsidP="00EF1F8C">
      <w:pPr>
        <w:pStyle w:val="JVS2"/>
        <w:keepNext/>
        <w:spacing w:after="120" w:line="276" w:lineRule="auto"/>
        <w:ind w:left="426" w:hanging="426"/>
        <w:jc w:val="both"/>
        <w:rPr>
          <w:rFonts w:ascii="Verdana" w:hAnsi="Verdana" w:cs="Tahoma"/>
          <w:b w:val="0"/>
          <w:sz w:val="20"/>
          <w:szCs w:val="20"/>
        </w:rPr>
      </w:pPr>
      <w:r w:rsidRPr="005C5382">
        <w:rPr>
          <w:rFonts w:ascii="Verdana" w:hAnsi="Verdana" w:cs="Tahoma"/>
          <w:b w:val="0"/>
          <w:sz w:val="20"/>
          <w:szCs w:val="20"/>
        </w:rPr>
        <w:t>13.</w:t>
      </w:r>
      <w:r w:rsidRPr="005C5382">
        <w:rPr>
          <w:rFonts w:ascii="Verdana" w:hAnsi="Verdana" w:cs="Tahoma"/>
          <w:b w:val="0"/>
          <w:sz w:val="20"/>
          <w:szCs w:val="20"/>
        </w:rPr>
        <w:tab/>
        <w:t>Smluvní strany prohlašují, že si tuto rámcovou smlouvu před jejím podpisem přečetly, že byla ujednána podle jejich pravé a svobodné vůle, urči</w:t>
      </w:r>
      <w:r w:rsidR="008F4689">
        <w:rPr>
          <w:rFonts w:ascii="Verdana" w:hAnsi="Verdana" w:cs="Tahoma"/>
          <w:b w:val="0"/>
          <w:sz w:val="20"/>
          <w:szCs w:val="20"/>
        </w:rPr>
        <w:t>tě, vážně a </w:t>
      </w:r>
      <w:r w:rsidRPr="005C5382">
        <w:rPr>
          <w:rFonts w:ascii="Verdana" w:hAnsi="Verdana" w:cs="Tahoma"/>
          <w:b w:val="0"/>
          <w:sz w:val="20"/>
          <w:szCs w:val="20"/>
        </w:rPr>
        <w:t>srozumitelně. Autentičnost této smlouvy a svůj souhlas s obsahem vyjadřují svým podpisem.</w:t>
      </w:r>
    </w:p>
    <w:p w:rsidR="00EE22E0" w:rsidRDefault="00EE22E0" w:rsidP="00EF1F8C">
      <w:pPr>
        <w:pStyle w:val="JVS2"/>
        <w:keepNext/>
        <w:spacing w:after="120" w:line="276" w:lineRule="auto"/>
        <w:ind w:left="426" w:hanging="426"/>
        <w:jc w:val="both"/>
        <w:rPr>
          <w:rFonts w:ascii="Verdana" w:hAnsi="Verdana" w:cs="Tahoma"/>
          <w:b w:val="0"/>
          <w:sz w:val="20"/>
          <w:szCs w:val="20"/>
        </w:rPr>
      </w:pPr>
      <w:r w:rsidRPr="005C5382">
        <w:rPr>
          <w:rFonts w:ascii="Verdana" w:hAnsi="Verdana" w:cs="Tahoma"/>
          <w:b w:val="0"/>
          <w:sz w:val="20"/>
          <w:szCs w:val="20"/>
        </w:rPr>
        <w:t>14.</w:t>
      </w:r>
      <w:r w:rsidRPr="005C5382">
        <w:rPr>
          <w:rFonts w:ascii="Verdana" w:hAnsi="Verdana" w:cs="Tahoma"/>
          <w:b w:val="0"/>
          <w:sz w:val="20"/>
          <w:szCs w:val="20"/>
        </w:rPr>
        <w:tab/>
        <w:t>Tato smlouva je vyhotovena ve dvou stejnopisech se sílo</w:t>
      </w:r>
      <w:r w:rsidR="008F4689">
        <w:rPr>
          <w:rFonts w:ascii="Verdana" w:hAnsi="Verdana" w:cs="Tahoma"/>
          <w:b w:val="0"/>
          <w:sz w:val="20"/>
          <w:szCs w:val="20"/>
        </w:rPr>
        <w:t>u originálu, z nichž kupující i </w:t>
      </w:r>
      <w:r w:rsidRPr="005C5382">
        <w:rPr>
          <w:rFonts w:ascii="Verdana" w:hAnsi="Verdana" w:cs="Tahoma"/>
          <w:b w:val="0"/>
          <w:sz w:val="20"/>
          <w:szCs w:val="20"/>
        </w:rPr>
        <w:t>prodávající obdrží po jednom</w:t>
      </w:r>
      <w:r w:rsidR="00EF1F8C">
        <w:rPr>
          <w:rFonts w:ascii="Verdana" w:hAnsi="Verdana" w:cs="Tahoma"/>
          <w:b w:val="0"/>
          <w:sz w:val="20"/>
          <w:szCs w:val="20"/>
        </w:rPr>
        <w:t>,</w:t>
      </w:r>
      <w:r w:rsidRPr="005C5382">
        <w:rPr>
          <w:rFonts w:ascii="Verdana" w:hAnsi="Verdana" w:cs="Tahoma"/>
          <w:b w:val="0"/>
          <w:sz w:val="20"/>
          <w:szCs w:val="20"/>
        </w:rPr>
        <w:t xml:space="preserve"> a jejíž nedílnou součástí jsou </w:t>
      </w:r>
      <w:r>
        <w:rPr>
          <w:rFonts w:ascii="Verdana" w:hAnsi="Verdana" w:cs="Tahoma"/>
          <w:b w:val="0"/>
          <w:sz w:val="20"/>
          <w:szCs w:val="20"/>
        </w:rPr>
        <w:t>P</w:t>
      </w:r>
      <w:r w:rsidRPr="005C5382">
        <w:rPr>
          <w:rFonts w:ascii="Verdana" w:hAnsi="Verdana" w:cs="Tahoma"/>
          <w:b w:val="0"/>
          <w:sz w:val="20"/>
          <w:szCs w:val="20"/>
        </w:rPr>
        <w:t>ří</w:t>
      </w:r>
      <w:r w:rsidR="00EF1F8C">
        <w:rPr>
          <w:rFonts w:ascii="Verdana" w:hAnsi="Verdana" w:cs="Tahoma"/>
          <w:b w:val="0"/>
          <w:sz w:val="20"/>
          <w:szCs w:val="20"/>
        </w:rPr>
        <w:t>lohy č. 1 až 3</w:t>
      </w:r>
      <w:r w:rsidRPr="005C5382">
        <w:rPr>
          <w:rFonts w:ascii="Verdana" w:hAnsi="Verdana" w:cs="Tahoma"/>
          <w:b w:val="0"/>
          <w:sz w:val="20"/>
          <w:szCs w:val="20"/>
        </w:rPr>
        <w:t>.</w:t>
      </w:r>
    </w:p>
    <w:p w:rsidR="00EE22E0" w:rsidRPr="005C5382" w:rsidRDefault="00EE22E0" w:rsidP="00EF1F8C">
      <w:pPr>
        <w:spacing w:after="120" w:line="276" w:lineRule="auto"/>
        <w:jc w:val="both"/>
        <w:rPr>
          <w:rFonts w:ascii="Verdana" w:hAnsi="Verdana" w:cs="Tahoma"/>
          <w:sz w:val="20"/>
          <w:szCs w:val="20"/>
        </w:rPr>
      </w:pPr>
      <w:r w:rsidRPr="005C5382">
        <w:rPr>
          <w:rFonts w:ascii="Verdana" w:hAnsi="Verdana" w:cs="Tahoma"/>
          <w:sz w:val="20"/>
          <w:szCs w:val="20"/>
        </w:rPr>
        <w:t xml:space="preserve">Příloha č. 1 – Ceník </w:t>
      </w:r>
      <w:r w:rsidR="00EF1F8C">
        <w:rPr>
          <w:rFonts w:ascii="Verdana" w:hAnsi="Verdana" w:cs="Tahoma"/>
          <w:sz w:val="20"/>
          <w:szCs w:val="20"/>
        </w:rPr>
        <w:t>zboží (</w:t>
      </w:r>
      <w:r w:rsidRPr="005C5382">
        <w:rPr>
          <w:rFonts w:ascii="Verdana" w:hAnsi="Verdana" w:cs="Tahoma"/>
          <w:sz w:val="20"/>
          <w:szCs w:val="20"/>
        </w:rPr>
        <w:t>platný v den podpisu Smlouvy</w:t>
      </w:r>
      <w:r w:rsidR="00EF1F8C">
        <w:rPr>
          <w:rFonts w:ascii="Verdana" w:hAnsi="Verdana" w:cs="Tahoma"/>
          <w:sz w:val="20"/>
          <w:szCs w:val="20"/>
        </w:rPr>
        <w:t>)</w:t>
      </w:r>
    </w:p>
    <w:p w:rsidR="00EE22E0" w:rsidRPr="005C5382" w:rsidRDefault="00EE22E0" w:rsidP="00EF1F8C">
      <w:pPr>
        <w:spacing w:after="120" w:line="276" w:lineRule="auto"/>
        <w:jc w:val="both"/>
        <w:rPr>
          <w:rFonts w:ascii="Verdana" w:hAnsi="Verdana" w:cs="Tahoma"/>
          <w:sz w:val="20"/>
          <w:szCs w:val="20"/>
        </w:rPr>
      </w:pPr>
      <w:r w:rsidRPr="005C5382">
        <w:rPr>
          <w:rFonts w:ascii="Verdana" w:hAnsi="Verdana" w:cs="Tahoma"/>
          <w:sz w:val="20"/>
          <w:szCs w:val="20"/>
        </w:rPr>
        <w:t>Příloha č. 2 – Seznam vypůjčených zařízení</w:t>
      </w:r>
    </w:p>
    <w:p w:rsidR="00EE22E0" w:rsidRPr="005C5382" w:rsidRDefault="00EE22E0" w:rsidP="00EF1F8C">
      <w:pPr>
        <w:spacing w:after="120" w:line="276" w:lineRule="auto"/>
        <w:jc w:val="both"/>
        <w:rPr>
          <w:rFonts w:ascii="Verdana" w:hAnsi="Verdana" w:cs="Tahoma"/>
          <w:sz w:val="20"/>
          <w:szCs w:val="20"/>
        </w:rPr>
      </w:pPr>
      <w:r>
        <w:rPr>
          <w:rFonts w:ascii="Verdana" w:hAnsi="Verdana" w:cs="Tahoma"/>
          <w:sz w:val="20"/>
          <w:szCs w:val="20"/>
        </w:rPr>
        <w:t>Příloha č. 3</w:t>
      </w:r>
      <w:r w:rsidRPr="005C5382">
        <w:rPr>
          <w:rFonts w:ascii="Verdana" w:hAnsi="Verdana" w:cs="Tahoma"/>
          <w:sz w:val="20"/>
          <w:szCs w:val="20"/>
        </w:rPr>
        <w:t xml:space="preserve"> – </w:t>
      </w:r>
      <w:r>
        <w:rPr>
          <w:rFonts w:ascii="Verdana" w:hAnsi="Verdana" w:cs="Tahoma"/>
          <w:sz w:val="20"/>
          <w:szCs w:val="20"/>
        </w:rPr>
        <w:t>Cenová kalkulace (vyčíslení jednoho provozního dne a roční spotřeby)</w:t>
      </w:r>
    </w:p>
    <w:p w:rsidR="00EE22E0" w:rsidRPr="00CE6092" w:rsidRDefault="00EE22E0" w:rsidP="00EF1F8C">
      <w:pPr>
        <w:pStyle w:val="Zpat"/>
        <w:tabs>
          <w:tab w:val="clear" w:pos="4536"/>
          <w:tab w:val="clear" w:pos="9072"/>
          <w:tab w:val="left" w:pos="4820"/>
        </w:tabs>
        <w:spacing w:after="120" w:line="276" w:lineRule="auto"/>
        <w:jc w:val="both"/>
        <w:rPr>
          <w:rFonts w:ascii="Verdana" w:hAnsi="Verdana" w:cs="Tahoma"/>
          <w:sz w:val="18"/>
          <w:szCs w:val="20"/>
        </w:rPr>
      </w:pPr>
    </w:p>
    <w:p w:rsidR="00EE22E0" w:rsidRPr="005C5382" w:rsidRDefault="00EF1F8C" w:rsidP="00EF1F8C">
      <w:pPr>
        <w:pStyle w:val="Zpat"/>
        <w:tabs>
          <w:tab w:val="clear" w:pos="4536"/>
          <w:tab w:val="clear" w:pos="9072"/>
          <w:tab w:val="left" w:pos="4820"/>
        </w:tabs>
        <w:spacing w:after="120" w:line="276" w:lineRule="auto"/>
        <w:jc w:val="both"/>
        <w:rPr>
          <w:rFonts w:ascii="Verdana" w:hAnsi="Verdana" w:cs="Tahoma"/>
          <w:sz w:val="20"/>
          <w:szCs w:val="20"/>
        </w:rPr>
      </w:pPr>
      <w:r>
        <w:rPr>
          <w:rFonts w:ascii="Verdana" w:hAnsi="Verdana" w:cs="Tahoma"/>
          <w:sz w:val="20"/>
          <w:szCs w:val="20"/>
        </w:rPr>
        <w:t xml:space="preserve">V Krnově dne …………………. </w:t>
      </w:r>
      <w:r>
        <w:rPr>
          <w:rFonts w:ascii="Verdana" w:hAnsi="Verdana" w:cs="Tahoma"/>
          <w:sz w:val="20"/>
          <w:szCs w:val="20"/>
        </w:rPr>
        <w:tab/>
      </w:r>
      <w:r>
        <w:rPr>
          <w:rFonts w:ascii="Verdana" w:hAnsi="Verdana" w:cs="Tahoma"/>
          <w:sz w:val="20"/>
          <w:szCs w:val="20"/>
        </w:rPr>
        <w:tab/>
      </w:r>
      <w:r>
        <w:rPr>
          <w:rFonts w:ascii="Verdana" w:hAnsi="Verdana" w:cs="Tahoma"/>
          <w:sz w:val="20"/>
          <w:szCs w:val="20"/>
        </w:rPr>
        <w:tab/>
        <w:t>V </w:t>
      </w:r>
      <w:r w:rsidR="00E41A28">
        <w:rPr>
          <w:rFonts w:ascii="Verdana" w:hAnsi="Verdana" w:cs="Tahoma"/>
          <w:sz w:val="20"/>
          <w:szCs w:val="20"/>
        </w:rPr>
        <w:t>Brně</w:t>
      </w:r>
      <w:r>
        <w:rPr>
          <w:rFonts w:ascii="Verdana" w:hAnsi="Verdana" w:cs="Tahoma"/>
          <w:sz w:val="20"/>
          <w:szCs w:val="20"/>
        </w:rPr>
        <w:t xml:space="preserve"> dne</w:t>
      </w:r>
      <w:r w:rsidR="00E41A28">
        <w:rPr>
          <w:rFonts w:ascii="Verdana" w:hAnsi="Verdana" w:cs="Tahoma"/>
          <w:sz w:val="20"/>
          <w:szCs w:val="20"/>
        </w:rPr>
        <w:t xml:space="preserve"> </w:t>
      </w:r>
      <w:r w:rsidR="000C5116">
        <w:rPr>
          <w:rFonts w:ascii="Verdana" w:hAnsi="Verdana" w:cs="Tahoma"/>
          <w:sz w:val="20"/>
          <w:szCs w:val="20"/>
        </w:rPr>
        <w:t>……………………</w:t>
      </w:r>
    </w:p>
    <w:p w:rsidR="00EE22E0" w:rsidRPr="005C5382" w:rsidRDefault="00EE22E0" w:rsidP="00EF1F8C">
      <w:pPr>
        <w:tabs>
          <w:tab w:val="left" w:pos="5387"/>
        </w:tabs>
        <w:spacing w:line="276" w:lineRule="auto"/>
        <w:jc w:val="both"/>
        <w:rPr>
          <w:rFonts w:ascii="Verdana" w:hAnsi="Verdana" w:cs="Tahoma"/>
          <w:sz w:val="20"/>
          <w:szCs w:val="20"/>
        </w:rPr>
      </w:pPr>
    </w:p>
    <w:p w:rsidR="00EE22E0" w:rsidRPr="005C5382" w:rsidRDefault="00EE22E0" w:rsidP="00EF1F8C">
      <w:pPr>
        <w:tabs>
          <w:tab w:val="left" w:pos="5387"/>
        </w:tabs>
        <w:spacing w:line="276" w:lineRule="auto"/>
        <w:jc w:val="both"/>
        <w:rPr>
          <w:rFonts w:ascii="Verdana" w:hAnsi="Verdana" w:cs="Tahoma"/>
          <w:sz w:val="20"/>
          <w:szCs w:val="20"/>
        </w:rPr>
      </w:pPr>
    </w:p>
    <w:p w:rsidR="00EE22E0" w:rsidRPr="005C5382" w:rsidRDefault="00EE22E0" w:rsidP="00EF1F8C">
      <w:pPr>
        <w:tabs>
          <w:tab w:val="left" w:pos="5387"/>
        </w:tabs>
        <w:spacing w:line="276" w:lineRule="auto"/>
        <w:jc w:val="both"/>
        <w:rPr>
          <w:rFonts w:ascii="Verdana" w:hAnsi="Verdana" w:cs="Tahoma"/>
          <w:sz w:val="20"/>
          <w:szCs w:val="20"/>
        </w:rPr>
      </w:pPr>
    </w:p>
    <w:tbl>
      <w:tblPr>
        <w:tblW w:w="8788" w:type="dxa"/>
        <w:tblInd w:w="496" w:type="dxa"/>
        <w:tblLayout w:type="fixed"/>
        <w:tblCellMar>
          <w:left w:w="70" w:type="dxa"/>
          <w:right w:w="70" w:type="dxa"/>
        </w:tblCellMar>
        <w:tblLook w:val="0000" w:firstRow="0" w:lastRow="0" w:firstColumn="0" w:lastColumn="0" w:noHBand="0" w:noVBand="0"/>
      </w:tblPr>
      <w:tblGrid>
        <w:gridCol w:w="3402"/>
        <w:gridCol w:w="1559"/>
        <w:gridCol w:w="3827"/>
      </w:tblGrid>
      <w:tr w:rsidR="00EE22E0" w:rsidRPr="005C5382" w:rsidTr="00E07DC0">
        <w:tc>
          <w:tcPr>
            <w:tcW w:w="3402" w:type="dxa"/>
            <w:tcBorders>
              <w:top w:val="single" w:sz="4" w:space="0" w:color="auto"/>
            </w:tcBorders>
          </w:tcPr>
          <w:p w:rsidR="00EE22E0" w:rsidRPr="005C5382" w:rsidRDefault="00EF1F8C" w:rsidP="00EF1F8C">
            <w:pPr>
              <w:tabs>
                <w:tab w:val="left" w:pos="5103"/>
              </w:tabs>
              <w:spacing w:line="276" w:lineRule="auto"/>
              <w:jc w:val="both"/>
              <w:rPr>
                <w:rFonts w:ascii="Verdana" w:hAnsi="Verdana" w:cs="Tahoma"/>
                <w:sz w:val="20"/>
                <w:szCs w:val="20"/>
              </w:rPr>
            </w:pPr>
            <w:r>
              <w:rPr>
                <w:rFonts w:ascii="Verdana" w:hAnsi="Verdana" w:cs="Tahoma"/>
                <w:sz w:val="20"/>
                <w:szCs w:val="20"/>
              </w:rPr>
              <w:t xml:space="preserve">             </w:t>
            </w:r>
            <w:r w:rsidR="00EE22E0" w:rsidRPr="005C5382">
              <w:rPr>
                <w:rFonts w:ascii="Verdana" w:hAnsi="Verdana" w:cs="Tahoma"/>
                <w:sz w:val="20"/>
                <w:szCs w:val="20"/>
              </w:rPr>
              <w:t>za kupujícího</w:t>
            </w:r>
          </w:p>
        </w:tc>
        <w:tc>
          <w:tcPr>
            <w:tcW w:w="1559" w:type="dxa"/>
          </w:tcPr>
          <w:p w:rsidR="00EE22E0" w:rsidRPr="005C5382" w:rsidRDefault="00EE22E0" w:rsidP="00EF1F8C">
            <w:pPr>
              <w:tabs>
                <w:tab w:val="left" w:pos="5103"/>
              </w:tabs>
              <w:spacing w:line="276" w:lineRule="auto"/>
              <w:jc w:val="both"/>
              <w:rPr>
                <w:rFonts w:ascii="Verdana" w:hAnsi="Verdana" w:cs="Tahoma"/>
                <w:sz w:val="20"/>
                <w:szCs w:val="20"/>
              </w:rPr>
            </w:pPr>
          </w:p>
        </w:tc>
        <w:tc>
          <w:tcPr>
            <w:tcW w:w="3827" w:type="dxa"/>
            <w:tcBorders>
              <w:top w:val="single" w:sz="4" w:space="0" w:color="auto"/>
            </w:tcBorders>
          </w:tcPr>
          <w:p w:rsidR="00EE22E0" w:rsidRPr="005C5382" w:rsidRDefault="00EE22E0" w:rsidP="006840BB">
            <w:pPr>
              <w:tabs>
                <w:tab w:val="left" w:pos="5103"/>
              </w:tabs>
              <w:spacing w:line="276" w:lineRule="auto"/>
              <w:ind w:left="780"/>
              <w:jc w:val="both"/>
              <w:rPr>
                <w:rFonts w:ascii="Verdana" w:hAnsi="Verdana" w:cs="Tahoma"/>
                <w:sz w:val="20"/>
                <w:szCs w:val="20"/>
              </w:rPr>
            </w:pPr>
            <w:r w:rsidRPr="005C5382">
              <w:rPr>
                <w:rFonts w:ascii="Verdana" w:hAnsi="Verdana" w:cs="Tahoma"/>
                <w:sz w:val="20"/>
                <w:szCs w:val="20"/>
              </w:rPr>
              <w:t>za prodávajícího</w:t>
            </w:r>
          </w:p>
        </w:tc>
      </w:tr>
      <w:tr w:rsidR="00EE22E0" w:rsidRPr="005C5382" w:rsidTr="00E07DC0">
        <w:tc>
          <w:tcPr>
            <w:tcW w:w="3402" w:type="dxa"/>
          </w:tcPr>
          <w:p w:rsidR="00EE22E0" w:rsidRPr="005C5382" w:rsidRDefault="00EE22E0" w:rsidP="00EF1F8C">
            <w:pPr>
              <w:tabs>
                <w:tab w:val="left" w:pos="5103"/>
              </w:tabs>
              <w:spacing w:line="276" w:lineRule="auto"/>
              <w:jc w:val="both"/>
              <w:rPr>
                <w:rFonts w:ascii="Verdana" w:hAnsi="Verdana" w:cs="Tahoma"/>
                <w:sz w:val="20"/>
                <w:szCs w:val="20"/>
              </w:rPr>
            </w:pPr>
            <w:r w:rsidRPr="005C5382">
              <w:rPr>
                <w:rFonts w:ascii="Verdana" w:hAnsi="Verdana" w:cs="Tahoma"/>
                <w:sz w:val="20"/>
                <w:szCs w:val="20"/>
              </w:rPr>
              <w:t>MUDr. Ladislav Václavec, MBA</w:t>
            </w:r>
          </w:p>
        </w:tc>
        <w:tc>
          <w:tcPr>
            <w:tcW w:w="1559" w:type="dxa"/>
          </w:tcPr>
          <w:p w:rsidR="00EE22E0" w:rsidRPr="005C5382" w:rsidRDefault="00EE22E0" w:rsidP="00EF1F8C">
            <w:pPr>
              <w:tabs>
                <w:tab w:val="left" w:pos="5103"/>
              </w:tabs>
              <w:spacing w:line="276" w:lineRule="auto"/>
              <w:jc w:val="both"/>
              <w:rPr>
                <w:rFonts w:ascii="Verdana" w:hAnsi="Verdana" w:cs="Tahoma"/>
                <w:sz w:val="20"/>
                <w:szCs w:val="20"/>
              </w:rPr>
            </w:pPr>
          </w:p>
        </w:tc>
        <w:tc>
          <w:tcPr>
            <w:tcW w:w="3827" w:type="dxa"/>
          </w:tcPr>
          <w:p w:rsidR="00EE22E0" w:rsidRPr="005C5382" w:rsidRDefault="00E41A28" w:rsidP="00EF1F8C">
            <w:pPr>
              <w:tabs>
                <w:tab w:val="left" w:pos="5103"/>
              </w:tabs>
              <w:spacing w:line="276" w:lineRule="auto"/>
              <w:jc w:val="both"/>
              <w:rPr>
                <w:rFonts w:ascii="Verdana" w:hAnsi="Verdana" w:cs="Tahoma"/>
                <w:sz w:val="20"/>
                <w:szCs w:val="20"/>
              </w:rPr>
            </w:pPr>
            <w:r>
              <w:rPr>
                <w:rFonts w:ascii="Verdana" w:hAnsi="Verdana" w:cs="Tahoma"/>
                <w:sz w:val="20"/>
                <w:szCs w:val="20"/>
              </w:rPr>
              <w:t xml:space="preserve">         Mgr. Libor Skřička</w:t>
            </w:r>
          </w:p>
        </w:tc>
      </w:tr>
    </w:tbl>
    <w:p w:rsidR="00EE22E0" w:rsidRPr="005C5382" w:rsidRDefault="00EE22E0" w:rsidP="00EF1F8C">
      <w:pPr>
        <w:pStyle w:val="Odstavecseseznamem"/>
        <w:tabs>
          <w:tab w:val="left" w:pos="0"/>
        </w:tabs>
        <w:spacing w:line="276" w:lineRule="auto"/>
        <w:ind w:left="426"/>
        <w:jc w:val="both"/>
        <w:rPr>
          <w:rFonts w:ascii="Verdana" w:hAnsi="Verdana" w:cs="Tahoma"/>
          <w:sz w:val="20"/>
          <w:szCs w:val="20"/>
        </w:rPr>
      </w:pPr>
      <w:r w:rsidRPr="005C5382">
        <w:rPr>
          <w:rFonts w:ascii="Verdana" w:hAnsi="Verdana" w:cs="Tahoma"/>
          <w:sz w:val="20"/>
          <w:szCs w:val="20"/>
        </w:rPr>
        <w:t xml:space="preserve">                   </w:t>
      </w:r>
      <w:r w:rsidR="00E41A28" w:rsidRPr="005C5382">
        <w:rPr>
          <w:rFonts w:ascii="Verdana" w:hAnsi="Verdana" w:cs="Tahoma"/>
          <w:sz w:val="20"/>
          <w:szCs w:val="20"/>
        </w:rPr>
        <w:t>Ř</w:t>
      </w:r>
      <w:r w:rsidRPr="005C5382">
        <w:rPr>
          <w:rFonts w:ascii="Verdana" w:hAnsi="Verdana" w:cs="Tahoma"/>
          <w:sz w:val="20"/>
          <w:szCs w:val="20"/>
        </w:rPr>
        <w:t>editel</w:t>
      </w:r>
      <w:r w:rsidR="00E41A28">
        <w:rPr>
          <w:rFonts w:ascii="Verdana" w:hAnsi="Verdana" w:cs="Tahoma"/>
          <w:sz w:val="20"/>
          <w:szCs w:val="20"/>
        </w:rPr>
        <w:tab/>
      </w:r>
      <w:r w:rsidR="00E41A28">
        <w:rPr>
          <w:rFonts w:ascii="Verdana" w:hAnsi="Verdana" w:cs="Tahoma"/>
          <w:sz w:val="20"/>
          <w:szCs w:val="20"/>
        </w:rPr>
        <w:tab/>
      </w:r>
      <w:r w:rsidR="00E41A28">
        <w:rPr>
          <w:rFonts w:ascii="Verdana" w:hAnsi="Verdana" w:cs="Tahoma"/>
          <w:sz w:val="20"/>
          <w:szCs w:val="20"/>
        </w:rPr>
        <w:tab/>
      </w:r>
      <w:r w:rsidR="00E41A28">
        <w:rPr>
          <w:rFonts w:ascii="Verdana" w:hAnsi="Verdana" w:cs="Tahoma"/>
          <w:sz w:val="20"/>
          <w:szCs w:val="20"/>
        </w:rPr>
        <w:tab/>
      </w:r>
      <w:r w:rsidR="00E41A28">
        <w:rPr>
          <w:rFonts w:ascii="Verdana" w:hAnsi="Verdana" w:cs="Tahoma"/>
          <w:sz w:val="20"/>
          <w:szCs w:val="20"/>
        </w:rPr>
        <w:tab/>
      </w:r>
      <w:r w:rsidR="00E41A28">
        <w:rPr>
          <w:rFonts w:ascii="Verdana" w:hAnsi="Verdana" w:cs="Tahoma"/>
          <w:sz w:val="20"/>
          <w:szCs w:val="20"/>
        </w:rPr>
        <w:tab/>
        <w:t>Jednatel</w:t>
      </w:r>
    </w:p>
    <w:p w:rsidR="00F45FE2" w:rsidRDefault="00CE6092">
      <w:pPr>
        <w:spacing w:after="200" w:line="276" w:lineRule="auto"/>
        <w:rPr>
          <w:rFonts w:ascii="Verdana" w:hAnsi="Verdana"/>
          <w:b/>
          <w:sz w:val="20"/>
          <w:szCs w:val="20"/>
        </w:rPr>
        <w:sectPr w:rsidR="00F45FE2" w:rsidSect="00F45FE2">
          <w:footerReference w:type="default" r:id="rId8"/>
          <w:pgSz w:w="11906" w:h="16838"/>
          <w:pgMar w:top="1418" w:right="1418" w:bottom="1418" w:left="1418" w:header="709" w:footer="709" w:gutter="0"/>
          <w:cols w:space="708"/>
          <w:docGrid w:linePitch="360"/>
        </w:sectPr>
      </w:pPr>
      <w:r>
        <w:rPr>
          <w:rFonts w:ascii="Verdana" w:hAnsi="Verdana"/>
          <w:b/>
          <w:sz w:val="20"/>
          <w:szCs w:val="20"/>
        </w:rPr>
        <w:br w:type="page"/>
      </w:r>
    </w:p>
    <w:p w:rsidR="00EF1F8C" w:rsidRPr="00EF1F8C" w:rsidRDefault="00EF1F8C" w:rsidP="00EF1F8C">
      <w:pPr>
        <w:spacing w:line="276" w:lineRule="auto"/>
        <w:rPr>
          <w:rFonts w:ascii="Verdana" w:hAnsi="Verdana" w:cs="Tahoma"/>
          <w:b/>
          <w:sz w:val="20"/>
          <w:szCs w:val="20"/>
        </w:rPr>
      </w:pPr>
      <w:r w:rsidRPr="00EF1F8C">
        <w:rPr>
          <w:rFonts w:ascii="Verdana" w:hAnsi="Verdana"/>
          <w:b/>
          <w:sz w:val="20"/>
          <w:szCs w:val="20"/>
        </w:rPr>
        <w:lastRenderedPageBreak/>
        <w:t xml:space="preserve">Příloha č. 1 </w:t>
      </w:r>
      <w:r w:rsidRPr="00EF1F8C">
        <w:rPr>
          <w:rFonts w:ascii="Verdana" w:hAnsi="Verdana" w:cs="Tahoma"/>
          <w:b/>
          <w:sz w:val="20"/>
          <w:szCs w:val="20"/>
        </w:rPr>
        <w:t>Ceník zboží</w:t>
      </w:r>
    </w:p>
    <w:p w:rsidR="00EF1F8C" w:rsidRDefault="00EF1F8C" w:rsidP="00EF1F8C">
      <w:pPr>
        <w:spacing w:line="276" w:lineRule="auto"/>
        <w:rPr>
          <w:rFonts w:ascii="Verdana" w:hAnsi="Verdana" w:cs="Tahoma"/>
          <w:i/>
          <w:color w:val="FF0000"/>
          <w:sz w:val="20"/>
          <w:szCs w:val="20"/>
        </w:rPr>
      </w:pPr>
    </w:p>
    <w:tbl>
      <w:tblPr>
        <w:tblW w:w="14742" w:type="dxa"/>
        <w:tblInd w:w="70" w:type="dxa"/>
        <w:tblCellMar>
          <w:left w:w="70" w:type="dxa"/>
          <w:right w:w="70" w:type="dxa"/>
        </w:tblCellMar>
        <w:tblLook w:val="04A0" w:firstRow="1" w:lastRow="0" w:firstColumn="1" w:lastColumn="0" w:noHBand="0" w:noVBand="1"/>
      </w:tblPr>
      <w:tblGrid>
        <w:gridCol w:w="1084"/>
        <w:gridCol w:w="2129"/>
        <w:gridCol w:w="804"/>
        <w:gridCol w:w="937"/>
        <w:gridCol w:w="394"/>
        <w:gridCol w:w="1225"/>
        <w:gridCol w:w="334"/>
        <w:gridCol w:w="2449"/>
        <w:gridCol w:w="1701"/>
        <w:gridCol w:w="1816"/>
        <w:gridCol w:w="1869"/>
      </w:tblGrid>
      <w:tr w:rsidR="00026D41" w:rsidRPr="00026D41" w:rsidTr="00026D41">
        <w:trPr>
          <w:trHeight w:val="311"/>
        </w:trPr>
        <w:tc>
          <w:tcPr>
            <w:tcW w:w="6573" w:type="dxa"/>
            <w:gridSpan w:val="6"/>
            <w:tcBorders>
              <w:top w:val="nil"/>
              <w:left w:val="nil"/>
              <w:bottom w:val="single" w:sz="8" w:space="0" w:color="auto"/>
              <w:right w:val="nil"/>
            </w:tcBorders>
            <w:shd w:val="clear" w:color="auto" w:fill="auto"/>
            <w:noWrap/>
            <w:vAlign w:val="center"/>
            <w:hideMark/>
          </w:tcPr>
          <w:p w:rsidR="00026D41" w:rsidRPr="00026D41" w:rsidRDefault="00026D41" w:rsidP="00026D41">
            <w:pPr>
              <w:rPr>
                <w:rFonts w:ascii="Arial CE" w:hAnsi="Arial CE"/>
                <w:sz w:val="20"/>
                <w:lang w:eastAsia="cs-CZ"/>
              </w:rPr>
            </w:pPr>
            <w:r w:rsidRPr="00026D41">
              <w:rPr>
                <w:rFonts w:ascii="Arial CE" w:hAnsi="Arial CE"/>
                <w:sz w:val="20"/>
                <w:szCs w:val="22"/>
                <w:lang w:eastAsia="cs-CZ"/>
              </w:rPr>
              <w:t>Ecolab Hygiene s.r.o., Hlinky 118, 603 00 Brno,</w:t>
            </w:r>
          </w:p>
          <w:p w:rsidR="00026D41" w:rsidRPr="00026D41" w:rsidRDefault="00026D41" w:rsidP="00026D41">
            <w:pPr>
              <w:rPr>
                <w:rFonts w:ascii="Arial CE" w:hAnsi="Arial CE"/>
                <w:sz w:val="20"/>
                <w:lang w:eastAsia="cs-CZ"/>
              </w:rPr>
            </w:pPr>
            <w:r w:rsidRPr="00026D41">
              <w:rPr>
                <w:rFonts w:ascii="Arial CE" w:hAnsi="Arial CE"/>
                <w:sz w:val="20"/>
                <w:szCs w:val="22"/>
                <w:lang w:eastAsia="cs-CZ"/>
              </w:rPr>
              <w:t xml:space="preserve">tel.: 543 518 260, fax: 543 518 299 </w:t>
            </w:r>
          </w:p>
        </w:tc>
        <w:tc>
          <w:tcPr>
            <w:tcW w:w="334" w:type="dxa"/>
            <w:tcBorders>
              <w:top w:val="nil"/>
              <w:left w:val="nil"/>
              <w:bottom w:val="single" w:sz="8" w:space="0" w:color="auto"/>
              <w:right w:val="nil"/>
            </w:tcBorders>
            <w:shd w:val="clear" w:color="auto" w:fill="auto"/>
            <w:noWrap/>
            <w:vAlign w:val="center"/>
            <w:hideMark/>
          </w:tcPr>
          <w:p w:rsidR="00026D41" w:rsidRPr="00026D41" w:rsidRDefault="00026D41" w:rsidP="00026D41">
            <w:pPr>
              <w:rPr>
                <w:rFonts w:ascii="Arial CE" w:hAnsi="Arial CE"/>
                <w:sz w:val="20"/>
                <w:lang w:eastAsia="cs-CZ"/>
              </w:rPr>
            </w:pPr>
            <w:r w:rsidRPr="00026D41">
              <w:rPr>
                <w:rFonts w:ascii="Arial CE" w:hAnsi="Arial CE"/>
                <w:sz w:val="20"/>
                <w:szCs w:val="22"/>
                <w:lang w:eastAsia="cs-CZ"/>
              </w:rPr>
              <w:t> </w:t>
            </w:r>
          </w:p>
        </w:tc>
        <w:tc>
          <w:tcPr>
            <w:tcW w:w="5966" w:type="dxa"/>
            <w:gridSpan w:val="3"/>
            <w:tcBorders>
              <w:top w:val="nil"/>
              <w:left w:val="single" w:sz="8" w:space="0" w:color="FFFFFF"/>
              <w:bottom w:val="single" w:sz="8" w:space="0" w:color="auto"/>
              <w:right w:val="nil"/>
            </w:tcBorders>
            <w:shd w:val="clear" w:color="auto" w:fill="auto"/>
            <w:noWrap/>
            <w:vAlign w:val="center"/>
            <w:hideMark/>
          </w:tcPr>
          <w:p w:rsidR="00026D41" w:rsidRPr="00026D41" w:rsidRDefault="00026D41" w:rsidP="00026D41">
            <w:pPr>
              <w:jc w:val="right"/>
              <w:rPr>
                <w:rFonts w:ascii="Arial CE" w:hAnsi="Arial CE"/>
                <w:b/>
                <w:bCs/>
                <w:sz w:val="20"/>
                <w:lang w:eastAsia="cs-CZ"/>
              </w:rPr>
            </w:pPr>
          </w:p>
        </w:tc>
        <w:tc>
          <w:tcPr>
            <w:tcW w:w="1869" w:type="dxa"/>
            <w:tcBorders>
              <w:top w:val="nil"/>
              <w:left w:val="nil"/>
              <w:bottom w:val="nil"/>
              <w:right w:val="nil"/>
            </w:tcBorders>
            <w:shd w:val="clear" w:color="auto" w:fill="auto"/>
            <w:noWrap/>
            <w:vAlign w:val="center"/>
            <w:hideMark/>
          </w:tcPr>
          <w:p w:rsidR="00026D41" w:rsidRPr="00026D41" w:rsidRDefault="00026D41" w:rsidP="00026D41">
            <w:pPr>
              <w:rPr>
                <w:rFonts w:ascii="Arial CE" w:hAnsi="Arial CE"/>
                <w:sz w:val="20"/>
                <w:lang w:eastAsia="cs-CZ"/>
              </w:rPr>
            </w:pPr>
          </w:p>
        </w:tc>
      </w:tr>
      <w:tr w:rsidR="00026D41" w:rsidRPr="00026D41" w:rsidTr="00026D41">
        <w:trPr>
          <w:trHeight w:val="1139"/>
        </w:trPr>
        <w:tc>
          <w:tcPr>
            <w:tcW w:w="1084" w:type="dxa"/>
            <w:tcBorders>
              <w:top w:val="nil"/>
              <w:left w:val="single" w:sz="8" w:space="0" w:color="auto"/>
              <w:bottom w:val="nil"/>
              <w:right w:val="nil"/>
            </w:tcBorders>
            <w:shd w:val="clear" w:color="auto" w:fill="auto"/>
            <w:noWrap/>
            <w:vAlign w:val="center"/>
            <w:hideMark/>
          </w:tcPr>
          <w:p w:rsidR="00026D41" w:rsidRPr="00026D41" w:rsidRDefault="00026D41" w:rsidP="00026D41">
            <w:pPr>
              <w:jc w:val="center"/>
              <w:rPr>
                <w:rFonts w:ascii="Arial CE" w:hAnsi="Arial CE"/>
                <w:b/>
                <w:bCs/>
                <w:sz w:val="20"/>
                <w:lang w:eastAsia="cs-CZ"/>
              </w:rPr>
            </w:pPr>
            <w:r w:rsidRPr="00026D41">
              <w:rPr>
                <w:rFonts w:ascii="Arial CE" w:hAnsi="Arial CE"/>
                <w:b/>
                <w:bCs/>
                <w:sz w:val="20"/>
                <w:lang w:eastAsia="cs-CZ"/>
              </w:rPr>
              <w:t>Číslo</w:t>
            </w:r>
          </w:p>
        </w:tc>
        <w:tc>
          <w:tcPr>
            <w:tcW w:w="2129" w:type="dxa"/>
            <w:tcBorders>
              <w:top w:val="nil"/>
              <w:left w:val="single" w:sz="4" w:space="0" w:color="auto"/>
              <w:bottom w:val="nil"/>
              <w:right w:val="nil"/>
            </w:tcBorders>
            <w:shd w:val="clear" w:color="auto" w:fill="auto"/>
            <w:vAlign w:val="center"/>
            <w:hideMark/>
          </w:tcPr>
          <w:p w:rsidR="00026D41" w:rsidRPr="00026D41" w:rsidRDefault="00026D41" w:rsidP="00026D41">
            <w:pPr>
              <w:jc w:val="center"/>
              <w:rPr>
                <w:rFonts w:ascii="Arial CE" w:hAnsi="Arial CE"/>
                <w:b/>
                <w:bCs/>
                <w:sz w:val="20"/>
                <w:lang w:eastAsia="cs-CZ"/>
              </w:rPr>
            </w:pPr>
            <w:r w:rsidRPr="00026D41">
              <w:rPr>
                <w:rFonts w:ascii="Arial CE" w:hAnsi="Arial CE"/>
                <w:b/>
                <w:bCs/>
                <w:sz w:val="20"/>
                <w:lang w:eastAsia="cs-CZ"/>
              </w:rPr>
              <w:t>Název produktu</w:t>
            </w:r>
          </w:p>
        </w:tc>
        <w:tc>
          <w:tcPr>
            <w:tcW w:w="2135" w:type="dxa"/>
            <w:gridSpan w:val="3"/>
            <w:tcBorders>
              <w:top w:val="single" w:sz="8" w:space="0" w:color="auto"/>
              <w:left w:val="single" w:sz="4" w:space="0" w:color="auto"/>
              <w:bottom w:val="single" w:sz="8" w:space="0" w:color="auto"/>
              <w:right w:val="single" w:sz="4" w:space="0" w:color="000000"/>
            </w:tcBorders>
            <w:shd w:val="clear" w:color="auto" w:fill="auto"/>
            <w:vAlign w:val="center"/>
            <w:hideMark/>
          </w:tcPr>
          <w:p w:rsidR="00026D41" w:rsidRPr="00026D41" w:rsidRDefault="00026D41" w:rsidP="00026D41">
            <w:pPr>
              <w:jc w:val="center"/>
              <w:rPr>
                <w:rFonts w:ascii="Arial CE" w:hAnsi="Arial CE"/>
                <w:b/>
                <w:bCs/>
                <w:sz w:val="20"/>
                <w:lang w:eastAsia="cs-CZ"/>
              </w:rPr>
            </w:pPr>
            <w:r w:rsidRPr="00026D41">
              <w:rPr>
                <w:rFonts w:ascii="Arial CE" w:hAnsi="Arial CE"/>
                <w:b/>
                <w:bCs/>
                <w:sz w:val="20"/>
                <w:lang w:eastAsia="cs-CZ"/>
              </w:rPr>
              <w:t>Balení</w:t>
            </w:r>
          </w:p>
        </w:tc>
        <w:tc>
          <w:tcPr>
            <w:tcW w:w="4008" w:type="dxa"/>
            <w:gridSpan w:val="3"/>
            <w:tcBorders>
              <w:top w:val="nil"/>
              <w:left w:val="nil"/>
              <w:bottom w:val="nil"/>
              <w:right w:val="single" w:sz="4" w:space="0" w:color="auto"/>
            </w:tcBorders>
            <w:shd w:val="clear" w:color="auto" w:fill="auto"/>
            <w:noWrap/>
            <w:vAlign w:val="center"/>
            <w:hideMark/>
          </w:tcPr>
          <w:p w:rsidR="00026D41" w:rsidRPr="00026D41" w:rsidRDefault="00026D41" w:rsidP="00026D41">
            <w:pPr>
              <w:jc w:val="center"/>
              <w:rPr>
                <w:rFonts w:ascii="Arial CE" w:hAnsi="Arial CE"/>
                <w:b/>
                <w:bCs/>
                <w:sz w:val="20"/>
                <w:lang w:eastAsia="cs-CZ"/>
              </w:rPr>
            </w:pPr>
            <w:r w:rsidRPr="00026D41">
              <w:rPr>
                <w:rFonts w:ascii="Arial CE" w:hAnsi="Arial CE"/>
                <w:b/>
                <w:bCs/>
                <w:sz w:val="20"/>
                <w:lang w:eastAsia="cs-CZ"/>
              </w:rPr>
              <w:t>Charakteristika produktu</w:t>
            </w:r>
          </w:p>
        </w:tc>
        <w:tc>
          <w:tcPr>
            <w:tcW w:w="1701" w:type="dxa"/>
            <w:tcBorders>
              <w:top w:val="nil"/>
              <w:left w:val="nil"/>
              <w:bottom w:val="nil"/>
              <w:right w:val="single" w:sz="4" w:space="0" w:color="auto"/>
            </w:tcBorders>
            <w:shd w:val="clear" w:color="auto" w:fill="auto"/>
            <w:vAlign w:val="center"/>
            <w:hideMark/>
          </w:tcPr>
          <w:p w:rsidR="00026D41" w:rsidRPr="00026D41" w:rsidRDefault="00026D41" w:rsidP="00026D41">
            <w:pPr>
              <w:jc w:val="center"/>
              <w:rPr>
                <w:rFonts w:ascii="Arial CE" w:hAnsi="Arial CE"/>
                <w:b/>
                <w:bCs/>
                <w:sz w:val="20"/>
                <w:lang w:eastAsia="cs-CZ"/>
              </w:rPr>
            </w:pPr>
            <w:r w:rsidRPr="00026D41">
              <w:rPr>
                <w:rFonts w:ascii="Arial CE" w:hAnsi="Arial CE"/>
                <w:b/>
                <w:bCs/>
                <w:sz w:val="20"/>
                <w:lang w:eastAsia="cs-CZ"/>
              </w:rPr>
              <w:t>Cena bez DPH za kg/l/ks</w:t>
            </w:r>
          </w:p>
        </w:tc>
        <w:tc>
          <w:tcPr>
            <w:tcW w:w="1816" w:type="dxa"/>
            <w:tcBorders>
              <w:top w:val="nil"/>
              <w:left w:val="nil"/>
              <w:bottom w:val="nil"/>
              <w:right w:val="single" w:sz="4" w:space="0" w:color="auto"/>
            </w:tcBorders>
            <w:shd w:val="clear" w:color="auto" w:fill="auto"/>
            <w:vAlign w:val="center"/>
            <w:hideMark/>
          </w:tcPr>
          <w:p w:rsidR="00026D41" w:rsidRPr="00026D41" w:rsidRDefault="00026D41" w:rsidP="00026D41">
            <w:pPr>
              <w:jc w:val="center"/>
              <w:rPr>
                <w:rFonts w:ascii="Arial CE" w:hAnsi="Arial CE"/>
                <w:b/>
                <w:bCs/>
                <w:sz w:val="20"/>
                <w:lang w:eastAsia="cs-CZ"/>
              </w:rPr>
            </w:pPr>
            <w:r w:rsidRPr="00026D41">
              <w:rPr>
                <w:rFonts w:ascii="Arial CE" w:hAnsi="Arial CE"/>
                <w:b/>
                <w:bCs/>
                <w:sz w:val="20"/>
                <w:lang w:eastAsia="cs-CZ"/>
              </w:rPr>
              <w:t xml:space="preserve"> Cena za balení Kč /bez DPH/ </w:t>
            </w:r>
          </w:p>
        </w:tc>
        <w:tc>
          <w:tcPr>
            <w:tcW w:w="1869" w:type="dxa"/>
            <w:tcBorders>
              <w:top w:val="single" w:sz="8" w:space="0" w:color="auto"/>
              <w:left w:val="nil"/>
              <w:bottom w:val="nil"/>
              <w:right w:val="single" w:sz="8" w:space="0" w:color="auto"/>
            </w:tcBorders>
            <w:shd w:val="clear" w:color="auto" w:fill="auto"/>
            <w:vAlign w:val="center"/>
            <w:hideMark/>
          </w:tcPr>
          <w:p w:rsidR="00026D41" w:rsidRPr="00026D41" w:rsidRDefault="00026D41" w:rsidP="00026D41">
            <w:pPr>
              <w:jc w:val="center"/>
              <w:rPr>
                <w:rFonts w:ascii="Arial CE" w:hAnsi="Arial CE"/>
                <w:b/>
                <w:bCs/>
                <w:sz w:val="20"/>
                <w:lang w:eastAsia="cs-CZ"/>
              </w:rPr>
            </w:pPr>
            <w:r w:rsidRPr="00026D41">
              <w:rPr>
                <w:rFonts w:ascii="Arial CE" w:hAnsi="Arial CE"/>
                <w:b/>
                <w:bCs/>
                <w:sz w:val="20"/>
                <w:lang w:eastAsia="cs-CZ"/>
              </w:rPr>
              <w:t xml:space="preserve"> Cena za balení Kč /s DPH/ </w:t>
            </w:r>
          </w:p>
        </w:tc>
      </w:tr>
      <w:tr w:rsidR="00026D41" w:rsidRPr="00026D41" w:rsidTr="00026D41">
        <w:trPr>
          <w:trHeight w:val="89"/>
        </w:trPr>
        <w:tc>
          <w:tcPr>
            <w:tcW w:w="1084" w:type="dxa"/>
            <w:tcBorders>
              <w:top w:val="single" w:sz="8" w:space="0" w:color="auto"/>
              <w:left w:val="single" w:sz="8" w:space="0" w:color="auto"/>
              <w:bottom w:val="nil"/>
              <w:right w:val="nil"/>
            </w:tcBorders>
            <w:shd w:val="clear" w:color="auto" w:fill="auto"/>
            <w:noWrap/>
            <w:vAlign w:val="center"/>
            <w:hideMark/>
          </w:tcPr>
          <w:p w:rsidR="00026D41" w:rsidRPr="00026D41" w:rsidRDefault="00026D41" w:rsidP="00026D41">
            <w:pPr>
              <w:jc w:val="center"/>
              <w:rPr>
                <w:rFonts w:ascii="Arial CE" w:hAnsi="Arial CE"/>
                <w:b/>
                <w:bCs/>
                <w:sz w:val="20"/>
                <w:szCs w:val="20"/>
                <w:lang w:eastAsia="cs-CZ"/>
              </w:rPr>
            </w:pPr>
            <w:r w:rsidRPr="00026D41">
              <w:rPr>
                <w:rFonts w:ascii="Arial CE" w:hAnsi="Arial CE"/>
                <w:b/>
                <w:bCs/>
                <w:sz w:val="20"/>
                <w:szCs w:val="20"/>
                <w:lang w:eastAsia="cs-CZ"/>
              </w:rPr>
              <w:t xml:space="preserve"> </w:t>
            </w:r>
          </w:p>
        </w:tc>
        <w:tc>
          <w:tcPr>
            <w:tcW w:w="2129" w:type="dxa"/>
            <w:tcBorders>
              <w:top w:val="single" w:sz="8" w:space="0" w:color="auto"/>
              <w:left w:val="nil"/>
              <w:bottom w:val="nil"/>
              <w:right w:val="nil"/>
            </w:tcBorders>
            <w:shd w:val="clear" w:color="auto" w:fill="auto"/>
            <w:noWrap/>
            <w:vAlign w:val="center"/>
            <w:hideMark/>
          </w:tcPr>
          <w:p w:rsidR="00026D41" w:rsidRPr="00026D41" w:rsidRDefault="00026D41" w:rsidP="00026D41">
            <w:pPr>
              <w:rPr>
                <w:rFonts w:ascii="Arial CE" w:hAnsi="Arial CE"/>
                <w:b/>
                <w:bCs/>
                <w:sz w:val="20"/>
                <w:szCs w:val="20"/>
                <w:lang w:eastAsia="cs-CZ"/>
              </w:rPr>
            </w:pPr>
            <w:r w:rsidRPr="00026D41">
              <w:rPr>
                <w:rFonts w:ascii="Arial CE" w:hAnsi="Arial CE"/>
                <w:b/>
                <w:bCs/>
                <w:sz w:val="20"/>
                <w:szCs w:val="20"/>
                <w:lang w:eastAsia="cs-CZ"/>
              </w:rPr>
              <w:t> </w:t>
            </w:r>
          </w:p>
        </w:tc>
        <w:tc>
          <w:tcPr>
            <w:tcW w:w="804" w:type="dxa"/>
            <w:tcBorders>
              <w:top w:val="nil"/>
              <w:left w:val="nil"/>
              <w:bottom w:val="nil"/>
              <w:right w:val="nil"/>
            </w:tcBorders>
            <w:shd w:val="clear" w:color="auto" w:fill="auto"/>
            <w:noWrap/>
            <w:vAlign w:val="center"/>
            <w:hideMark/>
          </w:tcPr>
          <w:p w:rsidR="00026D41" w:rsidRPr="00026D41" w:rsidRDefault="00026D41" w:rsidP="00026D41">
            <w:pPr>
              <w:jc w:val="center"/>
              <w:rPr>
                <w:rFonts w:ascii="Arial CE" w:hAnsi="Arial CE"/>
                <w:b/>
                <w:bCs/>
                <w:sz w:val="20"/>
                <w:szCs w:val="20"/>
                <w:lang w:eastAsia="cs-CZ"/>
              </w:rPr>
            </w:pPr>
            <w:r w:rsidRPr="00026D41">
              <w:rPr>
                <w:rFonts w:ascii="Arial CE" w:hAnsi="Arial CE"/>
                <w:b/>
                <w:bCs/>
                <w:sz w:val="20"/>
                <w:szCs w:val="20"/>
                <w:lang w:eastAsia="cs-CZ"/>
              </w:rPr>
              <w:t> </w:t>
            </w:r>
          </w:p>
        </w:tc>
        <w:tc>
          <w:tcPr>
            <w:tcW w:w="937" w:type="dxa"/>
            <w:tcBorders>
              <w:top w:val="nil"/>
              <w:left w:val="nil"/>
              <w:bottom w:val="nil"/>
              <w:right w:val="nil"/>
            </w:tcBorders>
            <w:shd w:val="clear" w:color="auto" w:fill="auto"/>
            <w:noWrap/>
            <w:vAlign w:val="center"/>
            <w:hideMark/>
          </w:tcPr>
          <w:p w:rsidR="00026D41" w:rsidRPr="00026D41" w:rsidRDefault="00026D41" w:rsidP="00026D41">
            <w:pPr>
              <w:rPr>
                <w:rFonts w:ascii="Arial CE" w:hAnsi="Arial CE"/>
                <w:b/>
                <w:bCs/>
                <w:sz w:val="20"/>
                <w:szCs w:val="20"/>
                <w:lang w:eastAsia="cs-CZ"/>
              </w:rPr>
            </w:pPr>
            <w:r w:rsidRPr="00026D41">
              <w:rPr>
                <w:rFonts w:ascii="Arial CE" w:hAnsi="Arial CE"/>
                <w:b/>
                <w:bCs/>
                <w:sz w:val="20"/>
                <w:szCs w:val="20"/>
                <w:lang w:eastAsia="cs-CZ"/>
              </w:rPr>
              <w:t> </w:t>
            </w:r>
          </w:p>
        </w:tc>
        <w:tc>
          <w:tcPr>
            <w:tcW w:w="394" w:type="dxa"/>
            <w:tcBorders>
              <w:top w:val="nil"/>
              <w:left w:val="nil"/>
              <w:bottom w:val="nil"/>
              <w:right w:val="nil"/>
            </w:tcBorders>
            <w:shd w:val="clear" w:color="auto" w:fill="auto"/>
            <w:noWrap/>
            <w:vAlign w:val="center"/>
            <w:hideMark/>
          </w:tcPr>
          <w:p w:rsidR="00026D41" w:rsidRPr="00026D41" w:rsidRDefault="00026D41" w:rsidP="00026D41">
            <w:pPr>
              <w:jc w:val="center"/>
              <w:rPr>
                <w:rFonts w:ascii="Arial CE" w:hAnsi="Arial CE"/>
                <w:b/>
                <w:bCs/>
                <w:sz w:val="20"/>
                <w:szCs w:val="20"/>
                <w:lang w:eastAsia="cs-CZ"/>
              </w:rPr>
            </w:pPr>
            <w:r w:rsidRPr="00026D41">
              <w:rPr>
                <w:rFonts w:ascii="Arial CE" w:hAnsi="Arial CE"/>
                <w:b/>
                <w:bCs/>
                <w:sz w:val="20"/>
                <w:szCs w:val="20"/>
                <w:lang w:eastAsia="cs-CZ"/>
              </w:rPr>
              <w:t> </w:t>
            </w:r>
          </w:p>
        </w:tc>
        <w:tc>
          <w:tcPr>
            <w:tcW w:w="4008" w:type="dxa"/>
            <w:gridSpan w:val="3"/>
            <w:tcBorders>
              <w:top w:val="single" w:sz="8" w:space="0" w:color="auto"/>
              <w:left w:val="nil"/>
              <w:bottom w:val="single" w:sz="4" w:space="0" w:color="auto"/>
              <w:right w:val="nil"/>
            </w:tcBorders>
            <w:shd w:val="clear" w:color="auto" w:fill="auto"/>
            <w:noWrap/>
            <w:vAlign w:val="center"/>
            <w:hideMark/>
          </w:tcPr>
          <w:p w:rsidR="00026D41" w:rsidRPr="00026D41" w:rsidRDefault="00026D41" w:rsidP="00026D41">
            <w:pPr>
              <w:rPr>
                <w:rFonts w:ascii="NimbusRoman" w:hAnsi="NimbusRoman"/>
                <w:sz w:val="20"/>
                <w:szCs w:val="20"/>
                <w:lang w:eastAsia="cs-CZ"/>
              </w:rPr>
            </w:pPr>
            <w:r w:rsidRPr="00026D41">
              <w:rPr>
                <w:rFonts w:ascii="NimbusRoman" w:hAnsi="NimbusRoman"/>
                <w:sz w:val="20"/>
                <w:szCs w:val="20"/>
                <w:lang w:eastAsia="cs-CZ"/>
              </w:rPr>
              <w:t> </w:t>
            </w:r>
          </w:p>
        </w:tc>
        <w:tc>
          <w:tcPr>
            <w:tcW w:w="1701" w:type="dxa"/>
            <w:tcBorders>
              <w:top w:val="single" w:sz="8" w:space="0" w:color="auto"/>
              <w:left w:val="nil"/>
              <w:bottom w:val="single" w:sz="4" w:space="0" w:color="auto"/>
              <w:right w:val="nil"/>
            </w:tcBorders>
            <w:shd w:val="clear" w:color="auto" w:fill="auto"/>
            <w:noWrap/>
            <w:vAlign w:val="center"/>
            <w:hideMark/>
          </w:tcPr>
          <w:p w:rsidR="00026D41" w:rsidRPr="00026D41" w:rsidRDefault="00026D41" w:rsidP="00026D41">
            <w:pPr>
              <w:rPr>
                <w:rFonts w:ascii="NimbusRoman" w:hAnsi="NimbusRoman"/>
                <w:sz w:val="20"/>
                <w:szCs w:val="20"/>
                <w:lang w:eastAsia="cs-CZ"/>
              </w:rPr>
            </w:pPr>
            <w:r w:rsidRPr="00026D41">
              <w:rPr>
                <w:rFonts w:ascii="NimbusRoman" w:hAnsi="NimbusRoman"/>
                <w:sz w:val="20"/>
                <w:szCs w:val="20"/>
                <w:lang w:eastAsia="cs-CZ"/>
              </w:rPr>
              <w:t> </w:t>
            </w:r>
          </w:p>
        </w:tc>
        <w:tc>
          <w:tcPr>
            <w:tcW w:w="1816" w:type="dxa"/>
            <w:tcBorders>
              <w:top w:val="single" w:sz="8" w:space="0" w:color="auto"/>
              <w:left w:val="nil"/>
              <w:bottom w:val="nil"/>
              <w:right w:val="single" w:sz="4" w:space="0" w:color="auto"/>
            </w:tcBorders>
            <w:shd w:val="clear" w:color="auto" w:fill="auto"/>
            <w:noWrap/>
            <w:vAlign w:val="center"/>
            <w:hideMark/>
          </w:tcPr>
          <w:p w:rsidR="00026D41" w:rsidRPr="00026D41" w:rsidRDefault="00026D41" w:rsidP="00026D41">
            <w:pPr>
              <w:rPr>
                <w:rFonts w:ascii="NimbusRoman" w:hAnsi="NimbusRoman"/>
                <w:sz w:val="20"/>
                <w:szCs w:val="20"/>
                <w:lang w:eastAsia="cs-CZ"/>
              </w:rPr>
            </w:pPr>
            <w:r w:rsidRPr="00026D41">
              <w:rPr>
                <w:rFonts w:ascii="NimbusRoman" w:hAnsi="NimbusRoman"/>
                <w:sz w:val="20"/>
                <w:szCs w:val="20"/>
                <w:lang w:eastAsia="cs-CZ"/>
              </w:rPr>
              <w:t> </w:t>
            </w:r>
          </w:p>
        </w:tc>
        <w:tc>
          <w:tcPr>
            <w:tcW w:w="1869" w:type="dxa"/>
            <w:tcBorders>
              <w:top w:val="single" w:sz="8" w:space="0" w:color="auto"/>
              <w:left w:val="nil"/>
              <w:bottom w:val="nil"/>
              <w:right w:val="single" w:sz="8" w:space="0" w:color="auto"/>
            </w:tcBorders>
            <w:shd w:val="clear" w:color="auto" w:fill="auto"/>
            <w:noWrap/>
            <w:vAlign w:val="center"/>
            <w:hideMark/>
          </w:tcPr>
          <w:p w:rsidR="00026D41" w:rsidRPr="00026D41" w:rsidRDefault="00026D41" w:rsidP="00026D41">
            <w:pPr>
              <w:rPr>
                <w:rFonts w:ascii="NimbusRoman" w:hAnsi="NimbusRoman"/>
                <w:sz w:val="20"/>
                <w:szCs w:val="20"/>
                <w:lang w:eastAsia="cs-CZ"/>
              </w:rPr>
            </w:pPr>
            <w:r w:rsidRPr="00026D41">
              <w:rPr>
                <w:rFonts w:ascii="NimbusRoman" w:hAnsi="NimbusRoman"/>
                <w:sz w:val="20"/>
                <w:szCs w:val="20"/>
                <w:lang w:eastAsia="cs-CZ"/>
              </w:rPr>
              <w:t> </w:t>
            </w:r>
          </w:p>
        </w:tc>
      </w:tr>
      <w:tr w:rsidR="00026D41" w:rsidRPr="00026D41" w:rsidTr="00026D41">
        <w:trPr>
          <w:trHeight w:val="326"/>
        </w:trPr>
        <w:tc>
          <w:tcPr>
            <w:tcW w:w="1084" w:type="dxa"/>
            <w:tcBorders>
              <w:top w:val="single" w:sz="4" w:space="0" w:color="auto"/>
              <w:left w:val="single" w:sz="8" w:space="0" w:color="auto"/>
              <w:bottom w:val="nil"/>
              <w:right w:val="nil"/>
            </w:tcBorders>
            <w:shd w:val="clear" w:color="000000" w:fill="0070C0"/>
            <w:noWrap/>
            <w:vAlign w:val="center"/>
            <w:hideMark/>
          </w:tcPr>
          <w:p w:rsidR="00026D41" w:rsidRPr="00026D41" w:rsidRDefault="00026D41" w:rsidP="00026D41">
            <w:pPr>
              <w:jc w:val="center"/>
              <w:rPr>
                <w:rFonts w:ascii="Arial CE" w:hAnsi="Arial CE"/>
                <w:b/>
                <w:bCs/>
                <w:color w:val="FFFFFF"/>
                <w:sz w:val="20"/>
                <w:lang w:eastAsia="cs-CZ"/>
              </w:rPr>
            </w:pPr>
            <w:r w:rsidRPr="00026D41">
              <w:rPr>
                <w:rFonts w:ascii="Arial CE" w:hAnsi="Arial CE"/>
                <w:b/>
                <w:bCs/>
                <w:color w:val="FFFFFF"/>
                <w:sz w:val="20"/>
                <w:lang w:eastAsia="cs-CZ"/>
              </w:rPr>
              <w:t> </w:t>
            </w:r>
          </w:p>
        </w:tc>
        <w:tc>
          <w:tcPr>
            <w:tcW w:w="2129" w:type="dxa"/>
            <w:tcBorders>
              <w:top w:val="single" w:sz="4" w:space="0" w:color="auto"/>
              <w:left w:val="single" w:sz="4" w:space="0" w:color="auto"/>
              <w:bottom w:val="nil"/>
              <w:right w:val="nil"/>
            </w:tcBorders>
            <w:shd w:val="clear" w:color="000000" w:fill="0070C0"/>
            <w:noWrap/>
            <w:vAlign w:val="center"/>
            <w:hideMark/>
          </w:tcPr>
          <w:p w:rsidR="00026D41" w:rsidRPr="00026D41" w:rsidRDefault="00026D41" w:rsidP="00026D41">
            <w:pPr>
              <w:rPr>
                <w:rFonts w:ascii="Arial CE" w:hAnsi="Arial CE"/>
                <w:b/>
                <w:bCs/>
                <w:color w:val="FFFFFF"/>
                <w:sz w:val="20"/>
                <w:lang w:eastAsia="cs-CZ"/>
              </w:rPr>
            </w:pPr>
            <w:r w:rsidRPr="00026D41">
              <w:rPr>
                <w:rFonts w:ascii="Arial CE" w:hAnsi="Arial CE"/>
                <w:b/>
                <w:bCs/>
                <w:color w:val="FFFFFF"/>
                <w:sz w:val="20"/>
                <w:lang w:eastAsia="cs-CZ"/>
              </w:rPr>
              <w:t>Přípravky do myček nádobí</w:t>
            </w:r>
          </w:p>
        </w:tc>
        <w:tc>
          <w:tcPr>
            <w:tcW w:w="804" w:type="dxa"/>
            <w:tcBorders>
              <w:top w:val="single" w:sz="4" w:space="0" w:color="auto"/>
              <w:left w:val="nil"/>
              <w:bottom w:val="nil"/>
              <w:right w:val="nil"/>
            </w:tcBorders>
            <w:shd w:val="clear" w:color="000000" w:fill="0070C0"/>
            <w:noWrap/>
            <w:vAlign w:val="center"/>
            <w:hideMark/>
          </w:tcPr>
          <w:p w:rsidR="00026D41" w:rsidRPr="00026D41" w:rsidRDefault="00026D41" w:rsidP="00026D41">
            <w:pPr>
              <w:jc w:val="center"/>
              <w:rPr>
                <w:rFonts w:ascii="Arial CE" w:hAnsi="Arial CE"/>
                <w:color w:val="FFFFFF"/>
                <w:sz w:val="20"/>
                <w:lang w:eastAsia="cs-CZ"/>
              </w:rPr>
            </w:pPr>
            <w:r w:rsidRPr="00026D41">
              <w:rPr>
                <w:rFonts w:ascii="Arial CE" w:hAnsi="Arial CE"/>
                <w:color w:val="FFFFFF"/>
                <w:sz w:val="20"/>
                <w:lang w:eastAsia="cs-CZ"/>
              </w:rPr>
              <w:t> </w:t>
            </w:r>
          </w:p>
        </w:tc>
        <w:tc>
          <w:tcPr>
            <w:tcW w:w="937" w:type="dxa"/>
            <w:tcBorders>
              <w:top w:val="single" w:sz="4" w:space="0" w:color="auto"/>
              <w:left w:val="nil"/>
              <w:bottom w:val="nil"/>
              <w:right w:val="nil"/>
            </w:tcBorders>
            <w:shd w:val="clear" w:color="000000" w:fill="0070C0"/>
            <w:noWrap/>
            <w:vAlign w:val="center"/>
            <w:hideMark/>
          </w:tcPr>
          <w:p w:rsidR="00026D41" w:rsidRPr="00026D41" w:rsidRDefault="00026D41" w:rsidP="00026D41">
            <w:pPr>
              <w:jc w:val="center"/>
              <w:rPr>
                <w:rFonts w:ascii="Arial CE" w:hAnsi="Arial CE"/>
                <w:color w:val="FFFFFF"/>
                <w:sz w:val="20"/>
                <w:lang w:eastAsia="cs-CZ"/>
              </w:rPr>
            </w:pPr>
            <w:r w:rsidRPr="00026D41">
              <w:rPr>
                <w:rFonts w:ascii="Arial CE" w:hAnsi="Arial CE"/>
                <w:color w:val="FFFFFF"/>
                <w:sz w:val="20"/>
                <w:lang w:eastAsia="cs-CZ"/>
              </w:rPr>
              <w:t> </w:t>
            </w:r>
          </w:p>
        </w:tc>
        <w:tc>
          <w:tcPr>
            <w:tcW w:w="394" w:type="dxa"/>
            <w:tcBorders>
              <w:top w:val="single" w:sz="4" w:space="0" w:color="auto"/>
              <w:left w:val="nil"/>
              <w:bottom w:val="nil"/>
              <w:right w:val="nil"/>
            </w:tcBorders>
            <w:shd w:val="clear" w:color="000000" w:fill="0070C0"/>
            <w:noWrap/>
            <w:vAlign w:val="center"/>
            <w:hideMark/>
          </w:tcPr>
          <w:p w:rsidR="00026D41" w:rsidRPr="00026D41" w:rsidRDefault="00026D41" w:rsidP="00026D41">
            <w:pPr>
              <w:jc w:val="center"/>
              <w:rPr>
                <w:rFonts w:ascii="Arial CE" w:hAnsi="Arial CE"/>
                <w:color w:val="FFFFFF"/>
                <w:sz w:val="20"/>
                <w:lang w:eastAsia="cs-CZ"/>
              </w:rPr>
            </w:pPr>
            <w:r w:rsidRPr="00026D41">
              <w:rPr>
                <w:rFonts w:ascii="Arial CE" w:hAnsi="Arial CE"/>
                <w:color w:val="FFFFFF"/>
                <w:sz w:val="20"/>
                <w:lang w:eastAsia="cs-CZ"/>
              </w:rPr>
              <w:t> </w:t>
            </w:r>
          </w:p>
        </w:tc>
        <w:tc>
          <w:tcPr>
            <w:tcW w:w="4008" w:type="dxa"/>
            <w:gridSpan w:val="3"/>
            <w:tcBorders>
              <w:top w:val="nil"/>
              <w:left w:val="nil"/>
              <w:bottom w:val="nil"/>
              <w:right w:val="nil"/>
            </w:tcBorders>
            <w:shd w:val="clear" w:color="000000" w:fill="0070C0"/>
            <w:noWrap/>
            <w:vAlign w:val="center"/>
            <w:hideMark/>
          </w:tcPr>
          <w:p w:rsidR="00026D41" w:rsidRPr="00026D41" w:rsidRDefault="00026D41" w:rsidP="00026D41">
            <w:pPr>
              <w:jc w:val="center"/>
              <w:rPr>
                <w:rFonts w:ascii="Arial CE" w:hAnsi="Arial CE"/>
                <w:color w:val="FFFFFF"/>
                <w:sz w:val="20"/>
                <w:lang w:eastAsia="cs-CZ"/>
              </w:rPr>
            </w:pPr>
            <w:r w:rsidRPr="00026D41">
              <w:rPr>
                <w:rFonts w:ascii="Arial CE" w:hAnsi="Arial CE"/>
                <w:color w:val="FFFFFF"/>
                <w:sz w:val="20"/>
                <w:lang w:eastAsia="cs-CZ"/>
              </w:rPr>
              <w:t> </w:t>
            </w:r>
          </w:p>
        </w:tc>
        <w:tc>
          <w:tcPr>
            <w:tcW w:w="1701" w:type="dxa"/>
            <w:tcBorders>
              <w:top w:val="nil"/>
              <w:left w:val="single" w:sz="4" w:space="0" w:color="auto"/>
              <w:bottom w:val="single" w:sz="4" w:space="0" w:color="auto"/>
              <w:right w:val="single" w:sz="4" w:space="0" w:color="auto"/>
            </w:tcBorders>
            <w:shd w:val="clear" w:color="000000" w:fill="0070C0"/>
            <w:noWrap/>
            <w:vAlign w:val="center"/>
            <w:hideMark/>
          </w:tcPr>
          <w:p w:rsidR="00026D41" w:rsidRPr="00026D41" w:rsidRDefault="00026D41" w:rsidP="00026D41">
            <w:pPr>
              <w:jc w:val="center"/>
              <w:rPr>
                <w:rFonts w:ascii="Arial CE" w:hAnsi="Arial CE"/>
                <w:color w:val="FFFFFF"/>
                <w:sz w:val="20"/>
                <w:lang w:eastAsia="cs-CZ"/>
              </w:rPr>
            </w:pPr>
            <w:r w:rsidRPr="00026D41">
              <w:rPr>
                <w:rFonts w:ascii="Arial CE" w:hAnsi="Arial CE"/>
                <w:color w:val="FFFFFF"/>
                <w:sz w:val="20"/>
                <w:lang w:eastAsia="cs-CZ"/>
              </w:rPr>
              <w:t> </w:t>
            </w:r>
          </w:p>
        </w:tc>
        <w:tc>
          <w:tcPr>
            <w:tcW w:w="1816" w:type="dxa"/>
            <w:tcBorders>
              <w:top w:val="single" w:sz="4" w:space="0" w:color="auto"/>
              <w:left w:val="nil"/>
              <w:bottom w:val="single" w:sz="4" w:space="0" w:color="auto"/>
              <w:right w:val="single" w:sz="4" w:space="0" w:color="auto"/>
            </w:tcBorders>
            <w:shd w:val="clear" w:color="000000" w:fill="0070C0"/>
            <w:noWrap/>
            <w:vAlign w:val="center"/>
            <w:hideMark/>
          </w:tcPr>
          <w:p w:rsidR="00026D41" w:rsidRPr="00026D41" w:rsidRDefault="00026D41" w:rsidP="00026D41">
            <w:pPr>
              <w:jc w:val="center"/>
              <w:rPr>
                <w:rFonts w:ascii="Arial CE" w:hAnsi="Arial CE"/>
                <w:color w:val="FFFFFF"/>
                <w:sz w:val="20"/>
                <w:lang w:eastAsia="cs-CZ"/>
              </w:rPr>
            </w:pPr>
            <w:r w:rsidRPr="00026D41">
              <w:rPr>
                <w:rFonts w:ascii="Arial CE" w:hAnsi="Arial CE"/>
                <w:color w:val="FFFFFF"/>
                <w:sz w:val="20"/>
                <w:lang w:eastAsia="cs-CZ"/>
              </w:rPr>
              <w:t> </w:t>
            </w:r>
          </w:p>
        </w:tc>
        <w:tc>
          <w:tcPr>
            <w:tcW w:w="1869" w:type="dxa"/>
            <w:tcBorders>
              <w:top w:val="single" w:sz="4" w:space="0" w:color="auto"/>
              <w:left w:val="nil"/>
              <w:bottom w:val="single" w:sz="4" w:space="0" w:color="auto"/>
              <w:right w:val="single" w:sz="8" w:space="0" w:color="auto"/>
            </w:tcBorders>
            <w:shd w:val="clear" w:color="000000" w:fill="0070C0"/>
            <w:noWrap/>
            <w:vAlign w:val="center"/>
            <w:hideMark/>
          </w:tcPr>
          <w:p w:rsidR="00026D41" w:rsidRPr="00026D41" w:rsidRDefault="00026D41" w:rsidP="00026D41">
            <w:pPr>
              <w:jc w:val="center"/>
              <w:rPr>
                <w:rFonts w:ascii="Arial CE" w:hAnsi="Arial CE"/>
                <w:color w:val="FFFFFF"/>
                <w:sz w:val="20"/>
                <w:lang w:eastAsia="cs-CZ"/>
              </w:rPr>
            </w:pPr>
            <w:r w:rsidRPr="00026D41">
              <w:rPr>
                <w:rFonts w:ascii="Arial CE" w:hAnsi="Arial CE"/>
                <w:color w:val="FFFFFF"/>
                <w:sz w:val="20"/>
                <w:lang w:eastAsia="cs-CZ"/>
              </w:rPr>
              <w:t> </w:t>
            </w:r>
          </w:p>
        </w:tc>
      </w:tr>
      <w:tr w:rsidR="00026D41" w:rsidRPr="00026D41" w:rsidTr="00874DB8">
        <w:trPr>
          <w:trHeight w:val="414"/>
        </w:trPr>
        <w:tc>
          <w:tcPr>
            <w:tcW w:w="108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6D41" w:rsidRPr="00026D41" w:rsidRDefault="00026D41" w:rsidP="00026D41">
            <w:pPr>
              <w:jc w:val="center"/>
              <w:rPr>
                <w:rFonts w:ascii="Arial CE" w:hAnsi="Arial CE"/>
                <w:sz w:val="20"/>
                <w:lang w:eastAsia="cs-CZ"/>
              </w:rPr>
            </w:pPr>
            <w:r w:rsidRPr="00026D41">
              <w:rPr>
                <w:rFonts w:ascii="Arial CE" w:hAnsi="Arial CE"/>
                <w:sz w:val="20"/>
                <w:lang w:eastAsia="cs-CZ"/>
              </w:rPr>
              <w:t>9080120</w:t>
            </w:r>
          </w:p>
        </w:tc>
        <w:tc>
          <w:tcPr>
            <w:tcW w:w="2129" w:type="dxa"/>
            <w:tcBorders>
              <w:top w:val="single" w:sz="4" w:space="0" w:color="auto"/>
              <w:left w:val="nil"/>
              <w:bottom w:val="single" w:sz="4" w:space="0" w:color="auto"/>
              <w:right w:val="single" w:sz="4" w:space="0" w:color="auto"/>
            </w:tcBorders>
            <w:shd w:val="clear" w:color="auto" w:fill="auto"/>
            <w:noWrap/>
            <w:vAlign w:val="center"/>
            <w:hideMark/>
          </w:tcPr>
          <w:p w:rsidR="00026D41" w:rsidRPr="00026D41" w:rsidRDefault="00026D41" w:rsidP="00026D41">
            <w:pPr>
              <w:rPr>
                <w:rFonts w:ascii="Arial CE" w:hAnsi="Arial CE"/>
                <w:sz w:val="20"/>
                <w:lang w:eastAsia="cs-CZ"/>
              </w:rPr>
            </w:pPr>
            <w:r w:rsidRPr="00026D41">
              <w:rPr>
                <w:rFonts w:ascii="Arial CE" w:hAnsi="Arial CE"/>
                <w:sz w:val="20"/>
                <w:lang w:eastAsia="cs-CZ"/>
              </w:rPr>
              <w:t>APEX POWER</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026D41" w:rsidRPr="00026D41" w:rsidRDefault="00026D41" w:rsidP="00026D41">
            <w:pPr>
              <w:jc w:val="center"/>
              <w:rPr>
                <w:rFonts w:ascii="Arial CE" w:hAnsi="Arial CE"/>
                <w:sz w:val="20"/>
                <w:lang w:eastAsia="cs-CZ"/>
              </w:rPr>
            </w:pPr>
            <w:r w:rsidRPr="00026D41">
              <w:rPr>
                <w:rFonts w:ascii="Arial CE" w:hAnsi="Arial CE"/>
                <w:sz w:val="20"/>
                <w:lang w:eastAsia="cs-CZ"/>
              </w:rPr>
              <w:t>ktn</w:t>
            </w:r>
          </w:p>
        </w:tc>
        <w:tc>
          <w:tcPr>
            <w:tcW w:w="937" w:type="dxa"/>
            <w:tcBorders>
              <w:top w:val="single" w:sz="4" w:space="0" w:color="auto"/>
              <w:left w:val="nil"/>
              <w:bottom w:val="single" w:sz="4" w:space="0" w:color="auto"/>
              <w:right w:val="nil"/>
            </w:tcBorders>
            <w:shd w:val="clear" w:color="auto" w:fill="auto"/>
            <w:noWrap/>
            <w:vAlign w:val="center"/>
            <w:hideMark/>
          </w:tcPr>
          <w:p w:rsidR="00026D41" w:rsidRPr="00026D41" w:rsidRDefault="00026D41" w:rsidP="00026D41">
            <w:pPr>
              <w:jc w:val="right"/>
              <w:rPr>
                <w:rFonts w:ascii="Arial CE" w:hAnsi="Arial CE"/>
                <w:sz w:val="20"/>
                <w:lang w:eastAsia="cs-CZ"/>
              </w:rPr>
            </w:pPr>
            <w:r w:rsidRPr="00026D41">
              <w:rPr>
                <w:rFonts w:ascii="Arial CE" w:hAnsi="Arial CE"/>
                <w:sz w:val="20"/>
                <w:lang w:eastAsia="cs-CZ"/>
              </w:rPr>
              <w:t>4 x 3,1</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026D41" w:rsidRPr="00026D41" w:rsidRDefault="00026D41" w:rsidP="00026D41">
            <w:pPr>
              <w:rPr>
                <w:rFonts w:ascii="Arial CE" w:hAnsi="Arial CE"/>
                <w:sz w:val="20"/>
                <w:lang w:eastAsia="cs-CZ"/>
              </w:rPr>
            </w:pPr>
            <w:r w:rsidRPr="00026D41">
              <w:rPr>
                <w:rFonts w:ascii="Arial CE" w:hAnsi="Arial CE"/>
                <w:sz w:val="20"/>
                <w:lang w:eastAsia="cs-CZ"/>
              </w:rPr>
              <w:t>kg</w:t>
            </w:r>
          </w:p>
        </w:tc>
        <w:tc>
          <w:tcPr>
            <w:tcW w:w="4008" w:type="dxa"/>
            <w:gridSpan w:val="3"/>
            <w:tcBorders>
              <w:top w:val="single" w:sz="4" w:space="0" w:color="auto"/>
              <w:left w:val="nil"/>
              <w:bottom w:val="single" w:sz="4" w:space="0" w:color="auto"/>
              <w:right w:val="nil"/>
            </w:tcBorders>
            <w:shd w:val="clear" w:color="auto" w:fill="auto"/>
            <w:noWrap/>
            <w:vAlign w:val="center"/>
            <w:hideMark/>
          </w:tcPr>
          <w:p w:rsidR="00026D41" w:rsidRPr="00026D41" w:rsidRDefault="00026D41" w:rsidP="00026D41">
            <w:pPr>
              <w:rPr>
                <w:rFonts w:ascii="Arial CE" w:hAnsi="Arial CE"/>
                <w:sz w:val="20"/>
                <w:lang w:eastAsia="cs-CZ"/>
              </w:rPr>
            </w:pPr>
            <w:r w:rsidRPr="00026D41">
              <w:rPr>
                <w:rFonts w:ascii="Arial CE" w:hAnsi="Arial CE"/>
                <w:sz w:val="20"/>
                <w:lang w:eastAsia="cs-CZ"/>
              </w:rPr>
              <w:t>mycí přípravek s bělicí složkou pro použití v měkké vodě</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026D41" w:rsidRPr="00026D41" w:rsidRDefault="00026D41" w:rsidP="00026D41">
            <w:pPr>
              <w:jc w:val="center"/>
              <w:rPr>
                <w:rFonts w:ascii="Arial CE" w:hAnsi="Arial CE"/>
                <w:sz w:val="20"/>
                <w:lang w:eastAsia="cs-CZ"/>
              </w:rPr>
            </w:pPr>
          </w:p>
        </w:tc>
        <w:tc>
          <w:tcPr>
            <w:tcW w:w="1816" w:type="dxa"/>
            <w:tcBorders>
              <w:top w:val="nil"/>
              <w:left w:val="nil"/>
              <w:bottom w:val="single" w:sz="4" w:space="0" w:color="auto"/>
              <w:right w:val="single" w:sz="4" w:space="0" w:color="auto"/>
            </w:tcBorders>
            <w:shd w:val="clear" w:color="auto" w:fill="auto"/>
            <w:noWrap/>
            <w:vAlign w:val="center"/>
          </w:tcPr>
          <w:p w:rsidR="00026D41" w:rsidRPr="00026D41" w:rsidRDefault="00026D41" w:rsidP="00026D41">
            <w:pPr>
              <w:jc w:val="center"/>
              <w:rPr>
                <w:rFonts w:ascii="Arial CE" w:hAnsi="Arial CE"/>
                <w:sz w:val="20"/>
                <w:lang w:eastAsia="cs-CZ"/>
              </w:rPr>
            </w:pPr>
          </w:p>
        </w:tc>
        <w:tc>
          <w:tcPr>
            <w:tcW w:w="1869" w:type="dxa"/>
            <w:tcBorders>
              <w:top w:val="nil"/>
              <w:left w:val="nil"/>
              <w:bottom w:val="single" w:sz="4" w:space="0" w:color="auto"/>
              <w:right w:val="single" w:sz="8" w:space="0" w:color="auto"/>
            </w:tcBorders>
            <w:shd w:val="clear" w:color="auto" w:fill="auto"/>
            <w:noWrap/>
            <w:vAlign w:val="center"/>
          </w:tcPr>
          <w:p w:rsidR="00026D41" w:rsidRPr="00026D41" w:rsidRDefault="00026D41" w:rsidP="00026D41">
            <w:pPr>
              <w:jc w:val="center"/>
              <w:rPr>
                <w:rFonts w:ascii="Arial CE" w:hAnsi="Arial CE"/>
                <w:sz w:val="20"/>
                <w:lang w:eastAsia="cs-CZ"/>
              </w:rPr>
            </w:pPr>
          </w:p>
        </w:tc>
      </w:tr>
      <w:tr w:rsidR="00026D41" w:rsidRPr="00026D41" w:rsidTr="00874DB8">
        <w:trPr>
          <w:trHeight w:val="400"/>
        </w:trPr>
        <w:tc>
          <w:tcPr>
            <w:tcW w:w="1084" w:type="dxa"/>
            <w:tcBorders>
              <w:top w:val="nil"/>
              <w:left w:val="single" w:sz="8" w:space="0" w:color="auto"/>
              <w:bottom w:val="single" w:sz="4" w:space="0" w:color="auto"/>
              <w:right w:val="single" w:sz="4" w:space="0" w:color="auto"/>
            </w:tcBorders>
            <w:shd w:val="clear" w:color="auto" w:fill="auto"/>
            <w:noWrap/>
            <w:vAlign w:val="center"/>
            <w:hideMark/>
          </w:tcPr>
          <w:p w:rsidR="00026D41" w:rsidRPr="00026D41" w:rsidRDefault="00026D41" w:rsidP="00026D41">
            <w:pPr>
              <w:jc w:val="center"/>
              <w:rPr>
                <w:rFonts w:ascii="Arial CE" w:hAnsi="Arial CE"/>
                <w:sz w:val="20"/>
                <w:lang w:eastAsia="cs-CZ"/>
              </w:rPr>
            </w:pPr>
            <w:r w:rsidRPr="00026D41">
              <w:rPr>
                <w:rFonts w:ascii="Arial CE" w:hAnsi="Arial CE"/>
                <w:sz w:val="20"/>
                <w:lang w:eastAsia="cs-CZ"/>
              </w:rPr>
              <w:t>9080940</w:t>
            </w:r>
          </w:p>
        </w:tc>
        <w:tc>
          <w:tcPr>
            <w:tcW w:w="2129" w:type="dxa"/>
            <w:tcBorders>
              <w:top w:val="nil"/>
              <w:left w:val="nil"/>
              <w:bottom w:val="single" w:sz="4" w:space="0" w:color="auto"/>
              <w:right w:val="single" w:sz="4" w:space="0" w:color="auto"/>
            </w:tcBorders>
            <w:shd w:val="clear" w:color="auto" w:fill="auto"/>
            <w:noWrap/>
            <w:vAlign w:val="center"/>
            <w:hideMark/>
          </w:tcPr>
          <w:p w:rsidR="00026D41" w:rsidRPr="00026D41" w:rsidRDefault="00026D41" w:rsidP="00026D41">
            <w:pPr>
              <w:rPr>
                <w:rFonts w:ascii="Arial CE" w:hAnsi="Arial CE"/>
                <w:sz w:val="20"/>
                <w:lang w:eastAsia="cs-CZ"/>
              </w:rPr>
            </w:pPr>
            <w:r w:rsidRPr="00026D41">
              <w:rPr>
                <w:rFonts w:ascii="Arial CE" w:hAnsi="Arial CE"/>
                <w:sz w:val="20"/>
                <w:lang w:eastAsia="cs-CZ"/>
              </w:rPr>
              <w:t>APEX METAL PROTECTION</w:t>
            </w:r>
          </w:p>
        </w:tc>
        <w:tc>
          <w:tcPr>
            <w:tcW w:w="804" w:type="dxa"/>
            <w:tcBorders>
              <w:top w:val="nil"/>
              <w:left w:val="nil"/>
              <w:bottom w:val="single" w:sz="4" w:space="0" w:color="auto"/>
              <w:right w:val="single" w:sz="4" w:space="0" w:color="auto"/>
            </w:tcBorders>
            <w:shd w:val="clear" w:color="auto" w:fill="auto"/>
            <w:noWrap/>
            <w:vAlign w:val="center"/>
            <w:hideMark/>
          </w:tcPr>
          <w:p w:rsidR="00026D41" w:rsidRPr="00026D41" w:rsidRDefault="00026D41" w:rsidP="00026D41">
            <w:pPr>
              <w:jc w:val="center"/>
              <w:rPr>
                <w:rFonts w:ascii="Arial CE" w:hAnsi="Arial CE"/>
                <w:sz w:val="20"/>
                <w:lang w:eastAsia="cs-CZ"/>
              </w:rPr>
            </w:pPr>
            <w:r w:rsidRPr="00026D41">
              <w:rPr>
                <w:rFonts w:ascii="Arial CE" w:hAnsi="Arial CE"/>
                <w:sz w:val="20"/>
                <w:lang w:eastAsia="cs-CZ"/>
              </w:rPr>
              <w:t>ktn</w:t>
            </w:r>
          </w:p>
        </w:tc>
        <w:tc>
          <w:tcPr>
            <w:tcW w:w="937" w:type="dxa"/>
            <w:tcBorders>
              <w:top w:val="nil"/>
              <w:left w:val="nil"/>
              <w:bottom w:val="single" w:sz="4" w:space="0" w:color="auto"/>
              <w:right w:val="nil"/>
            </w:tcBorders>
            <w:shd w:val="clear" w:color="auto" w:fill="auto"/>
            <w:noWrap/>
            <w:vAlign w:val="center"/>
            <w:hideMark/>
          </w:tcPr>
          <w:p w:rsidR="00026D41" w:rsidRPr="00026D41" w:rsidRDefault="00026D41" w:rsidP="00026D41">
            <w:pPr>
              <w:jc w:val="right"/>
              <w:rPr>
                <w:rFonts w:ascii="Arial CE" w:hAnsi="Arial CE"/>
                <w:sz w:val="20"/>
                <w:lang w:eastAsia="cs-CZ"/>
              </w:rPr>
            </w:pPr>
            <w:r w:rsidRPr="00026D41">
              <w:rPr>
                <w:rFonts w:ascii="Arial CE" w:hAnsi="Arial CE"/>
                <w:sz w:val="20"/>
                <w:lang w:eastAsia="cs-CZ"/>
              </w:rPr>
              <w:t>4 x 3,1</w:t>
            </w:r>
          </w:p>
        </w:tc>
        <w:tc>
          <w:tcPr>
            <w:tcW w:w="394" w:type="dxa"/>
            <w:tcBorders>
              <w:top w:val="nil"/>
              <w:left w:val="nil"/>
              <w:bottom w:val="single" w:sz="4" w:space="0" w:color="auto"/>
              <w:right w:val="single" w:sz="4" w:space="0" w:color="auto"/>
            </w:tcBorders>
            <w:shd w:val="clear" w:color="auto" w:fill="auto"/>
            <w:noWrap/>
            <w:vAlign w:val="center"/>
            <w:hideMark/>
          </w:tcPr>
          <w:p w:rsidR="00026D41" w:rsidRPr="00026D41" w:rsidRDefault="00026D41" w:rsidP="00026D41">
            <w:pPr>
              <w:rPr>
                <w:rFonts w:ascii="Arial CE" w:hAnsi="Arial CE"/>
                <w:sz w:val="20"/>
                <w:lang w:eastAsia="cs-CZ"/>
              </w:rPr>
            </w:pPr>
            <w:r w:rsidRPr="00026D41">
              <w:rPr>
                <w:rFonts w:ascii="Arial CE" w:hAnsi="Arial CE"/>
                <w:sz w:val="20"/>
                <w:lang w:eastAsia="cs-CZ"/>
              </w:rPr>
              <w:t>kg</w:t>
            </w:r>
          </w:p>
        </w:tc>
        <w:tc>
          <w:tcPr>
            <w:tcW w:w="4008" w:type="dxa"/>
            <w:gridSpan w:val="3"/>
            <w:tcBorders>
              <w:top w:val="nil"/>
              <w:left w:val="nil"/>
              <w:bottom w:val="single" w:sz="4" w:space="0" w:color="auto"/>
              <w:right w:val="nil"/>
            </w:tcBorders>
            <w:shd w:val="clear" w:color="auto" w:fill="auto"/>
            <w:noWrap/>
            <w:vAlign w:val="center"/>
            <w:hideMark/>
          </w:tcPr>
          <w:p w:rsidR="00026D41" w:rsidRPr="00026D41" w:rsidRDefault="00026D41" w:rsidP="00026D41">
            <w:pPr>
              <w:rPr>
                <w:rFonts w:ascii="Arial CE" w:hAnsi="Arial CE"/>
                <w:sz w:val="20"/>
                <w:lang w:eastAsia="cs-CZ"/>
              </w:rPr>
            </w:pPr>
            <w:r w:rsidRPr="00026D41">
              <w:rPr>
                <w:rFonts w:ascii="Arial CE" w:hAnsi="Arial CE"/>
                <w:sz w:val="20"/>
                <w:lang w:eastAsia="cs-CZ"/>
              </w:rPr>
              <w:t>mycí přípravek vhodný pro lehké a barevné kovy</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026D41" w:rsidRPr="00026D41" w:rsidRDefault="00026D41" w:rsidP="00026D41">
            <w:pPr>
              <w:jc w:val="center"/>
              <w:rPr>
                <w:rFonts w:ascii="Arial CE" w:hAnsi="Arial CE"/>
                <w:sz w:val="20"/>
                <w:lang w:eastAsia="cs-CZ"/>
              </w:rPr>
            </w:pPr>
          </w:p>
        </w:tc>
        <w:tc>
          <w:tcPr>
            <w:tcW w:w="1816" w:type="dxa"/>
            <w:tcBorders>
              <w:top w:val="nil"/>
              <w:left w:val="nil"/>
              <w:bottom w:val="single" w:sz="4" w:space="0" w:color="auto"/>
              <w:right w:val="single" w:sz="4" w:space="0" w:color="auto"/>
            </w:tcBorders>
            <w:shd w:val="clear" w:color="auto" w:fill="auto"/>
            <w:noWrap/>
            <w:vAlign w:val="center"/>
          </w:tcPr>
          <w:p w:rsidR="00026D41" w:rsidRPr="00026D41" w:rsidRDefault="00026D41" w:rsidP="00026D41">
            <w:pPr>
              <w:jc w:val="center"/>
              <w:rPr>
                <w:rFonts w:ascii="Arial CE" w:hAnsi="Arial CE"/>
                <w:sz w:val="20"/>
                <w:lang w:eastAsia="cs-CZ"/>
              </w:rPr>
            </w:pPr>
          </w:p>
        </w:tc>
        <w:tc>
          <w:tcPr>
            <w:tcW w:w="1869" w:type="dxa"/>
            <w:tcBorders>
              <w:top w:val="nil"/>
              <w:left w:val="nil"/>
              <w:bottom w:val="single" w:sz="4" w:space="0" w:color="auto"/>
              <w:right w:val="single" w:sz="8" w:space="0" w:color="auto"/>
            </w:tcBorders>
            <w:shd w:val="clear" w:color="auto" w:fill="auto"/>
            <w:noWrap/>
            <w:vAlign w:val="center"/>
          </w:tcPr>
          <w:p w:rsidR="00026D41" w:rsidRPr="00026D41" w:rsidRDefault="00026D41" w:rsidP="00026D41">
            <w:pPr>
              <w:jc w:val="center"/>
              <w:rPr>
                <w:rFonts w:ascii="Arial CE" w:hAnsi="Arial CE"/>
                <w:sz w:val="20"/>
                <w:lang w:eastAsia="cs-CZ"/>
              </w:rPr>
            </w:pPr>
          </w:p>
        </w:tc>
      </w:tr>
      <w:tr w:rsidR="00026D41" w:rsidRPr="00026D41" w:rsidTr="00874DB8">
        <w:trPr>
          <w:trHeight w:val="400"/>
        </w:trPr>
        <w:tc>
          <w:tcPr>
            <w:tcW w:w="1084" w:type="dxa"/>
            <w:tcBorders>
              <w:top w:val="nil"/>
              <w:left w:val="single" w:sz="8" w:space="0" w:color="auto"/>
              <w:bottom w:val="single" w:sz="4" w:space="0" w:color="auto"/>
              <w:right w:val="single" w:sz="4" w:space="0" w:color="auto"/>
            </w:tcBorders>
            <w:shd w:val="clear" w:color="auto" w:fill="auto"/>
            <w:noWrap/>
            <w:vAlign w:val="center"/>
            <w:hideMark/>
          </w:tcPr>
          <w:p w:rsidR="00026D41" w:rsidRPr="00026D41" w:rsidRDefault="00026D41" w:rsidP="00026D41">
            <w:pPr>
              <w:jc w:val="center"/>
              <w:rPr>
                <w:rFonts w:ascii="Arial CE" w:hAnsi="Arial CE"/>
                <w:sz w:val="20"/>
                <w:lang w:eastAsia="cs-CZ"/>
              </w:rPr>
            </w:pPr>
            <w:r w:rsidRPr="00026D41">
              <w:rPr>
                <w:rFonts w:ascii="Arial CE" w:hAnsi="Arial CE"/>
                <w:sz w:val="20"/>
                <w:lang w:eastAsia="cs-CZ"/>
              </w:rPr>
              <w:t>9087190</w:t>
            </w:r>
          </w:p>
        </w:tc>
        <w:tc>
          <w:tcPr>
            <w:tcW w:w="2129" w:type="dxa"/>
            <w:tcBorders>
              <w:top w:val="nil"/>
              <w:left w:val="nil"/>
              <w:bottom w:val="single" w:sz="4" w:space="0" w:color="auto"/>
              <w:right w:val="single" w:sz="4" w:space="0" w:color="auto"/>
            </w:tcBorders>
            <w:shd w:val="clear" w:color="auto" w:fill="auto"/>
            <w:noWrap/>
            <w:vAlign w:val="center"/>
            <w:hideMark/>
          </w:tcPr>
          <w:p w:rsidR="00026D41" w:rsidRPr="00026D41" w:rsidRDefault="00026D41" w:rsidP="00026D41">
            <w:pPr>
              <w:rPr>
                <w:rFonts w:ascii="Arial CE" w:hAnsi="Arial CE"/>
                <w:sz w:val="20"/>
                <w:lang w:eastAsia="cs-CZ"/>
              </w:rPr>
            </w:pPr>
            <w:r w:rsidRPr="00026D41">
              <w:rPr>
                <w:rFonts w:ascii="Arial CE" w:hAnsi="Arial CE"/>
                <w:sz w:val="20"/>
                <w:lang w:eastAsia="cs-CZ"/>
              </w:rPr>
              <w:t>APEX RINSE N</w:t>
            </w:r>
          </w:p>
        </w:tc>
        <w:tc>
          <w:tcPr>
            <w:tcW w:w="804" w:type="dxa"/>
            <w:tcBorders>
              <w:top w:val="nil"/>
              <w:left w:val="nil"/>
              <w:bottom w:val="single" w:sz="4" w:space="0" w:color="auto"/>
              <w:right w:val="single" w:sz="4" w:space="0" w:color="auto"/>
            </w:tcBorders>
            <w:shd w:val="clear" w:color="auto" w:fill="auto"/>
            <w:noWrap/>
            <w:vAlign w:val="center"/>
            <w:hideMark/>
          </w:tcPr>
          <w:p w:rsidR="00026D41" w:rsidRPr="00026D41" w:rsidRDefault="00026D41" w:rsidP="00026D41">
            <w:pPr>
              <w:jc w:val="center"/>
              <w:rPr>
                <w:rFonts w:ascii="Arial CE" w:hAnsi="Arial CE"/>
                <w:sz w:val="20"/>
                <w:lang w:eastAsia="cs-CZ"/>
              </w:rPr>
            </w:pPr>
            <w:r w:rsidRPr="00026D41">
              <w:rPr>
                <w:rFonts w:ascii="Arial CE" w:hAnsi="Arial CE"/>
                <w:sz w:val="20"/>
                <w:lang w:eastAsia="cs-CZ"/>
              </w:rPr>
              <w:t>ktn</w:t>
            </w:r>
          </w:p>
        </w:tc>
        <w:tc>
          <w:tcPr>
            <w:tcW w:w="937" w:type="dxa"/>
            <w:tcBorders>
              <w:top w:val="nil"/>
              <w:left w:val="nil"/>
              <w:bottom w:val="single" w:sz="4" w:space="0" w:color="auto"/>
              <w:right w:val="nil"/>
            </w:tcBorders>
            <w:shd w:val="clear" w:color="auto" w:fill="auto"/>
            <w:noWrap/>
            <w:vAlign w:val="center"/>
            <w:hideMark/>
          </w:tcPr>
          <w:p w:rsidR="00026D41" w:rsidRPr="00026D41" w:rsidRDefault="00026D41" w:rsidP="00026D41">
            <w:pPr>
              <w:jc w:val="right"/>
              <w:rPr>
                <w:rFonts w:ascii="Arial CE" w:hAnsi="Arial CE"/>
                <w:sz w:val="20"/>
                <w:lang w:eastAsia="cs-CZ"/>
              </w:rPr>
            </w:pPr>
            <w:r w:rsidRPr="00026D41">
              <w:rPr>
                <w:rFonts w:ascii="Arial CE" w:hAnsi="Arial CE"/>
                <w:sz w:val="20"/>
                <w:lang w:eastAsia="cs-CZ"/>
              </w:rPr>
              <w:t>2 x 1,1</w:t>
            </w:r>
          </w:p>
        </w:tc>
        <w:tc>
          <w:tcPr>
            <w:tcW w:w="394" w:type="dxa"/>
            <w:tcBorders>
              <w:top w:val="nil"/>
              <w:left w:val="nil"/>
              <w:bottom w:val="single" w:sz="4" w:space="0" w:color="auto"/>
              <w:right w:val="single" w:sz="4" w:space="0" w:color="auto"/>
            </w:tcBorders>
            <w:shd w:val="clear" w:color="auto" w:fill="auto"/>
            <w:noWrap/>
            <w:vAlign w:val="center"/>
            <w:hideMark/>
          </w:tcPr>
          <w:p w:rsidR="00026D41" w:rsidRPr="00026D41" w:rsidRDefault="00026D41" w:rsidP="00026D41">
            <w:pPr>
              <w:rPr>
                <w:rFonts w:ascii="Arial CE" w:hAnsi="Arial CE"/>
                <w:sz w:val="20"/>
                <w:lang w:eastAsia="cs-CZ"/>
              </w:rPr>
            </w:pPr>
            <w:r w:rsidRPr="00026D41">
              <w:rPr>
                <w:rFonts w:ascii="Arial CE" w:hAnsi="Arial CE"/>
                <w:sz w:val="20"/>
                <w:lang w:eastAsia="cs-CZ"/>
              </w:rPr>
              <w:t>kg</w:t>
            </w:r>
          </w:p>
        </w:tc>
        <w:tc>
          <w:tcPr>
            <w:tcW w:w="4008" w:type="dxa"/>
            <w:gridSpan w:val="3"/>
            <w:tcBorders>
              <w:top w:val="nil"/>
              <w:left w:val="nil"/>
              <w:bottom w:val="single" w:sz="4" w:space="0" w:color="auto"/>
              <w:right w:val="nil"/>
            </w:tcBorders>
            <w:shd w:val="clear" w:color="auto" w:fill="auto"/>
            <w:noWrap/>
            <w:vAlign w:val="center"/>
            <w:hideMark/>
          </w:tcPr>
          <w:p w:rsidR="00026D41" w:rsidRPr="00026D41" w:rsidRDefault="00026D41" w:rsidP="00026D41">
            <w:pPr>
              <w:rPr>
                <w:rFonts w:ascii="Arial CE" w:hAnsi="Arial CE"/>
                <w:sz w:val="20"/>
                <w:lang w:eastAsia="cs-CZ"/>
              </w:rPr>
            </w:pPr>
            <w:r w:rsidRPr="00026D41">
              <w:rPr>
                <w:rFonts w:ascii="Arial CE" w:hAnsi="Arial CE"/>
                <w:sz w:val="20"/>
                <w:lang w:eastAsia="cs-CZ"/>
              </w:rPr>
              <w:t>oplachový prostř. pro použití v měkké vodě, se zvýšenou účinností</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026D41" w:rsidRPr="00026D41" w:rsidRDefault="00026D41" w:rsidP="00026D41">
            <w:pPr>
              <w:jc w:val="center"/>
              <w:rPr>
                <w:rFonts w:ascii="Arial CE" w:hAnsi="Arial CE"/>
                <w:sz w:val="20"/>
                <w:lang w:eastAsia="cs-CZ"/>
              </w:rPr>
            </w:pPr>
          </w:p>
        </w:tc>
        <w:tc>
          <w:tcPr>
            <w:tcW w:w="1816" w:type="dxa"/>
            <w:tcBorders>
              <w:top w:val="nil"/>
              <w:left w:val="nil"/>
              <w:bottom w:val="single" w:sz="4" w:space="0" w:color="auto"/>
              <w:right w:val="single" w:sz="4" w:space="0" w:color="auto"/>
            </w:tcBorders>
            <w:shd w:val="clear" w:color="auto" w:fill="auto"/>
            <w:noWrap/>
            <w:vAlign w:val="center"/>
          </w:tcPr>
          <w:p w:rsidR="00026D41" w:rsidRPr="00026D41" w:rsidRDefault="00026D41" w:rsidP="00026D41">
            <w:pPr>
              <w:jc w:val="center"/>
              <w:rPr>
                <w:rFonts w:ascii="Arial CE" w:hAnsi="Arial CE"/>
                <w:sz w:val="20"/>
                <w:lang w:eastAsia="cs-CZ"/>
              </w:rPr>
            </w:pPr>
          </w:p>
        </w:tc>
        <w:tc>
          <w:tcPr>
            <w:tcW w:w="1869" w:type="dxa"/>
            <w:tcBorders>
              <w:top w:val="nil"/>
              <w:left w:val="nil"/>
              <w:bottom w:val="single" w:sz="4" w:space="0" w:color="auto"/>
              <w:right w:val="single" w:sz="8" w:space="0" w:color="auto"/>
            </w:tcBorders>
            <w:shd w:val="clear" w:color="auto" w:fill="auto"/>
            <w:noWrap/>
            <w:vAlign w:val="center"/>
          </w:tcPr>
          <w:p w:rsidR="00026D41" w:rsidRPr="00026D41" w:rsidRDefault="00026D41" w:rsidP="00026D41">
            <w:pPr>
              <w:jc w:val="center"/>
              <w:rPr>
                <w:rFonts w:ascii="Arial CE" w:hAnsi="Arial CE"/>
                <w:sz w:val="20"/>
                <w:lang w:eastAsia="cs-CZ"/>
              </w:rPr>
            </w:pPr>
          </w:p>
        </w:tc>
      </w:tr>
    </w:tbl>
    <w:p w:rsidR="00026D41" w:rsidRDefault="00026D41" w:rsidP="00EF1F8C">
      <w:pPr>
        <w:spacing w:line="276" w:lineRule="auto"/>
        <w:rPr>
          <w:rFonts w:ascii="Verdana" w:hAnsi="Verdana" w:cs="Tahoma"/>
          <w:i/>
          <w:color w:val="FF0000"/>
          <w:sz w:val="20"/>
          <w:szCs w:val="20"/>
        </w:rPr>
      </w:pPr>
    </w:p>
    <w:p w:rsidR="00026D41" w:rsidRDefault="00026D41" w:rsidP="00EF1F8C">
      <w:pPr>
        <w:spacing w:line="276" w:lineRule="auto"/>
        <w:rPr>
          <w:rFonts w:ascii="Verdana" w:hAnsi="Verdana" w:cs="Tahoma"/>
          <w:i/>
          <w:color w:val="FF0000"/>
          <w:sz w:val="20"/>
          <w:szCs w:val="20"/>
        </w:rPr>
      </w:pPr>
    </w:p>
    <w:p w:rsidR="00026D41" w:rsidRDefault="00026D41" w:rsidP="00EF1F8C">
      <w:pPr>
        <w:spacing w:line="276" w:lineRule="auto"/>
        <w:rPr>
          <w:rFonts w:ascii="Verdana" w:hAnsi="Verdana" w:cs="Tahoma"/>
          <w:i/>
          <w:color w:val="FF0000"/>
          <w:sz w:val="20"/>
          <w:szCs w:val="20"/>
        </w:rPr>
      </w:pPr>
    </w:p>
    <w:p w:rsidR="00EF1F8C" w:rsidRPr="00EF1F8C" w:rsidRDefault="00EF1F8C" w:rsidP="00EF1F8C">
      <w:pPr>
        <w:spacing w:line="276" w:lineRule="auto"/>
        <w:jc w:val="both"/>
        <w:rPr>
          <w:rFonts w:ascii="Verdana" w:hAnsi="Verdana" w:cs="Tahoma"/>
          <w:b/>
          <w:sz w:val="20"/>
          <w:szCs w:val="20"/>
        </w:rPr>
      </w:pPr>
      <w:r w:rsidRPr="00EF1F8C">
        <w:rPr>
          <w:rFonts w:ascii="Verdana" w:hAnsi="Verdana" w:cs="Tahoma"/>
          <w:b/>
          <w:sz w:val="20"/>
          <w:szCs w:val="20"/>
        </w:rPr>
        <w:t>Příloha č. 2 – Seznam vypůjčených zařízení</w:t>
      </w:r>
    </w:p>
    <w:tbl>
      <w:tblPr>
        <w:tblW w:w="14759" w:type="dxa"/>
        <w:tblInd w:w="53" w:type="dxa"/>
        <w:tblCellMar>
          <w:left w:w="70" w:type="dxa"/>
          <w:right w:w="70" w:type="dxa"/>
        </w:tblCellMar>
        <w:tblLook w:val="04A0" w:firstRow="1" w:lastRow="0" w:firstColumn="1" w:lastColumn="0" w:noHBand="0" w:noVBand="1"/>
      </w:tblPr>
      <w:tblGrid>
        <w:gridCol w:w="4106"/>
        <w:gridCol w:w="1247"/>
        <w:gridCol w:w="856"/>
        <w:gridCol w:w="4156"/>
        <w:gridCol w:w="1701"/>
        <w:gridCol w:w="851"/>
        <w:gridCol w:w="1842"/>
      </w:tblGrid>
      <w:tr w:rsidR="00026D41" w:rsidRPr="00026D41" w:rsidTr="00F45FE2">
        <w:trPr>
          <w:trHeight w:val="259"/>
        </w:trPr>
        <w:tc>
          <w:tcPr>
            <w:tcW w:w="4106" w:type="dxa"/>
            <w:tcBorders>
              <w:top w:val="nil"/>
              <w:left w:val="nil"/>
              <w:bottom w:val="nil"/>
              <w:right w:val="nil"/>
            </w:tcBorders>
            <w:shd w:val="clear" w:color="auto" w:fill="auto"/>
            <w:noWrap/>
            <w:vAlign w:val="bottom"/>
            <w:hideMark/>
          </w:tcPr>
          <w:p w:rsidR="00026D41" w:rsidRPr="00026D41" w:rsidRDefault="00026D41" w:rsidP="00026D41">
            <w:pPr>
              <w:spacing w:after="200" w:line="276" w:lineRule="auto"/>
              <w:rPr>
                <w:rFonts w:ascii="Arial" w:hAnsi="Arial" w:cs="Arial"/>
                <w:color w:val="000000"/>
                <w:sz w:val="20"/>
                <w:szCs w:val="20"/>
                <w:lang w:eastAsia="cs-CZ"/>
              </w:rPr>
            </w:pPr>
          </w:p>
        </w:tc>
        <w:tc>
          <w:tcPr>
            <w:tcW w:w="1247" w:type="dxa"/>
            <w:tcBorders>
              <w:top w:val="nil"/>
              <w:left w:val="nil"/>
              <w:bottom w:val="nil"/>
              <w:right w:val="nil"/>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p>
        </w:tc>
        <w:tc>
          <w:tcPr>
            <w:tcW w:w="856" w:type="dxa"/>
            <w:tcBorders>
              <w:top w:val="nil"/>
              <w:left w:val="nil"/>
              <w:bottom w:val="nil"/>
              <w:right w:val="nil"/>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p>
        </w:tc>
        <w:tc>
          <w:tcPr>
            <w:tcW w:w="4156" w:type="dxa"/>
            <w:tcBorders>
              <w:top w:val="nil"/>
              <w:left w:val="nil"/>
              <w:bottom w:val="nil"/>
              <w:right w:val="nil"/>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p>
        </w:tc>
        <w:tc>
          <w:tcPr>
            <w:tcW w:w="1701" w:type="dxa"/>
            <w:tcBorders>
              <w:top w:val="nil"/>
              <w:left w:val="nil"/>
              <w:bottom w:val="nil"/>
              <w:right w:val="nil"/>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p>
        </w:tc>
        <w:tc>
          <w:tcPr>
            <w:tcW w:w="851" w:type="dxa"/>
            <w:tcBorders>
              <w:top w:val="nil"/>
              <w:left w:val="nil"/>
              <w:bottom w:val="nil"/>
              <w:right w:val="nil"/>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p>
        </w:tc>
        <w:tc>
          <w:tcPr>
            <w:tcW w:w="1842" w:type="dxa"/>
            <w:tcBorders>
              <w:top w:val="nil"/>
              <w:left w:val="nil"/>
              <w:bottom w:val="nil"/>
              <w:right w:val="nil"/>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p>
        </w:tc>
      </w:tr>
      <w:tr w:rsidR="00F45FE2" w:rsidRPr="00026D41" w:rsidTr="00F45FE2">
        <w:trPr>
          <w:trHeight w:val="302"/>
        </w:trPr>
        <w:tc>
          <w:tcPr>
            <w:tcW w:w="4106"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026D41" w:rsidRPr="00026D41" w:rsidRDefault="00026D41" w:rsidP="00026D41">
            <w:pPr>
              <w:jc w:val="center"/>
              <w:rPr>
                <w:rFonts w:ascii="Arial" w:hAnsi="Arial" w:cs="Arial"/>
                <w:b/>
                <w:bCs/>
                <w:color w:val="000000"/>
                <w:lang w:eastAsia="cs-CZ"/>
              </w:rPr>
            </w:pPr>
            <w:r w:rsidRPr="00026D41">
              <w:rPr>
                <w:rFonts w:ascii="Arial" w:hAnsi="Arial" w:cs="Arial"/>
                <w:b/>
                <w:bCs/>
                <w:color w:val="000000"/>
                <w:sz w:val="22"/>
                <w:szCs w:val="22"/>
                <w:lang w:eastAsia="cs-CZ"/>
              </w:rPr>
              <w:t>Název výrobku</w:t>
            </w:r>
          </w:p>
        </w:tc>
        <w:tc>
          <w:tcPr>
            <w:tcW w:w="1247" w:type="dxa"/>
            <w:tcBorders>
              <w:top w:val="single" w:sz="8" w:space="0" w:color="auto"/>
              <w:left w:val="nil"/>
              <w:bottom w:val="single" w:sz="8" w:space="0" w:color="auto"/>
              <w:right w:val="single" w:sz="8" w:space="0" w:color="auto"/>
            </w:tcBorders>
            <w:shd w:val="clear" w:color="000000" w:fill="FFFF99"/>
            <w:noWrap/>
            <w:vAlign w:val="bottom"/>
            <w:hideMark/>
          </w:tcPr>
          <w:p w:rsidR="00026D41" w:rsidRPr="00026D41" w:rsidRDefault="00026D41" w:rsidP="00026D41">
            <w:pPr>
              <w:jc w:val="center"/>
              <w:rPr>
                <w:rFonts w:ascii="Arial" w:hAnsi="Arial" w:cs="Arial"/>
                <w:b/>
                <w:bCs/>
                <w:color w:val="000000"/>
                <w:lang w:eastAsia="cs-CZ"/>
              </w:rPr>
            </w:pPr>
            <w:r w:rsidRPr="00026D41">
              <w:rPr>
                <w:rFonts w:ascii="Arial" w:hAnsi="Arial" w:cs="Arial"/>
                <w:b/>
                <w:bCs/>
                <w:color w:val="000000"/>
                <w:sz w:val="22"/>
                <w:szCs w:val="22"/>
                <w:lang w:eastAsia="cs-CZ"/>
              </w:rPr>
              <w:t>Kat. číslo</w:t>
            </w:r>
          </w:p>
        </w:tc>
        <w:tc>
          <w:tcPr>
            <w:tcW w:w="856" w:type="dxa"/>
            <w:tcBorders>
              <w:top w:val="single" w:sz="8" w:space="0" w:color="auto"/>
              <w:left w:val="nil"/>
              <w:bottom w:val="single" w:sz="8" w:space="0" w:color="auto"/>
              <w:right w:val="single" w:sz="8" w:space="0" w:color="auto"/>
            </w:tcBorders>
            <w:shd w:val="clear" w:color="000000" w:fill="FFFF99"/>
            <w:noWrap/>
            <w:vAlign w:val="bottom"/>
            <w:hideMark/>
          </w:tcPr>
          <w:p w:rsidR="00026D41" w:rsidRPr="00026D41" w:rsidRDefault="00026D41" w:rsidP="00026D41">
            <w:pPr>
              <w:jc w:val="center"/>
              <w:rPr>
                <w:rFonts w:ascii="Arial" w:hAnsi="Arial" w:cs="Arial"/>
                <w:b/>
                <w:bCs/>
                <w:color w:val="000000"/>
                <w:lang w:eastAsia="cs-CZ"/>
              </w:rPr>
            </w:pPr>
            <w:r w:rsidRPr="00026D41">
              <w:rPr>
                <w:rFonts w:ascii="Arial" w:hAnsi="Arial" w:cs="Arial"/>
                <w:b/>
                <w:bCs/>
                <w:color w:val="000000"/>
                <w:sz w:val="22"/>
                <w:szCs w:val="22"/>
                <w:lang w:eastAsia="cs-CZ"/>
              </w:rPr>
              <w:t>Balení</w:t>
            </w:r>
          </w:p>
        </w:tc>
        <w:tc>
          <w:tcPr>
            <w:tcW w:w="4156" w:type="dxa"/>
            <w:tcBorders>
              <w:top w:val="single" w:sz="8" w:space="0" w:color="auto"/>
              <w:left w:val="nil"/>
              <w:bottom w:val="single" w:sz="8" w:space="0" w:color="auto"/>
              <w:right w:val="single" w:sz="8" w:space="0" w:color="auto"/>
            </w:tcBorders>
            <w:shd w:val="clear" w:color="000000" w:fill="FFFF99"/>
            <w:noWrap/>
            <w:vAlign w:val="bottom"/>
            <w:hideMark/>
          </w:tcPr>
          <w:p w:rsidR="00026D41" w:rsidRPr="00026D41" w:rsidRDefault="00026D41" w:rsidP="00026D41">
            <w:pPr>
              <w:jc w:val="center"/>
              <w:rPr>
                <w:rFonts w:ascii="Arial" w:hAnsi="Arial" w:cs="Arial"/>
                <w:b/>
                <w:bCs/>
                <w:color w:val="000000"/>
                <w:lang w:eastAsia="cs-CZ"/>
              </w:rPr>
            </w:pPr>
            <w:r w:rsidRPr="00026D41">
              <w:rPr>
                <w:rFonts w:ascii="Arial" w:hAnsi="Arial" w:cs="Arial"/>
                <w:b/>
                <w:bCs/>
                <w:color w:val="000000"/>
                <w:sz w:val="22"/>
                <w:szCs w:val="22"/>
                <w:lang w:eastAsia="cs-CZ"/>
              </w:rPr>
              <w:t>Charakteristika</w:t>
            </w:r>
          </w:p>
        </w:tc>
        <w:tc>
          <w:tcPr>
            <w:tcW w:w="1701" w:type="dxa"/>
            <w:tcBorders>
              <w:top w:val="single" w:sz="8" w:space="0" w:color="auto"/>
              <w:left w:val="nil"/>
              <w:bottom w:val="single" w:sz="8" w:space="0" w:color="auto"/>
              <w:right w:val="single" w:sz="8" w:space="0" w:color="auto"/>
            </w:tcBorders>
            <w:shd w:val="clear" w:color="000000" w:fill="FFFF99"/>
            <w:noWrap/>
            <w:vAlign w:val="bottom"/>
            <w:hideMark/>
          </w:tcPr>
          <w:p w:rsidR="00026D41" w:rsidRPr="00026D41" w:rsidRDefault="00026D41" w:rsidP="00026D41">
            <w:pPr>
              <w:jc w:val="center"/>
              <w:rPr>
                <w:rFonts w:ascii="Arial" w:hAnsi="Arial" w:cs="Arial"/>
                <w:b/>
                <w:bCs/>
                <w:color w:val="000000"/>
                <w:lang w:eastAsia="cs-CZ"/>
              </w:rPr>
            </w:pPr>
            <w:r w:rsidRPr="00026D41">
              <w:rPr>
                <w:rFonts w:ascii="Arial" w:hAnsi="Arial" w:cs="Arial"/>
                <w:b/>
                <w:bCs/>
                <w:color w:val="000000"/>
                <w:sz w:val="22"/>
                <w:szCs w:val="22"/>
                <w:lang w:eastAsia="cs-CZ"/>
              </w:rPr>
              <w:t>Cena/bal.</w:t>
            </w:r>
          </w:p>
        </w:tc>
        <w:tc>
          <w:tcPr>
            <w:tcW w:w="851" w:type="dxa"/>
            <w:tcBorders>
              <w:top w:val="single" w:sz="8" w:space="0" w:color="auto"/>
              <w:left w:val="nil"/>
              <w:bottom w:val="single" w:sz="8" w:space="0" w:color="auto"/>
              <w:right w:val="single" w:sz="8" w:space="0" w:color="auto"/>
            </w:tcBorders>
            <w:shd w:val="clear" w:color="000000" w:fill="FFFF99"/>
            <w:noWrap/>
            <w:vAlign w:val="bottom"/>
            <w:hideMark/>
          </w:tcPr>
          <w:p w:rsidR="00026D41" w:rsidRPr="00026D41" w:rsidRDefault="00026D41" w:rsidP="00026D41">
            <w:pPr>
              <w:jc w:val="center"/>
              <w:rPr>
                <w:rFonts w:ascii="Arial" w:hAnsi="Arial" w:cs="Arial"/>
                <w:b/>
                <w:bCs/>
                <w:color w:val="000000"/>
                <w:lang w:eastAsia="cs-CZ"/>
              </w:rPr>
            </w:pPr>
            <w:r w:rsidRPr="00026D41">
              <w:rPr>
                <w:rFonts w:ascii="Arial" w:hAnsi="Arial" w:cs="Arial"/>
                <w:b/>
                <w:bCs/>
                <w:color w:val="000000"/>
                <w:sz w:val="22"/>
                <w:szCs w:val="22"/>
                <w:lang w:eastAsia="cs-CZ"/>
              </w:rPr>
              <w:t>Počet</w:t>
            </w:r>
          </w:p>
        </w:tc>
        <w:tc>
          <w:tcPr>
            <w:tcW w:w="1842" w:type="dxa"/>
            <w:tcBorders>
              <w:top w:val="single" w:sz="8" w:space="0" w:color="auto"/>
              <w:left w:val="nil"/>
              <w:bottom w:val="single" w:sz="8" w:space="0" w:color="auto"/>
              <w:right w:val="single" w:sz="8" w:space="0" w:color="auto"/>
            </w:tcBorders>
            <w:shd w:val="clear" w:color="000000" w:fill="FFFF99"/>
            <w:noWrap/>
            <w:vAlign w:val="bottom"/>
            <w:hideMark/>
          </w:tcPr>
          <w:p w:rsidR="00026D41" w:rsidRPr="00026D41" w:rsidRDefault="00026D41" w:rsidP="00026D41">
            <w:pPr>
              <w:jc w:val="center"/>
              <w:rPr>
                <w:rFonts w:ascii="Arial" w:hAnsi="Arial" w:cs="Arial"/>
                <w:b/>
                <w:bCs/>
                <w:color w:val="000000"/>
                <w:lang w:eastAsia="cs-CZ"/>
              </w:rPr>
            </w:pPr>
            <w:r w:rsidRPr="00026D41">
              <w:rPr>
                <w:rFonts w:ascii="Arial" w:hAnsi="Arial" w:cs="Arial"/>
                <w:b/>
                <w:bCs/>
                <w:color w:val="000000"/>
                <w:sz w:val="22"/>
                <w:szCs w:val="22"/>
                <w:lang w:eastAsia="cs-CZ"/>
              </w:rPr>
              <w:t>Cena celkem</w:t>
            </w:r>
          </w:p>
        </w:tc>
      </w:tr>
      <w:tr w:rsidR="00026D41" w:rsidRPr="00026D41" w:rsidTr="00874DB8">
        <w:trPr>
          <w:trHeight w:val="244"/>
        </w:trPr>
        <w:tc>
          <w:tcPr>
            <w:tcW w:w="4106" w:type="dxa"/>
            <w:tcBorders>
              <w:top w:val="nil"/>
              <w:left w:val="single" w:sz="8" w:space="0" w:color="auto"/>
              <w:bottom w:val="single" w:sz="4" w:space="0" w:color="auto"/>
              <w:right w:val="single" w:sz="4" w:space="0" w:color="auto"/>
            </w:tcBorders>
            <w:shd w:val="clear" w:color="auto" w:fill="auto"/>
            <w:noWrap/>
            <w:vAlign w:val="center"/>
            <w:hideMark/>
          </w:tcPr>
          <w:p w:rsidR="00026D41" w:rsidRPr="00026D41" w:rsidRDefault="00026D41" w:rsidP="00026D41">
            <w:pPr>
              <w:rPr>
                <w:rFonts w:ascii="Arial" w:hAnsi="Arial" w:cs="Arial"/>
                <w:color w:val="000000"/>
                <w:sz w:val="20"/>
                <w:szCs w:val="20"/>
                <w:lang w:eastAsia="cs-CZ"/>
              </w:rPr>
            </w:pPr>
            <w:r w:rsidRPr="00026D41">
              <w:rPr>
                <w:rFonts w:ascii="Arial" w:hAnsi="Arial" w:cs="Arial"/>
                <w:color w:val="000000"/>
                <w:sz w:val="20"/>
                <w:szCs w:val="20"/>
                <w:lang w:eastAsia="cs-CZ"/>
              </w:rPr>
              <w:t>APEX I/O BOX &amp; ŘÍDICÍ JEDNOTKA</w:t>
            </w:r>
          </w:p>
        </w:tc>
        <w:tc>
          <w:tcPr>
            <w:tcW w:w="1247" w:type="dxa"/>
            <w:tcBorders>
              <w:top w:val="nil"/>
              <w:left w:val="nil"/>
              <w:bottom w:val="single" w:sz="4" w:space="0" w:color="auto"/>
              <w:right w:val="single" w:sz="4" w:space="0" w:color="auto"/>
            </w:tcBorders>
            <w:shd w:val="clear" w:color="auto" w:fill="auto"/>
            <w:noWrap/>
            <w:vAlign w:val="center"/>
            <w:hideMark/>
          </w:tcPr>
          <w:p w:rsidR="00026D41" w:rsidRPr="00026D41" w:rsidRDefault="00026D41" w:rsidP="00026D41">
            <w:pPr>
              <w:rPr>
                <w:rFonts w:ascii="Arial" w:hAnsi="Arial" w:cs="Arial"/>
                <w:color w:val="000000"/>
                <w:sz w:val="20"/>
                <w:szCs w:val="20"/>
                <w:lang w:eastAsia="cs-CZ"/>
              </w:rPr>
            </w:pPr>
            <w:r w:rsidRPr="00026D41">
              <w:rPr>
                <w:rFonts w:ascii="Arial" w:hAnsi="Arial" w:cs="Arial"/>
                <w:color w:val="000000"/>
                <w:sz w:val="20"/>
                <w:szCs w:val="20"/>
                <w:lang w:eastAsia="cs-CZ"/>
              </w:rPr>
              <w:t>10019609</w:t>
            </w:r>
          </w:p>
        </w:tc>
        <w:tc>
          <w:tcPr>
            <w:tcW w:w="856" w:type="dxa"/>
            <w:tcBorders>
              <w:top w:val="nil"/>
              <w:left w:val="nil"/>
              <w:bottom w:val="single" w:sz="4" w:space="0" w:color="auto"/>
              <w:right w:val="single" w:sz="4" w:space="0" w:color="auto"/>
            </w:tcBorders>
            <w:shd w:val="clear" w:color="auto" w:fill="auto"/>
            <w:noWrap/>
            <w:vAlign w:val="center"/>
            <w:hideMark/>
          </w:tcPr>
          <w:p w:rsidR="00026D41" w:rsidRPr="00026D41" w:rsidRDefault="00026D41" w:rsidP="00026D41">
            <w:pPr>
              <w:jc w:val="right"/>
              <w:rPr>
                <w:rFonts w:ascii="Arial" w:hAnsi="Arial" w:cs="Arial"/>
                <w:color w:val="000000"/>
                <w:sz w:val="20"/>
                <w:szCs w:val="20"/>
                <w:lang w:eastAsia="cs-CZ"/>
              </w:rPr>
            </w:pPr>
            <w:r w:rsidRPr="00026D41">
              <w:rPr>
                <w:rFonts w:ascii="Arial" w:hAnsi="Arial" w:cs="Arial"/>
                <w:color w:val="000000"/>
                <w:sz w:val="20"/>
                <w:szCs w:val="20"/>
                <w:lang w:eastAsia="cs-CZ"/>
              </w:rPr>
              <w:t>1 ks</w:t>
            </w:r>
          </w:p>
        </w:tc>
        <w:tc>
          <w:tcPr>
            <w:tcW w:w="4156" w:type="dxa"/>
            <w:tcBorders>
              <w:top w:val="nil"/>
              <w:left w:val="nil"/>
              <w:bottom w:val="single" w:sz="4" w:space="0" w:color="auto"/>
              <w:right w:val="nil"/>
            </w:tcBorders>
            <w:shd w:val="clear" w:color="auto" w:fill="auto"/>
            <w:noWrap/>
            <w:vAlign w:val="center"/>
            <w:hideMark/>
          </w:tcPr>
          <w:p w:rsidR="00026D41" w:rsidRPr="00026D41" w:rsidRDefault="00026D41" w:rsidP="00026D41">
            <w:pPr>
              <w:rPr>
                <w:rFonts w:ascii="Arial CE" w:hAnsi="Arial CE" w:cs="Arial"/>
                <w:sz w:val="20"/>
                <w:szCs w:val="20"/>
                <w:lang w:eastAsia="cs-CZ"/>
              </w:rPr>
            </w:pPr>
            <w:r w:rsidRPr="00026D41">
              <w:rPr>
                <w:rFonts w:ascii="Arial CE" w:hAnsi="Arial CE" w:cs="Arial"/>
                <w:sz w:val="20"/>
                <w:szCs w:val="20"/>
                <w:lang w:eastAsia="cs-CZ"/>
              </w:rPr>
              <w:t>vstupní/výstupní jednotka &amp; řídicí jednotka</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026D41" w:rsidRPr="00026D41" w:rsidRDefault="00026D41" w:rsidP="00026D41">
            <w:pPr>
              <w:rPr>
                <w:rFonts w:ascii="Arial CE" w:hAnsi="Arial CE" w:cs="Arial"/>
                <w:color w:val="000000"/>
                <w:sz w:val="20"/>
                <w:szCs w:val="20"/>
                <w:lang w:eastAsia="cs-CZ"/>
              </w:rPr>
            </w:pPr>
          </w:p>
        </w:tc>
        <w:tc>
          <w:tcPr>
            <w:tcW w:w="851" w:type="dxa"/>
            <w:tcBorders>
              <w:top w:val="nil"/>
              <w:left w:val="nil"/>
              <w:bottom w:val="single" w:sz="4" w:space="0" w:color="auto"/>
              <w:right w:val="single" w:sz="4" w:space="0" w:color="auto"/>
            </w:tcBorders>
            <w:shd w:val="clear" w:color="auto" w:fill="auto"/>
            <w:noWrap/>
            <w:vAlign w:val="bottom"/>
          </w:tcPr>
          <w:p w:rsidR="00026D41" w:rsidRPr="00026D41" w:rsidRDefault="00026D41" w:rsidP="00026D41">
            <w:pPr>
              <w:jc w:val="center"/>
              <w:rPr>
                <w:rFonts w:ascii="Arial" w:hAnsi="Arial" w:cs="Arial"/>
                <w:sz w:val="20"/>
                <w:szCs w:val="20"/>
                <w:lang w:eastAsia="cs-CZ"/>
              </w:rPr>
            </w:pPr>
          </w:p>
        </w:tc>
        <w:tc>
          <w:tcPr>
            <w:tcW w:w="1842" w:type="dxa"/>
            <w:tcBorders>
              <w:top w:val="nil"/>
              <w:left w:val="nil"/>
              <w:bottom w:val="single" w:sz="4" w:space="0" w:color="auto"/>
              <w:right w:val="single" w:sz="8" w:space="0" w:color="auto"/>
            </w:tcBorders>
            <w:shd w:val="clear" w:color="auto" w:fill="auto"/>
            <w:noWrap/>
            <w:vAlign w:val="bottom"/>
          </w:tcPr>
          <w:p w:rsidR="00026D41" w:rsidRPr="00026D41" w:rsidRDefault="00026D41" w:rsidP="00026D41">
            <w:pPr>
              <w:rPr>
                <w:rFonts w:ascii="Arial" w:hAnsi="Arial" w:cs="Arial"/>
                <w:color w:val="000000"/>
                <w:sz w:val="20"/>
                <w:szCs w:val="20"/>
                <w:lang w:eastAsia="cs-CZ"/>
              </w:rPr>
            </w:pPr>
          </w:p>
        </w:tc>
      </w:tr>
      <w:tr w:rsidR="00026D41" w:rsidRPr="00026D41" w:rsidTr="00874DB8">
        <w:trPr>
          <w:trHeight w:val="244"/>
        </w:trPr>
        <w:tc>
          <w:tcPr>
            <w:tcW w:w="4106" w:type="dxa"/>
            <w:tcBorders>
              <w:top w:val="nil"/>
              <w:left w:val="single" w:sz="8" w:space="0" w:color="auto"/>
              <w:bottom w:val="single" w:sz="4" w:space="0" w:color="auto"/>
              <w:right w:val="single" w:sz="4" w:space="0" w:color="auto"/>
            </w:tcBorders>
            <w:shd w:val="clear" w:color="auto" w:fill="auto"/>
            <w:noWrap/>
            <w:vAlign w:val="center"/>
            <w:hideMark/>
          </w:tcPr>
          <w:p w:rsidR="00026D41" w:rsidRPr="00026D41" w:rsidRDefault="00026D41" w:rsidP="00026D41">
            <w:pPr>
              <w:rPr>
                <w:rFonts w:ascii="Arial" w:hAnsi="Arial" w:cs="Arial"/>
                <w:color w:val="000000"/>
                <w:sz w:val="20"/>
                <w:szCs w:val="20"/>
                <w:lang w:eastAsia="cs-CZ"/>
              </w:rPr>
            </w:pPr>
            <w:r w:rsidRPr="00026D41">
              <w:rPr>
                <w:rFonts w:ascii="Arial" w:hAnsi="Arial" w:cs="Arial"/>
                <w:color w:val="000000"/>
                <w:sz w:val="20"/>
                <w:szCs w:val="20"/>
                <w:lang w:eastAsia="cs-CZ"/>
              </w:rPr>
              <w:t>APEX DÁVKOVAČ MYCÍ</w:t>
            </w:r>
          </w:p>
        </w:tc>
        <w:tc>
          <w:tcPr>
            <w:tcW w:w="1247" w:type="dxa"/>
            <w:tcBorders>
              <w:top w:val="nil"/>
              <w:left w:val="nil"/>
              <w:bottom w:val="single" w:sz="4" w:space="0" w:color="auto"/>
              <w:right w:val="single" w:sz="4" w:space="0" w:color="auto"/>
            </w:tcBorders>
            <w:shd w:val="clear" w:color="auto" w:fill="auto"/>
            <w:noWrap/>
            <w:vAlign w:val="center"/>
            <w:hideMark/>
          </w:tcPr>
          <w:p w:rsidR="00026D41" w:rsidRPr="00026D41" w:rsidRDefault="00026D41" w:rsidP="00026D41">
            <w:pPr>
              <w:rPr>
                <w:rFonts w:ascii="Arial" w:hAnsi="Arial" w:cs="Arial"/>
                <w:color w:val="000000"/>
                <w:sz w:val="20"/>
                <w:szCs w:val="20"/>
                <w:lang w:eastAsia="cs-CZ"/>
              </w:rPr>
            </w:pPr>
            <w:r w:rsidRPr="00026D41">
              <w:rPr>
                <w:rFonts w:ascii="Arial" w:hAnsi="Arial" w:cs="Arial"/>
                <w:color w:val="000000"/>
                <w:sz w:val="20"/>
                <w:szCs w:val="20"/>
                <w:lang w:eastAsia="cs-CZ"/>
              </w:rPr>
              <w:t>10019605</w:t>
            </w:r>
          </w:p>
        </w:tc>
        <w:tc>
          <w:tcPr>
            <w:tcW w:w="856" w:type="dxa"/>
            <w:tcBorders>
              <w:top w:val="nil"/>
              <w:left w:val="nil"/>
              <w:bottom w:val="single" w:sz="4" w:space="0" w:color="auto"/>
              <w:right w:val="single" w:sz="4" w:space="0" w:color="auto"/>
            </w:tcBorders>
            <w:shd w:val="clear" w:color="auto" w:fill="auto"/>
            <w:noWrap/>
            <w:vAlign w:val="center"/>
            <w:hideMark/>
          </w:tcPr>
          <w:p w:rsidR="00026D41" w:rsidRPr="00026D41" w:rsidRDefault="00026D41" w:rsidP="00026D41">
            <w:pPr>
              <w:jc w:val="right"/>
              <w:rPr>
                <w:rFonts w:ascii="Arial" w:hAnsi="Arial" w:cs="Arial"/>
                <w:color w:val="000000"/>
                <w:sz w:val="20"/>
                <w:szCs w:val="20"/>
                <w:lang w:eastAsia="cs-CZ"/>
              </w:rPr>
            </w:pPr>
            <w:r w:rsidRPr="00026D41">
              <w:rPr>
                <w:rFonts w:ascii="Arial" w:hAnsi="Arial" w:cs="Arial"/>
                <w:color w:val="000000"/>
                <w:sz w:val="20"/>
                <w:szCs w:val="20"/>
                <w:lang w:eastAsia="cs-CZ"/>
              </w:rPr>
              <w:t>1 ks</w:t>
            </w:r>
          </w:p>
        </w:tc>
        <w:tc>
          <w:tcPr>
            <w:tcW w:w="4156" w:type="dxa"/>
            <w:tcBorders>
              <w:top w:val="nil"/>
              <w:left w:val="nil"/>
              <w:bottom w:val="single" w:sz="4" w:space="0" w:color="auto"/>
              <w:right w:val="nil"/>
            </w:tcBorders>
            <w:shd w:val="clear" w:color="auto" w:fill="auto"/>
            <w:noWrap/>
            <w:vAlign w:val="center"/>
            <w:hideMark/>
          </w:tcPr>
          <w:p w:rsidR="00026D41" w:rsidRPr="00026D41" w:rsidRDefault="00026D41" w:rsidP="00026D41">
            <w:pPr>
              <w:rPr>
                <w:rFonts w:ascii="Arial CE" w:hAnsi="Arial CE" w:cs="Arial"/>
                <w:sz w:val="20"/>
                <w:szCs w:val="20"/>
                <w:lang w:eastAsia="cs-CZ"/>
              </w:rPr>
            </w:pPr>
            <w:r w:rsidRPr="00026D41">
              <w:rPr>
                <w:rFonts w:ascii="Arial CE" w:hAnsi="Arial CE" w:cs="Arial"/>
                <w:sz w:val="20"/>
                <w:szCs w:val="20"/>
                <w:lang w:eastAsia="cs-CZ"/>
              </w:rPr>
              <w:t>dávkovač pro mycí přípravek</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026D41" w:rsidRPr="00026D41" w:rsidRDefault="00026D41" w:rsidP="00026D41">
            <w:pPr>
              <w:rPr>
                <w:rFonts w:ascii="Arial CE" w:hAnsi="Arial CE" w:cs="Arial"/>
                <w:color w:val="000000"/>
                <w:sz w:val="20"/>
                <w:szCs w:val="20"/>
                <w:lang w:eastAsia="cs-CZ"/>
              </w:rPr>
            </w:pPr>
          </w:p>
        </w:tc>
        <w:tc>
          <w:tcPr>
            <w:tcW w:w="851" w:type="dxa"/>
            <w:tcBorders>
              <w:top w:val="nil"/>
              <w:left w:val="nil"/>
              <w:bottom w:val="single" w:sz="4" w:space="0" w:color="auto"/>
              <w:right w:val="single" w:sz="4" w:space="0" w:color="auto"/>
            </w:tcBorders>
            <w:shd w:val="clear" w:color="auto" w:fill="auto"/>
            <w:noWrap/>
            <w:vAlign w:val="bottom"/>
          </w:tcPr>
          <w:p w:rsidR="00026D41" w:rsidRPr="00026D41" w:rsidRDefault="00026D41" w:rsidP="00026D41">
            <w:pPr>
              <w:jc w:val="center"/>
              <w:rPr>
                <w:rFonts w:ascii="Arial" w:hAnsi="Arial" w:cs="Arial"/>
                <w:sz w:val="20"/>
                <w:szCs w:val="20"/>
                <w:lang w:eastAsia="cs-CZ"/>
              </w:rPr>
            </w:pPr>
          </w:p>
        </w:tc>
        <w:tc>
          <w:tcPr>
            <w:tcW w:w="1842" w:type="dxa"/>
            <w:tcBorders>
              <w:top w:val="nil"/>
              <w:left w:val="nil"/>
              <w:bottom w:val="single" w:sz="4" w:space="0" w:color="auto"/>
              <w:right w:val="single" w:sz="8" w:space="0" w:color="auto"/>
            </w:tcBorders>
            <w:shd w:val="clear" w:color="auto" w:fill="auto"/>
            <w:noWrap/>
            <w:vAlign w:val="bottom"/>
          </w:tcPr>
          <w:p w:rsidR="00026D41" w:rsidRPr="00026D41" w:rsidRDefault="00026D41" w:rsidP="00026D41">
            <w:pPr>
              <w:rPr>
                <w:rFonts w:ascii="Arial" w:hAnsi="Arial" w:cs="Arial"/>
                <w:color w:val="000000"/>
                <w:sz w:val="20"/>
                <w:szCs w:val="20"/>
                <w:lang w:eastAsia="cs-CZ"/>
              </w:rPr>
            </w:pPr>
          </w:p>
        </w:tc>
      </w:tr>
      <w:tr w:rsidR="00026D41" w:rsidRPr="00026D41" w:rsidTr="00874DB8">
        <w:trPr>
          <w:trHeight w:val="244"/>
        </w:trPr>
        <w:tc>
          <w:tcPr>
            <w:tcW w:w="4106" w:type="dxa"/>
            <w:tcBorders>
              <w:top w:val="nil"/>
              <w:left w:val="single" w:sz="8" w:space="0" w:color="auto"/>
              <w:bottom w:val="single" w:sz="4" w:space="0" w:color="auto"/>
              <w:right w:val="single" w:sz="4" w:space="0" w:color="auto"/>
            </w:tcBorders>
            <w:shd w:val="clear" w:color="auto" w:fill="auto"/>
            <w:noWrap/>
            <w:vAlign w:val="bottom"/>
            <w:hideMark/>
          </w:tcPr>
          <w:p w:rsidR="00026D41" w:rsidRPr="00026D41" w:rsidRDefault="00026D41" w:rsidP="00026D41">
            <w:pPr>
              <w:rPr>
                <w:rFonts w:ascii="Arial" w:hAnsi="Arial" w:cs="Arial"/>
                <w:sz w:val="20"/>
                <w:szCs w:val="20"/>
                <w:lang w:eastAsia="cs-CZ"/>
              </w:rPr>
            </w:pPr>
            <w:r w:rsidRPr="00026D41">
              <w:rPr>
                <w:rFonts w:ascii="Arial" w:hAnsi="Arial" w:cs="Arial"/>
                <w:sz w:val="20"/>
                <w:szCs w:val="20"/>
                <w:lang w:eastAsia="cs-CZ"/>
              </w:rPr>
              <w:t>APEX DÁVKOVAČ OPLACH</w:t>
            </w:r>
          </w:p>
        </w:tc>
        <w:tc>
          <w:tcPr>
            <w:tcW w:w="1247" w:type="dxa"/>
            <w:tcBorders>
              <w:top w:val="nil"/>
              <w:left w:val="nil"/>
              <w:bottom w:val="single" w:sz="4" w:space="0" w:color="auto"/>
              <w:right w:val="nil"/>
            </w:tcBorders>
            <w:shd w:val="clear" w:color="auto" w:fill="auto"/>
            <w:noWrap/>
            <w:vAlign w:val="bottom"/>
            <w:hideMark/>
          </w:tcPr>
          <w:p w:rsidR="00026D41" w:rsidRPr="00026D41" w:rsidRDefault="00026D41" w:rsidP="00026D41">
            <w:pPr>
              <w:rPr>
                <w:rFonts w:ascii="Arial" w:hAnsi="Arial" w:cs="Arial"/>
                <w:sz w:val="20"/>
                <w:szCs w:val="20"/>
                <w:lang w:eastAsia="cs-CZ"/>
              </w:rPr>
            </w:pPr>
            <w:r w:rsidRPr="00026D41">
              <w:rPr>
                <w:rFonts w:ascii="Arial" w:hAnsi="Arial" w:cs="Arial"/>
                <w:sz w:val="20"/>
                <w:szCs w:val="20"/>
                <w:lang w:eastAsia="cs-CZ"/>
              </w:rPr>
              <w:t>10019606</w:t>
            </w:r>
          </w:p>
        </w:tc>
        <w:tc>
          <w:tcPr>
            <w:tcW w:w="856" w:type="dxa"/>
            <w:tcBorders>
              <w:top w:val="nil"/>
              <w:left w:val="single" w:sz="4" w:space="0" w:color="auto"/>
              <w:bottom w:val="single" w:sz="4" w:space="0" w:color="auto"/>
              <w:right w:val="single" w:sz="4" w:space="0" w:color="auto"/>
            </w:tcBorders>
            <w:shd w:val="clear" w:color="auto" w:fill="auto"/>
            <w:noWrap/>
            <w:vAlign w:val="center"/>
            <w:hideMark/>
          </w:tcPr>
          <w:p w:rsidR="00026D41" w:rsidRPr="00026D41" w:rsidRDefault="00026D41" w:rsidP="00026D41">
            <w:pPr>
              <w:jc w:val="right"/>
              <w:rPr>
                <w:rFonts w:ascii="Arial" w:hAnsi="Arial" w:cs="Arial"/>
                <w:color w:val="000000"/>
                <w:sz w:val="20"/>
                <w:szCs w:val="20"/>
                <w:lang w:eastAsia="cs-CZ"/>
              </w:rPr>
            </w:pPr>
            <w:r w:rsidRPr="00026D41">
              <w:rPr>
                <w:rFonts w:ascii="Arial" w:hAnsi="Arial" w:cs="Arial"/>
                <w:color w:val="000000"/>
                <w:sz w:val="20"/>
                <w:szCs w:val="20"/>
                <w:lang w:eastAsia="cs-CZ"/>
              </w:rPr>
              <w:t>1 ks</w:t>
            </w:r>
          </w:p>
        </w:tc>
        <w:tc>
          <w:tcPr>
            <w:tcW w:w="4156" w:type="dxa"/>
            <w:tcBorders>
              <w:top w:val="nil"/>
              <w:left w:val="nil"/>
              <w:bottom w:val="single" w:sz="4" w:space="0" w:color="auto"/>
              <w:right w:val="nil"/>
            </w:tcBorders>
            <w:shd w:val="clear" w:color="auto" w:fill="auto"/>
            <w:noWrap/>
            <w:vAlign w:val="center"/>
            <w:hideMark/>
          </w:tcPr>
          <w:p w:rsidR="00026D41" w:rsidRPr="00026D41" w:rsidRDefault="00026D41" w:rsidP="00026D41">
            <w:pPr>
              <w:rPr>
                <w:rFonts w:ascii="Arial CE" w:hAnsi="Arial CE" w:cs="Arial"/>
                <w:sz w:val="20"/>
                <w:szCs w:val="20"/>
                <w:lang w:eastAsia="cs-CZ"/>
              </w:rPr>
            </w:pPr>
            <w:r w:rsidRPr="00026D41">
              <w:rPr>
                <w:rFonts w:ascii="Arial CE" w:hAnsi="Arial CE" w:cs="Arial"/>
                <w:sz w:val="20"/>
                <w:szCs w:val="20"/>
                <w:lang w:eastAsia="cs-CZ"/>
              </w:rPr>
              <w:t>dávkovač pro oplachový přípravek</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026D41" w:rsidRPr="00026D41" w:rsidRDefault="00026D41" w:rsidP="00026D41">
            <w:pPr>
              <w:rPr>
                <w:rFonts w:ascii="Arial CE" w:hAnsi="Arial CE" w:cs="Arial"/>
                <w:color w:val="000000"/>
                <w:sz w:val="20"/>
                <w:szCs w:val="20"/>
                <w:lang w:eastAsia="cs-CZ"/>
              </w:rPr>
            </w:pPr>
          </w:p>
        </w:tc>
        <w:tc>
          <w:tcPr>
            <w:tcW w:w="851" w:type="dxa"/>
            <w:tcBorders>
              <w:top w:val="nil"/>
              <w:left w:val="nil"/>
              <w:bottom w:val="single" w:sz="4" w:space="0" w:color="auto"/>
              <w:right w:val="single" w:sz="4" w:space="0" w:color="auto"/>
            </w:tcBorders>
            <w:shd w:val="clear" w:color="auto" w:fill="auto"/>
            <w:noWrap/>
            <w:vAlign w:val="bottom"/>
          </w:tcPr>
          <w:p w:rsidR="00026D41" w:rsidRPr="00026D41" w:rsidRDefault="00026D41" w:rsidP="00026D41">
            <w:pPr>
              <w:jc w:val="center"/>
              <w:rPr>
                <w:rFonts w:ascii="Arial" w:hAnsi="Arial" w:cs="Arial"/>
                <w:color w:val="000000"/>
                <w:sz w:val="20"/>
                <w:szCs w:val="20"/>
                <w:lang w:eastAsia="cs-CZ"/>
              </w:rPr>
            </w:pPr>
          </w:p>
        </w:tc>
        <w:tc>
          <w:tcPr>
            <w:tcW w:w="1842" w:type="dxa"/>
            <w:tcBorders>
              <w:top w:val="nil"/>
              <w:left w:val="nil"/>
              <w:bottom w:val="single" w:sz="4" w:space="0" w:color="auto"/>
              <w:right w:val="single" w:sz="8" w:space="0" w:color="auto"/>
            </w:tcBorders>
            <w:shd w:val="clear" w:color="auto" w:fill="auto"/>
            <w:noWrap/>
            <w:vAlign w:val="bottom"/>
          </w:tcPr>
          <w:p w:rsidR="00026D41" w:rsidRPr="00026D41" w:rsidRDefault="00026D41" w:rsidP="00026D41">
            <w:pPr>
              <w:rPr>
                <w:rFonts w:ascii="Arial" w:hAnsi="Arial" w:cs="Arial"/>
                <w:color w:val="000000"/>
                <w:sz w:val="20"/>
                <w:szCs w:val="20"/>
                <w:lang w:eastAsia="cs-CZ"/>
              </w:rPr>
            </w:pPr>
          </w:p>
        </w:tc>
      </w:tr>
      <w:tr w:rsidR="00026D41" w:rsidRPr="00026D41" w:rsidTr="00F45FE2">
        <w:trPr>
          <w:trHeight w:val="316"/>
        </w:trPr>
        <w:tc>
          <w:tcPr>
            <w:tcW w:w="4106" w:type="dxa"/>
            <w:tcBorders>
              <w:top w:val="nil"/>
              <w:left w:val="single" w:sz="8" w:space="0" w:color="auto"/>
              <w:bottom w:val="single" w:sz="8" w:space="0" w:color="auto"/>
              <w:right w:val="single" w:sz="4" w:space="0" w:color="auto"/>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r w:rsidRPr="00026D41">
              <w:rPr>
                <w:rFonts w:ascii="Arial" w:hAnsi="Arial" w:cs="Arial"/>
                <w:color w:val="000000"/>
                <w:sz w:val="20"/>
                <w:szCs w:val="20"/>
                <w:lang w:eastAsia="cs-CZ"/>
              </w:rPr>
              <w:t> </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r w:rsidRPr="00026D41">
              <w:rPr>
                <w:rFonts w:ascii="Arial" w:hAnsi="Arial" w:cs="Arial"/>
                <w:color w:val="000000"/>
                <w:sz w:val="20"/>
                <w:szCs w:val="20"/>
                <w:lang w:eastAsia="cs-CZ"/>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r w:rsidRPr="00026D41">
              <w:rPr>
                <w:rFonts w:ascii="Arial" w:hAnsi="Arial" w:cs="Arial"/>
                <w:color w:val="000000"/>
                <w:sz w:val="20"/>
                <w:szCs w:val="20"/>
                <w:lang w:eastAsia="cs-CZ"/>
              </w:rPr>
              <w:t> </w:t>
            </w:r>
          </w:p>
        </w:tc>
        <w:tc>
          <w:tcPr>
            <w:tcW w:w="4156" w:type="dxa"/>
            <w:tcBorders>
              <w:top w:val="nil"/>
              <w:left w:val="single" w:sz="4" w:space="0" w:color="auto"/>
              <w:bottom w:val="single" w:sz="8" w:space="0" w:color="auto"/>
              <w:right w:val="nil"/>
            </w:tcBorders>
            <w:shd w:val="clear" w:color="auto" w:fill="auto"/>
            <w:noWrap/>
            <w:vAlign w:val="center"/>
            <w:hideMark/>
          </w:tcPr>
          <w:p w:rsidR="00026D41" w:rsidRPr="00026D41" w:rsidRDefault="00026D41" w:rsidP="00026D41">
            <w:pPr>
              <w:rPr>
                <w:rFonts w:ascii="Arial CE" w:hAnsi="Arial CE" w:cs="Arial"/>
                <w:b/>
                <w:bCs/>
                <w:color w:val="000000"/>
                <w:sz w:val="20"/>
                <w:szCs w:val="20"/>
                <w:lang w:eastAsia="cs-CZ"/>
              </w:rPr>
            </w:pPr>
            <w:r w:rsidRPr="00026D41">
              <w:rPr>
                <w:rFonts w:ascii="Arial CE" w:hAnsi="Arial CE" w:cs="Arial"/>
                <w:b/>
                <w:bCs/>
                <w:color w:val="000000"/>
                <w:sz w:val="20"/>
                <w:szCs w:val="20"/>
                <w:lang w:eastAsia="cs-CZ"/>
              </w:rPr>
              <w:t>Celkem</w:t>
            </w:r>
          </w:p>
        </w:tc>
        <w:tc>
          <w:tcPr>
            <w:tcW w:w="1701" w:type="dxa"/>
            <w:tcBorders>
              <w:top w:val="nil"/>
              <w:left w:val="nil"/>
              <w:bottom w:val="single" w:sz="8" w:space="0" w:color="auto"/>
              <w:right w:val="nil"/>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r w:rsidRPr="00026D41">
              <w:rPr>
                <w:rFonts w:ascii="Arial" w:hAnsi="Arial" w:cs="Arial"/>
                <w:color w:val="000000"/>
                <w:sz w:val="20"/>
                <w:szCs w:val="20"/>
                <w:lang w:eastAsia="cs-CZ"/>
              </w:rPr>
              <w:t> </w:t>
            </w:r>
          </w:p>
        </w:tc>
        <w:tc>
          <w:tcPr>
            <w:tcW w:w="851" w:type="dxa"/>
            <w:tcBorders>
              <w:top w:val="nil"/>
              <w:left w:val="nil"/>
              <w:bottom w:val="single" w:sz="8" w:space="0" w:color="auto"/>
              <w:right w:val="nil"/>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r w:rsidRPr="00026D41">
              <w:rPr>
                <w:rFonts w:ascii="Arial" w:hAnsi="Arial" w:cs="Arial"/>
                <w:color w:val="000000"/>
                <w:sz w:val="20"/>
                <w:szCs w:val="20"/>
                <w:lang w:eastAsia="cs-CZ"/>
              </w:rPr>
              <w:t> </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26D41" w:rsidRPr="00026D41" w:rsidRDefault="00026D41" w:rsidP="00026D41">
            <w:pPr>
              <w:jc w:val="right"/>
              <w:rPr>
                <w:rFonts w:ascii="Arial" w:hAnsi="Arial" w:cs="Arial"/>
                <w:b/>
                <w:bCs/>
                <w:color w:val="000000"/>
                <w:lang w:eastAsia="cs-CZ"/>
              </w:rPr>
            </w:pPr>
            <w:r w:rsidRPr="00026D41">
              <w:rPr>
                <w:rFonts w:ascii="Arial" w:hAnsi="Arial" w:cs="Arial"/>
                <w:b/>
                <w:bCs/>
                <w:color w:val="000000"/>
                <w:lang w:eastAsia="cs-CZ"/>
              </w:rPr>
              <w:t xml:space="preserve">     133 228,00    </w:t>
            </w:r>
          </w:p>
        </w:tc>
      </w:tr>
      <w:tr w:rsidR="00026D41" w:rsidRPr="00026D41" w:rsidTr="00F45FE2">
        <w:trPr>
          <w:trHeight w:val="244"/>
        </w:trPr>
        <w:tc>
          <w:tcPr>
            <w:tcW w:w="4106" w:type="dxa"/>
            <w:tcBorders>
              <w:top w:val="nil"/>
              <w:left w:val="nil"/>
              <w:bottom w:val="nil"/>
              <w:right w:val="nil"/>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p>
        </w:tc>
        <w:tc>
          <w:tcPr>
            <w:tcW w:w="1247" w:type="dxa"/>
            <w:tcBorders>
              <w:top w:val="single" w:sz="4" w:space="0" w:color="auto"/>
              <w:left w:val="nil"/>
              <w:bottom w:val="nil"/>
              <w:right w:val="nil"/>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p>
        </w:tc>
        <w:tc>
          <w:tcPr>
            <w:tcW w:w="856" w:type="dxa"/>
            <w:tcBorders>
              <w:top w:val="single" w:sz="4" w:space="0" w:color="auto"/>
              <w:left w:val="nil"/>
              <w:bottom w:val="nil"/>
              <w:right w:val="nil"/>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p>
        </w:tc>
        <w:tc>
          <w:tcPr>
            <w:tcW w:w="4156" w:type="dxa"/>
            <w:tcBorders>
              <w:top w:val="nil"/>
              <w:left w:val="nil"/>
              <w:bottom w:val="nil"/>
              <w:right w:val="nil"/>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p>
        </w:tc>
        <w:tc>
          <w:tcPr>
            <w:tcW w:w="1701" w:type="dxa"/>
            <w:tcBorders>
              <w:top w:val="nil"/>
              <w:left w:val="nil"/>
              <w:bottom w:val="nil"/>
              <w:right w:val="nil"/>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p>
        </w:tc>
        <w:tc>
          <w:tcPr>
            <w:tcW w:w="851" w:type="dxa"/>
            <w:tcBorders>
              <w:top w:val="nil"/>
              <w:left w:val="nil"/>
              <w:bottom w:val="nil"/>
              <w:right w:val="nil"/>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p>
        </w:tc>
        <w:tc>
          <w:tcPr>
            <w:tcW w:w="1842" w:type="dxa"/>
            <w:tcBorders>
              <w:top w:val="nil"/>
              <w:left w:val="nil"/>
              <w:bottom w:val="nil"/>
              <w:right w:val="nil"/>
            </w:tcBorders>
            <w:shd w:val="clear" w:color="auto" w:fill="auto"/>
            <w:noWrap/>
            <w:vAlign w:val="bottom"/>
            <w:hideMark/>
          </w:tcPr>
          <w:p w:rsidR="00026D41" w:rsidRPr="00026D41" w:rsidRDefault="00026D41" w:rsidP="00026D41">
            <w:pPr>
              <w:jc w:val="right"/>
              <w:rPr>
                <w:rFonts w:ascii="Arial" w:hAnsi="Arial" w:cs="Arial"/>
                <w:color w:val="000000"/>
                <w:sz w:val="20"/>
                <w:szCs w:val="20"/>
                <w:lang w:eastAsia="cs-CZ"/>
              </w:rPr>
            </w:pPr>
          </w:p>
        </w:tc>
      </w:tr>
      <w:tr w:rsidR="00026D41" w:rsidRPr="00026D41" w:rsidTr="00F45FE2">
        <w:trPr>
          <w:trHeight w:val="244"/>
        </w:trPr>
        <w:tc>
          <w:tcPr>
            <w:tcW w:w="4106" w:type="dxa"/>
            <w:tcBorders>
              <w:top w:val="nil"/>
              <w:left w:val="nil"/>
              <w:bottom w:val="nil"/>
              <w:right w:val="nil"/>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r w:rsidRPr="00026D41">
              <w:rPr>
                <w:rFonts w:ascii="Arial" w:hAnsi="Arial" w:cs="Arial"/>
                <w:color w:val="000000"/>
                <w:sz w:val="20"/>
                <w:szCs w:val="20"/>
                <w:lang w:eastAsia="cs-CZ"/>
              </w:rPr>
              <w:t>Všechny ceny jsou bez DPH</w:t>
            </w:r>
          </w:p>
        </w:tc>
        <w:tc>
          <w:tcPr>
            <w:tcW w:w="1247" w:type="dxa"/>
            <w:tcBorders>
              <w:top w:val="nil"/>
              <w:left w:val="nil"/>
              <w:bottom w:val="nil"/>
              <w:right w:val="nil"/>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p>
        </w:tc>
        <w:tc>
          <w:tcPr>
            <w:tcW w:w="856" w:type="dxa"/>
            <w:tcBorders>
              <w:top w:val="nil"/>
              <w:left w:val="nil"/>
              <w:bottom w:val="nil"/>
              <w:right w:val="nil"/>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p>
        </w:tc>
        <w:tc>
          <w:tcPr>
            <w:tcW w:w="4156" w:type="dxa"/>
            <w:tcBorders>
              <w:top w:val="nil"/>
              <w:left w:val="nil"/>
              <w:bottom w:val="nil"/>
              <w:right w:val="nil"/>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p>
        </w:tc>
        <w:tc>
          <w:tcPr>
            <w:tcW w:w="1701" w:type="dxa"/>
            <w:tcBorders>
              <w:top w:val="nil"/>
              <w:left w:val="nil"/>
              <w:bottom w:val="nil"/>
              <w:right w:val="nil"/>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p>
        </w:tc>
        <w:tc>
          <w:tcPr>
            <w:tcW w:w="851" w:type="dxa"/>
            <w:tcBorders>
              <w:top w:val="nil"/>
              <w:left w:val="nil"/>
              <w:bottom w:val="nil"/>
              <w:right w:val="nil"/>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p>
        </w:tc>
        <w:tc>
          <w:tcPr>
            <w:tcW w:w="1842" w:type="dxa"/>
            <w:tcBorders>
              <w:top w:val="nil"/>
              <w:left w:val="nil"/>
              <w:bottom w:val="nil"/>
              <w:right w:val="nil"/>
            </w:tcBorders>
            <w:shd w:val="clear" w:color="auto" w:fill="auto"/>
            <w:noWrap/>
            <w:vAlign w:val="bottom"/>
            <w:hideMark/>
          </w:tcPr>
          <w:p w:rsidR="00026D41" w:rsidRPr="00026D41" w:rsidRDefault="00026D41" w:rsidP="00026D41">
            <w:pPr>
              <w:rPr>
                <w:rFonts w:ascii="Arial" w:hAnsi="Arial" w:cs="Arial"/>
                <w:color w:val="000000"/>
                <w:sz w:val="20"/>
                <w:szCs w:val="20"/>
                <w:lang w:eastAsia="cs-CZ"/>
              </w:rPr>
            </w:pPr>
          </w:p>
        </w:tc>
      </w:tr>
    </w:tbl>
    <w:p w:rsidR="00026D41" w:rsidRDefault="00026D41" w:rsidP="00EF1F8C">
      <w:pPr>
        <w:spacing w:line="276" w:lineRule="auto"/>
        <w:jc w:val="both"/>
        <w:rPr>
          <w:rFonts w:ascii="Verdana" w:hAnsi="Verdana" w:cs="Tahoma"/>
          <w:b/>
          <w:sz w:val="20"/>
          <w:szCs w:val="20"/>
        </w:rPr>
      </w:pPr>
    </w:p>
    <w:p w:rsidR="00F45FE2" w:rsidRDefault="00F45FE2" w:rsidP="00EF1F8C">
      <w:pPr>
        <w:spacing w:line="276" w:lineRule="auto"/>
        <w:jc w:val="both"/>
        <w:rPr>
          <w:rFonts w:ascii="Verdana" w:hAnsi="Verdana" w:cs="Tahoma"/>
          <w:b/>
          <w:sz w:val="20"/>
          <w:szCs w:val="20"/>
        </w:rPr>
      </w:pPr>
    </w:p>
    <w:p w:rsidR="00F45FE2" w:rsidRDefault="00F45FE2" w:rsidP="00EF1F8C">
      <w:pPr>
        <w:spacing w:line="276" w:lineRule="auto"/>
        <w:jc w:val="both"/>
        <w:rPr>
          <w:rFonts w:ascii="Verdana" w:hAnsi="Verdana" w:cs="Tahoma"/>
          <w:b/>
          <w:sz w:val="20"/>
          <w:szCs w:val="20"/>
        </w:rPr>
      </w:pPr>
    </w:p>
    <w:p w:rsidR="00F45FE2" w:rsidRDefault="00F45FE2">
      <w:pPr>
        <w:spacing w:after="200" w:line="276" w:lineRule="auto"/>
        <w:rPr>
          <w:rFonts w:ascii="Verdana" w:hAnsi="Verdana" w:cs="Tahoma"/>
          <w:b/>
          <w:sz w:val="20"/>
          <w:szCs w:val="20"/>
        </w:rPr>
      </w:pPr>
      <w:r>
        <w:rPr>
          <w:rFonts w:ascii="Verdana" w:hAnsi="Verdana" w:cs="Tahoma"/>
          <w:b/>
          <w:sz w:val="20"/>
          <w:szCs w:val="20"/>
        </w:rPr>
        <w:br w:type="page"/>
      </w:r>
    </w:p>
    <w:p w:rsidR="00EF1F8C" w:rsidRPr="00EF1F8C" w:rsidRDefault="00EF1F8C" w:rsidP="00EF1F8C">
      <w:pPr>
        <w:spacing w:line="276" w:lineRule="auto"/>
        <w:jc w:val="both"/>
        <w:rPr>
          <w:rFonts w:ascii="Verdana" w:hAnsi="Verdana" w:cs="Tahoma"/>
          <w:b/>
          <w:sz w:val="20"/>
          <w:szCs w:val="20"/>
        </w:rPr>
      </w:pPr>
      <w:r w:rsidRPr="00EF1F8C">
        <w:rPr>
          <w:rFonts w:ascii="Verdana" w:hAnsi="Verdana" w:cs="Tahoma"/>
          <w:b/>
          <w:sz w:val="20"/>
          <w:szCs w:val="20"/>
        </w:rPr>
        <w:lastRenderedPageBreak/>
        <w:t>Příloha č. 3 – Cenová kalkulace (vyčíslení jednoho provozního dne a roční spotřeby)</w:t>
      </w:r>
    </w:p>
    <w:p w:rsidR="00EF1F8C" w:rsidRPr="00F45FE2" w:rsidRDefault="00F45FE2" w:rsidP="00F45FE2">
      <w:pPr>
        <w:rPr>
          <w:rFonts w:ascii="Arial CE" w:hAnsi="Arial CE"/>
          <w:b/>
          <w:bCs/>
          <w:sz w:val="28"/>
          <w:szCs w:val="28"/>
          <w:lang w:eastAsia="cs-CZ"/>
        </w:rPr>
      </w:pPr>
      <w:r w:rsidRPr="00F45FE2">
        <w:rPr>
          <w:rFonts w:ascii="Arial CE" w:hAnsi="Arial CE"/>
          <w:b/>
          <w:bCs/>
          <w:sz w:val="28"/>
          <w:szCs w:val="28"/>
          <w:lang w:eastAsia="cs-CZ"/>
        </w:rPr>
        <w:t xml:space="preserve">KALKULACE SPOTŘEBY MYCÍHO A OPLACHOVÉHO PROSTŘEDKU U </w:t>
      </w:r>
      <w:r w:rsidRPr="00F45FE2">
        <w:rPr>
          <w:rFonts w:ascii="Arial CE" w:hAnsi="Arial CE"/>
          <w:b/>
          <w:bCs/>
          <w:i/>
          <w:iCs/>
          <w:sz w:val="28"/>
          <w:szCs w:val="28"/>
          <w:lang w:eastAsia="cs-CZ"/>
        </w:rPr>
        <w:t>STACIONÁRNÍ</w:t>
      </w:r>
      <w:r w:rsidRPr="00F45FE2">
        <w:rPr>
          <w:rFonts w:ascii="Arial CE" w:hAnsi="Arial CE"/>
          <w:b/>
          <w:bCs/>
          <w:sz w:val="28"/>
          <w:szCs w:val="28"/>
          <w:lang w:eastAsia="cs-CZ"/>
        </w:rPr>
        <w:t xml:space="preserve"> MYČKY NÁDOBÍ</w:t>
      </w:r>
    </w:p>
    <w:tbl>
      <w:tblPr>
        <w:tblW w:w="13952" w:type="dxa"/>
        <w:tblInd w:w="70" w:type="dxa"/>
        <w:tblCellMar>
          <w:left w:w="70" w:type="dxa"/>
          <w:right w:w="70" w:type="dxa"/>
        </w:tblCellMar>
        <w:tblLook w:val="04A0" w:firstRow="1" w:lastRow="0" w:firstColumn="1" w:lastColumn="0" w:noHBand="0" w:noVBand="1"/>
      </w:tblPr>
      <w:tblGrid>
        <w:gridCol w:w="1509"/>
        <w:gridCol w:w="238"/>
        <w:gridCol w:w="1991"/>
        <w:gridCol w:w="255"/>
        <w:gridCol w:w="1991"/>
        <w:gridCol w:w="238"/>
        <w:gridCol w:w="1721"/>
        <w:gridCol w:w="255"/>
        <w:gridCol w:w="1846"/>
        <w:gridCol w:w="238"/>
        <w:gridCol w:w="1846"/>
        <w:gridCol w:w="255"/>
        <w:gridCol w:w="1689"/>
      </w:tblGrid>
      <w:tr w:rsidR="00F45FE2" w:rsidRPr="00F45FE2" w:rsidTr="00F45FE2">
        <w:trPr>
          <w:trHeight w:val="315"/>
        </w:trPr>
        <w:tc>
          <w:tcPr>
            <w:tcW w:w="7776" w:type="dxa"/>
            <w:gridSpan w:val="7"/>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b/>
                <w:bCs/>
                <w:lang w:eastAsia="cs-CZ"/>
              </w:rPr>
            </w:pPr>
            <w:r w:rsidRPr="00F45FE2">
              <w:rPr>
                <w:rFonts w:ascii="Arial CE" w:hAnsi="Arial CE"/>
                <w:b/>
                <w:bCs/>
                <w:lang w:eastAsia="cs-CZ"/>
              </w:rPr>
              <w:t xml:space="preserve">1) MYCÍ PŘÍPRAVEK </w:t>
            </w:r>
            <w:r w:rsidRPr="00F45FE2">
              <w:rPr>
                <w:rFonts w:ascii="Arial CE" w:hAnsi="Arial CE"/>
                <w:b/>
                <w:bCs/>
                <w:color w:val="FF0000"/>
                <w:lang w:eastAsia="cs-CZ"/>
              </w:rPr>
              <w:t>(Apex Metal Protection - box 4 x 3,1 kg)</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r>
      <w:tr w:rsidR="00F45FE2" w:rsidRPr="00F45FE2" w:rsidTr="00F45FE2">
        <w:trPr>
          <w:trHeight w:val="255"/>
        </w:trPr>
        <w:tc>
          <w:tcPr>
            <w:tcW w:w="153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2"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49"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r>
      <w:tr w:rsidR="00F45FE2" w:rsidRPr="00F45FE2" w:rsidTr="00F45FE2">
        <w:trPr>
          <w:trHeight w:val="255"/>
        </w:trPr>
        <w:tc>
          <w:tcPr>
            <w:tcW w:w="3699" w:type="dxa"/>
            <w:gridSpan w:val="3"/>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b/>
                <w:bCs/>
                <w:sz w:val="20"/>
                <w:szCs w:val="20"/>
                <w:lang w:eastAsia="cs-CZ"/>
              </w:rPr>
            </w:pPr>
            <w:r w:rsidRPr="00F45FE2">
              <w:rPr>
                <w:rFonts w:ascii="Arial CE" w:hAnsi="Arial CE"/>
                <w:b/>
                <w:bCs/>
                <w:sz w:val="20"/>
                <w:szCs w:val="20"/>
                <w:lang w:eastAsia="cs-CZ"/>
              </w:rPr>
              <w:t>Spotřeba při napouštění</w:t>
            </w:r>
          </w:p>
        </w:tc>
        <w:tc>
          <w:tcPr>
            <w:tcW w:w="16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49"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r>
      <w:tr w:rsidR="00F45FE2" w:rsidRPr="00F45FE2" w:rsidTr="00F45FE2">
        <w:trPr>
          <w:trHeight w:val="270"/>
        </w:trPr>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150</w:t>
            </w:r>
          </w:p>
        </w:tc>
        <w:tc>
          <w:tcPr>
            <w:tcW w:w="142"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x</w:t>
            </w:r>
          </w:p>
        </w:tc>
        <w:tc>
          <w:tcPr>
            <w:tcW w:w="2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1,2</w:t>
            </w:r>
          </w:p>
        </w:tc>
        <w:tc>
          <w:tcPr>
            <w:tcW w:w="163"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w:t>
            </w:r>
          </w:p>
        </w:tc>
        <w:tc>
          <w:tcPr>
            <w:tcW w:w="2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180,0</w:t>
            </w:r>
          </w:p>
        </w:tc>
        <w:tc>
          <w:tcPr>
            <w:tcW w:w="141"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x</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w:t>
            </w:r>
          </w:p>
        </w:tc>
        <w:tc>
          <w:tcPr>
            <w:tcW w:w="23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0,0558</w:t>
            </w:r>
          </w:p>
        </w:tc>
        <w:tc>
          <w:tcPr>
            <w:tcW w:w="23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x</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145,00</w:t>
            </w:r>
          </w:p>
        </w:tc>
        <w:tc>
          <w:tcPr>
            <w:tcW w:w="23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8,09</w:t>
            </w:r>
          </w:p>
        </w:tc>
      </w:tr>
      <w:tr w:rsidR="00F45FE2" w:rsidRPr="00F45FE2" w:rsidTr="00F45FE2">
        <w:trPr>
          <w:trHeight w:val="255"/>
        </w:trPr>
        <w:tc>
          <w:tcPr>
            <w:tcW w:w="1533"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objem mycího</w:t>
            </w:r>
          </w:p>
        </w:tc>
        <w:tc>
          <w:tcPr>
            <w:tcW w:w="142"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4"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dávkování pracovního</w:t>
            </w:r>
          </w:p>
        </w:tc>
        <w:tc>
          <w:tcPr>
            <w:tcW w:w="16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4"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 xml:space="preserve">spotřeba pracovního </w:t>
            </w:r>
          </w:p>
        </w:tc>
        <w:tc>
          <w:tcPr>
            <w:tcW w:w="14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49"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počet napouštění</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 xml:space="preserve">spotřeba tuhého mycího </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cena tuhého mycího</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1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náklady na mycí</w:t>
            </w:r>
          </w:p>
        </w:tc>
      </w:tr>
      <w:tr w:rsidR="00F45FE2" w:rsidRPr="00F45FE2" w:rsidTr="00F45FE2">
        <w:trPr>
          <w:trHeight w:val="300"/>
        </w:trPr>
        <w:tc>
          <w:tcPr>
            <w:tcW w:w="1533"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tanku</w:t>
            </w:r>
          </w:p>
        </w:tc>
        <w:tc>
          <w:tcPr>
            <w:tcW w:w="142"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4"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roztoku</w:t>
            </w:r>
            <w:r w:rsidRPr="00F45FE2">
              <w:rPr>
                <w:rFonts w:ascii="Arial CE" w:hAnsi="Arial CE"/>
                <w:b/>
                <w:bCs/>
                <w:sz w:val="22"/>
                <w:szCs w:val="22"/>
                <w:lang w:eastAsia="cs-CZ"/>
              </w:rPr>
              <w:t xml:space="preserve"> *  </w:t>
            </w:r>
            <w:r w:rsidRPr="00F45FE2">
              <w:rPr>
                <w:rFonts w:ascii="Arial CE" w:hAnsi="Arial CE"/>
                <w:sz w:val="16"/>
                <w:szCs w:val="16"/>
                <w:lang w:eastAsia="cs-CZ"/>
              </w:rPr>
              <w:t xml:space="preserve">   </w:t>
            </w:r>
          </w:p>
        </w:tc>
        <w:tc>
          <w:tcPr>
            <w:tcW w:w="16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4"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roztoku na jedno</w:t>
            </w:r>
          </w:p>
        </w:tc>
        <w:tc>
          <w:tcPr>
            <w:tcW w:w="14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49"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myčky za 1 den</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prostředku za 1 den</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prostředku</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1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prostředek (při plnění)</w:t>
            </w:r>
          </w:p>
        </w:tc>
      </w:tr>
      <w:tr w:rsidR="00F45FE2" w:rsidRPr="00F45FE2" w:rsidTr="00F45FE2">
        <w:trPr>
          <w:trHeight w:val="255"/>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(l)</w:t>
            </w:r>
          </w:p>
        </w:tc>
        <w:tc>
          <w:tcPr>
            <w:tcW w:w="142"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4"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(g/l)</w:t>
            </w:r>
          </w:p>
        </w:tc>
        <w:tc>
          <w:tcPr>
            <w:tcW w:w="16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4"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naplnění                (g)</w:t>
            </w:r>
          </w:p>
        </w:tc>
        <w:tc>
          <w:tcPr>
            <w:tcW w:w="14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 </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 xml:space="preserve">                                 (kg)</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 xml:space="preserve">                 (Kč/kg)</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za 1 den           (Kč)</w:t>
            </w:r>
          </w:p>
        </w:tc>
      </w:tr>
      <w:tr w:rsidR="00F45FE2" w:rsidRPr="00F45FE2" w:rsidTr="00F45FE2">
        <w:trPr>
          <w:trHeight w:val="255"/>
        </w:trPr>
        <w:tc>
          <w:tcPr>
            <w:tcW w:w="153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2"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49"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nil"/>
              <w:bottom w:val="nil"/>
              <w:right w:val="nil"/>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w:t>
            </w:r>
          </w:p>
        </w:tc>
      </w:tr>
      <w:tr w:rsidR="00F45FE2" w:rsidRPr="00F45FE2" w:rsidTr="00F45FE2">
        <w:trPr>
          <w:trHeight w:val="255"/>
        </w:trPr>
        <w:tc>
          <w:tcPr>
            <w:tcW w:w="1675" w:type="dxa"/>
            <w:gridSpan w:val="2"/>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b/>
                <w:bCs/>
                <w:sz w:val="20"/>
                <w:szCs w:val="20"/>
                <w:lang w:eastAsia="cs-CZ"/>
              </w:rPr>
            </w:pPr>
            <w:r w:rsidRPr="00F45FE2">
              <w:rPr>
                <w:rFonts w:ascii="Arial CE" w:hAnsi="Arial CE"/>
                <w:b/>
                <w:bCs/>
                <w:sz w:val="20"/>
                <w:szCs w:val="20"/>
                <w:lang w:eastAsia="cs-CZ"/>
              </w:rPr>
              <w:t>Spotřeba při mytí</w:t>
            </w:r>
          </w:p>
        </w:tc>
        <w:tc>
          <w:tcPr>
            <w:tcW w:w="202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49"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r>
      <w:tr w:rsidR="00F45FE2" w:rsidRPr="00F45FE2" w:rsidTr="00F45FE2">
        <w:trPr>
          <w:trHeight w:val="255"/>
        </w:trPr>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14</w:t>
            </w:r>
          </w:p>
        </w:tc>
        <w:tc>
          <w:tcPr>
            <w:tcW w:w="142"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x</w:t>
            </w:r>
          </w:p>
        </w:tc>
        <w:tc>
          <w:tcPr>
            <w:tcW w:w="2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1,2</w:t>
            </w:r>
          </w:p>
        </w:tc>
        <w:tc>
          <w:tcPr>
            <w:tcW w:w="163"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w:t>
            </w:r>
          </w:p>
        </w:tc>
        <w:tc>
          <w:tcPr>
            <w:tcW w:w="2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16,8</w:t>
            </w:r>
          </w:p>
        </w:tc>
        <w:tc>
          <w:tcPr>
            <w:tcW w:w="141"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x</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25</w:t>
            </w:r>
          </w:p>
        </w:tc>
        <w:tc>
          <w:tcPr>
            <w:tcW w:w="23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0,1302</w:t>
            </w:r>
          </w:p>
        </w:tc>
        <w:tc>
          <w:tcPr>
            <w:tcW w:w="23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x</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145,00</w:t>
            </w:r>
          </w:p>
        </w:tc>
        <w:tc>
          <w:tcPr>
            <w:tcW w:w="23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18,88</w:t>
            </w:r>
          </w:p>
        </w:tc>
      </w:tr>
      <w:tr w:rsidR="00F45FE2" w:rsidRPr="00F45FE2" w:rsidTr="00F45FE2">
        <w:trPr>
          <w:trHeight w:val="255"/>
        </w:trPr>
        <w:tc>
          <w:tcPr>
            <w:tcW w:w="1533"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spotřeba vody</w:t>
            </w:r>
          </w:p>
        </w:tc>
        <w:tc>
          <w:tcPr>
            <w:tcW w:w="142"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4"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dávkování pracovního</w:t>
            </w:r>
          </w:p>
        </w:tc>
        <w:tc>
          <w:tcPr>
            <w:tcW w:w="16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4"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spotřeba pracovního</w:t>
            </w:r>
          </w:p>
        </w:tc>
        <w:tc>
          <w:tcPr>
            <w:tcW w:w="14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49"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počet mycích cyklů</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 xml:space="preserve">spotřeba tuhého mycího </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cena tuhého mycího</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1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náklady na mycí</w:t>
            </w:r>
          </w:p>
        </w:tc>
      </w:tr>
      <w:tr w:rsidR="00F45FE2" w:rsidRPr="00F45FE2" w:rsidTr="00F45FE2">
        <w:trPr>
          <w:trHeight w:val="300"/>
        </w:trPr>
        <w:tc>
          <w:tcPr>
            <w:tcW w:w="1533"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na 1 mycí cyklus</w:t>
            </w:r>
          </w:p>
        </w:tc>
        <w:tc>
          <w:tcPr>
            <w:tcW w:w="142"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4"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roztoku</w:t>
            </w:r>
            <w:r w:rsidRPr="00F45FE2">
              <w:rPr>
                <w:rFonts w:ascii="Arial CE" w:hAnsi="Arial CE"/>
                <w:b/>
                <w:bCs/>
                <w:sz w:val="22"/>
                <w:szCs w:val="22"/>
                <w:lang w:eastAsia="cs-CZ"/>
              </w:rPr>
              <w:t xml:space="preserve"> *  </w:t>
            </w:r>
            <w:r w:rsidRPr="00F45FE2">
              <w:rPr>
                <w:rFonts w:ascii="Arial CE" w:hAnsi="Arial CE"/>
                <w:sz w:val="16"/>
                <w:szCs w:val="16"/>
                <w:lang w:eastAsia="cs-CZ"/>
              </w:rPr>
              <w:t xml:space="preserve">   </w:t>
            </w:r>
          </w:p>
        </w:tc>
        <w:tc>
          <w:tcPr>
            <w:tcW w:w="16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4"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roztoku na jeden mycí</w:t>
            </w:r>
          </w:p>
        </w:tc>
        <w:tc>
          <w:tcPr>
            <w:tcW w:w="14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49"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za jeden den</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prostředku za 1 den</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prostředku</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1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prostředek (při mytí)</w:t>
            </w:r>
          </w:p>
        </w:tc>
      </w:tr>
      <w:tr w:rsidR="00F45FE2" w:rsidRPr="00F45FE2" w:rsidTr="00F45FE2">
        <w:trPr>
          <w:trHeight w:val="255"/>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(l)</w:t>
            </w:r>
          </w:p>
        </w:tc>
        <w:tc>
          <w:tcPr>
            <w:tcW w:w="142"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4"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(g/l)</w:t>
            </w:r>
          </w:p>
        </w:tc>
        <w:tc>
          <w:tcPr>
            <w:tcW w:w="16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4"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cyklus       (g)</w:t>
            </w:r>
          </w:p>
        </w:tc>
        <w:tc>
          <w:tcPr>
            <w:tcW w:w="14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 </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 xml:space="preserve">                                  (kg)</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 xml:space="preserve">                 (Kč/kg)</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za 1 den           (Kč)</w:t>
            </w:r>
          </w:p>
        </w:tc>
      </w:tr>
      <w:tr w:rsidR="00F45FE2" w:rsidRPr="00F45FE2" w:rsidTr="00F45FE2">
        <w:trPr>
          <w:trHeight w:val="255"/>
        </w:trPr>
        <w:tc>
          <w:tcPr>
            <w:tcW w:w="153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2"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49"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nil"/>
              <w:bottom w:val="nil"/>
              <w:right w:val="nil"/>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w:t>
            </w:r>
          </w:p>
        </w:tc>
      </w:tr>
      <w:tr w:rsidR="00F45FE2" w:rsidRPr="00F45FE2" w:rsidTr="00F45FE2">
        <w:trPr>
          <w:trHeight w:val="315"/>
        </w:trPr>
        <w:tc>
          <w:tcPr>
            <w:tcW w:w="7776" w:type="dxa"/>
            <w:gridSpan w:val="7"/>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b/>
                <w:bCs/>
                <w:lang w:eastAsia="cs-CZ"/>
              </w:rPr>
            </w:pPr>
            <w:r w:rsidRPr="00F45FE2">
              <w:rPr>
                <w:rFonts w:ascii="Arial CE" w:hAnsi="Arial CE"/>
                <w:b/>
                <w:bCs/>
                <w:lang w:eastAsia="cs-CZ"/>
              </w:rPr>
              <w:t xml:space="preserve">2) OPLACHOVÝ PŘÍPRAVEK </w:t>
            </w:r>
            <w:r w:rsidRPr="00F45FE2">
              <w:rPr>
                <w:rFonts w:ascii="Arial CE" w:hAnsi="Arial CE"/>
                <w:b/>
                <w:bCs/>
                <w:color w:val="FF0000"/>
                <w:lang w:eastAsia="cs-CZ"/>
              </w:rPr>
              <w:t>(Apex Rinse N - box 2 x 1,1 kg)</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r>
      <w:tr w:rsidR="00F45FE2" w:rsidRPr="00F45FE2" w:rsidTr="00F45FE2">
        <w:trPr>
          <w:trHeight w:val="255"/>
        </w:trPr>
        <w:tc>
          <w:tcPr>
            <w:tcW w:w="153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2"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49"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r>
      <w:tr w:rsidR="00F45FE2" w:rsidRPr="00F45FE2" w:rsidTr="00F45FE2">
        <w:trPr>
          <w:trHeight w:val="255"/>
        </w:trPr>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14</w:t>
            </w:r>
          </w:p>
        </w:tc>
        <w:tc>
          <w:tcPr>
            <w:tcW w:w="142"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x</w:t>
            </w:r>
          </w:p>
        </w:tc>
        <w:tc>
          <w:tcPr>
            <w:tcW w:w="2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0,4</w:t>
            </w:r>
          </w:p>
        </w:tc>
        <w:tc>
          <w:tcPr>
            <w:tcW w:w="163"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w:t>
            </w:r>
          </w:p>
        </w:tc>
        <w:tc>
          <w:tcPr>
            <w:tcW w:w="2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5,6</w:t>
            </w:r>
          </w:p>
        </w:tc>
        <w:tc>
          <w:tcPr>
            <w:tcW w:w="141"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x</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25</w:t>
            </w:r>
          </w:p>
        </w:tc>
        <w:tc>
          <w:tcPr>
            <w:tcW w:w="23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0,0154</w:t>
            </w:r>
          </w:p>
        </w:tc>
        <w:tc>
          <w:tcPr>
            <w:tcW w:w="23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x</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1270,00</w:t>
            </w:r>
          </w:p>
        </w:tc>
        <w:tc>
          <w:tcPr>
            <w:tcW w:w="23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19,56</w:t>
            </w:r>
          </w:p>
        </w:tc>
      </w:tr>
      <w:tr w:rsidR="00F45FE2" w:rsidRPr="00F45FE2" w:rsidTr="00F45FE2">
        <w:trPr>
          <w:trHeight w:val="255"/>
        </w:trPr>
        <w:tc>
          <w:tcPr>
            <w:tcW w:w="1533"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spotřeba vody</w:t>
            </w:r>
          </w:p>
        </w:tc>
        <w:tc>
          <w:tcPr>
            <w:tcW w:w="142"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4"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dávkování pracovního</w:t>
            </w:r>
          </w:p>
        </w:tc>
        <w:tc>
          <w:tcPr>
            <w:tcW w:w="16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4"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spotřeba pracovního</w:t>
            </w:r>
          </w:p>
        </w:tc>
        <w:tc>
          <w:tcPr>
            <w:tcW w:w="14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49"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počet mycích cyklů</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spotřeba tuhého oplach.</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cena tuhého oplachového</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1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náklady na oplachový</w:t>
            </w:r>
          </w:p>
        </w:tc>
      </w:tr>
      <w:tr w:rsidR="00F45FE2" w:rsidRPr="00F45FE2" w:rsidTr="00F45FE2">
        <w:trPr>
          <w:trHeight w:val="255"/>
        </w:trPr>
        <w:tc>
          <w:tcPr>
            <w:tcW w:w="1533"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na 1 mycí cyklus</w:t>
            </w:r>
          </w:p>
        </w:tc>
        <w:tc>
          <w:tcPr>
            <w:tcW w:w="142"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4"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roztoku *</w:t>
            </w:r>
          </w:p>
        </w:tc>
        <w:tc>
          <w:tcPr>
            <w:tcW w:w="16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4"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roztoku na jeden mycí</w:t>
            </w:r>
          </w:p>
        </w:tc>
        <w:tc>
          <w:tcPr>
            <w:tcW w:w="14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49"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za jeden den</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prostředku za 1 den</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prostředku</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1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 xml:space="preserve">prostředek </w:t>
            </w:r>
          </w:p>
        </w:tc>
      </w:tr>
      <w:tr w:rsidR="00F45FE2" w:rsidRPr="00F45FE2" w:rsidTr="00F45FE2">
        <w:trPr>
          <w:trHeight w:val="255"/>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(l)</w:t>
            </w:r>
          </w:p>
        </w:tc>
        <w:tc>
          <w:tcPr>
            <w:tcW w:w="142"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4"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(g/l)</w:t>
            </w:r>
          </w:p>
        </w:tc>
        <w:tc>
          <w:tcPr>
            <w:tcW w:w="16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4"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cyklus       (g)</w:t>
            </w:r>
          </w:p>
        </w:tc>
        <w:tc>
          <w:tcPr>
            <w:tcW w:w="14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 </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 xml:space="preserve">                                 (kg)</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 xml:space="preserve">                 (Kč/kg)</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za 1 den           (Kč)</w:t>
            </w:r>
          </w:p>
        </w:tc>
      </w:tr>
      <w:tr w:rsidR="00F45FE2" w:rsidRPr="00F45FE2" w:rsidTr="00F45FE2">
        <w:trPr>
          <w:trHeight w:val="255"/>
        </w:trPr>
        <w:tc>
          <w:tcPr>
            <w:tcW w:w="153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2"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49"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nil"/>
              <w:bottom w:val="nil"/>
              <w:right w:val="nil"/>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w:t>
            </w:r>
          </w:p>
        </w:tc>
      </w:tr>
      <w:tr w:rsidR="00F45FE2" w:rsidRPr="00F45FE2" w:rsidTr="00F45FE2">
        <w:trPr>
          <w:trHeight w:val="360"/>
        </w:trPr>
        <w:tc>
          <w:tcPr>
            <w:tcW w:w="3862" w:type="dxa"/>
            <w:gridSpan w:val="4"/>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Typ mycího stroje: Granuldisk - stacionární</w:t>
            </w:r>
          </w:p>
        </w:tc>
        <w:tc>
          <w:tcPr>
            <w:tcW w:w="202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49"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874DB8" w:rsidP="00F45FE2">
            <w:pPr>
              <w:jc w:val="center"/>
              <w:rPr>
                <w:rFonts w:ascii="Arial CE" w:hAnsi="Arial CE"/>
                <w:b/>
                <w:bCs/>
                <w:color w:val="FF0000"/>
                <w:sz w:val="28"/>
                <w:szCs w:val="28"/>
                <w:lang w:eastAsia="cs-CZ"/>
              </w:rPr>
            </w:pPr>
            <w:r>
              <w:rPr>
                <w:rFonts w:ascii="Arial CE" w:hAnsi="Arial CE"/>
                <w:b/>
                <w:bCs/>
                <w:color w:val="FF0000"/>
                <w:sz w:val="28"/>
                <w:szCs w:val="28"/>
                <w:lang w:eastAsia="cs-CZ"/>
              </w:rPr>
              <w:t>XXXX</w:t>
            </w:r>
          </w:p>
        </w:tc>
      </w:tr>
      <w:tr w:rsidR="00F45FE2" w:rsidRPr="00F45FE2" w:rsidTr="00F45FE2">
        <w:trPr>
          <w:trHeight w:val="255"/>
        </w:trPr>
        <w:tc>
          <w:tcPr>
            <w:tcW w:w="153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2"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49"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celkové náklady za</w:t>
            </w:r>
          </w:p>
        </w:tc>
      </w:tr>
      <w:tr w:rsidR="00F45FE2" w:rsidRPr="00F45FE2" w:rsidTr="00F45FE2">
        <w:trPr>
          <w:trHeight w:val="315"/>
        </w:trPr>
        <w:tc>
          <w:tcPr>
            <w:tcW w:w="7776" w:type="dxa"/>
            <w:gridSpan w:val="7"/>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color w:val="FF0000"/>
                <w:sz w:val="20"/>
                <w:szCs w:val="20"/>
                <w:lang w:eastAsia="cs-CZ"/>
              </w:rPr>
            </w:pPr>
            <w:r w:rsidRPr="00F45FE2">
              <w:rPr>
                <w:rFonts w:ascii="Arial CE" w:hAnsi="Arial CE"/>
                <w:color w:val="FF0000"/>
                <w:sz w:val="20"/>
                <w:szCs w:val="20"/>
                <w:lang w:eastAsia="cs-CZ"/>
              </w:rPr>
              <w:t xml:space="preserve">kalkulace na </w:t>
            </w:r>
            <w:r w:rsidRPr="00F45FE2">
              <w:rPr>
                <w:rFonts w:ascii="Arial CE" w:hAnsi="Arial CE"/>
                <w:b/>
                <w:bCs/>
                <w:color w:val="FF0000"/>
                <w:u w:val="single"/>
                <w:lang w:eastAsia="cs-CZ"/>
              </w:rPr>
              <w:t>tuhý</w:t>
            </w:r>
            <w:r w:rsidRPr="00F45FE2">
              <w:rPr>
                <w:rFonts w:ascii="Arial CE" w:hAnsi="Arial CE"/>
                <w:color w:val="FF0000"/>
                <w:sz w:val="20"/>
                <w:szCs w:val="20"/>
                <w:lang w:eastAsia="cs-CZ"/>
              </w:rPr>
              <w:t xml:space="preserve"> mycí prostředek a </w:t>
            </w:r>
            <w:r w:rsidRPr="00F45FE2">
              <w:rPr>
                <w:rFonts w:ascii="Arial CE" w:hAnsi="Arial CE"/>
                <w:color w:val="FF0000"/>
                <w:sz w:val="20"/>
                <w:szCs w:val="20"/>
                <w:u w:val="single"/>
                <w:lang w:eastAsia="cs-CZ"/>
              </w:rPr>
              <w:t>1 den provozu, s napouštěním</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 xml:space="preserve">jeden den </w:t>
            </w:r>
          </w:p>
        </w:tc>
      </w:tr>
      <w:tr w:rsidR="00F45FE2" w:rsidRPr="00F45FE2" w:rsidTr="00F45FE2">
        <w:trPr>
          <w:trHeight w:val="255"/>
        </w:trPr>
        <w:tc>
          <w:tcPr>
            <w:tcW w:w="9888" w:type="dxa"/>
            <w:gridSpan w:val="9"/>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Pr>
                <w:rFonts w:ascii="Arial CE" w:hAnsi="Arial CE"/>
                <w:sz w:val="20"/>
                <w:szCs w:val="20"/>
                <w:lang w:eastAsia="cs-CZ"/>
              </w:rPr>
              <w:t xml:space="preserve">* </w:t>
            </w:r>
            <w:r w:rsidRPr="00F45FE2">
              <w:rPr>
                <w:rFonts w:ascii="Arial CE" w:hAnsi="Arial CE"/>
                <w:sz w:val="20"/>
                <w:szCs w:val="20"/>
                <w:lang w:eastAsia="cs-CZ"/>
              </w:rPr>
              <w:t>dávkování pracovního roztoku, připraveného v elektronickém dávkovači z tuhého mycího prostředku</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 </w:t>
            </w:r>
          </w:p>
        </w:tc>
      </w:tr>
      <w:tr w:rsidR="00F45FE2" w:rsidRPr="00F45FE2" w:rsidTr="00F45FE2">
        <w:trPr>
          <w:trHeight w:val="255"/>
        </w:trPr>
        <w:tc>
          <w:tcPr>
            <w:tcW w:w="153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2"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3"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49"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(Kč)</w:t>
            </w:r>
          </w:p>
        </w:tc>
      </w:tr>
    </w:tbl>
    <w:p w:rsidR="00F45FE2" w:rsidRDefault="00F45FE2" w:rsidP="00EF1F8C">
      <w:pPr>
        <w:spacing w:line="276" w:lineRule="auto"/>
        <w:rPr>
          <w:rFonts w:ascii="Verdana" w:hAnsi="Verdana" w:cs="Tahoma"/>
          <w:i/>
          <w:color w:val="FF0000"/>
          <w:sz w:val="20"/>
          <w:szCs w:val="20"/>
        </w:rPr>
      </w:pPr>
    </w:p>
    <w:p w:rsidR="00F45FE2" w:rsidRDefault="00F45FE2" w:rsidP="00F45FE2">
      <w:pPr>
        <w:jc w:val="both"/>
        <w:rPr>
          <w:rFonts w:ascii="Arial CE" w:hAnsi="Arial CE"/>
          <w:b/>
          <w:bCs/>
          <w:sz w:val="28"/>
          <w:szCs w:val="28"/>
          <w:lang w:eastAsia="cs-CZ"/>
        </w:rPr>
      </w:pPr>
      <w:r w:rsidRPr="00F45FE2">
        <w:rPr>
          <w:rFonts w:ascii="Arial CE" w:hAnsi="Arial CE"/>
          <w:b/>
          <w:bCs/>
          <w:sz w:val="28"/>
          <w:szCs w:val="28"/>
          <w:lang w:eastAsia="cs-CZ"/>
        </w:rPr>
        <w:lastRenderedPageBreak/>
        <w:t xml:space="preserve">KALKULACE SPOTŘEBY MYCÍHO A OPLACHOVÉHO PROSTŘEDKU U </w:t>
      </w:r>
      <w:r w:rsidRPr="00F45FE2">
        <w:rPr>
          <w:rFonts w:ascii="Arial CE" w:hAnsi="Arial CE"/>
          <w:b/>
          <w:bCs/>
          <w:i/>
          <w:iCs/>
          <w:sz w:val="28"/>
          <w:szCs w:val="28"/>
          <w:lang w:eastAsia="cs-CZ"/>
        </w:rPr>
        <w:t>PÁSOVÉ</w:t>
      </w:r>
      <w:r w:rsidRPr="00F45FE2">
        <w:rPr>
          <w:rFonts w:ascii="Arial CE" w:hAnsi="Arial CE"/>
          <w:b/>
          <w:bCs/>
          <w:sz w:val="28"/>
          <w:szCs w:val="28"/>
          <w:lang w:eastAsia="cs-CZ"/>
        </w:rPr>
        <w:t xml:space="preserve"> MYČKY NÁDOBÍ</w:t>
      </w:r>
    </w:p>
    <w:p w:rsidR="00F45FE2" w:rsidRPr="00F45FE2" w:rsidRDefault="00F45FE2" w:rsidP="00F45FE2">
      <w:pPr>
        <w:jc w:val="both"/>
        <w:rPr>
          <w:rFonts w:ascii="Arial CE" w:hAnsi="Arial CE"/>
          <w:b/>
          <w:bCs/>
          <w:sz w:val="28"/>
          <w:szCs w:val="28"/>
          <w:lang w:eastAsia="cs-CZ"/>
        </w:rPr>
      </w:pPr>
    </w:p>
    <w:tbl>
      <w:tblPr>
        <w:tblW w:w="14124" w:type="dxa"/>
        <w:tblInd w:w="70" w:type="dxa"/>
        <w:tblCellMar>
          <w:left w:w="70" w:type="dxa"/>
          <w:right w:w="70" w:type="dxa"/>
        </w:tblCellMar>
        <w:tblLook w:val="04A0" w:firstRow="1" w:lastRow="0" w:firstColumn="1" w:lastColumn="0" w:noHBand="0" w:noVBand="1"/>
      </w:tblPr>
      <w:tblGrid>
        <w:gridCol w:w="1484"/>
        <w:gridCol w:w="240"/>
        <w:gridCol w:w="2086"/>
        <w:gridCol w:w="257"/>
        <w:gridCol w:w="2027"/>
        <w:gridCol w:w="240"/>
        <w:gridCol w:w="1876"/>
        <w:gridCol w:w="257"/>
        <w:gridCol w:w="1876"/>
        <w:gridCol w:w="240"/>
        <w:gridCol w:w="1876"/>
        <w:gridCol w:w="257"/>
        <w:gridCol w:w="1716"/>
      </w:tblGrid>
      <w:tr w:rsidR="00F45FE2" w:rsidRPr="00F45FE2" w:rsidTr="00F45FE2">
        <w:trPr>
          <w:trHeight w:val="315"/>
        </w:trPr>
        <w:tc>
          <w:tcPr>
            <w:tcW w:w="6072" w:type="dxa"/>
            <w:gridSpan w:val="6"/>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b/>
                <w:bCs/>
                <w:lang w:eastAsia="cs-CZ"/>
              </w:rPr>
            </w:pPr>
            <w:r w:rsidRPr="00F45FE2">
              <w:rPr>
                <w:rFonts w:ascii="Arial CE" w:hAnsi="Arial CE"/>
                <w:b/>
                <w:bCs/>
                <w:lang w:eastAsia="cs-CZ"/>
              </w:rPr>
              <w:t xml:space="preserve">1) MYCÍ PŘÍPRAVEK </w:t>
            </w:r>
            <w:r w:rsidRPr="00F45FE2">
              <w:rPr>
                <w:rFonts w:ascii="Arial CE" w:hAnsi="Arial CE"/>
                <w:b/>
                <w:bCs/>
                <w:color w:val="FF0000"/>
                <w:lang w:eastAsia="cs-CZ"/>
              </w:rPr>
              <w:t>(Apex Power - box 4 x 3,1 kg)</w:t>
            </w: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r>
      <w:tr w:rsidR="00F45FE2" w:rsidRPr="00F45FE2" w:rsidTr="00F45FE2">
        <w:trPr>
          <w:trHeight w:val="255"/>
        </w:trPr>
        <w:tc>
          <w:tcPr>
            <w:tcW w:w="148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8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8"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7"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r>
      <w:tr w:rsidR="00F45FE2" w:rsidRPr="00F45FE2" w:rsidTr="00F45FE2">
        <w:trPr>
          <w:trHeight w:val="255"/>
        </w:trPr>
        <w:tc>
          <w:tcPr>
            <w:tcW w:w="3731" w:type="dxa"/>
            <w:gridSpan w:val="3"/>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b/>
                <w:bCs/>
                <w:sz w:val="20"/>
                <w:szCs w:val="20"/>
                <w:lang w:eastAsia="cs-CZ"/>
              </w:rPr>
            </w:pPr>
            <w:r w:rsidRPr="00F45FE2">
              <w:rPr>
                <w:rFonts w:ascii="Arial CE" w:hAnsi="Arial CE"/>
                <w:b/>
                <w:bCs/>
                <w:sz w:val="20"/>
                <w:szCs w:val="20"/>
                <w:lang w:eastAsia="cs-CZ"/>
              </w:rPr>
              <w:t>Spotřeba při napouštění</w:t>
            </w:r>
          </w:p>
        </w:tc>
        <w:tc>
          <w:tcPr>
            <w:tcW w:w="168"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7"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r>
      <w:tr w:rsidR="00F45FE2" w:rsidRPr="00F45FE2" w:rsidTr="00F45FE2">
        <w:trPr>
          <w:trHeight w:val="255"/>
        </w:trPr>
        <w:tc>
          <w:tcPr>
            <w:tcW w:w="1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100</w:t>
            </w:r>
          </w:p>
        </w:tc>
        <w:tc>
          <w:tcPr>
            <w:tcW w:w="161"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x</w:t>
            </w:r>
          </w:p>
        </w:tc>
        <w:tc>
          <w:tcPr>
            <w:tcW w:w="2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1,3</w:t>
            </w:r>
          </w:p>
        </w:tc>
        <w:tc>
          <w:tcPr>
            <w:tcW w:w="168"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130,0</w:t>
            </w:r>
          </w:p>
        </w:tc>
        <w:tc>
          <w:tcPr>
            <w:tcW w:w="14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x</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w:t>
            </w:r>
          </w:p>
        </w:tc>
        <w:tc>
          <w:tcPr>
            <w:tcW w:w="23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0,0403</w:t>
            </w:r>
          </w:p>
        </w:tc>
        <w:tc>
          <w:tcPr>
            <w:tcW w:w="23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x</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139,00</w:t>
            </w:r>
          </w:p>
        </w:tc>
        <w:tc>
          <w:tcPr>
            <w:tcW w:w="23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5,60</w:t>
            </w:r>
          </w:p>
        </w:tc>
      </w:tr>
      <w:tr w:rsidR="00F45FE2" w:rsidRPr="00F45FE2" w:rsidTr="00F45FE2">
        <w:trPr>
          <w:trHeight w:val="255"/>
        </w:trPr>
        <w:tc>
          <w:tcPr>
            <w:tcW w:w="1484"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objem mycího</w:t>
            </w:r>
          </w:p>
        </w:tc>
        <w:tc>
          <w:tcPr>
            <w:tcW w:w="16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8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dávkování pracovního</w:t>
            </w:r>
          </w:p>
        </w:tc>
        <w:tc>
          <w:tcPr>
            <w:tcW w:w="168"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7"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 xml:space="preserve">spotřeba pracovního </w:t>
            </w:r>
          </w:p>
        </w:tc>
        <w:tc>
          <w:tcPr>
            <w:tcW w:w="14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počet napouštění</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 xml:space="preserve">spotřeba tuhého mycího </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cena tuhého mycího</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1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náklady na mycí</w:t>
            </w:r>
          </w:p>
        </w:tc>
      </w:tr>
      <w:tr w:rsidR="00F45FE2" w:rsidRPr="00F45FE2" w:rsidTr="00F45FE2">
        <w:trPr>
          <w:trHeight w:val="300"/>
        </w:trPr>
        <w:tc>
          <w:tcPr>
            <w:tcW w:w="1484"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tanku</w:t>
            </w:r>
          </w:p>
        </w:tc>
        <w:tc>
          <w:tcPr>
            <w:tcW w:w="16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8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roztoku</w:t>
            </w:r>
            <w:r w:rsidRPr="00F45FE2">
              <w:rPr>
                <w:rFonts w:ascii="Arial CE" w:hAnsi="Arial CE"/>
                <w:b/>
                <w:bCs/>
                <w:sz w:val="22"/>
                <w:szCs w:val="22"/>
                <w:lang w:eastAsia="cs-CZ"/>
              </w:rPr>
              <w:t xml:space="preserve"> *  </w:t>
            </w:r>
            <w:r w:rsidRPr="00F45FE2">
              <w:rPr>
                <w:rFonts w:ascii="Arial CE" w:hAnsi="Arial CE"/>
                <w:sz w:val="16"/>
                <w:szCs w:val="16"/>
                <w:lang w:eastAsia="cs-CZ"/>
              </w:rPr>
              <w:t xml:space="preserve">   </w:t>
            </w:r>
          </w:p>
        </w:tc>
        <w:tc>
          <w:tcPr>
            <w:tcW w:w="168"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7"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roztoku na jedno</w:t>
            </w:r>
          </w:p>
        </w:tc>
        <w:tc>
          <w:tcPr>
            <w:tcW w:w="14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myčky za 1 den</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prostředku za 1 den</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prostředku</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1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prostředek (při plnění)</w:t>
            </w:r>
          </w:p>
        </w:tc>
      </w:tr>
      <w:tr w:rsidR="00F45FE2" w:rsidRPr="00F45FE2" w:rsidTr="00F45FE2">
        <w:trPr>
          <w:trHeight w:val="255"/>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(l)</w:t>
            </w:r>
          </w:p>
        </w:tc>
        <w:tc>
          <w:tcPr>
            <w:tcW w:w="16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8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(g/l)</w:t>
            </w:r>
          </w:p>
        </w:tc>
        <w:tc>
          <w:tcPr>
            <w:tcW w:w="168"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7"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naplnění                (g)</w:t>
            </w:r>
          </w:p>
        </w:tc>
        <w:tc>
          <w:tcPr>
            <w:tcW w:w="14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 </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 xml:space="preserve">                                 (kg)</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 xml:space="preserve">                 (Kč/kg)</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za 1 den           (Kč)</w:t>
            </w:r>
          </w:p>
        </w:tc>
      </w:tr>
      <w:tr w:rsidR="00F45FE2" w:rsidRPr="00F45FE2" w:rsidTr="00F45FE2">
        <w:trPr>
          <w:trHeight w:val="255"/>
        </w:trPr>
        <w:tc>
          <w:tcPr>
            <w:tcW w:w="148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8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8"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7"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nil"/>
              <w:bottom w:val="nil"/>
              <w:right w:val="nil"/>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w:t>
            </w:r>
          </w:p>
        </w:tc>
      </w:tr>
      <w:tr w:rsidR="00F45FE2" w:rsidRPr="00F45FE2" w:rsidTr="00F45FE2">
        <w:trPr>
          <w:trHeight w:val="255"/>
        </w:trPr>
        <w:tc>
          <w:tcPr>
            <w:tcW w:w="1645" w:type="dxa"/>
            <w:gridSpan w:val="2"/>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b/>
                <w:bCs/>
                <w:sz w:val="20"/>
                <w:szCs w:val="20"/>
                <w:lang w:eastAsia="cs-CZ"/>
              </w:rPr>
            </w:pPr>
            <w:r w:rsidRPr="00F45FE2">
              <w:rPr>
                <w:rFonts w:ascii="Arial CE" w:hAnsi="Arial CE"/>
                <w:b/>
                <w:bCs/>
                <w:sz w:val="20"/>
                <w:szCs w:val="20"/>
                <w:lang w:eastAsia="cs-CZ"/>
              </w:rPr>
              <w:t>Spotřeba při mytí</w:t>
            </w:r>
          </w:p>
        </w:tc>
        <w:tc>
          <w:tcPr>
            <w:tcW w:w="208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8"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7"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r>
      <w:tr w:rsidR="00F45FE2" w:rsidRPr="00F45FE2" w:rsidTr="00F45FE2">
        <w:trPr>
          <w:trHeight w:val="255"/>
        </w:trPr>
        <w:tc>
          <w:tcPr>
            <w:tcW w:w="1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190</w:t>
            </w:r>
          </w:p>
        </w:tc>
        <w:tc>
          <w:tcPr>
            <w:tcW w:w="161"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x</w:t>
            </w:r>
          </w:p>
        </w:tc>
        <w:tc>
          <w:tcPr>
            <w:tcW w:w="2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1,3</w:t>
            </w:r>
          </w:p>
        </w:tc>
        <w:tc>
          <w:tcPr>
            <w:tcW w:w="168"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247,0</w:t>
            </w:r>
          </w:p>
        </w:tc>
        <w:tc>
          <w:tcPr>
            <w:tcW w:w="14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x</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5</w:t>
            </w:r>
          </w:p>
        </w:tc>
        <w:tc>
          <w:tcPr>
            <w:tcW w:w="23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0,3829</w:t>
            </w:r>
          </w:p>
        </w:tc>
        <w:tc>
          <w:tcPr>
            <w:tcW w:w="23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x</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139,00</w:t>
            </w:r>
          </w:p>
        </w:tc>
        <w:tc>
          <w:tcPr>
            <w:tcW w:w="23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53,22</w:t>
            </w:r>
          </w:p>
        </w:tc>
      </w:tr>
      <w:tr w:rsidR="00F45FE2" w:rsidRPr="00F45FE2" w:rsidTr="00F45FE2">
        <w:trPr>
          <w:trHeight w:val="255"/>
        </w:trPr>
        <w:tc>
          <w:tcPr>
            <w:tcW w:w="1484"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spotřeba vody</w:t>
            </w:r>
          </w:p>
        </w:tc>
        <w:tc>
          <w:tcPr>
            <w:tcW w:w="16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8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dávkování pracovního</w:t>
            </w:r>
          </w:p>
        </w:tc>
        <w:tc>
          <w:tcPr>
            <w:tcW w:w="168"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7"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spotřeba pracovního</w:t>
            </w:r>
          </w:p>
        </w:tc>
        <w:tc>
          <w:tcPr>
            <w:tcW w:w="14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počet hodin provozu</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 xml:space="preserve">spotřeba tuhého mycího </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cena tuhého mycího</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1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náklady na mycí</w:t>
            </w:r>
          </w:p>
        </w:tc>
      </w:tr>
      <w:tr w:rsidR="00F45FE2" w:rsidRPr="00F45FE2" w:rsidTr="00F45FE2">
        <w:trPr>
          <w:trHeight w:val="300"/>
        </w:trPr>
        <w:tc>
          <w:tcPr>
            <w:tcW w:w="1484"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za 1 hodinu</w:t>
            </w:r>
          </w:p>
        </w:tc>
        <w:tc>
          <w:tcPr>
            <w:tcW w:w="16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8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roztoku</w:t>
            </w:r>
            <w:r w:rsidRPr="00F45FE2">
              <w:rPr>
                <w:rFonts w:ascii="Arial CE" w:hAnsi="Arial CE"/>
                <w:b/>
                <w:bCs/>
                <w:sz w:val="22"/>
                <w:szCs w:val="22"/>
                <w:lang w:eastAsia="cs-CZ"/>
              </w:rPr>
              <w:t xml:space="preserve"> *  </w:t>
            </w:r>
            <w:r w:rsidRPr="00F45FE2">
              <w:rPr>
                <w:rFonts w:ascii="Arial CE" w:hAnsi="Arial CE"/>
                <w:sz w:val="16"/>
                <w:szCs w:val="16"/>
                <w:lang w:eastAsia="cs-CZ"/>
              </w:rPr>
              <w:t xml:space="preserve">   </w:t>
            </w:r>
          </w:p>
        </w:tc>
        <w:tc>
          <w:tcPr>
            <w:tcW w:w="168"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7"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roztoku za jednu</w:t>
            </w:r>
          </w:p>
        </w:tc>
        <w:tc>
          <w:tcPr>
            <w:tcW w:w="14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za jeden den</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prostředku za 1 den</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prostředku</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1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prostředek (při mytí)</w:t>
            </w:r>
          </w:p>
        </w:tc>
      </w:tr>
      <w:tr w:rsidR="00F45FE2" w:rsidRPr="00F45FE2" w:rsidTr="00F45FE2">
        <w:trPr>
          <w:trHeight w:val="255"/>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(l)</w:t>
            </w:r>
          </w:p>
        </w:tc>
        <w:tc>
          <w:tcPr>
            <w:tcW w:w="16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8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(g/l)</w:t>
            </w:r>
          </w:p>
        </w:tc>
        <w:tc>
          <w:tcPr>
            <w:tcW w:w="168"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7"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hodinu                   (g)</w:t>
            </w:r>
          </w:p>
        </w:tc>
        <w:tc>
          <w:tcPr>
            <w:tcW w:w="14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 </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 xml:space="preserve">                                  (kg)</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 xml:space="preserve">                 (Kč/kg)</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za 1 den           (Kč)</w:t>
            </w:r>
          </w:p>
        </w:tc>
      </w:tr>
      <w:tr w:rsidR="00F45FE2" w:rsidRPr="00F45FE2" w:rsidTr="00F45FE2">
        <w:trPr>
          <w:trHeight w:val="255"/>
        </w:trPr>
        <w:tc>
          <w:tcPr>
            <w:tcW w:w="148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8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8"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7"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nil"/>
              <w:bottom w:val="nil"/>
              <w:right w:val="nil"/>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w:t>
            </w:r>
          </w:p>
        </w:tc>
      </w:tr>
      <w:tr w:rsidR="00F45FE2" w:rsidRPr="00F45FE2" w:rsidTr="00F45FE2">
        <w:trPr>
          <w:trHeight w:val="315"/>
        </w:trPr>
        <w:tc>
          <w:tcPr>
            <w:tcW w:w="7948" w:type="dxa"/>
            <w:gridSpan w:val="7"/>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b/>
                <w:bCs/>
                <w:lang w:eastAsia="cs-CZ"/>
              </w:rPr>
            </w:pPr>
            <w:r w:rsidRPr="00F45FE2">
              <w:rPr>
                <w:rFonts w:ascii="Arial CE" w:hAnsi="Arial CE"/>
                <w:b/>
                <w:bCs/>
                <w:lang w:eastAsia="cs-CZ"/>
              </w:rPr>
              <w:t xml:space="preserve">2) OPLACHOVÝ PŘÍPRAVEK </w:t>
            </w:r>
            <w:r w:rsidRPr="00F45FE2">
              <w:rPr>
                <w:rFonts w:ascii="Arial CE" w:hAnsi="Arial CE"/>
                <w:b/>
                <w:bCs/>
                <w:color w:val="FF0000"/>
                <w:lang w:eastAsia="cs-CZ"/>
              </w:rPr>
              <w:t>(Apex Rinse N - box 2 x 1,1 kg)</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r>
      <w:tr w:rsidR="00F45FE2" w:rsidRPr="00F45FE2" w:rsidTr="00F45FE2">
        <w:trPr>
          <w:trHeight w:val="255"/>
        </w:trPr>
        <w:tc>
          <w:tcPr>
            <w:tcW w:w="148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8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8"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7"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r>
      <w:tr w:rsidR="00F45FE2" w:rsidRPr="00F45FE2" w:rsidTr="00F45FE2">
        <w:trPr>
          <w:trHeight w:val="255"/>
        </w:trPr>
        <w:tc>
          <w:tcPr>
            <w:tcW w:w="1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190</w:t>
            </w:r>
          </w:p>
        </w:tc>
        <w:tc>
          <w:tcPr>
            <w:tcW w:w="161"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x</w:t>
            </w:r>
          </w:p>
        </w:tc>
        <w:tc>
          <w:tcPr>
            <w:tcW w:w="2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0,4</w:t>
            </w:r>
          </w:p>
        </w:tc>
        <w:tc>
          <w:tcPr>
            <w:tcW w:w="168"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76,0</w:t>
            </w:r>
          </w:p>
        </w:tc>
        <w:tc>
          <w:tcPr>
            <w:tcW w:w="14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x</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5</w:t>
            </w:r>
          </w:p>
        </w:tc>
        <w:tc>
          <w:tcPr>
            <w:tcW w:w="23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0,1178</w:t>
            </w:r>
          </w:p>
        </w:tc>
        <w:tc>
          <w:tcPr>
            <w:tcW w:w="23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x</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1270,00</w:t>
            </w:r>
          </w:p>
        </w:tc>
        <w:tc>
          <w:tcPr>
            <w:tcW w:w="23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149,61</w:t>
            </w:r>
          </w:p>
        </w:tc>
      </w:tr>
      <w:tr w:rsidR="00F45FE2" w:rsidRPr="00F45FE2" w:rsidTr="00F45FE2">
        <w:trPr>
          <w:trHeight w:val="255"/>
        </w:trPr>
        <w:tc>
          <w:tcPr>
            <w:tcW w:w="1484"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spotřeba vody</w:t>
            </w:r>
          </w:p>
        </w:tc>
        <w:tc>
          <w:tcPr>
            <w:tcW w:w="16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8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dávkování pracovního</w:t>
            </w:r>
          </w:p>
        </w:tc>
        <w:tc>
          <w:tcPr>
            <w:tcW w:w="168"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7"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spotřeba pracovního</w:t>
            </w:r>
          </w:p>
        </w:tc>
        <w:tc>
          <w:tcPr>
            <w:tcW w:w="14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počet hodin provozu</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spotřeba tuhého oplach.</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cena tuhého oplachového</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1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náklady na oplachový</w:t>
            </w:r>
          </w:p>
        </w:tc>
      </w:tr>
      <w:tr w:rsidR="00F45FE2" w:rsidRPr="00F45FE2" w:rsidTr="00F45FE2">
        <w:trPr>
          <w:trHeight w:val="255"/>
        </w:trPr>
        <w:tc>
          <w:tcPr>
            <w:tcW w:w="1484"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za 1 hodinu</w:t>
            </w:r>
          </w:p>
        </w:tc>
        <w:tc>
          <w:tcPr>
            <w:tcW w:w="16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8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roztoku *</w:t>
            </w:r>
          </w:p>
        </w:tc>
        <w:tc>
          <w:tcPr>
            <w:tcW w:w="168"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7"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roztoku za jednu</w:t>
            </w:r>
          </w:p>
        </w:tc>
        <w:tc>
          <w:tcPr>
            <w:tcW w:w="14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za jeden den</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prostředku za 1 den</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prostředku</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1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 xml:space="preserve">prostředek </w:t>
            </w:r>
          </w:p>
        </w:tc>
      </w:tr>
      <w:tr w:rsidR="00F45FE2" w:rsidRPr="00F45FE2" w:rsidTr="00F45FE2">
        <w:trPr>
          <w:trHeight w:val="255"/>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(l)</w:t>
            </w:r>
          </w:p>
        </w:tc>
        <w:tc>
          <w:tcPr>
            <w:tcW w:w="16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8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(g/l)</w:t>
            </w:r>
          </w:p>
        </w:tc>
        <w:tc>
          <w:tcPr>
            <w:tcW w:w="168"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2027"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hodinu                   (g)</w:t>
            </w:r>
          </w:p>
        </w:tc>
        <w:tc>
          <w:tcPr>
            <w:tcW w:w="14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 </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 xml:space="preserve">                                 (kg)</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87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 xml:space="preserve">                 (Kč/kg)</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16"/>
                <w:szCs w:val="16"/>
                <w:lang w:eastAsia="cs-CZ"/>
              </w:rPr>
            </w:pPr>
          </w:p>
        </w:tc>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za 1 den           (Kč)</w:t>
            </w:r>
          </w:p>
        </w:tc>
      </w:tr>
      <w:tr w:rsidR="00F45FE2" w:rsidRPr="00F45FE2" w:rsidTr="00F45FE2">
        <w:trPr>
          <w:trHeight w:val="255"/>
        </w:trPr>
        <w:tc>
          <w:tcPr>
            <w:tcW w:w="148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8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8"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7"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nil"/>
              <w:bottom w:val="nil"/>
              <w:right w:val="nil"/>
            </w:tcBorders>
            <w:shd w:val="clear" w:color="auto" w:fill="auto"/>
            <w:noWrap/>
            <w:vAlign w:val="bottom"/>
            <w:hideMark/>
          </w:tcPr>
          <w:p w:rsidR="00F45FE2" w:rsidRPr="00F45FE2" w:rsidRDefault="00F45FE2" w:rsidP="00F45FE2">
            <w:pPr>
              <w:jc w:val="center"/>
              <w:rPr>
                <w:rFonts w:ascii="Arial CE" w:hAnsi="Arial CE"/>
                <w:sz w:val="20"/>
                <w:szCs w:val="20"/>
                <w:lang w:eastAsia="cs-CZ"/>
              </w:rPr>
            </w:pPr>
            <w:r w:rsidRPr="00F45FE2">
              <w:rPr>
                <w:rFonts w:ascii="Arial CE" w:hAnsi="Arial CE"/>
                <w:sz w:val="20"/>
                <w:szCs w:val="20"/>
                <w:lang w:eastAsia="cs-CZ"/>
              </w:rPr>
              <w:t>=</w:t>
            </w:r>
          </w:p>
        </w:tc>
      </w:tr>
      <w:tr w:rsidR="00F45FE2" w:rsidRPr="00F45FE2" w:rsidTr="00F45FE2">
        <w:trPr>
          <w:trHeight w:val="360"/>
        </w:trPr>
        <w:tc>
          <w:tcPr>
            <w:tcW w:w="3731" w:type="dxa"/>
            <w:gridSpan w:val="3"/>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Typ mycího stroje: Hobart - pásová</w:t>
            </w:r>
          </w:p>
        </w:tc>
        <w:tc>
          <w:tcPr>
            <w:tcW w:w="168"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 </w:t>
            </w:r>
          </w:p>
        </w:tc>
        <w:tc>
          <w:tcPr>
            <w:tcW w:w="2027"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 </w:t>
            </w:r>
          </w:p>
        </w:tc>
        <w:tc>
          <w:tcPr>
            <w:tcW w:w="14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 </w:t>
            </w:r>
          </w:p>
        </w:tc>
        <w:tc>
          <w:tcPr>
            <w:tcW w:w="187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 </w:t>
            </w:r>
          </w:p>
        </w:tc>
        <w:tc>
          <w:tcPr>
            <w:tcW w:w="23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 </w:t>
            </w:r>
          </w:p>
        </w:tc>
        <w:tc>
          <w:tcPr>
            <w:tcW w:w="187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 </w:t>
            </w:r>
          </w:p>
        </w:tc>
        <w:tc>
          <w:tcPr>
            <w:tcW w:w="23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 </w:t>
            </w:r>
          </w:p>
        </w:tc>
        <w:tc>
          <w:tcPr>
            <w:tcW w:w="187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 </w:t>
            </w:r>
          </w:p>
        </w:tc>
        <w:tc>
          <w:tcPr>
            <w:tcW w:w="236" w:type="dxa"/>
            <w:tcBorders>
              <w:top w:val="single" w:sz="4" w:space="0" w:color="auto"/>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sidRPr="00F45FE2">
              <w:rPr>
                <w:rFonts w:ascii="Arial CE" w:hAnsi="Arial CE"/>
                <w:sz w:val="20"/>
                <w:szCs w:val="20"/>
                <w:lang w:eastAsia="cs-CZ"/>
              </w:rPr>
              <w:t> </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FE2" w:rsidRPr="00F45FE2" w:rsidRDefault="00874DB8" w:rsidP="00F45FE2">
            <w:pPr>
              <w:jc w:val="center"/>
              <w:rPr>
                <w:rFonts w:ascii="Arial CE" w:hAnsi="Arial CE"/>
                <w:b/>
                <w:bCs/>
                <w:color w:val="FF0000"/>
                <w:sz w:val="28"/>
                <w:szCs w:val="28"/>
                <w:lang w:eastAsia="cs-CZ"/>
              </w:rPr>
            </w:pPr>
            <w:r>
              <w:rPr>
                <w:rFonts w:ascii="Arial CE" w:hAnsi="Arial CE"/>
                <w:b/>
                <w:bCs/>
                <w:color w:val="FF0000"/>
                <w:sz w:val="28"/>
                <w:szCs w:val="28"/>
                <w:lang w:eastAsia="cs-CZ"/>
              </w:rPr>
              <w:t>XXXX</w:t>
            </w:r>
            <w:bookmarkStart w:id="0" w:name="_GoBack"/>
            <w:bookmarkEnd w:id="0"/>
          </w:p>
        </w:tc>
      </w:tr>
      <w:tr w:rsidR="00F45FE2" w:rsidRPr="00F45FE2" w:rsidTr="00F45FE2">
        <w:trPr>
          <w:trHeight w:val="255"/>
        </w:trPr>
        <w:tc>
          <w:tcPr>
            <w:tcW w:w="148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8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8"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7"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celkové náklady za</w:t>
            </w:r>
          </w:p>
        </w:tc>
      </w:tr>
      <w:tr w:rsidR="00F45FE2" w:rsidRPr="00F45FE2" w:rsidTr="00F45FE2">
        <w:trPr>
          <w:trHeight w:val="315"/>
        </w:trPr>
        <w:tc>
          <w:tcPr>
            <w:tcW w:w="7948" w:type="dxa"/>
            <w:gridSpan w:val="7"/>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color w:val="FF0000"/>
                <w:sz w:val="20"/>
                <w:szCs w:val="20"/>
                <w:lang w:eastAsia="cs-CZ"/>
              </w:rPr>
            </w:pPr>
            <w:r w:rsidRPr="00F45FE2">
              <w:rPr>
                <w:rFonts w:ascii="Arial CE" w:hAnsi="Arial CE"/>
                <w:color w:val="FF0000"/>
                <w:sz w:val="20"/>
                <w:szCs w:val="20"/>
                <w:lang w:eastAsia="cs-CZ"/>
              </w:rPr>
              <w:t xml:space="preserve">kalkulace na </w:t>
            </w:r>
            <w:r w:rsidRPr="00F45FE2">
              <w:rPr>
                <w:rFonts w:ascii="Arial CE" w:hAnsi="Arial CE"/>
                <w:b/>
                <w:bCs/>
                <w:color w:val="FF0000"/>
                <w:u w:val="single"/>
                <w:lang w:eastAsia="cs-CZ"/>
              </w:rPr>
              <w:t>tuhý</w:t>
            </w:r>
            <w:r w:rsidRPr="00F45FE2">
              <w:rPr>
                <w:rFonts w:ascii="Arial CE" w:hAnsi="Arial CE"/>
                <w:color w:val="FF0000"/>
                <w:sz w:val="20"/>
                <w:szCs w:val="20"/>
                <w:lang w:eastAsia="cs-CZ"/>
              </w:rPr>
              <w:t xml:space="preserve"> mycí prostředek a </w:t>
            </w:r>
            <w:r w:rsidRPr="00F45FE2">
              <w:rPr>
                <w:rFonts w:ascii="Arial CE" w:hAnsi="Arial CE"/>
                <w:color w:val="FF0000"/>
                <w:sz w:val="20"/>
                <w:szCs w:val="20"/>
                <w:u w:val="single"/>
                <w:lang w:eastAsia="cs-CZ"/>
              </w:rPr>
              <w:t>1 den provozu, s napouštěním</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 xml:space="preserve">jeden den </w:t>
            </w:r>
          </w:p>
        </w:tc>
      </w:tr>
      <w:tr w:rsidR="00F45FE2" w:rsidRPr="00F45FE2" w:rsidTr="00F45FE2">
        <w:trPr>
          <w:trHeight w:val="255"/>
        </w:trPr>
        <w:tc>
          <w:tcPr>
            <w:tcW w:w="10060" w:type="dxa"/>
            <w:gridSpan w:val="9"/>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r>
              <w:rPr>
                <w:rFonts w:ascii="Arial CE" w:hAnsi="Arial CE"/>
                <w:sz w:val="20"/>
                <w:szCs w:val="20"/>
                <w:lang w:eastAsia="cs-CZ"/>
              </w:rPr>
              <w:t>*</w:t>
            </w:r>
            <w:r w:rsidRPr="00F45FE2">
              <w:rPr>
                <w:rFonts w:ascii="Arial CE" w:hAnsi="Arial CE"/>
                <w:sz w:val="20"/>
                <w:szCs w:val="20"/>
                <w:lang w:eastAsia="cs-CZ"/>
              </w:rPr>
              <w:t>dávkování pracovního roztoku, připraveného v elektronickém dávkovači z tuhého mycího prostředku</w:t>
            </w: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single" w:sz="4" w:space="0" w:color="auto"/>
              <w:bottom w:val="nil"/>
              <w:right w:val="single" w:sz="4" w:space="0" w:color="auto"/>
            </w:tcBorders>
            <w:shd w:val="clear" w:color="auto" w:fill="auto"/>
            <w:noWrap/>
            <w:vAlign w:val="bottom"/>
            <w:hideMark/>
          </w:tcPr>
          <w:p w:rsidR="00F45FE2" w:rsidRPr="00F45FE2" w:rsidRDefault="00F45FE2" w:rsidP="00F45FE2">
            <w:pPr>
              <w:rPr>
                <w:rFonts w:ascii="Arial CE" w:hAnsi="Arial CE"/>
                <w:sz w:val="16"/>
                <w:szCs w:val="16"/>
                <w:lang w:eastAsia="cs-CZ"/>
              </w:rPr>
            </w:pPr>
            <w:r w:rsidRPr="00F45FE2">
              <w:rPr>
                <w:rFonts w:ascii="Arial CE" w:hAnsi="Arial CE"/>
                <w:sz w:val="16"/>
                <w:szCs w:val="16"/>
                <w:lang w:eastAsia="cs-CZ"/>
              </w:rPr>
              <w:t> </w:t>
            </w:r>
          </w:p>
        </w:tc>
      </w:tr>
      <w:tr w:rsidR="00F45FE2" w:rsidRPr="00F45FE2" w:rsidTr="00F45FE2">
        <w:trPr>
          <w:trHeight w:val="255"/>
        </w:trPr>
        <w:tc>
          <w:tcPr>
            <w:tcW w:w="1484"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1"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8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68"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027"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4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87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236" w:type="dxa"/>
            <w:tcBorders>
              <w:top w:val="nil"/>
              <w:left w:val="nil"/>
              <w:bottom w:val="nil"/>
              <w:right w:val="nil"/>
            </w:tcBorders>
            <w:shd w:val="clear" w:color="auto" w:fill="auto"/>
            <w:noWrap/>
            <w:vAlign w:val="bottom"/>
            <w:hideMark/>
          </w:tcPr>
          <w:p w:rsidR="00F45FE2" w:rsidRPr="00F45FE2" w:rsidRDefault="00F45FE2" w:rsidP="00F45FE2">
            <w:pPr>
              <w:rPr>
                <w:rFonts w:ascii="Arial CE" w:hAnsi="Arial CE"/>
                <w:sz w:val="20"/>
                <w:szCs w:val="20"/>
                <w:lang w:eastAsia="cs-CZ"/>
              </w:rPr>
            </w:pPr>
          </w:p>
        </w:tc>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F45FE2" w:rsidRPr="00F45FE2" w:rsidRDefault="00F45FE2" w:rsidP="00F45FE2">
            <w:pPr>
              <w:jc w:val="right"/>
              <w:rPr>
                <w:rFonts w:ascii="Arial CE" w:hAnsi="Arial CE"/>
                <w:sz w:val="16"/>
                <w:szCs w:val="16"/>
                <w:lang w:eastAsia="cs-CZ"/>
              </w:rPr>
            </w:pPr>
            <w:r w:rsidRPr="00F45FE2">
              <w:rPr>
                <w:rFonts w:ascii="Arial CE" w:hAnsi="Arial CE"/>
                <w:sz w:val="16"/>
                <w:szCs w:val="16"/>
                <w:lang w:eastAsia="cs-CZ"/>
              </w:rPr>
              <w:t>(Kč)</w:t>
            </w:r>
          </w:p>
        </w:tc>
      </w:tr>
    </w:tbl>
    <w:p w:rsidR="00EF1F8C" w:rsidRPr="00EF1F8C" w:rsidRDefault="00EF1F8C" w:rsidP="00EF1F8C">
      <w:pPr>
        <w:spacing w:line="276" w:lineRule="auto"/>
        <w:rPr>
          <w:rFonts w:ascii="Verdana" w:hAnsi="Verdana"/>
          <w:i/>
          <w:color w:val="FF0000"/>
          <w:sz w:val="20"/>
          <w:szCs w:val="20"/>
        </w:rPr>
      </w:pPr>
    </w:p>
    <w:sectPr w:rsidR="00EF1F8C" w:rsidRPr="00EF1F8C" w:rsidSect="00F45FE2">
      <w:pgSz w:w="16838" w:h="11906" w:orient="landscape"/>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52D" w:rsidRDefault="007E652D" w:rsidP="00461603">
      <w:r>
        <w:separator/>
      </w:r>
    </w:p>
  </w:endnote>
  <w:endnote w:type="continuationSeparator" w:id="0">
    <w:p w:rsidR="007E652D" w:rsidRDefault="007E652D" w:rsidP="0046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B0502040204020203"/>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43" w:usb2="00000009" w:usb3="00000000" w:csb0="000001FF" w:csb1="00000000"/>
  </w:font>
  <w:font w:name="NimbusRoman">
    <w:altName w:val="Times New Roman"/>
    <w:panose1 w:val="00000000000000000000"/>
    <w:charset w:val="00"/>
    <w:family w:val="roman"/>
    <w:notTrueType/>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rPr>
      <w:id w:val="10975494"/>
      <w:docPartObj>
        <w:docPartGallery w:val="Page Numbers (Bottom of Page)"/>
        <w:docPartUnique/>
      </w:docPartObj>
    </w:sdtPr>
    <w:sdtEndPr/>
    <w:sdtContent>
      <w:sdt>
        <w:sdtPr>
          <w:rPr>
            <w:rFonts w:ascii="Verdana" w:hAnsi="Verdana"/>
            <w:sz w:val="18"/>
          </w:rPr>
          <w:id w:val="10975495"/>
          <w:docPartObj>
            <w:docPartGallery w:val="Page Numbers (Top of Page)"/>
            <w:docPartUnique/>
          </w:docPartObj>
        </w:sdtPr>
        <w:sdtEndPr/>
        <w:sdtContent>
          <w:p w:rsidR="00EE689C" w:rsidRPr="00EE689C" w:rsidRDefault="007E652D">
            <w:pPr>
              <w:pStyle w:val="Zpat"/>
              <w:jc w:val="center"/>
              <w:rPr>
                <w:rFonts w:ascii="Verdana" w:hAnsi="Verdana"/>
                <w:sz w:val="18"/>
              </w:rPr>
            </w:pPr>
            <w:r>
              <w:rPr>
                <w:rFonts w:ascii="Verdana" w:hAnsi="Verdana"/>
                <w:sz w:val="18"/>
              </w:rPr>
              <w:pict>
                <v:rect id="_x0000_i1025" style="width:0;height:1.5pt" o:hralign="center" o:hrstd="t" o:hr="t" fillcolor="#a0a0a0" stroked="f"/>
              </w:pict>
            </w:r>
          </w:p>
          <w:p w:rsidR="00EE689C" w:rsidRPr="00EE689C" w:rsidRDefault="00BE372D">
            <w:pPr>
              <w:pStyle w:val="Zpat"/>
              <w:jc w:val="center"/>
              <w:rPr>
                <w:rFonts w:ascii="Verdana" w:hAnsi="Verdana"/>
                <w:b/>
                <w:sz w:val="18"/>
              </w:rPr>
            </w:pPr>
            <w:r w:rsidRPr="00EE689C">
              <w:rPr>
                <w:rFonts w:ascii="Verdana" w:hAnsi="Verdana"/>
                <w:sz w:val="18"/>
              </w:rPr>
              <w:t xml:space="preserve">Stránka </w:t>
            </w:r>
            <w:r w:rsidR="00BA6277" w:rsidRPr="00EE689C">
              <w:rPr>
                <w:rFonts w:ascii="Verdana" w:hAnsi="Verdana"/>
                <w:b/>
                <w:sz w:val="18"/>
              </w:rPr>
              <w:fldChar w:fldCharType="begin"/>
            </w:r>
            <w:r w:rsidRPr="00EE689C">
              <w:rPr>
                <w:rFonts w:ascii="Verdana" w:hAnsi="Verdana"/>
                <w:b/>
                <w:sz w:val="18"/>
              </w:rPr>
              <w:instrText>PAGE</w:instrText>
            </w:r>
            <w:r w:rsidR="00BA6277" w:rsidRPr="00EE689C">
              <w:rPr>
                <w:rFonts w:ascii="Verdana" w:hAnsi="Verdana"/>
                <w:b/>
                <w:sz w:val="18"/>
              </w:rPr>
              <w:fldChar w:fldCharType="separate"/>
            </w:r>
            <w:r w:rsidR="00874DB8">
              <w:rPr>
                <w:rFonts w:ascii="Verdana" w:hAnsi="Verdana"/>
                <w:b/>
                <w:noProof/>
                <w:sz w:val="18"/>
              </w:rPr>
              <w:t>10</w:t>
            </w:r>
            <w:r w:rsidR="00BA6277" w:rsidRPr="00EE689C">
              <w:rPr>
                <w:rFonts w:ascii="Verdana" w:hAnsi="Verdana"/>
                <w:b/>
                <w:sz w:val="18"/>
              </w:rPr>
              <w:fldChar w:fldCharType="end"/>
            </w:r>
            <w:r w:rsidRPr="00EE689C">
              <w:rPr>
                <w:rFonts w:ascii="Verdana" w:hAnsi="Verdana"/>
                <w:sz w:val="18"/>
              </w:rPr>
              <w:t xml:space="preserve"> z </w:t>
            </w:r>
            <w:r w:rsidR="00BA6277" w:rsidRPr="00EE689C">
              <w:rPr>
                <w:rFonts w:ascii="Verdana" w:hAnsi="Verdana"/>
                <w:b/>
                <w:sz w:val="18"/>
              </w:rPr>
              <w:fldChar w:fldCharType="begin"/>
            </w:r>
            <w:r w:rsidRPr="00EE689C">
              <w:rPr>
                <w:rFonts w:ascii="Verdana" w:hAnsi="Verdana"/>
                <w:b/>
                <w:sz w:val="18"/>
              </w:rPr>
              <w:instrText>NUMPAGES</w:instrText>
            </w:r>
            <w:r w:rsidR="00BA6277" w:rsidRPr="00EE689C">
              <w:rPr>
                <w:rFonts w:ascii="Verdana" w:hAnsi="Verdana"/>
                <w:b/>
                <w:sz w:val="18"/>
              </w:rPr>
              <w:fldChar w:fldCharType="separate"/>
            </w:r>
            <w:r w:rsidR="00874DB8">
              <w:rPr>
                <w:rFonts w:ascii="Verdana" w:hAnsi="Verdana"/>
                <w:b/>
                <w:noProof/>
                <w:sz w:val="18"/>
              </w:rPr>
              <w:t>10</w:t>
            </w:r>
            <w:r w:rsidR="00BA6277" w:rsidRPr="00EE689C">
              <w:rPr>
                <w:rFonts w:ascii="Verdana" w:hAnsi="Verdana"/>
                <w:b/>
                <w:sz w:val="18"/>
              </w:rPr>
              <w:fldChar w:fldCharType="end"/>
            </w:r>
          </w:p>
          <w:p w:rsidR="00EE689C" w:rsidRPr="00EE689C" w:rsidRDefault="008F4689" w:rsidP="00EE689C">
            <w:pPr>
              <w:pStyle w:val="Zpat"/>
              <w:jc w:val="right"/>
              <w:rPr>
                <w:rFonts w:ascii="Verdana" w:hAnsi="Verdana"/>
                <w:sz w:val="18"/>
              </w:rPr>
            </w:pPr>
            <w:r>
              <w:rPr>
                <w:rFonts w:ascii="Verdana" w:hAnsi="Verdana"/>
                <w:sz w:val="18"/>
              </w:rPr>
              <w:t xml:space="preserve">KS </w:t>
            </w:r>
            <w:r w:rsidR="006840BB">
              <w:rPr>
                <w:rFonts w:ascii="Verdana" w:hAnsi="Verdana"/>
                <w:sz w:val="18"/>
              </w:rPr>
              <w:t>k poptávce SZZ/2017/02</w:t>
            </w:r>
            <w:r w:rsidR="00BE372D" w:rsidRPr="00EE689C">
              <w:rPr>
                <w:rFonts w:ascii="Verdana" w:hAnsi="Verdana"/>
                <w:sz w:val="18"/>
              </w:rPr>
              <w:t>/chemie do myč</w:t>
            </w:r>
            <w:r w:rsidR="006840BB">
              <w:rPr>
                <w:rFonts w:ascii="Verdana" w:hAnsi="Verdana"/>
                <w:sz w:val="18"/>
              </w:rPr>
              <w:t>e</w:t>
            </w:r>
            <w:r w:rsidR="00BE372D" w:rsidRPr="00EE689C">
              <w:rPr>
                <w:rFonts w:ascii="Verdana" w:hAnsi="Verdana"/>
                <w:sz w:val="18"/>
              </w:rPr>
              <w:t>k</w:t>
            </w:r>
            <w:r w:rsidR="006840BB">
              <w:rPr>
                <w:rFonts w:ascii="Verdana" w:hAnsi="Verdana"/>
                <w:sz w:val="18"/>
              </w:rPr>
              <w:t xml:space="preserve"> – stravovací provoz</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52D" w:rsidRDefault="007E652D" w:rsidP="00461603">
      <w:r>
        <w:separator/>
      </w:r>
    </w:p>
  </w:footnote>
  <w:footnote w:type="continuationSeparator" w:id="0">
    <w:p w:rsidR="007E652D" w:rsidRDefault="007E652D" w:rsidP="00461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1846AB"/>
    <w:multiLevelType w:val="hybridMultilevel"/>
    <w:tmpl w:val="F532474A"/>
    <w:lvl w:ilvl="0" w:tplc="FFFFFFFF">
      <w:start w:val="1"/>
      <w:numFmt w:val="lowerLetter"/>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2" w15:restartNumberingAfterBreak="0">
    <w:nsid w:val="03854364"/>
    <w:multiLevelType w:val="hybridMultilevel"/>
    <w:tmpl w:val="0E789226"/>
    <w:lvl w:ilvl="0" w:tplc="B3C06398">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3BB7FB3"/>
    <w:multiLevelType w:val="hybridMultilevel"/>
    <w:tmpl w:val="4AF052CA"/>
    <w:lvl w:ilvl="0" w:tplc="0405000F">
      <w:start w:val="2"/>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2A0B1F36"/>
    <w:multiLevelType w:val="multilevel"/>
    <w:tmpl w:val="430468E8"/>
    <w:lvl w:ilvl="0">
      <w:start w:val="1"/>
      <w:numFmt w:val="decimal"/>
      <w:lvlText w:val="%1."/>
      <w:lvlJc w:val="left"/>
      <w:pPr>
        <w:tabs>
          <w:tab w:val="num" w:pos="380"/>
        </w:tabs>
        <w:ind w:left="380" w:hanging="380"/>
      </w:pPr>
      <w:rPr>
        <w:rFonts w:cs="Times New Roman"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3B2A6923"/>
    <w:multiLevelType w:val="hybridMultilevel"/>
    <w:tmpl w:val="639A60D8"/>
    <w:lvl w:ilvl="0" w:tplc="F31E55BA">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C883C3D"/>
    <w:multiLevelType w:val="hybridMultilevel"/>
    <w:tmpl w:val="6E4490FE"/>
    <w:lvl w:ilvl="0" w:tplc="63B823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DF2648"/>
    <w:multiLevelType w:val="multilevel"/>
    <w:tmpl w:val="A0C66BA8"/>
    <w:lvl w:ilvl="0">
      <w:start w:val="7"/>
      <w:numFmt w:val="decimal"/>
      <w:lvlText w:val="%1."/>
      <w:lvlJc w:val="left"/>
      <w:pPr>
        <w:tabs>
          <w:tab w:val="num" w:pos="380"/>
        </w:tabs>
        <w:ind w:left="380" w:hanging="380"/>
      </w:pPr>
      <w:rPr>
        <w:rFonts w:cs="Times New Roman"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530B2052"/>
    <w:multiLevelType w:val="hybridMultilevel"/>
    <w:tmpl w:val="4934DBEE"/>
    <w:lvl w:ilvl="0" w:tplc="D5000B3C">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F6D3131"/>
    <w:multiLevelType w:val="hybridMultilevel"/>
    <w:tmpl w:val="CC9858C2"/>
    <w:lvl w:ilvl="0" w:tplc="110A16F8">
      <w:start w:val="1"/>
      <w:numFmt w:val="decimal"/>
      <w:lvlText w:val="%1."/>
      <w:lvlJc w:val="left"/>
      <w:pPr>
        <w:tabs>
          <w:tab w:val="num" w:pos="644"/>
        </w:tabs>
        <w:ind w:left="64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C7202E5"/>
    <w:multiLevelType w:val="hybridMultilevel"/>
    <w:tmpl w:val="BDB68FD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6"/>
  </w:num>
  <w:num w:numId="4">
    <w:abstractNumId w:val="9"/>
  </w:num>
  <w:num w:numId="5">
    <w:abstractNumId w:val="2"/>
  </w:num>
  <w:num w:numId="6">
    <w:abstractNumId w:val="5"/>
  </w:num>
  <w:num w:numId="7">
    <w:abstractNumId w:val="10"/>
  </w:num>
  <w:num w:numId="8">
    <w:abstractNumId w:val="0"/>
  </w:num>
  <w:num w:numId="9">
    <w:abstractNumId w:val="3"/>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E0"/>
    <w:rsid w:val="00012699"/>
    <w:rsid w:val="00026D41"/>
    <w:rsid w:val="000C5116"/>
    <w:rsid w:val="00190E87"/>
    <w:rsid w:val="00196274"/>
    <w:rsid w:val="001C3237"/>
    <w:rsid w:val="001C41AA"/>
    <w:rsid w:val="00282518"/>
    <w:rsid w:val="002D7856"/>
    <w:rsid w:val="003E4223"/>
    <w:rsid w:val="0044609C"/>
    <w:rsid w:val="00461603"/>
    <w:rsid w:val="004B76A8"/>
    <w:rsid w:val="005128EA"/>
    <w:rsid w:val="00561003"/>
    <w:rsid w:val="005A09A4"/>
    <w:rsid w:val="006840BB"/>
    <w:rsid w:val="006B0A6D"/>
    <w:rsid w:val="006B45FF"/>
    <w:rsid w:val="006B7F3A"/>
    <w:rsid w:val="007824E7"/>
    <w:rsid w:val="007E652D"/>
    <w:rsid w:val="007F7530"/>
    <w:rsid w:val="00874DB8"/>
    <w:rsid w:val="008F4689"/>
    <w:rsid w:val="0090691E"/>
    <w:rsid w:val="00A94F10"/>
    <w:rsid w:val="00AE4B23"/>
    <w:rsid w:val="00B931D0"/>
    <w:rsid w:val="00BA6277"/>
    <w:rsid w:val="00BC652F"/>
    <w:rsid w:val="00BD6B70"/>
    <w:rsid w:val="00BE372D"/>
    <w:rsid w:val="00CE2D0E"/>
    <w:rsid w:val="00CE6092"/>
    <w:rsid w:val="00D847C0"/>
    <w:rsid w:val="00E02481"/>
    <w:rsid w:val="00E41A28"/>
    <w:rsid w:val="00EC4960"/>
    <w:rsid w:val="00EE22E0"/>
    <w:rsid w:val="00EF1F8C"/>
    <w:rsid w:val="00F45318"/>
    <w:rsid w:val="00F45FE2"/>
    <w:rsid w:val="00FA1756"/>
    <w:rsid w:val="00FD2736"/>
    <w:rsid w:val="00FE3554"/>
    <w:rsid w:val="00FF3F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E403EC4"/>
  <w15:docId w15:val="{03B0DEC9-ABD3-4B33-8B86-11A9A648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E22E0"/>
    <w:pPr>
      <w:spacing w:after="0" w:line="240" w:lineRule="auto"/>
    </w:pPr>
    <w:rPr>
      <w:rFonts w:ascii="Calibri" w:eastAsia="Times New Roman" w:hAnsi="Calibri" w:cs="Times New Roman"/>
      <w:sz w:val="24"/>
      <w:szCs w:val="24"/>
    </w:rPr>
  </w:style>
  <w:style w:type="paragraph" w:styleId="Nadpis1">
    <w:name w:val="heading 1"/>
    <w:basedOn w:val="Normln"/>
    <w:next w:val="Zkladntext"/>
    <w:link w:val="Nadpis1Char"/>
    <w:uiPriority w:val="99"/>
    <w:qFormat/>
    <w:rsid w:val="00EE22E0"/>
    <w:pPr>
      <w:keepNext/>
      <w:widowControl w:val="0"/>
      <w:numPr>
        <w:numId w:val="8"/>
      </w:numPr>
      <w:suppressAutoHyphens/>
      <w:spacing w:before="240" w:after="120"/>
      <w:jc w:val="center"/>
      <w:outlineLvl w:val="0"/>
    </w:pPr>
    <w:rPr>
      <w:rFonts w:ascii="Verdana" w:eastAsia="Microsoft YaHei" w:hAnsi="Verdana" w:cs="Mangal"/>
      <w:b/>
      <w:bCs/>
      <w:kern w:val="1"/>
      <w:sz w:val="20"/>
      <w:szCs w:val="32"/>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E22E0"/>
    <w:rPr>
      <w:rFonts w:ascii="Verdana" w:eastAsia="Microsoft YaHei" w:hAnsi="Verdana" w:cs="Mangal"/>
      <w:b/>
      <w:bCs/>
      <w:kern w:val="1"/>
      <w:sz w:val="20"/>
      <w:szCs w:val="32"/>
      <w:lang w:eastAsia="hi-IN" w:bidi="hi-IN"/>
    </w:rPr>
  </w:style>
  <w:style w:type="paragraph" w:styleId="Zpat">
    <w:name w:val="footer"/>
    <w:basedOn w:val="Normln"/>
    <w:link w:val="ZpatChar"/>
    <w:uiPriority w:val="99"/>
    <w:rsid w:val="00EE22E0"/>
    <w:pPr>
      <w:tabs>
        <w:tab w:val="center" w:pos="4536"/>
        <w:tab w:val="right" w:pos="9072"/>
      </w:tabs>
    </w:pPr>
  </w:style>
  <w:style w:type="character" w:customStyle="1" w:styleId="ZpatChar">
    <w:name w:val="Zápatí Char"/>
    <w:basedOn w:val="Standardnpsmoodstavce"/>
    <w:link w:val="Zpat"/>
    <w:uiPriority w:val="99"/>
    <w:rsid w:val="00EE22E0"/>
    <w:rPr>
      <w:rFonts w:ascii="Calibri" w:eastAsia="Times New Roman" w:hAnsi="Calibri" w:cs="Times New Roman"/>
      <w:sz w:val="24"/>
      <w:szCs w:val="24"/>
    </w:rPr>
  </w:style>
  <w:style w:type="paragraph" w:styleId="Zkladntextodsazen2">
    <w:name w:val="Body Text Indent 2"/>
    <w:basedOn w:val="Normln"/>
    <w:link w:val="Zkladntextodsazen2Char"/>
    <w:uiPriority w:val="99"/>
    <w:rsid w:val="00EE22E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EE22E0"/>
    <w:rPr>
      <w:rFonts w:ascii="Calibri" w:eastAsia="Times New Roman" w:hAnsi="Calibri" w:cs="Times New Roman"/>
      <w:sz w:val="24"/>
      <w:szCs w:val="24"/>
    </w:rPr>
  </w:style>
  <w:style w:type="paragraph" w:customStyle="1" w:styleId="JVS2">
    <w:name w:val="JVS_2"/>
    <w:basedOn w:val="Normln"/>
    <w:uiPriority w:val="99"/>
    <w:rsid w:val="00EE22E0"/>
    <w:pPr>
      <w:tabs>
        <w:tab w:val="left" w:pos="1440"/>
      </w:tabs>
      <w:spacing w:line="360" w:lineRule="auto"/>
    </w:pPr>
    <w:rPr>
      <w:rFonts w:ascii="Arial" w:hAnsi="Arial" w:cs="Arial"/>
      <w:b/>
      <w:bCs/>
      <w:kern w:val="32"/>
      <w:szCs w:val="32"/>
      <w:lang w:eastAsia="cs-CZ"/>
    </w:rPr>
  </w:style>
  <w:style w:type="paragraph" w:customStyle="1" w:styleId="JVS1">
    <w:name w:val="JVS_1"/>
    <w:uiPriority w:val="99"/>
    <w:rsid w:val="00EE22E0"/>
    <w:pPr>
      <w:tabs>
        <w:tab w:val="left" w:pos="1440"/>
      </w:tabs>
      <w:spacing w:after="0" w:line="360" w:lineRule="auto"/>
    </w:pPr>
    <w:rPr>
      <w:rFonts w:ascii="Arial" w:eastAsia="Times New Roman" w:hAnsi="Arial" w:cs="Arial"/>
      <w:b/>
      <w:bCs/>
      <w:kern w:val="32"/>
      <w:sz w:val="28"/>
      <w:szCs w:val="32"/>
      <w:lang w:eastAsia="cs-CZ"/>
    </w:rPr>
  </w:style>
  <w:style w:type="paragraph" w:customStyle="1" w:styleId="Smlouva-slo">
    <w:name w:val="Smlouva-číslo"/>
    <w:basedOn w:val="Normln"/>
    <w:uiPriority w:val="99"/>
    <w:rsid w:val="00EE22E0"/>
    <w:pPr>
      <w:widowControl w:val="0"/>
      <w:spacing w:before="120" w:line="240" w:lineRule="atLeast"/>
      <w:jc w:val="both"/>
    </w:pPr>
    <w:rPr>
      <w:rFonts w:ascii="Times New Roman" w:hAnsi="Times New Roman"/>
      <w:szCs w:val="20"/>
      <w:lang w:eastAsia="cs-CZ"/>
    </w:rPr>
  </w:style>
  <w:style w:type="paragraph" w:customStyle="1" w:styleId="Import16">
    <w:name w:val="Import 16"/>
    <w:basedOn w:val="Normln"/>
    <w:uiPriority w:val="99"/>
    <w:rsid w:val="00EE22E0"/>
    <w:pPr>
      <w:widowControl w:val="0"/>
      <w:tabs>
        <w:tab w:val="left" w:pos="864"/>
      </w:tabs>
      <w:autoSpaceDE w:val="0"/>
      <w:autoSpaceDN w:val="0"/>
      <w:adjustRightInd w:val="0"/>
      <w:ind w:hanging="144"/>
    </w:pPr>
    <w:rPr>
      <w:rFonts w:ascii="Courier New" w:hAnsi="Courier New" w:cs="Courier New"/>
      <w:lang w:eastAsia="cs-CZ"/>
    </w:rPr>
  </w:style>
  <w:style w:type="paragraph" w:customStyle="1" w:styleId="OdstavecSmlouvy">
    <w:name w:val="OdstavecSmlouvy"/>
    <w:basedOn w:val="Normln"/>
    <w:uiPriority w:val="99"/>
    <w:rsid w:val="00EE22E0"/>
    <w:pPr>
      <w:keepLines/>
      <w:tabs>
        <w:tab w:val="left" w:pos="426"/>
        <w:tab w:val="left" w:pos="1701"/>
      </w:tabs>
      <w:spacing w:after="120"/>
      <w:jc w:val="both"/>
    </w:pPr>
    <w:rPr>
      <w:rFonts w:ascii="Times New Roman" w:hAnsi="Times New Roman"/>
      <w:szCs w:val="20"/>
      <w:lang w:eastAsia="cs-CZ"/>
    </w:rPr>
  </w:style>
  <w:style w:type="paragraph" w:styleId="Odstavecseseznamem">
    <w:name w:val="List Paragraph"/>
    <w:basedOn w:val="Normln"/>
    <w:link w:val="OdstavecseseznamemChar"/>
    <w:uiPriority w:val="34"/>
    <w:qFormat/>
    <w:rsid w:val="00EE22E0"/>
    <w:pPr>
      <w:ind w:left="720"/>
      <w:contextualSpacing/>
    </w:pPr>
  </w:style>
  <w:style w:type="character" w:customStyle="1" w:styleId="OdstavecseseznamemChar">
    <w:name w:val="Odstavec se seznamem Char"/>
    <w:link w:val="Odstavecseseznamem"/>
    <w:uiPriority w:val="34"/>
    <w:locked/>
    <w:rsid w:val="00EE22E0"/>
    <w:rPr>
      <w:rFonts w:ascii="Calibri" w:eastAsia="Times New Roman" w:hAnsi="Calibri" w:cs="Times New Roman"/>
      <w:sz w:val="24"/>
      <w:szCs w:val="24"/>
    </w:rPr>
  </w:style>
  <w:style w:type="paragraph" w:customStyle="1" w:styleId="slolnkuSmlouvy">
    <w:name w:val="ČísloČlánkuSmlouvy"/>
    <w:basedOn w:val="Normln"/>
    <w:next w:val="Normln"/>
    <w:rsid w:val="00EE22E0"/>
    <w:pPr>
      <w:keepNext/>
      <w:spacing w:before="240"/>
      <w:jc w:val="center"/>
    </w:pPr>
    <w:rPr>
      <w:rFonts w:ascii="Times New Roman" w:hAnsi="Times New Roman"/>
      <w:b/>
      <w:szCs w:val="20"/>
      <w:lang w:eastAsia="cs-CZ"/>
    </w:rPr>
  </w:style>
  <w:style w:type="paragraph" w:styleId="Zkladntext">
    <w:name w:val="Body Text"/>
    <w:basedOn w:val="Normln"/>
    <w:link w:val="ZkladntextChar"/>
    <w:uiPriority w:val="99"/>
    <w:semiHidden/>
    <w:unhideWhenUsed/>
    <w:rsid w:val="00EE22E0"/>
    <w:pPr>
      <w:spacing w:after="120"/>
    </w:pPr>
  </w:style>
  <w:style w:type="character" w:customStyle="1" w:styleId="ZkladntextChar">
    <w:name w:val="Základní text Char"/>
    <w:basedOn w:val="Standardnpsmoodstavce"/>
    <w:link w:val="Zkladntext"/>
    <w:uiPriority w:val="99"/>
    <w:semiHidden/>
    <w:rsid w:val="00EE22E0"/>
    <w:rPr>
      <w:rFonts w:ascii="Calibri" w:eastAsia="Times New Roman" w:hAnsi="Calibri" w:cs="Times New Roman"/>
      <w:sz w:val="24"/>
      <w:szCs w:val="24"/>
    </w:rPr>
  </w:style>
  <w:style w:type="paragraph" w:styleId="Zhlav">
    <w:name w:val="header"/>
    <w:basedOn w:val="Normln"/>
    <w:link w:val="ZhlavChar"/>
    <w:uiPriority w:val="99"/>
    <w:semiHidden/>
    <w:unhideWhenUsed/>
    <w:rsid w:val="008F4689"/>
    <w:pPr>
      <w:tabs>
        <w:tab w:val="center" w:pos="4536"/>
        <w:tab w:val="right" w:pos="9072"/>
      </w:tabs>
    </w:pPr>
  </w:style>
  <w:style w:type="character" w:customStyle="1" w:styleId="ZhlavChar">
    <w:name w:val="Záhlaví Char"/>
    <w:basedOn w:val="Standardnpsmoodstavce"/>
    <w:link w:val="Zhlav"/>
    <w:uiPriority w:val="99"/>
    <w:semiHidden/>
    <w:rsid w:val="008F4689"/>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6126">
      <w:bodyDiv w:val="1"/>
      <w:marLeft w:val="0"/>
      <w:marRight w:val="0"/>
      <w:marTop w:val="0"/>
      <w:marBottom w:val="0"/>
      <w:divBdr>
        <w:top w:val="none" w:sz="0" w:space="0" w:color="auto"/>
        <w:left w:val="none" w:sz="0" w:space="0" w:color="auto"/>
        <w:bottom w:val="none" w:sz="0" w:space="0" w:color="auto"/>
        <w:right w:val="none" w:sz="0" w:space="0" w:color="auto"/>
      </w:divBdr>
    </w:div>
    <w:div w:id="371462186">
      <w:bodyDiv w:val="1"/>
      <w:marLeft w:val="0"/>
      <w:marRight w:val="0"/>
      <w:marTop w:val="0"/>
      <w:marBottom w:val="0"/>
      <w:divBdr>
        <w:top w:val="none" w:sz="0" w:space="0" w:color="auto"/>
        <w:left w:val="none" w:sz="0" w:space="0" w:color="auto"/>
        <w:bottom w:val="none" w:sz="0" w:space="0" w:color="auto"/>
        <w:right w:val="none" w:sz="0" w:space="0" w:color="auto"/>
      </w:divBdr>
    </w:div>
    <w:div w:id="375853798">
      <w:bodyDiv w:val="1"/>
      <w:marLeft w:val="0"/>
      <w:marRight w:val="0"/>
      <w:marTop w:val="0"/>
      <w:marBottom w:val="0"/>
      <w:divBdr>
        <w:top w:val="none" w:sz="0" w:space="0" w:color="auto"/>
        <w:left w:val="none" w:sz="0" w:space="0" w:color="auto"/>
        <w:bottom w:val="none" w:sz="0" w:space="0" w:color="auto"/>
        <w:right w:val="none" w:sz="0" w:space="0" w:color="auto"/>
      </w:divBdr>
    </w:div>
    <w:div w:id="468089409">
      <w:bodyDiv w:val="1"/>
      <w:marLeft w:val="0"/>
      <w:marRight w:val="0"/>
      <w:marTop w:val="0"/>
      <w:marBottom w:val="0"/>
      <w:divBdr>
        <w:top w:val="none" w:sz="0" w:space="0" w:color="auto"/>
        <w:left w:val="none" w:sz="0" w:space="0" w:color="auto"/>
        <w:bottom w:val="none" w:sz="0" w:space="0" w:color="auto"/>
        <w:right w:val="none" w:sz="0" w:space="0" w:color="auto"/>
      </w:divBdr>
    </w:div>
    <w:div w:id="489910306">
      <w:bodyDiv w:val="1"/>
      <w:marLeft w:val="0"/>
      <w:marRight w:val="0"/>
      <w:marTop w:val="0"/>
      <w:marBottom w:val="0"/>
      <w:divBdr>
        <w:top w:val="none" w:sz="0" w:space="0" w:color="auto"/>
        <w:left w:val="none" w:sz="0" w:space="0" w:color="auto"/>
        <w:bottom w:val="none" w:sz="0" w:space="0" w:color="auto"/>
        <w:right w:val="none" w:sz="0" w:space="0" w:color="auto"/>
      </w:divBdr>
    </w:div>
    <w:div w:id="768355394">
      <w:bodyDiv w:val="1"/>
      <w:marLeft w:val="0"/>
      <w:marRight w:val="0"/>
      <w:marTop w:val="0"/>
      <w:marBottom w:val="0"/>
      <w:divBdr>
        <w:top w:val="none" w:sz="0" w:space="0" w:color="auto"/>
        <w:left w:val="none" w:sz="0" w:space="0" w:color="auto"/>
        <w:bottom w:val="none" w:sz="0" w:space="0" w:color="auto"/>
        <w:right w:val="none" w:sz="0" w:space="0" w:color="auto"/>
      </w:divBdr>
    </w:div>
    <w:div w:id="854273299">
      <w:bodyDiv w:val="1"/>
      <w:marLeft w:val="0"/>
      <w:marRight w:val="0"/>
      <w:marTop w:val="0"/>
      <w:marBottom w:val="0"/>
      <w:divBdr>
        <w:top w:val="none" w:sz="0" w:space="0" w:color="auto"/>
        <w:left w:val="none" w:sz="0" w:space="0" w:color="auto"/>
        <w:bottom w:val="none" w:sz="0" w:space="0" w:color="auto"/>
        <w:right w:val="none" w:sz="0" w:space="0" w:color="auto"/>
      </w:divBdr>
    </w:div>
    <w:div w:id="1686206697">
      <w:bodyDiv w:val="1"/>
      <w:marLeft w:val="0"/>
      <w:marRight w:val="0"/>
      <w:marTop w:val="0"/>
      <w:marBottom w:val="0"/>
      <w:divBdr>
        <w:top w:val="none" w:sz="0" w:space="0" w:color="auto"/>
        <w:left w:val="none" w:sz="0" w:space="0" w:color="auto"/>
        <w:bottom w:val="none" w:sz="0" w:space="0" w:color="auto"/>
        <w:right w:val="none" w:sz="0" w:space="0" w:color="auto"/>
      </w:divBdr>
    </w:div>
    <w:div w:id="20133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8E3E6-48B5-43C8-B2D7-D5A359E5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3111</Words>
  <Characters>18356</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Orlová</dc:creator>
  <cp:lastModifiedBy>Luděk Zakopal</cp:lastModifiedBy>
  <cp:revision>2</cp:revision>
  <dcterms:created xsi:type="dcterms:W3CDTF">2018-02-13T13:04:00Z</dcterms:created>
  <dcterms:modified xsi:type="dcterms:W3CDTF">2018-02-13T13:04:00Z</dcterms:modified>
</cp:coreProperties>
</file>