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39966"/>
  <w:body>
    <w:p w:rsidR="007D6595" w:rsidRPr="00A23B51" w:rsidRDefault="00394EA8" w:rsidP="00930601">
      <w:pPr>
        <w:pStyle w:val="Nadpis1"/>
        <w:jc w:val="center"/>
        <w:rPr>
          <w:rFonts w:ascii="Tahoma" w:hAnsi="Tahoma" w:cs="Tahoma"/>
          <w:sz w:val="18"/>
          <w:szCs w:val="18"/>
        </w:rPr>
      </w:pPr>
      <w:r w:rsidRPr="00A23B51">
        <w:rPr>
          <w:rFonts w:ascii="Tahoma" w:hAnsi="Tahoma" w:cs="Tahoma"/>
          <w:sz w:val="18"/>
          <w:szCs w:val="18"/>
        </w:rPr>
        <w:t xml:space="preserve">KUPNÍ SMLOUVA </w:t>
      </w:r>
    </w:p>
    <w:p w:rsidR="00E310EB" w:rsidRPr="00A23B51" w:rsidRDefault="00E310EB">
      <w:pPr>
        <w:rPr>
          <w:rFonts w:ascii="Tahoma" w:hAnsi="Tahoma" w:cs="Tahoma"/>
          <w:sz w:val="16"/>
          <w:szCs w:val="16"/>
        </w:rPr>
      </w:pPr>
    </w:p>
    <w:p w:rsidR="00760C61" w:rsidRPr="00A23B51" w:rsidRDefault="00760C61" w:rsidP="00FE3DE9">
      <w:pPr>
        <w:jc w:val="both"/>
        <w:rPr>
          <w:rFonts w:ascii="Tahoma" w:hAnsi="Tahoma" w:cs="Tahoma"/>
          <w:b/>
          <w:sz w:val="16"/>
          <w:szCs w:val="16"/>
        </w:rPr>
      </w:pPr>
    </w:p>
    <w:p w:rsidR="00760C61" w:rsidRPr="00A23B51" w:rsidRDefault="00760C61" w:rsidP="00FE3DE9">
      <w:pPr>
        <w:jc w:val="both"/>
        <w:rPr>
          <w:rFonts w:ascii="Tahoma" w:hAnsi="Tahoma" w:cs="Tahoma"/>
          <w:b/>
          <w:sz w:val="16"/>
          <w:szCs w:val="16"/>
        </w:rPr>
      </w:pPr>
    </w:p>
    <w:p w:rsidR="00FE3DE9" w:rsidRPr="00A23B51" w:rsidRDefault="00FE3DE9" w:rsidP="00FE3DE9">
      <w:pPr>
        <w:jc w:val="both"/>
        <w:rPr>
          <w:rFonts w:ascii="Tahoma" w:hAnsi="Tahoma" w:cs="Tahoma"/>
          <w:b/>
          <w:sz w:val="16"/>
          <w:szCs w:val="16"/>
        </w:rPr>
      </w:pPr>
      <w:r w:rsidRPr="00A23B51">
        <w:rPr>
          <w:rFonts w:ascii="Tahoma" w:hAnsi="Tahoma" w:cs="Tahoma"/>
          <w:b/>
          <w:sz w:val="16"/>
          <w:szCs w:val="16"/>
        </w:rPr>
        <w:t>Všeobecná fakultní nemocnice v Praze</w:t>
      </w:r>
    </w:p>
    <w:p w:rsidR="00FE3DE9" w:rsidRPr="00A23B51" w:rsidRDefault="00FE3DE9" w:rsidP="00FE3DE9">
      <w:p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se sídlem:</w:t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  <w:t>U Nemocnice 499/2, 128 08 Praha 2</w:t>
      </w:r>
    </w:p>
    <w:p w:rsidR="00FE3DE9" w:rsidRPr="00A23B51" w:rsidRDefault="00FE3DE9" w:rsidP="00FE3DE9">
      <w:p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zastoupena:</w:t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  <w:t>Mgr. Danou Juráskovou, Ph.D., MBA, ředitelkou</w:t>
      </w:r>
    </w:p>
    <w:p w:rsidR="00FE3DE9" w:rsidRPr="00A23B51" w:rsidRDefault="00FE3DE9" w:rsidP="00FE3DE9">
      <w:p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IČ: 000 64 165</w:t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  <w:t>DIČ: CZ00064165</w:t>
      </w:r>
    </w:p>
    <w:p w:rsidR="00FE3DE9" w:rsidRPr="00A23B51" w:rsidRDefault="00755518" w:rsidP="00FE3DE9">
      <w:p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bankovní spojení:</w:t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</w:r>
      <w:r w:rsidR="00D008F6" w:rsidRPr="00A23B51">
        <w:rPr>
          <w:rFonts w:ascii="Tahoma" w:hAnsi="Tahoma" w:cs="Tahoma"/>
          <w:sz w:val="16"/>
          <w:szCs w:val="16"/>
        </w:rPr>
        <w:tab/>
      </w:r>
      <w:r w:rsidR="00FE3DE9" w:rsidRPr="00A23B51">
        <w:rPr>
          <w:rFonts w:ascii="Tahoma" w:hAnsi="Tahoma" w:cs="Tahoma"/>
          <w:sz w:val="16"/>
          <w:szCs w:val="16"/>
        </w:rPr>
        <w:t>Komerční banka, a.s., pobočka Praha</w:t>
      </w:r>
    </w:p>
    <w:p w:rsidR="00FE3DE9" w:rsidRPr="00A23B51" w:rsidRDefault="00FE3DE9" w:rsidP="00FE3DE9">
      <w:p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  <w:t xml:space="preserve">číslo účtu: </w:t>
      </w:r>
      <w:proofErr w:type="spellStart"/>
      <w:r w:rsidR="00D249F1">
        <w:rPr>
          <w:rFonts w:ascii="Tahoma" w:hAnsi="Tahoma" w:cs="Tahoma"/>
          <w:sz w:val="16"/>
          <w:szCs w:val="16"/>
        </w:rPr>
        <w:t>xxxxxxxxxxxxxx</w:t>
      </w:r>
      <w:proofErr w:type="spellEnd"/>
    </w:p>
    <w:p w:rsidR="00D008F6" w:rsidRPr="00A23B51" w:rsidRDefault="00D008F6" w:rsidP="00FE3DE9">
      <w:pPr>
        <w:jc w:val="both"/>
        <w:rPr>
          <w:rFonts w:ascii="Tahoma" w:hAnsi="Tahoma" w:cs="Tahoma"/>
          <w:sz w:val="16"/>
          <w:szCs w:val="16"/>
        </w:rPr>
      </w:pPr>
    </w:p>
    <w:p w:rsidR="00FE3DE9" w:rsidRPr="00A23B51" w:rsidRDefault="00FE3DE9" w:rsidP="00FE3DE9">
      <w:p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jako </w:t>
      </w:r>
      <w:r w:rsidRPr="00A23B51">
        <w:rPr>
          <w:rFonts w:ascii="Tahoma" w:hAnsi="Tahoma" w:cs="Tahoma"/>
          <w:b/>
          <w:sz w:val="16"/>
          <w:szCs w:val="16"/>
        </w:rPr>
        <w:t>kupující</w:t>
      </w:r>
      <w:r w:rsidRPr="00A23B51">
        <w:rPr>
          <w:rFonts w:ascii="Tahoma" w:hAnsi="Tahoma" w:cs="Tahoma"/>
          <w:sz w:val="16"/>
          <w:szCs w:val="16"/>
        </w:rPr>
        <w:t xml:space="preserve"> na straně jedné (dále jen „kupující“)</w:t>
      </w:r>
    </w:p>
    <w:p w:rsidR="00FE3DE9" w:rsidRPr="00A23B51" w:rsidRDefault="00FE3DE9" w:rsidP="00FE3DE9">
      <w:pPr>
        <w:jc w:val="both"/>
        <w:rPr>
          <w:rFonts w:ascii="Tahoma" w:hAnsi="Tahoma" w:cs="Tahoma"/>
          <w:sz w:val="16"/>
          <w:szCs w:val="16"/>
        </w:rPr>
      </w:pPr>
    </w:p>
    <w:p w:rsidR="00FE3DE9" w:rsidRPr="00A23B51" w:rsidRDefault="00FE3DE9" w:rsidP="00FE3DE9">
      <w:pPr>
        <w:jc w:val="center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a</w:t>
      </w:r>
    </w:p>
    <w:p w:rsidR="00FE3DE9" w:rsidRPr="00A23B51" w:rsidRDefault="00FE3DE9" w:rsidP="00FE3DE9">
      <w:pPr>
        <w:jc w:val="center"/>
        <w:rPr>
          <w:rFonts w:ascii="Tahoma" w:hAnsi="Tahoma" w:cs="Tahoma"/>
          <w:sz w:val="16"/>
          <w:szCs w:val="16"/>
        </w:rPr>
      </w:pPr>
    </w:p>
    <w:p w:rsidR="00FE3DE9" w:rsidRPr="00A23B51" w:rsidRDefault="005C3E29" w:rsidP="00FE3DE9">
      <w:pPr>
        <w:rPr>
          <w:rFonts w:ascii="Tahoma" w:hAnsi="Tahoma" w:cs="Tahoma"/>
          <w:b/>
          <w:sz w:val="16"/>
          <w:szCs w:val="16"/>
        </w:rPr>
      </w:pPr>
      <w:r w:rsidRPr="00A23B51">
        <w:rPr>
          <w:rFonts w:ascii="Tahoma" w:hAnsi="Tahoma" w:cs="Tahoma"/>
          <w:b/>
          <w:sz w:val="16"/>
          <w:szCs w:val="16"/>
        </w:rPr>
        <w:t>M</w:t>
      </w:r>
      <w:r w:rsidR="00FA32D0" w:rsidRPr="00A23B51">
        <w:rPr>
          <w:rFonts w:ascii="Tahoma" w:hAnsi="Tahoma" w:cs="Tahoma"/>
          <w:b/>
          <w:sz w:val="16"/>
          <w:szCs w:val="16"/>
        </w:rPr>
        <w:t>IELE</w:t>
      </w:r>
      <w:r w:rsidRPr="00A23B51">
        <w:rPr>
          <w:rFonts w:ascii="Tahoma" w:hAnsi="Tahoma" w:cs="Tahoma"/>
          <w:b/>
          <w:sz w:val="16"/>
          <w:szCs w:val="16"/>
        </w:rPr>
        <w:t xml:space="preserve">, </w:t>
      </w:r>
      <w:r w:rsidR="005545CF" w:rsidRPr="00A23B51">
        <w:rPr>
          <w:rFonts w:ascii="Tahoma" w:hAnsi="Tahoma" w:cs="Tahoma"/>
          <w:b/>
          <w:sz w:val="16"/>
          <w:szCs w:val="16"/>
        </w:rPr>
        <w:t>spol. s</w:t>
      </w:r>
      <w:r w:rsidRPr="00A23B51">
        <w:rPr>
          <w:rFonts w:ascii="Tahoma" w:hAnsi="Tahoma" w:cs="Tahoma"/>
          <w:b/>
          <w:sz w:val="16"/>
          <w:szCs w:val="16"/>
        </w:rPr>
        <w:t xml:space="preserve"> r.o.</w:t>
      </w:r>
    </w:p>
    <w:p w:rsidR="00FE3DE9" w:rsidRPr="00A23B51" w:rsidRDefault="00FE3DE9" w:rsidP="00FE3DE9">
      <w:pPr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zapsaná v obchodním rejstříku vedeném </w:t>
      </w:r>
      <w:r w:rsidR="005C3E29" w:rsidRPr="00A23B51">
        <w:rPr>
          <w:rFonts w:ascii="Tahoma" w:hAnsi="Tahoma" w:cs="Tahoma"/>
          <w:sz w:val="16"/>
          <w:szCs w:val="16"/>
        </w:rPr>
        <w:t>u K</w:t>
      </w:r>
      <w:r w:rsidR="00FA32D0" w:rsidRPr="00A23B51">
        <w:rPr>
          <w:rFonts w:ascii="Tahoma" w:hAnsi="Tahoma" w:cs="Tahoma"/>
          <w:sz w:val="16"/>
          <w:szCs w:val="16"/>
        </w:rPr>
        <w:t>rajského soudu</w:t>
      </w:r>
      <w:r w:rsidR="005C3E29" w:rsidRPr="00A23B51">
        <w:rPr>
          <w:rFonts w:ascii="Tahoma" w:hAnsi="Tahoma" w:cs="Tahoma"/>
          <w:sz w:val="16"/>
          <w:szCs w:val="16"/>
        </w:rPr>
        <w:t xml:space="preserve"> v Brně</w:t>
      </w:r>
      <w:r w:rsidRPr="00A23B51">
        <w:rPr>
          <w:rFonts w:ascii="Tahoma" w:hAnsi="Tahoma" w:cs="Tahoma"/>
          <w:sz w:val="16"/>
          <w:szCs w:val="16"/>
        </w:rPr>
        <w:t xml:space="preserve"> v</w:t>
      </w:r>
      <w:r w:rsidR="005C3E29" w:rsidRPr="00A23B51">
        <w:rPr>
          <w:rFonts w:ascii="Tahoma" w:hAnsi="Tahoma" w:cs="Tahoma"/>
          <w:sz w:val="16"/>
          <w:szCs w:val="16"/>
        </w:rPr>
        <w:t> </w:t>
      </w:r>
      <w:r w:rsidRPr="00A23B51">
        <w:rPr>
          <w:rFonts w:ascii="Tahoma" w:hAnsi="Tahoma" w:cs="Tahoma"/>
          <w:sz w:val="16"/>
          <w:szCs w:val="16"/>
        </w:rPr>
        <w:t>oddíle</w:t>
      </w:r>
      <w:r w:rsidR="005C3E29" w:rsidRPr="00A23B51">
        <w:rPr>
          <w:rFonts w:ascii="Tahoma" w:hAnsi="Tahoma" w:cs="Tahoma"/>
          <w:sz w:val="16"/>
          <w:szCs w:val="16"/>
        </w:rPr>
        <w:t xml:space="preserve"> C</w:t>
      </w:r>
      <w:r w:rsidRPr="00A23B51">
        <w:rPr>
          <w:rFonts w:ascii="Tahoma" w:hAnsi="Tahoma" w:cs="Tahoma"/>
          <w:sz w:val="16"/>
          <w:szCs w:val="16"/>
        </w:rPr>
        <w:t>, vložce</w:t>
      </w:r>
      <w:r w:rsidR="00FA32D0" w:rsidRPr="00A23B51">
        <w:rPr>
          <w:rFonts w:ascii="Tahoma" w:hAnsi="Tahoma" w:cs="Tahoma"/>
          <w:sz w:val="16"/>
          <w:szCs w:val="16"/>
        </w:rPr>
        <w:t xml:space="preserve"> </w:t>
      </w:r>
      <w:r w:rsidR="005C3E29" w:rsidRPr="00A23B51">
        <w:rPr>
          <w:rFonts w:ascii="Tahoma" w:hAnsi="Tahoma" w:cs="Tahoma"/>
          <w:sz w:val="16"/>
          <w:szCs w:val="16"/>
        </w:rPr>
        <w:t>1790</w:t>
      </w:r>
    </w:p>
    <w:p w:rsidR="00FE3DE9" w:rsidRPr="00A23B51" w:rsidRDefault="00FE3DE9" w:rsidP="00FE3DE9">
      <w:pPr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se sídlem:</w:t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</w:r>
      <w:r w:rsidR="00FA32D0" w:rsidRPr="00A23B51">
        <w:rPr>
          <w:rFonts w:ascii="Tahoma" w:hAnsi="Tahoma" w:cs="Tahoma"/>
          <w:sz w:val="16"/>
          <w:szCs w:val="16"/>
        </w:rPr>
        <w:t xml:space="preserve">Holandská 4, 639 00 </w:t>
      </w:r>
      <w:r w:rsidR="005C3E29" w:rsidRPr="00A23B51">
        <w:rPr>
          <w:rFonts w:ascii="Tahoma" w:hAnsi="Tahoma" w:cs="Tahoma"/>
          <w:sz w:val="16"/>
          <w:szCs w:val="16"/>
        </w:rPr>
        <w:t>Brno</w:t>
      </w:r>
    </w:p>
    <w:p w:rsidR="00FE3DE9" w:rsidRPr="00A23B51" w:rsidRDefault="00FE3DE9" w:rsidP="00FE3DE9">
      <w:pPr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zastoupena:</w:t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</w:r>
      <w:r w:rsidR="00FA32D0" w:rsidRPr="00A23B51">
        <w:rPr>
          <w:rFonts w:ascii="Tahoma" w:hAnsi="Tahoma" w:cs="Tahoma"/>
          <w:sz w:val="16"/>
          <w:szCs w:val="16"/>
        </w:rPr>
        <w:t xml:space="preserve">Mgr. </w:t>
      </w:r>
      <w:r w:rsidR="005C3E29" w:rsidRPr="00A23B51">
        <w:rPr>
          <w:rFonts w:ascii="Tahoma" w:hAnsi="Tahoma" w:cs="Tahoma"/>
          <w:sz w:val="16"/>
          <w:szCs w:val="16"/>
        </w:rPr>
        <w:t>Tomášem Abrahamem, MBA, jednatelem</w:t>
      </w:r>
    </w:p>
    <w:p w:rsidR="00FE3DE9" w:rsidRPr="00A23B51" w:rsidRDefault="00FE3DE9" w:rsidP="00FE3DE9">
      <w:pPr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IČ: </w:t>
      </w:r>
      <w:r w:rsidR="005C3E29" w:rsidRPr="00A23B51">
        <w:rPr>
          <w:rFonts w:ascii="Tahoma" w:hAnsi="Tahoma" w:cs="Tahoma"/>
          <w:sz w:val="16"/>
          <w:szCs w:val="16"/>
        </w:rPr>
        <w:t>18829503</w:t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  <w:t xml:space="preserve">DIČ: </w:t>
      </w:r>
      <w:r w:rsidR="005C3E29" w:rsidRPr="00A23B51">
        <w:rPr>
          <w:rFonts w:ascii="Tahoma" w:hAnsi="Tahoma" w:cs="Tahoma"/>
          <w:sz w:val="16"/>
          <w:szCs w:val="16"/>
        </w:rPr>
        <w:t>CZ18829503</w:t>
      </w:r>
    </w:p>
    <w:p w:rsidR="00FE3DE9" w:rsidRPr="00A23B51" w:rsidRDefault="00FE3DE9" w:rsidP="00FA32D0">
      <w:pPr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bankovní spojení:</w:t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</w:r>
      <w:bookmarkStart w:id="0" w:name="_GoBack"/>
      <w:bookmarkEnd w:id="0"/>
      <w:r w:rsidR="00FA32D0" w:rsidRPr="00A23B51">
        <w:rPr>
          <w:rFonts w:ascii="Tahoma" w:hAnsi="Tahoma" w:cs="Tahoma"/>
          <w:sz w:val="16"/>
          <w:szCs w:val="16"/>
        </w:rPr>
        <w:tab/>
      </w:r>
      <w:proofErr w:type="spellStart"/>
      <w:r w:rsidR="00FA32D0" w:rsidRPr="00A23B51">
        <w:rPr>
          <w:rFonts w:ascii="Tahoma" w:hAnsi="Tahoma" w:cs="Tahoma"/>
          <w:bCs/>
          <w:sz w:val="16"/>
          <w:szCs w:val="16"/>
        </w:rPr>
        <w:t>UniCredit</w:t>
      </w:r>
      <w:proofErr w:type="spellEnd"/>
      <w:r w:rsidR="00FA32D0" w:rsidRPr="00A23B51">
        <w:rPr>
          <w:rFonts w:ascii="Tahoma" w:hAnsi="Tahoma" w:cs="Tahoma"/>
          <w:bCs/>
          <w:sz w:val="16"/>
          <w:szCs w:val="16"/>
        </w:rPr>
        <w:t xml:space="preserve"> Bank </w:t>
      </w:r>
      <w:proofErr w:type="spellStart"/>
      <w:r w:rsidR="00FA32D0" w:rsidRPr="00A23B51">
        <w:rPr>
          <w:rFonts w:ascii="Tahoma" w:hAnsi="Tahoma" w:cs="Tahoma"/>
          <w:bCs/>
          <w:sz w:val="16"/>
          <w:szCs w:val="16"/>
        </w:rPr>
        <w:t>Czech</w:t>
      </w:r>
      <w:proofErr w:type="spellEnd"/>
      <w:r w:rsidR="00FA32D0" w:rsidRPr="00A23B51">
        <w:rPr>
          <w:rFonts w:ascii="Tahoma" w:hAnsi="Tahoma" w:cs="Tahoma"/>
          <w:bCs/>
          <w:sz w:val="16"/>
          <w:szCs w:val="16"/>
        </w:rPr>
        <w:t xml:space="preserve"> </w:t>
      </w:r>
      <w:proofErr w:type="spellStart"/>
      <w:r w:rsidR="00FA32D0" w:rsidRPr="00A23B51">
        <w:rPr>
          <w:rFonts w:ascii="Tahoma" w:hAnsi="Tahoma" w:cs="Tahoma"/>
          <w:bCs/>
          <w:sz w:val="16"/>
          <w:szCs w:val="16"/>
        </w:rPr>
        <w:t>Republic</w:t>
      </w:r>
      <w:proofErr w:type="spellEnd"/>
      <w:r w:rsidR="00FA32D0" w:rsidRPr="00A23B51">
        <w:rPr>
          <w:rFonts w:ascii="Tahoma" w:hAnsi="Tahoma" w:cs="Tahoma"/>
          <w:bCs/>
          <w:sz w:val="16"/>
          <w:szCs w:val="16"/>
        </w:rPr>
        <w:t xml:space="preserve"> </w:t>
      </w:r>
      <w:proofErr w:type="spellStart"/>
      <w:r w:rsidR="00FA32D0" w:rsidRPr="00A23B51">
        <w:rPr>
          <w:rFonts w:ascii="Tahoma" w:hAnsi="Tahoma" w:cs="Tahoma"/>
          <w:bCs/>
          <w:sz w:val="16"/>
          <w:szCs w:val="16"/>
        </w:rPr>
        <w:t>and</w:t>
      </w:r>
      <w:proofErr w:type="spellEnd"/>
      <w:r w:rsidR="00FA32D0" w:rsidRPr="00A23B51">
        <w:rPr>
          <w:rFonts w:ascii="Tahoma" w:hAnsi="Tahoma" w:cs="Tahoma"/>
          <w:bCs/>
          <w:sz w:val="16"/>
          <w:szCs w:val="16"/>
        </w:rPr>
        <w:t xml:space="preserve"> </w:t>
      </w:r>
      <w:proofErr w:type="spellStart"/>
      <w:r w:rsidR="00FA32D0" w:rsidRPr="00A23B51">
        <w:rPr>
          <w:rFonts w:ascii="Tahoma" w:hAnsi="Tahoma" w:cs="Tahoma"/>
          <w:bCs/>
          <w:sz w:val="16"/>
          <w:szCs w:val="16"/>
        </w:rPr>
        <w:t>Slovakia</w:t>
      </w:r>
      <w:proofErr w:type="spellEnd"/>
      <w:r w:rsidR="00FA32D0" w:rsidRPr="00A23B51">
        <w:rPr>
          <w:rFonts w:ascii="Tahoma" w:hAnsi="Tahoma" w:cs="Tahoma"/>
          <w:bCs/>
          <w:sz w:val="16"/>
          <w:szCs w:val="16"/>
        </w:rPr>
        <w:t>, a.s., pobočka</w:t>
      </w:r>
      <w:r w:rsidR="005C3E29" w:rsidRPr="00A23B51">
        <w:rPr>
          <w:rFonts w:ascii="Tahoma" w:hAnsi="Tahoma" w:cs="Tahoma"/>
          <w:sz w:val="16"/>
          <w:szCs w:val="16"/>
        </w:rPr>
        <w:t xml:space="preserve"> Brno</w:t>
      </w:r>
    </w:p>
    <w:p w:rsidR="005C3E29" w:rsidRPr="00A23B51" w:rsidRDefault="00FE3DE9" w:rsidP="005C3E29">
      <w:p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  <w:t xml:space="preserve">číslo účtu: </w:t>
      </w:r>
      <w:proofErr w:type="spellStart"/>
      <w:r w:rsidR="00D249F1">
        <w:rPr>
          <w:rFonts w:ascii="Tahoma" w:hAnsi="Tahoma" w:cs="Tahoma"/>
          <w:sz w:val="16"/>
          <w:szCs w:val="16"/>
        </w:rPr>
        <w:t>xxxxxxxxxxxxxx</w:t>
      </w:r>
      <w:proofErr w:type="spellEnd"/>
    </w:p>
    <w:p w:rsidR="00FE3DE9" w:rsidRPr="00A23B51" w:rsidRDefault="00FE3DE9" w:rsidP="00FE3DE9">
      <w:pPr>
        <w:rPr>
          <w:rFonts w:ascii="Tahoma" w:hAnsi="Tahoma" w:cs="Tahoma"/>
          <w:sz w:val="16"/>
          <w:szCs w:val="16"/>
        </w:rPr>
      </w:pPr>
    </w:p>
    <w:p w:rsidR="00FE3DE9" w:rsidRPr="00A23B51" w:rsidRDefault="00FE3DE9" w:rsidP="00FE3DE9">
      <w:p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jako </w:t>
      </w:r>
      <w:r w:rsidRPr="00A23B51">
        <w:rPr>
          <w:rFonts w:ascii="Tahoma" w:hAnsi="Tahoma" w:cs="Tahoma"/>
          <w:b/>
          <w:sz w:val="16"/>
          <w:szCs w:val="16"/>
        </w:rPr>
        <w:t>prodávající</w:t>
      </w:r>
      <w:r w:rsidRPr="00A23B51">
        <w:rPr>
          <w:rFonts w:ascii="Tahoma" w:hAnsi="Tahoma" w:cs="Tahoma"/>
          <w:sz w:val="16"/>
          <w:szCs w:val="16"/>
        </w:rPr>
        <w:t xml:space="preserve"> na straně druhé (dále jen „prodávající“)</w:t>
      </w:r>
    </w:p>
    <w:p w:rsidR="00FE3DE9" w:rsidRPr="00A23B51" w:rsidRDefault="00FE3DE9" w:rsidP="00FE3DE9">
      <w:pPr>
        <w:jc w:val="both"/>
        <w:rPr>
          <w:rFonts w:ascii="Tahoma" w:hAnsi="Tahoma" w:cs="Tahoma"/>
          <w:sz w:val="16"/>
          <w:szCs w:val="16"/>
        </w:rPr>
      </w:pPr>
    </w:p>
    <w:p w:rsidR="00FE3DE9" w:rsidRPr="00A23B51" w:rsidRDefault="00FE3DE9" w:rsidP="00FE3DE9">
      <w:pPr>
        <w:jc w:val="both"/>
        <w:rPr>
          <w:rFonts w:ascii="Tahoma" w:hAnsi="Tahoma" w:cs="Tahoma"/>
          <w:sz w:val="16"/>
          <w:szCs w:val="16"/>
        </w:rPr>
      </w:pPr>
    </w:p>
    <w:p w:rsidR="00FE3DE9" w:rsidRPr="00A23B51" w:rsidRDefault="00FE3DE9" w:rsidP="00FE3DE9">
      <w:p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uzavírají níže uvedeného dne, měsíce a roku dle ustanovení § 2079 a násl. zákona č. 89/2012 Sb., občanského zákoníku v platném znění a na základě vyhodnocení veřejné zakázky malého rozsahu realizované e-tržištěm s názvem </w:t>
      </w:r>
      <w:r w:rsidRPr="00A23B51">
        <w:rPr>
          <w:rFonts w:ascii="Tahoma" w:hAnsi="Tahoma" w:cs="Tahoma"/>
          <w:b/>
          <w:sz w:val="16"/>
          <w:szCs w:val="16"/>
        </w:rPr>
        <w:t>„Pračky pro ubytovny“</w:t>
      </w:r>
      <w:r w:rsidRPr="00A23B51">
        <w:rPr>
          <w:rFonts w:ascii="Tahoma" w:hAnsi="Tahoma" w:cs="Tahoma"/>
          <w:sz w:val="16"/>
          <w:szCs w:val="16"/>
        </w:rPr>
        <w:t xml:space="preserve"> tuto</w:t>
      </w:r>
    </w:p>
    <w:p w:rsidR="008724B1" w:rsidRPr="00A23B51" w:rsidRDefault="008724B1" w:rsidP="00FA0B67">
      <w:pPr>
        <w:jc w:val="both"/>
        <w:rPr>
          <w:rFonts w:ascii="Tahoma" w:hAnsi="Tahoma" w:cs="Tahoma"/>
          <w:sz w:val="16"/>
          <w:szCs w:val="16"/>
        </w:rPr>
      </w:pPr>
    </w:p>
    <w:p w:rsidR="008724B1" w:rsidRPr="00A23B51" w:rsidRDefault="008724B1" w:rsidP="008724B1">
      <w:pPr>
        <w:jc w:val="center"/>
        <w:rPr>
          <w:rFonts w:ascii="Tahoma" w:hAnsi="Tahoma" w:cs="Tahoma"/>
          <w:b/>
          <w:sz w:val="16"/>
          <w:szCs w:val="16"/>
        </w:rPr>
      </w:pPr>
      <w:r w:rsidRPr="00A23B51">
        <w:rPr>
          <w:rFonts w:ascii="Tahoma" w:hAnsi="Tahoma" w:cs="Tahoma"/>
          <w:b/>
          <w:sz w:val="16"/>
          <w:szCs w:val="16"/>
        </w:rPr>
        <w:t>kupní smlouvu</w:t>
      </w:r>
      <w:r w:rsidR="00B57A19" w:rsidRPr="00A23B51">
        <w:rPr>
          <w:rFonts w:ascii="Tahoma" w:hAnsi="Tahoma" w:cs="Tahoma"/>
          <w:b/>
          <w:sz w:val="16"/>
          <w:szCs w:val="16"/>
        </w:rPr>
        <w:t>:</w:t>
      </w:r>
    </w:p>
    <w:p w:rsidR="004F151C" w:rsidRPr="00A23B51" w:rsidRDefault="008724B1">
      <w:p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ab/>
      </w:r>
    </w:p>
    <w:p w:rsidR="00E310EB" w:rsidRPr="00A23B51" w:rsidRDefault="00E310EB">
      <w:pPr>
        <w:jc w:val="center"/>
        <w:rPr>
          <w:rFonts w:ascii="Tahoma" w:hAnsi="Tahoma" w:cs="Tahoma"/>
          <w:b/>
          <w:sz w:val="16"/>
          <w:szCs w:val="16"/>
        </w:rPr>
      </w:pPr>
      <w:r w:rsidRPr="00A23B51">
        <w:rPr>
          <w:rFonts w:ascii="Tahoma" w:hAnsi="Tahoma" w:cs="Tahoma"/>
          <w:b/>
          <w:sz w:val="16"/>
          <w:szCs w:val="16"/>
        </w:rPr>
        <w:t>I.</w:t>
      </w:r>
    </w:p>
    <w:p w:rsidR="00E310EB" w:rsidRPr="00A23B51" w:rsidRDefault="00E310EB" w:rsidP="00936E80">
      <w:pPr>
        <w:jc w:val="center"/>
        <w:rPr>
          <w:rFonts w:ascii="Tahoma" w:hAnsi="Tahoma" w:cs="Tahoma"/>
          <w:b/>
          <w:sz w:val="16"/>
          <w:szCs w:val="16"/>
        </w:rPr>
      </w:pPr>
      <w:r w:rsidRPr="00A23B51">
        <w:rPr>
          <w:rFonts w:ascii="Tahoma" w:hAnsi="Tahoma" w:cs="Tahoma"/>
          <w:b/>
          <w:sz w:val="16"/>
          <w:szCs w:val="16"/>
        </w:rPr>
        <w:t>Předmět smlouvy</w:t>
      </w:r>
    </w:p>
    <w:p w:rsidR="00E310EB" w:rsidRPr="00A23B51" w:rsidRDefault="00E310E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Předmětem této smlouvy je </w:t>
      </w:r>
      <w:r w:rsidR="008724B1" w:rsidRPr="00A23B51">
        <w:rPr>
          <w:rFonts w:ascii="Tahoma" w:hAnsi="Tahoma" w:cs="Tahoma"/>
          <w:sz w:val="16"/>
          <w:szCs w:val="16"/>
        </w:rPr>
        <w:t xml:space="preserve">závazek prodávajícího </w:t>
      </w:r>
      <w:r w:rsidRPr="00A23B51">
        <w:rPr>
          <w:rFonts w:ascii="Tahoma" w:hAnsi="Tahoma" w:cs="Tahoma"/>
          <w:sz w:val="16"/>
          <w:szCs w:val="16"/>
        </w:rPr>
        <w:t>dod</w:t>
      </w:r>
      <w:r w:rsidR="008724B1" w:rsidRPr="00A23B51">
        <w:rPr>
          <w:rFonts w:ascii="Tahoma" w:hAnsi="Tahoma" w:cs="Tahoma"/>
          <w:sz w:val="16"/>
          <w:szCs w:val="16"/>
        </w:rPr>
        <w:t>at</w:t>
      </w:r>
      <w:r w:rsidRPr="00A23B51">
        <w:rPr>
          <w:rFonts w:ascii="Tahoma" w:hAnsi="Tahoma" w:cs="Tahoma"/>
          <w:sz w:val="16"/>
          <w:szCs w:val="16"/>
        </w:rPr>
        <w:t xml:space="preserve"> </w:t>
      </w:r>
      <w:r w:rsidR="00936E80" w:rsidRPr="00A23B51">
        <w:rPr>
          <w:rFonts w:ascii="Tahoma" w:hAnsi="Tahoma" w:cs="Tahoma"/>
          <w:sz w:val="16"/>
          <w:szCs w:val="16"/>
        </w:rPr>
        <w:t xml:space="preserve">kupujícímu </w:t>
      </w:r>
      <w:r w:rsidR="00D64CC9" w:rsidRPr="00A23B51">
        <w:rPr>
          <w:rFonts w:ascii="Tahoma" w:hAnsi="Tahoma" w:cs="Tahoma"/>
          <w:sz w:val="16"/>
          <w:szCs w:val="16"/>
        </w:rPr>
        <w:t xml:space="preserve">v souladu s podmínkami sjednanými touto smlouvou </w:t>
      </w:r>
      <w:r w:rsidR="00936E80" w:rsidRPr="00A23B51">
        <w:rPr>
          <w:rFonts w:ascii="Tahoma" w:hAnsi="Tahoma" w:cs="Tahoma"/>
          <w:sz w:val="16"/>
          <w:szCs w:val="16"/>
        </w:rPr>
        <w:t>a zadávacími podmínkami veřejné zakázky</w:t>
      </w:r>
      <w:r w:rsidR="00044E18" w:rsidRPr="00A23B51">
        <w:rPr>
          <w:rFonts w:ascii="Tahoma" w:hAnsi="Tahoma" w:cs="Tahoma"/>
          <w:sz w:val="16"/>
          <w:szCs w:val="16"/>
        </w:rPr>
        <w:t xml:space="preserve"> </w:t>
      </w:r>
      <w:r w:rsidR="00D0612F" w:rsidRPr="00A23B51">
        <w:rPr>
          <w:rFonts w:ascii="Tahoma" w:hAnsi="Tahoma" w:cs="Tahoma"/>
          <w:sz w:val="16"/>
          <w:szCs w:val="16"/>
        </w:rPr>
        <w:t xml:space="preserve">2 kusy </w:t>
      </w:r>
      <w:r w:rsidR="00044E18" w:rsidRPr="00A23B51">
        <w:rPr>
          <w:rFonts w:ascii="Tahoma" w:hAnsi="Tahoma" w:cs="Tahoma"/>
          <w:sz w:val="16"/>
          <w:szCs w:val="16"/>
        </w:rPr>
        <w:t xml:space="preserve">automatických průmyslových praček včetně příslušenství, dále 2 kusy inkasního přístroje, 2 kusy nástěnné konzole a </w:t>
      </w:r>
      <w:r w:rsidR="00BC141B" w:rsidRPr="00A23B51">
        <w:rPr>
          <w:rFonts w:ascii="Tahoma" w:hAnsi="Tahoma" w:cs="Tahoma"/>
          <w:sz w:val="16"/>
          <w:szCs w:val="16"/>
        </w:rPr>
        <w:t>100 kusů</w:t>
      </w:r>
      <w:r w:rsidR="00044E18" w:rsidRPr="00A23B51">
        <w:rPr>
          <w:rFonts w:ascii="Tahoma" w:hAnsi="Tahoma" w:cs="Tahoma"/>
          <w:sz w:val="16"/>
          <w:szCs w:val="16"/>
        </w:rPr>
        <w:t xml:space="preserve"> žetonů </w:t>
      </w:r>
      <w:r w:rsidRPr="00A23B51">
        <w:rPr>
          <w:rFonts w:ascii="Tahoma" w:hAnsi="Tahoma" w:cs="Tahoma"/>
          <w:sz w:val="16"/>
          <w:szCs w:val="16"/>
        </w:rPr>
        <w:t>(dále jen „zboží“)</w:t>
      </w:r>
      <w:r w:rsidR="0011728A" w:rsidRPr="00A23B51">
        <w:rPr>
          <w:rFonts w:ascii="Tahoma" w:hAnsi="Tahoma" w:cs="Tahoma"/>
          <w:sz w:val="16"/>
          <w:szCs w:val="16"/>
        </w:rPr>
        <w:t xml:space="preserve">, </w:t>
      </w:r>
      <w:r w:rsidR="008724B1" w:rsidRPr="00A23B51">
        <w:rPr>
          <w:rFonts w:ascii="Tahoma" w:hAnsi="Tahoma" w:cs="Tahoma"/>
          <w:sz w:val="16"/>
          <w:szCs w:val="16"/>
        </w:rPr>
        <w:t xml:space="preserve">jehož </w:t>
      </w:r>
      <w:r w:rsidR="0011728A" w:rsidRPr="00A23B51">
        <w:rPr>
          <w:rFonts w:ascii="Tahoma" w:hAnsi="Tahoma" w:cs="Tahoma"/>
          <w:sz w:val="16"/>
          <w:szCs w:val="16"/>
        </w:rPr>
        <w:t>specifikace je uvedena v</w:t>
      </w:r>
      <w:r w:rsidR="00B57A19" w:rsidRPr="00A23B51">
        <w:rPr>
          <w:rFonts w:ascii="Tahoma" w:hAnsi="Tahoma" w:cs="Tahoma"/>
          <w:sz w:val="16"/>
          <w:szCs w:val="16"/>
        </w:rPr>
        <w:t xml:space="preserve"> přílo</w:t>
      </w:r>
      <w:r w:rsidR="0027218D" w:rsidRPr="00A23B51">
        <w:rPr>
          <w:rFonts w:ascii="Tahoma" w:hAnsi="Tahoma" w:cs="Tahoma"/>
          <w:sz w:val="16"/>
          <w:szCs w:val="16"/>
        </w:rPr>
        <w:t>ze</w:t>
      </w:r>
      <w:r w:rsidR="0011728A" w:rsidRPr="00A23B51">
        <w:rPr>
          <w:rFonts w:ascii="Tahoma" w:hAnsi="Tahoma" w:cs="Tahoma"/>
          <w:sz w:val="16"/>
          <w:szCs w:val="16"/>
        </w:rPr>
        <w:t xml:space="preserve"> </w:t>
      </w:r>
      <w:r w:rsidR="008724B1" w:rsidRPr="00A23B51">
        <w:rPr>
          <w:rFonts w:ascii="Tahoma" w:hAnsi="Tahoma" w:cs="Tahoma"/>
          <w:sz w:val="16"/>
          <w:szCs w:val="16"/>
        </w:rPr>
        <w:t xml:space="preserve">č. 1 </w:t>
      </w:r>
      <w:r w:rsidR="0011728A" w:rsidRPr="00A23B51">
        <w:rPr>
          <w:rFonts w:ascii="Tahoma" w:hAnsi="Tahoma" w:cs="Tahoma"/>
          <w:sz w:val="16"/>
          <w:szCs w:val="16"/>
        </w:rPr>
        <w:t>této smlouvy</w:t>
      </w:r>
      <w:r w:rsidRPr="00A23B51">
        <w:rPr>
          <w:rFonts w:ascii="Tahoma" w:hAnsi="Tahoma" w:cs="Tahoma"/>
          <w:sz w:val="16"/>
          <w:szCs w:val="16"/>
        </w:rPr>
        <w:t xml:space="preserve">. </w:t>
      </w:r>
    </w:p>
    <w:p w:rsidR="00E310EB" w:rsidRPr="00A23B51" w:rsidRDefault="00E310E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Součástí dodávky zboží podle této smlouvy je kompletní příslušenství, doprava, instalace, zaškolení obsluhy kupujícího a předání dokladů, které</w:t>
      </w:r>
      <w:r w:rsidR="0027218D" w:rsidRPr="00A23B51">
        <w:rPr>
          <w:rFonts w:ascii="Tahoma" w:hAnsi="Tahoma" w:cs="Tahoma"/>
          <w:sz w:val="16"/>
          <w:szCs w:val="16"/>
        </w:rPr>
        <w:t xml:space="preserve"> se k dodávanému zboží vztahují</w:t>
      </w:r>
      <w:r w:rsidRPr="00A23B51">
        <w:rPr>
          <w:rFonts w:ascii="Tahoma" w:hAnsi="Tahoma" w:cs="Tahoma"/>
          <w:sz w:val="16"/>
          <w:szCs w:val="16"/>
        </w:rPr>
        <w:t xml:space="preserve">. </w:t>
      </w:r>
    </w:p>
    <w:p w:rsidR="00E310EB" w:rsidRPr="00A23B51" w:rsidRDefault="00E310E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Kupující se touto smlouvou zavazuje </w:t>
      </w:r>
      <w:r w:rsidR="00D64CC9" w:rsidRPr="00A23B51">
        <w:rPr>
          <w:rFonts w:ascii="Tahoma" w:hAnsi="Tahoma" w:cs="Tahoma"/>
          <w:sz w:val="16"/>
          <w:szCs w:val="16"/>
        </w:rPr>
        <w:t xml:space="preserve">řádně dodané </w:t>
      </w:r>
      <w:r w:rsidRPr="00A23B51">
        <w:rPr>
          <w:rFonts w:ascii="Tahoma" w:hAnsi="Tahoma" w:cs="Tahoma"/>
          <w:sz w:val="16"/>
          <w:szCs w:val="16"/>
        </w:rPr>
        <w:t xml:space="preserve">zboží od prodávajícího převzít a zaplatit kupní cenu </w:t>
      </w:r>
      <w:r w:rsidR="00D64CC9" w:rsidRPr="00A23B51">
        <w:rPr>
          <w:rFonts w:ascii="Tahoma" w:hAnsi="Tahoma" w:cs="Tahoma"/>
          <w:sz w:val="16"/>
          <w:szCs w:val="16"/>
        </w:rPr>
        <w:t xml:space="preserve">v souladu </w:t>
      </w:r>
      <w:r w:rsidR="004F151C" w:rsidRPr="00A23B51">
        <w:rPr>
          <w:rFonts w:ascii="Tahoma" w:hAnsi="Tahoma" w:cs="Tahoma"/>
          <w:sz w:val="16"/>
          <w:szCs w:val="16"/>
        </w:rPr>
        <w:t>s</w:t>
      </w:r>
      <w:r w:rsidR="00D64CC9" w:rsidRPr="00A23B51">
        <w:rPr>
          <w:rFonts w:ascii="Tahoma" w:hAnsi="Tahoma" w:cs="Tahoma"/>
          <w:sz w:val="16"/>
          <w:szCs w:val="16"/>
        </w:rPr>
        <w:t xml:space="preserve"> podmínkami sjednanými touto smlouvou</w:t>
      </w:r>
      <w:r w:rsidRPr="00A23B51">
        <w:rPr>
          <w:rFonts w:ascii="Tahoma" w:hAnsi="Tahoma" w:cs="Tahoma"/>
          <w:sz w:val="16"/>
          <w:szCs w:val="16"/>
        </w:rPr>
        <w:t>.</w:t>
      </w:r>
    </w:p>
    <w:p w:rsidR="004F151C" w:rsidRPr="00A23B51" w:rsidRDefault="004F151C" w:rsidP="00B57A19">
      <w:pPr>
        <w:rPr>
          <w:rFonts w:ascii="Tahoma" w:hAnsi="Tahoma" w:cs="Tahoma"/>
          <w:b/>
          <w:sz w:val="16"/>
          <w:szCs w:val="16"/>
        </w:rPr>
      </w:pPr>
    </w:p>
    <w:p w:rsidR="00E310EB" w:rsidRPr="00A23B51" w:rsidRDefault="00E310EB">
      <w:pPr>
        <w:jc w:val="center"/>
        <w:rPr>
          <w:rFonts w:ascii="Tahoma" w:hAnsi="Tahoma" w:cs="Tahoma"/>
          <w:b/>
          <w:sz w:val="16"/>
          <w:szCs w:val="16"/>
        </w:rPr>
      </w:pPr>
      <w:r w:rsidRPr="00A23B51">
        <w:rPr>
          <w:rFonts w:ascii="Tahoma" w:hAnsi="Tahoma" w:cs="Tahoma"/>
          <w:b/>
          <w:sz w:val="16"/>
          <w:szCs w:val="16"/>
        </w:rPr>
        <w:t>II.</w:t>
      </w:r>
    </w:p>
    <w:p w:rsidR="00E310EB" w:rsidRPr="00A23B51" w:rsidRDefault="00E310EB" w:rsidP="00B57A19">
      <w:pPr>
        <w:jc w:val="center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b/>
          <w:sz w:val="16"/>
          <w:szCs w:val="16"/>
        </w:rPr>
        <w:t>Doba plnění</w:t>
      </w:r>
    </w:p>
    <w:p w:rsidR="00E310EB" w:rsidRPr="00A23B51" w:rsidRDefault="00E310EB">
      <w:p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Prodávající se za</w:t>
      </w:r>
      <w:r w:rsidR="004C2DF0" w:rsidRPr="00A23B51">
        <w:rPr>
          <w:rFonts w:ascii="Tahoma" w:hAnsi="Tahoma" w:cs="Tahoma"/>
          <w:sz w:val="16"/>
          <w:szCs w:val="16"/>
        </w:rPr>
        <w:t>vazuje dodat zboží dle podmínek sjednaných v článku IV. této smlouvy</w:t>
      </w:r>
      <w:r w:rsidR="00A45142" w:rsidRPr="00A23B51">
        <w:rPr>
          <w:rFonts w:ascii="Tahoma" w:hAnsi="Tahoma" w:cs="Tahoma"/>
          <w:sz w:val="16"/>
          <w:szCs w:val="16"/>
        </w:rPr>
        <w:t xml:space="preserve"> nejpozději do </w:t>
      </w:r>
      <w:r w:rsidR="006E6B50" w:rsidRPr="00A23B51">
        <w:rPr>
          <w:rFonts w:ascii="Tahoma" w:hAnsi="Tahoma" w:cs="Tahoma"/>
          <w:sz w:val="16"/>
          <w:szCs w:val="16"/>
        </w:rPr>
        <w:t>6 týdnů</w:t>
      </w:r>
      <w:r w:rsidRPr="00A23B51">
        <w:rPr>
          <w:rFonts w:ascii="Tahoma" w:hAnsi="Tahoma" w:cs="Tahoma"/>
          <w:sz w:val="16"/>
          <w:szCs w:val="16"/>
        </w:rPr>
        <w:t xml:space="preserve"> od podpisu kupní smlouvy. </w:t>
      </w:r>
    </w:p>
    <w:p w:rsidR="004F151C" w:rsidRPr="00A23B51" w:rsidRDefault="004F151C" w:rsidP="00D64CC9">
      <w:pPr>
        <w:rPr>
          <w:rFonts w:ascii="Tahoma" w:hAnsi="Tahoma" w:cs="Tahoma"/>
          <w:b/>
          <w:sz w:val="16"/>
          <w:szCs w:val="16"/>
        </w:rPr>
      </w:pPr>
    </w:p>
    <w:p w:rsidR="00E310EB" w:rsidRPr="00A23B51" w:rsidRDefault="00E310EB">
      <w:pPr>
        <w:jc w:val="center"/>
        <w:rPr>
          <w:rFonts w:ascii="Tahoma" w:hAnsi="Tahoma" w:cs="Tahoma"/>
          <w:b/>
          <w:sz w:val="16"/>
          <w:szCs w:val="16"/>
        </w:rPr>
      </w:pPr>
      <w:r w:rsidRPr="00A23B51">
        <w:rPr>
          <w:rFonts w:ascii="Tahoma" w:hAnsi="Tahoma" w:cs="Tahoma"/>
          <w:b/>
          <w:sz w:val="16"/>
          <w:szCs w:val="16"/>
        </w:rPr>
        <w:t>III.</w:t>
      </w:r>
    </w:p>
    <w:p w:rsidR="00E310EB" w:rsidRPr="00A23B51" w:rsidRDefault="00E310EB" w:rsidP="00B57A19">
      <w:pPr>
        <w:jc w:val="center"/>
        <w:rPr>
          <w:rFonts w:ascii="Tahoma" w:hAnsi="Tahoma" w:cs="Tahoma"/>
          <w:b/>
          <w:sz w:val="16"/>
          <w:szCs w:val="16"/>
        </w:rPr>
      </w:pPr>
      <w:r w:rsidRPr="00A23B51">
        <w:rPr>
          <w:rFonts w:ascii="Tahoma" w:hAnsi="Tahoma" w:cs="Tahoma"/>
          <w:b/>
          <w:sz w:val="16"/>
          <w:szCs w:val="16"/>
        </w:rPr>
        <w:t>Kupní cena a platební podmínky</w:t>
      </w:r>
    </w:p>
    <w:p w:rsidR="00CC0DED" w:rsidRPr="00A23B51" w:rsidRDefault="00CC0DED" w:rsidP="00CC0DED">
      <w:pPr>
        <w:pStyle w:val="Zkladntext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Podkladem pro stanovení kupní ceny je Příloha č. 1 této smlouvy. Kupní cena činí: </w:t>
      </w:r>
      <w:r w:rsidR="005C3E29" w:rsidRPr="00A23B51">
        <w:rPr>
          <w:rFonts w:ascii="Tahoma" w:hAnsi="Tahoma" w:cs="Tahoma"/>
          <w:sz w:val="16"/>
          <w:szCs w:val="16"/>
        </w:rPr>
        <w:t>133.120</w:t>
      </w:r>
      <w:r w:rsidRPr="00A23B51">
        <w:rPr>
          <w:rFonts w:ascii="Tahoma" w:hAnsi="Tahoma" w:cs="Tahoma"/>
          <w:sz w:val="16"/>
          <w:szCs w:val="16"/>
        </w:rPr>
        <w:t>,- Kč bez DPH. K této ceně bude účtováno DPH v souladu s platnými předpisy v době fakturace</w:t>
      </w:r>
      <w:r w:rsidR="00A23B51">
        <w:rPr>
          <w:rFonts w:ascii="Tahoma" w:hAnsi="Tahoma" w:cs="Tahoma"/>
          <w:sz w:val="16"/>
          <w:szCs w:val="16"/>
        </w:rPr>
        <w:t>.</w:t>
      </w:r>
    </w:p>
    <w:p w:rsidR="00897C0D" w:rsidRPr="00A23B51" w:rsidRDefault="00897C0D" w:rsidP="00CC0DED">
      <w:pPr>
        <w:pStyle w:val="Zkladntext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Kupní cena je konečná a zahrnuje také dopravné, instalaci přístroje, zaškolení příslušných zaměstnanců, tj. obsluhujícího personálu a kompletní záruční servis včetně výměny náhradních dílů.</w:t>
      </w:r>
    </w:p>
    <w:p w:rsidR="00B045E1" w:rsidRPr="00A23B51" w:rsidRDefault="00B045E1" w:rsidP="00B045E1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Kupující se zavazuje zaplatit kupní cenu na základě faktury vystavené prodávajícím po předání a převzetí zboží.</w:t>
      </w:r>
    </w:p>
    <w:p w:rsidR="00E42EF9" w:rsidRPr="00A23B51" w:rsidRDefault="00225A14" w:rsidP="00225A14">
      <w:pPr>
        <w:pStyle w:val="Zkladntext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Faktura musí obsahovat všechny náležitosti řádného daňového dokladu dle platné právní úpravy, jinak je </w:t>
      </w:r>
      <w:r w:rsidR="0093430B" w:rsidRPr="00A23B51">
        <w:rPr>
          <w:rFonts w:ascii="Tahoma" w:hAnsi="Tahoma" w:cs="Tahoma"/>
          <w:sz w:val="16"/>
          <w:szCs w:val="16"/>
        </w:rPr>
        <w:t>kupující</w:t>
      </w:r>
      <w:r w:rsidRPr="00A23B51">
        <w:rPr>
          <w:rFonts w:ascii="Tahoma" w:hAnsi="Tahoma" w:cs="Tahoma"/>
          <w:sz w:val="16"/>
          <w:szCs w:val="16"/>
        </w:rPr>
        <w:t xml:space="preserve"> oprávněn </w:t>
      </w:r>
      <w:r w:rsidR="00B045E1" w:rsidRPr="00A23B51">
        <w:rPr>
          <w:rFonts w:ascii="Tahoma" w:hAnsi="Tahoma" w:cs="Tahoma"/>
          <w:sz w:val="16"/>
          <w:szCs w:val="16"/>
        </w:rPr>
        <w:t xml:space="preserve">do 15 dnů od doručení </w:t>
      </w:r>
      <w:r w:rsidRPr="00A23B51">
        <w:rPr>
          <w:rFonts w:ascii="Tahoma" w:hAnsi="Tahoma" w:cs="Tahoma"/>
          <w:sz w:val="16"/>
          <w:szCs w:val="16"/>
        </w:rPr>
        <w:t xml:space="preserve">fakturu vrátit k opravě. Po opravě nebo novém vyhotovení faktury běží nová lhůta splatnosti, po jejím opětovném doručení </w:t>
      </w:r>
      <w:r w:rsidR="0093430B" w:rsidRPr="00A23B51">
        <w:rPr>
          <w:rFonts w:ascii="Tahoma" w:hAnsi="Tahoma" w:cs="Tahoma"/>
          <w:sz w:val="16"/>
          <w:szCs w:val="16"/>
        </w:rPr>
        <w:t>kupujícímu</w:t>
      </w:r>
      <w:r w:rsidRPr="00A23B51">
        <w:rPr>
          <w:rFonts w:ascii="Tahoma" w:hAnsi="Tahoma" w:cs="Tahoma"/>
          <w:sz w:val="16"/>
          <w:szCs w:val="16"/>
        </w:rPr>
        <w:t xml:space="preserve">. Splatnost faktury je 60 dní od jejího doručení </w:t>
      </w:r>
      <w:r w:rsidR="0093430B" w:rsidRPr="00A23B51">
        <w:rPr>
          <w:rFonts w:ascii="Tahoma" w:hAnsi="Tahoma" w:cs="Tahoma"/>
          <w:sz w:val="16"/>
          <w:szCs w:val="16"/>
        </w:rPr>
        <w:t>kupujícímu</w:t>
      </w:r>
      <w:r w:rsidRPr="00A23B51">
        <w:rPr>
          <w:rFonts w:ascii="Tahoma" w:hAnsi="Tahoma" w:cs="Tahoma"/>
          <w:sz w:val="16"/>
          <w:szCs w:val="16"/>
        </w:rPr>
        <w:t xml:space="preserve">, na Ekonomický úsek, odbor účetnictví nacházející se na adrese jeho sídla. Faktura může být též zaslána elektronicky na </w:t>
      </w:r>
      <w:hyperlink r:id="rId11" w:history="1">
        <w:r w:rsidRPr="00A23B51">
          <w:rPr>
            <w:rFonts w:ascii="Tahoma" w:hAnsi="Tahoma" w:cs="Tahoma"/>
            <w:sz w:val="16"/>
            <w:szCs w:val="16"/>
          </w:rPr>
          <w:t>faktury@vfn.cz</w:t>
        </w:r>
      </w:hyperlink>
      <w:r w:rsidRPr="00A23B51">
        <w:rPr>
          <w:rFonts w:ascii="Tahoma" w:hAnsi="Tahoma" w:cs="Tahoma"/>
          <w:sz w:val="16"/>
          <w:szCs w:val="16"/>
        </w:rPr>
        <w:t xml:space="preserve">, a to pokud možno ve formátu ISDOC či PDF. </w:t>
      </w:r>
      <w:r w:rsidR="00E42EF9" w:rsidRPr="00A23B51">
        <w:rPr>
          <w:rFonts w:ascii="Tahoma" w:hAnsi="Tahoma" w:cs="Tahoma"/>
          <w:sz w:val="16"/>
          <w:szCs w:val="16"/>
        </w:rPr>
        <w:t>Faktura bude zaslána spolu s řádně opatřeným dodacím listem.</w:t>
      </w:r>
    </w:p>
    <w:p w:rsidR="004F151C" w:rsidRPr="00A23B51" w:rsidRDefault="004F151C">
      <w:pPr>
        <w:jc w:val="both"/>
        <w:rPr>
          <w:rFonts w:ascii="Tahoma" w:hAnsi="Tahoma" w:cs="Tahoma"/>
          <w:sz w:val="16"/>
          <w:szCs w:val="16"/>
        </w:rPr>
      </w:pPr>
    </w:p>
    <w:p w:rsidR="00E310EB" w:rsidRPr="00A23B51" w:rsidRDefault="00E310EB">
      <w:pPr>
        <w:jc w:val="center"/>
        <w:rPr>
          <w:rFonts w:ascii="Tahoma" w:hAnsi="Tahoma" w:cs="Tahoma"/>
          <w:b/>
          <w:sz w:val="16"/>
          <w:szCs w:val="16"/>
        </w:rPr>
      </w:pPr>
      <w:r w:rsidRPr="00A23B51">
        <w:rPr>
          <w:rFonts w:ascii="Tahoma" w:hAnsi="Tahoma" w:cs="Tahoma"/>
          <w:b/>
          <w:sz w:val="16"/>
          <w:szCs w:val="16"/>
        </w:rPr>
        <w:t>IV.</w:t>
      </w:r>
    </w:p>
    <w:p w:rsidR="00E310EB" w:rsidRPr="00A23B51" w:rsidRDefault="00E310EB" w:rsidP="00B57A19">
      <w:pPr>
        <w:pStyle w:val="Nadpis3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Dodací podmínky</w:t>
      </w:r>
    </w:p>
    <w:p w:rsidR="007A4925" w:rsidRPr="00A23B51" w:rsidRDefault="00E310EB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Zboží bude dodáno </w:t>
      </w:r>
      <w:r w:rsidR="009C2F7D" w:rsidRPr="00A23B51">
        <w:rPr>
          <w:rFonts w:ascii="Tahoma" w:hAnsi="Tahoma" w:cs="Tahoma"/>
          <w:sz w:val="16"/>
          <w:szCs w:val="16"/>
        </w:rPr>
        <w:t>na 2 ubytovny</w:t>
      </w:r>
      <w:r w:rsidR="008F53E4" w:rsidRPr="00A23B51">
        <w:rPr>
          <w:rFonts w:ascii="Tahoma" w:hAnsi="Tahoma" w:cs="Tahoma"/>
          <w:sz w:val="16"/>
          <w:szCs w:val="16"/>
        </w:rPr>
        <w:t xml:space="preserve"> </w:t>
      </w:r>
      <w:r w:rsidR="00B57A19" w:rsidRPr="00A23B51">
        <w:rPr>
          <w:rFonts w:ascii="Tahoma" w:hAnsi="Tahoma" w:cs="Tahoma"/>
          <w:sz w:val="16"/>
          <w:szCs w:val="16"/>
        </w:rPr>
        <w:t>kupujícího nacházejíc</w:t>
      </w:r>
      <w:r w:rsidR="009C2F7D" w:rsidRPr="00A23B51">
        <w:rPr>
          <w:rFonts w:ascii="Tahoma" w:hAnsi="Tahoma" w:cs="Tahoma"/>
          <w:sz w:val="16"/>
          <w:szCs w:val="16"/>
        </w:rPr>
        <w:t>í</w:t>
      </w:r>
      <w:r w:rsidR="00B57A19" w:rsidRPr="00A23B51">
        <w:rPr>
          <w:rFonts w:ascii="Tahoma" w:hAnsi="Tahoma" w:cs="Tahoma"/>
          <w:sz w:val="16"/>
          <w:szCs w:val="16"/>
        </w:rPr>
        <w:t xml:space="preserve"> se na adrese</w:t>
      </w:r>
      <w:r w:rsidR="007A4925" w:rsidRPr="00A23B51">
        <w:rPr>
          <w:rFonts w:ascii="Tahoma" w:hAnsi="Tahoma" w:cs="Tahoma"/>
          <w:sz w:val="16"/>
          <w:szCs w:val="16"/>
        </w:rPr>
        <w:t>:</w:t>
      </w:r>
    </w:p>
    <w:p w:rsidR="00E310EB" w:rsidRPr="00A23B51" w:rsidRDefault="009C2F7D" w:rsidP="009C2F7D">
      <w:pPr>
        <w:ind w:left="284"/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Neklanova 6, 128 08 Praha 2</w:t>
      </w:r>
    </w:p>
    <w:p w:rsidR="009C2F7D" w:rsidRPr="00A23B51" w:rsidRDefault="009C2F7D" w:rsidP="009C2F7D">
      <w:pPr>
        <w:ind w:left="284"/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Klimentská 9, 110 00 Praha 1</w:t>
      </w:r>
    </w:p>
    <w:p w:rsidR="002A7435" w:rsidRPr="007331D1" w:rsidRDefault="00E310EB" w:rsidP="002A7435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7331D1">
        <w:rPr>
          <w:rFonts w:ascii="Tahoma" w:hAnsi="Tahoma" w:cs="Tahoma"/>
          <w:sz w:val="16"/>
          <w:szCs w:val="16"/>
        </w:rPr>
        <w:t>Prodávající bude informovat kupujícího o přesném termínu dodávky zboží, a to nej</w:t>
      </w:r>
      <w:r w:rsidR="00697FD2" w:rsidRPr="007331D1">
        <w:rPr>
          <w:rFonts w:ascii="Tahoma" w:hAnsi="Tahoma" w:cs="Tahoma"/>
          <w:sz w:val="16"/>
          <w:szCs w:val="16"/>
        </w:rPr>
        <w:t xml:space="preserve">méně </w:t>
      </w:r>
      <w:r w:rsidR="006B6B43" w:rsidRPr="007331D1">
        <w:rPr>
          <w:rFonts w:ascii="Tahoma" w:hAnsi="Tahoma" w:cs="Tahoma"/>
          <w:sz w:val="16"/>
          <w:szCs w:val="16"/>
        </w:rPr>
        <w:t>5</w:t>
      </w:r>
      <w:r w:rsidRPr="007331D1">
        <w:rPr>
          <w:rFonts w:ascii="Tahoma" w:hAnsi="Tahoma" w:cs="Tahoma"/>
          <w:sz w:val="16"/>
          <w:szCs w:val="16"/>
        </w:rPr>
        <w:t xml:space="preserve"> dnů před realizací dodávky</w:t>
      </w:r>
      <w:r w:rsidR="00B57A19" w:rsidRPr="007331D1">
        <w:rPr>
          <w:rFonts w:ascii="Tahoma" w:hAnsi="Tahoma" w:cs="Tahoma"/>
          <w:sz w:val="16"/>
          <w:szCs w:val="16"/>
        </w:rPr>
        <w:t>. K</w:t>
      </w:r>
      <w:r w:rsidR="00647B8B" w:rsidRPr="007331D1">
        <w:rPr>
          <w:rFonts w:ascii="Tahoma" w:hAnsi="Tahoma" w:cs="Tahoma"/>
          <w:sz w:val="16"/>
          <w:szCs w:val="16"/>
        </w:rPr>
        <w:t>ontak</w:t>
      </w:r>
      <w:r w:rsidR="00B57A19" w:rsidRPr="007331D1">
        <w:rPr>
          <w:rFonts w:ascii="Tahoma" w:hAnsi="Tahoma" w:cs="Tahoma"/>
          <w:sz w:val="16"/>
          <w:szCs w:val="16"/>
        </w:rPr>
        <w:t xml:space="preserve">tní osobou a odpovědným zaměstnancem </w:t>
      </w:r>
      <w:r w:rsidR="00647B8B" w:rsidRPr="007331D1">
        <w:rPr>
          <w:rFonts w:ascii="Tahoma" w:hAnsi="Tahoma" w:cs="Tahoma"/>
          <w:sz w:val="16"/>
          <w:szCs w:val="16"/>
        </w:rPr>
        <w:t xml:space="preserve">kupujícího </w:t>
      </w:r>
      <w:r w:rsidR="00B57A19" w:rsidRPr="007331D1">
        <w:rPr>
          <w:rFonts w:ascii="Tahoma" w:hAnsi="Tahoma" w:cs="Tahoma"/>
          <w:sz w:val="16"/>
          <w:szCs w:val="16"/>
        </w:rPr>
        <w:t>je pro účely této smlouvy určen</w:t>
      </w:r>
      <w:r w:rsidR="00305F54" w:rsidRPr="007331D1">
        <w:rPr>
          <w:rFonts w:ascii="Tahoma" w:hAnsi="Tahoma" w:cs="Tahoma"/>
          <w:sz w:val="16"/>
          <w:szCs w:val="16"/>
        </w:rPr>
        <w:t>a</w:t>
      </w:r>
      <w:r w:rsidR="002A7435" w:rsidRPr="007331D1">
        <w:rPr>
          <w:rFonts w:ascii="Tahoma" w:hAnsi="Tahoma" w:cs="Tahoma"/>
          <w:sz w:val="16"/>
          <w:szCs w:val="16"/>
        </w:rPr>
        <w:t xml:space="preserve">: </w:t>
      </w:r>
      <w:proofErr w:type="spellStart"/>
      <w:r w:rsidR="00D249F1">
        <w:rPr>
          <w:rFonts w:ascii="Tahoma" w:hAnsi="Tahoma" w:cs="Tahoma"/>
          <w:sz w:val="16"/>
          <w:szCs w:val="16"/>
        </w:rPr>
        <w:t>xxxxxxxxxxxxxx</w:t>
      </w:r>
      <w:proofErr w:type="spellEnd"/>
      <w:r w:rsidR="0027218D" w:rsidRPr="007331D1">
        <w:rPr>
          <w:rFonts w:ascii="Tahoma" w:hAnsi="Tahoma" w:cs="Tahoma"/>
          <w:sz w:val="16"/>
          <w:szCs w:val="16"/>
        </w:rPr>
        <w:t xml:space="preserve">, tel. </w:t>
      </w:r>
      <w:proofErr w:type="spellStart"/>
      <w:r w:rsidR="00D249F1">
        <w:rPr>
          <w:rFonts w:ascii="Tahoma" w:hAnsi="Tahoma" w:cs="Tahoma"/>
          <w:sz w:val="16"/>
          <w:szCs w:val="16"/>
        </w:rPr>
        <w:t>xxxxxxxxxxxxxx</w:t>
      </w:r>
      <w:proofErr w:type="spellEnd"/>
      <w:r w:rsidR="0027218D" w:rsidRPr="007331D1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D249F1">
        <w:rPr>
          <w:rFonts w:ascii="Tahoma" w:hAnsi="Tahoma" w:cs="Tahoma"/>
          <w:sz w:val="16"/>
          <w:szCs w:val="16"/>
        </w:rPr>
        <w:t>xxxxxxxxxxxxxx</w:t>
      </w:r>
      <w:proofErr w:type="spellEnd"/>
      <w:r w:rsidR="00A23B51" w:rsidRPr="007331D1">
        <w:rPr>
          <w:rFonts w:ascii="Tahoma" w:hAnsi="Tahoma" w:cs="Tahoma"/>
          <w:sz w:val="16"/>
          <w:szCs w:val="16"/>
        </w:rPr>
        <w:t xml:space="preserve">. </w:t>
      </w:r>
      <w:r w:rsidR="002A7435" w:rsidRPr="007331D1">
        <w:rPr>
          <w:rFonts w:ascii="Tahoma" w:hAnsi="Tahoma" w:cs="Tahoma"/>
          <w:sz w:val="16"/>
          <w:szCs w:val="16"/>
        </w:rPr>
        <w:t>Kontaktní osobou a odpovědným zaměstnancem prodávajícího je pro účely této smlouvy určen:</w:t>
      </w:r>
      <w:r w:rsidR="00A23B51" w:rsidRPr="007331D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D249F1">
        <w:rPr>
          <w:rFonts w:ascii="Tahoma" w:hAnsi="Tahoma" w:cs="Tahoma"/>
          <w:sz w:val="16"/>
          <w:szCs w:val="16"/>
        </w:rPr>
        <w:t>xxxxxxxxxxxxxx</w:t>
      </w:r>
      <w:proofErr w:type="spellEnd"/>
      <w:r w:rsidR="002A7435" w:rsidRPr="007331D1">
        <w:rPr>
          <w:rFonts w:ascii="Tahoma" w:hAnsi="Tahoma" w:cs="Tahoma"/>
          <w:sz w:val="16"/>
          <w:szCs w:val="16"/>
        </w:rPr>
        <w:t xml:space="preserve">, tel. </w:t>
      </w:r>
      <w:proofErr w:type="spellStart"/>
      <w:r w:rsidR="00D249F1">
        <w:rPr>
          <w:rFonts w:ascii="Tahoma" w:hAnsi="Tahoma" w:cs="Tahoma"/>
          <w:sz w:val="16"/>
          <w:szCs w:val="16"/>
        </w:rPr>
        <w:t>xxxxxxxxxxxxxx</w:t>
      </w:r>
      <w:proofErr w:type="spellEnd"/>
      <w:r w:rsidR="002A7435" w:rsidRPr="007331D1">
        <w:rPr>
          <w:rFonts w:ascii="Tahoma" w:hAnsi="Tahoma" w:cs="Tahoma"/>
          <w:sz w:val="16"/>
          <w:szCs w:val="16"/>
        </w:rPr>
        <w:t xml:space="preserve">, e-mail: </w:t>
      </w:r>
      <w:r w:rsidR="00D249F1">
        <w:rPr>
          <w:rFonts w:ascii="Tahoma" w:hAnsi="Tahoma" w:cs="Tahoma"/>
          <w:sz w:val="16"/>
          <w:szCs w:val="16"/>
        </w:rPr>
        <w:t>xxxxxxxxxxxxxx</w:t>
      </w:r>
      <w:r w:rsidR="00A23B51" w:rsidRPr="007331D1">
        <w:rPr>
          <w:rFonts w:ascii="Tahoma" w:hAnsi="Tahoma" w:cs="Tahoma"/>
          <w:sz w:val="16"/>
          <w:szCs w:val="16"/>
        </w:rPr>
        <w:t>.</w:t>
      </w:r>
    </w:p>
    <w:p w:rsidR="00E310EB" w:rsidRPr="00A23B51" w:rsidRDefault="00E310EB" w:rsidP="0027218D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Dodávka se považuje podle této smlou</w:t>
      </w:r>
      <w:r w:rsidR="00B57A19" w:rsidRPr="00A23B51">
        <w:rPr>
          <w:rFonts w:ascii="Tahoma" w:hAnsi="Tahoma" w:cs="Tahoma"/>
          <w:sz w:val="16"/>
          <w:szCs w:val="16"/>
        </w:rPr>
        <w:t>vy za splněnou, pokud</w:t>
      </w:r>
      <w:r w:rsidRPr="00A23B51">
        <w:rPr>
          <w:rFonts w:ascii="Tahoma" w:hAnsi="Tahoma" w:cs="Tahoma"/>
          <w:sz w:val="16"/>
          <w:szCs w:val="16"/>
        </w:rPr>
        <w:t>:</w:t>
      </w:r>
    </w:p>
    <w:p w:rsidR="00E310EB" w:rsidRPr="00A23B51" w:rsidRDefault="00B57A19">
      <w:pPr>
        <w:numPr>
          <w:ilvl w:val="2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zboží bylo řádně doručeno</w:t>
      </w:r>
      <w:r w:rsidR="00E310EB" w:rsidRPr="00A23B51">
        <w:rPr>
          <w:rFonts w:ascii="Tahoma" w:hAnsi="Tahoma" w:cs="Tahoma"/>
          <w:sz w:val="16"/>
          <w:szCs w:val="16"/>
        </w:rPr>
        <w:t xml:space="preserve"> včetně příslušné dokumentace,</w:t>
      </w:r>
    </w:p>
    <w:p w:rsidR="00B045E1" w:rsidRPr="00A23B51" w:rsidRDefault="00B045E1">
      <w:pPr>
        <w:numPr>
          <w:ilvl w:val="2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lastRenderedPageBreak/>
        <w:t>zboží bylo nainstalováno, uvedeno do provozu</w:t>
      </w:r>
    </w:p>
    <w:p w:rsidR="00E310EB" w:rsidRPr="00A23B51" w:rsidRDefault="00B57A19">
      <w:pPr>
        <w:numPr>
          <w:ilvl w:val="2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byla </w:t>
      </w:r>
      <w:r w:rsidR="00E310EB" w:rsidRPr="00A23B51">
        <w:rPr>
          <w:rFonts w:ascii="Tahoma" w:hAnsi="Tahoma" w:cs="Tahoma"/>
          <w:sz w:val="16"/>
          <w:szCs w:val="16"/>
        </w:rPr>
        <w:t xml:space="preserve">zaškolena obsluha, tj. </w:t>
      </w:r>
      <w:r w:rsidRPr="00A23B51">
        <w:rPr>
          <w:rFonts w:ascii="Tahoma" w:hAnsi="Tahoma" w:cs="Tahoma"/>
          <w:sz w:val="16"/>
          <w:szCs w:val="16"/>
        </w:rPr>
        <w:t>obsluhující personál,</w:t>
      </w:r>
    </w:p>
    <w:p w:rsidR="00B57A19" w:rsidRPr="00A23B51" w:rsidRDefault="00B57A19">
      <w:pPr>
        <w:numPr>
          <w:ilvl w:val="2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zboží</w:t>
      </w:r>
      <w:r w:rsidR="00647B8B" w:rsidRPr="00A23B51">
        <w:rPr>
          <w:rFonts w:ascii="Tahoma" w:hAnsi="Tahoma" w:cs="Tahoma"/>
          <w:sz w:val="16"/>
          <w:szCs w:val="16"/>
        </w:rPr>
        <w:t xml:space="preserve"> bylo</w:t>
      </w:r>
      <w:r w:rsidRPr="00A23B51">
        <w:rPr>
          <w:rFonts w:ascii="Tahoma" w:hAnsi="Tahoma" w:cs="Tahoma"/>
          <w:sz w:val="16"/>
          <w:szCs w:val="16"/>
        </w:rPr>
        <w:t xml:space="preserve"> řádně p</w:t>
      </w:r>
      <w:r w:rsidR="00647B8B" w:rsidRPr="00A23B51">
        <w:rPr>
          <w:rFonts w:ascii="Tahoma" w:hAnsi="Tahoma" w:cs="Tahoma"/>
          <w:sz w:val="16"/>
          <w:szCs w:val="16"/>
        </w:rPr>
        <w:t>ředáno a převzato způsobem sjednaným níže.</w:t>
      </w:r>
    </w:p>
    <w:p w:rsidR="00E310EB" w:rsidRPr="00A23B51" w:rsidRDefault="00E310EB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Po splnění dodávky zboží vysta</w:t>
      </w:r>
      <w:r w:rsidR="008724B1" w:rsidRPr="00A23B51">
        <w:rPr>
          <w:rFonts w:ascii="Tahoma" w:hAnsi="Tahoma" w:cs="Tahoma"/>
          <w:sz w:val="16"/>
          <w:szCs w:val="16"/>
        </w:rPr>
        <w:t>ví prodávající dodací list</w:t>
      </w:r>
      <w:r w:rsidR="00F06429" w:rsidRPr="00A23B51">
        <w:rPr>
          <w:rFonts w:ascii="Tahoma" w:hAnsi="Tahoma" w:cs="Tahoma"/>
          <w:sz w:val="16"/>
          <w:szCs w:val="16"/>
        </w:rPr>
        <w:t>,</w:t>
      </w:r>
      <w:r w:rsidRPr="00A23B51">
        <w:rPr>
          <w:rFonts w:ascii="Tahoma" w:hAnsi="Tahoma" w:cs="Tahoma"/>
          <w:sz w:val="16"/>
          <w:szCs w:val="16"/>
        </w:rPr>
        <w:t xml:space="preserve"> který bude obsahovat níže uvedené náležitosti:</w:t>
      </w:r>
    </w:p>
    <w:p w:rsidR="00E310EB" w:rsidRPr="00A23B51" w:rsidRDefault="00E310EB">
      <w:pPr>
        <w:numPr>
          <w:ilvl w:val="1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označení dodacího listu a jeho číslo,</w:t>
      </w:r>
    </w:p>
    <w:p w:rsidR="00E310EB" w:rsidRPr="00A23B51" w:rsidRDefault="00E310EB">
      <w:pPr>
        <w:numPr>
          <w:ilvl w:val="1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název a sídlo prodávajícího a kupujícího,</w:t>
      </w:r>
    </w:p>
    <w:p w:rsidR="00E310EB" w:rsidRPr="00A23B51" w:rsidRDefault="00E310EB">
      <w:pPr>
        <w:numPr>
          <w:ilvl w:val="1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číslo kupní smlouvy,</w:t>
      </w:r>
    </w:p>
    <w:p w:rsidR="00E310EB" w:rsidRPr="00A23B51" w:rsidRDefault="00E310EB">
      <w:pPr>
        <w:numPr>
          <w:ilvl w:val="1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označení dodaného a nedodaného zboží a jeho množství a výrobní číslo,</w:t>
      </w:r>
    </w:p>
    <w:p w:rsidR="00E310EB" w:rsidRPr="00A23B51" w:rsidRDefault="00E310EB">
      <w:pPr>
        <w:numPr>
          <w:ilvl w:val="1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datum dodání, instalace a zaškolení personálu,</w:t>
      </w:r>
    </w:p>
    <w:p w:rsidR="00E310EB" w:rsidRPr="00A23B51" w:rsidRDefault="00E310EB">
      <w:pPr>
        <w:numPr>
          <w:ilvl w:val="1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stav zboží v okamžiku jeho předání a převzetí,</w:t>
      </w:r>
    </w:p>
    <w:p w:rsidR="00E310EB" w:rsidRPr="00A23B51" w:rsidRDefault="00E310EB">
      <w:pPr>
        <w:numPr>
          <w:ilvl w:val="1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jiné náležitosti důležité pro předání a převzetí dodaného zboží.</w:t>
      </w:r>
    </w:p>
    <w:p w:rsidR="00E310EB" w:rsidRPr="00A23B51" w:rsidRDefault="00A241C2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Dodací list</w:t>
      </w:r>
      <w:r w:rsidR="00E310EB" w:rsidRPr="00A23B51">
        <w:rPr>
          <w:rFonts w:ascii="Tahoma" w:hAnsi="Tahoma" w:cs="Tahoma"/>
          <w:sz w:val="16"/>
          <w:szCs w:val="16"/>
        </w:rPr>
        <w:t xml:space="preserve"> podepíší </w:t>
      </w:r>
      <w:r w:rsidR="00337CDC" w:rsidRPr="00A23B51">
        <w:rPr>
          <w:rFonts w:ascii="Tahoma" w:hAnsi="Tahoma" w:cs="Tahoma"/>
          <w:sz w:val="16"/>
          <w:szCs w:val="16"/>
        </w:rPr>
        <w:t xml:space="preserve">a opatří </w:t>
      </w:r>
      <w:r w:rsidR="00647B8B" w:rsidRPr="00A23B51">
        <w:rPr>
          <w:rFonts w:ascii="Tahoma" w:hAnsi="Tahoma" w:cs="Tahoma"/>
          <w:sz w:val="16"/>
          <w:szCs w:val="16"/>
        </w:rPr>
        <w:t xml:space="preserve">otisky </w:t>
      </w:r>
      <w:r w:rsidR="00337CDC" w:rsidRPr="00A23B51">
        <w:rPr>
          <w:rFonts w:ascii="Tahoma" w:hAnsi="Tahoma" w:cs="Tahoma"/>
          <w:sz w:val="16"/>
          <w:szCs w:val="16"/>
        </w:rPr>
        <w:t>razít</w:t>
      </w:r>
      <w:r w:rsidR="00647B8B" w:rsidRPr="00A23B51">
        <w:rPr>
          <w:rFonts w:ascii="Tahoma" w:hAnsi="Tahoma" w:cs="Tahoma"/>
          <w:sz w:val="16"/>
          <w:szCs w:val="16"/>
        </w:rPr>
        <w:t>e</w:t>
      </w:r>
      <w:r w:rsidR="00337CDC" w:rsidRPr="00A23B51">
        <w:rPr>
          <w:rFonts w:ascii="Tahoma" w:hAnsi="Tahoma" w:cs="Tahoma"/>
          <w:sz w:val="16"/>
          <w:szCs w:val="16"/>
        </w:rPr>
        <w:t xml:space="preserve">k </w:t>
      </w:r>
      <w:r w:rsidR="00E310EB" w:rsidRPr="00A23B51">
        <w:rPr>
          <w:rFonts w:ascii="Tahoma" w:hAnsi="Tahoma" w:cs="Tahoma"/>
          <w:sz w:val="16"/>
          <w:szCs w:val="16"/>
        </w:rPr>
        <w:t>oprávnění zás</w:t>
      </w:r>
      <w:r w:rsidRPr="00A23B51">
        <w:rPr>
          <w:rFonts w:ascii="Tahoma" w:hAnsi="Tahoma" w:cs="Tahoma"/>
          <w:sz w:val="16"/>
          <w:szCs w:val="16"/>
        </w:rPr>
        <w:t>tupci obou smluvních stran, tj.</w:t>
      </w:r>
      <w:r w:rsidR="00F06429" w:rsidRPr="00A23B51">
        <w:rPr>
          <w:rFonts w:ascii="Tahoma" w:hAnsi="Tahoma" w:cs="Tahoma"/>
          <w:sz w:val="16"/>
          <w:szCs w:val="16"/>
        </w:rPr>
        <w:t xml:space="preserve"> </w:t>
      </w:r>
      <w:r w:rsidR="00E310EB" w:rsidRPr="00A23B51">
        <w:rPr>
          <w:rFonts w:ascii="Tahoma" w:hAnsi="Tahoma" w:cs="Tahoma"/>
          <w:sz w:val="16"/>
          <w:szCs w:val="16"/>
        </w:rPr>
        <w:t>statutární orgány nebo zaměstnanci či osoby, které budou pověřeny příslušným vedoucím zaměstnancem (statutárním orgánem) k realizaci tohoto smluvního vztahu, zejména na základě plné moci, inte</w:t>
      </w:r>
      <w:r w:rsidR="00647B8B" w:rsidRPr="00A23B51">
        <w:rPr>
          <w:rFonts w:ascii="Tahoma" w:hAnsi="Tahoma" w:cs="Tahoma"/>
          <w:sz w:val="16"/>
          <w:szCs w:val="16"/>
        </w:rPr>
        <w:t>rním předpisem apod. Takto opatřený dodací list slouž</w:t>
      </w:r>
      <w:r w:rsidR="00C41351" w:rsidRPr="00A23B51">
        <w:rPr>
          <w:rFonts w:ascii="Tahoma" w:hAnsi="Tahoma" w:cs="Tahoma"/>
          <w:sz w:val="16"/>
          <w:szCs w:val="16"/>
        </w:rPr>
        <w:t xml:space="preserve">í jako doklad o řádném předání / </w:t>
      </w:r>
      <w:r w:rsidR="00647B8B" w:rsidRPr="00A23B51">
        <w:rPr>
          <w:rFonts w:ascii="Tahoma" w:hAnsi="Tahoma" w:cs="Tahoma"/>
          <w:sz w:val="16"/>
          <w:szCs w:val="16"/>
        </w:rPr>
        <w:t>převzetí zboží.</w:t>
      </w:r>
    </w:p>
    <w:p w:rsidR="004F151C" w:rsidRPr="00A23B51" w:rsidRDefault="004F151C" w:rsidP="00647B8B">
      <w:pPr>
        <w:rPr>
          <w:rFonts w:ascii="Tahoma" w:hAnsi="Tahoma" w:cs="Tahoma"/>
          <w:b/>
          <w:sz w:val="16"/>
          <w:szCs w:val="16"/>
        </w:rPr>
      </w:pPr>
    </w:p>
    <w:p w:rsidR="00E310EB" w:rsidRPr="00A23B51" w:rsidRDefault="00E310EB">
      <w:pPr>
        <w:jc w:val="center"/>
        <w:rPr>
          <w:rFonts w:ascii="Tahoma" w:hAnsi="Tahoma" w:cs="Tahoma"/>
          <w:b/>
          <w:sz w:val="16"/>
          <w:szCs w:val="16"/>
        </w:rPr>
      </w:pPr>
      <w:r w:rsidRPr="00A23B51">
        <w:rPr>
          <w:rFonts w:ascii="Tahoma" w:hAnsi="Tahoma" w:cs="Tahoma"/>
          <w:b/>
          <w:sz w:val="16"/>
          <w:szCs w:val="16"/>
        </w:rPr>
        <w:t>V.</w:t>
      </w:r>
    </w:p>
    <w:p w:rsidR="00E310EB" w:rsidRPr="00A23B51" w:rsidRDefault="00E310EB" w:rsidP="00647B8B">
      <w:pPr>
        <w:jc w:val="center"/>
        <w:rPr>
          <w:rFonts w:ascii="Tahoma" w:hAnsi="Tahoma" w:cs="Tahoma"/>
          <w:b/>
          <w:sz w:val="16"/>
          <w:szCs w:val="16"/>
        </w:rPr>
      </w:pPr>
      <w:r w:rsidRPr="00A23B51">
        <w:rPr>
          <w:rFonts w:ascii="Tahoma" w:hAnsi="Tahoma" w:cs="Tahoma"/>
          <w:b/>
          <w:sz w:val="16"/>
          <w:szCs w:val="16"/>
        </w:rPr>
        <w:t>Odpovědnost za vady, záruka za jakost</w:t>
      </w:r>
    </w:p>
    <w:p w:rsidR="00B045E1" w:rsidRPr="00A23B51" w:rsidRDefault="00B045E1" w:rsidP="00B045E1">
      <w:pPr>
        <w:numPr>
          <w:ilvl w:val="0"/>
          <w:numId w:val="4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Prodávající odpovídá za vady, které má zboží v době přechodu nebezpečí škody na kupujícího, byť se projeví až později, a za vady vzniklé v záruční době.</w:t>
      </w:r>
    </w:p>
    <w:p w:rsidR="00E310EB" w:rsidRPr="00A23B51" w:rsidRDefault="00E310EB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Prodávající přejímá níže uvedenou záruku za jakost zboží dodaného podle této smlouvy: </w:t>
      </w:r>
    </w:p>
    <w:p w:rsidR="00E310EB" w:rsidRPr="00A23B51" w:rsidRDefault="00E310EB" w:rsidP="008D0CE7">
      <w:pPr>
        <w:numPr>
          <w:ilvl w:val="1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záruční doba na zbož</w:t>
      </w:r>
      <w:r w:rsidR="00647B8B" w:rsidRPr="00A23B51">
        <w:rPr>
          <w:rFonts w:ascii="Tahoma" w:hAnsi="Tahoma" w:cs="Tahoma"/>
          <w:sz w:val="16"/>
          <w:szCs w:val="16"/>
        </w:rPr>
        <w:t xml:space="preserve">í činí </w:t>
      </w:r>
      <w:r w:rsidR="007A4925" w:rsidRPr="00A23B51">
        <w:rPr>
          <w:rFonts w:ascii="Tahoma" w:hAnsi="Tahoma" w:cs="Tahoma"/>
          <w:sz w:val="16"/>
          <w:szCs w:val="16"/>
        </w:rPr>
        <w:t>24</w:t>
      </w:r>
      <w:r w:rsidR="00647B8B" w:rsidRPr="00A23B51">
        <w:rPr>
          <w:rFonts w:ascii="Tahoma" w:hAnsi="Tahoma" w:cs="Tahoma"/>
          <w:sz w:val="16"/>
          <w:szCs w:val="16"/>
        </w:rPr>
        <w:t xml:space="preserve"> měsíců od řádného předání a převzetí zboží</w:t>
      </w:r>
      <w:r w:rsidRPr="00A23B51">
        <w:rPr>
          <w:rFonts w:ascii="Tahoma" w:hAnsi="Tahoma" w:cs="Tahoma"/>
          <w:sz w:val="16"/>
          <w:szCs w:val="16"/>
        </w:rPr>
        <w:t xml:space="preserve">, po tuto dobu bude zboží způsobilé k užívání a zachová si smluvené resp. obvyklé vlastnosti, </w:t>
      </w:r>
    </w:p>
    <w:p w:rsidR="00E310EB" w:rsidRPr="00A23B51" w:rsidRDefault="00E310EB" w:rsidP="008D0CE7">
      <w:pPr>
        <w:numPr>
          <w:ilvl w:val="1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záruka poskytnutá prodávajícím kupujícímu platí jen tehdy, pokud závada není zaviněna kupujícím,</w:t>
      </w:r>
    </w:p>
    <w:p w:rsidR="00E310EB" w:rsidRPr="00A23B51" w:rsidRDefault="00E310EB" w:rsidP="008D0CE7">
      <w:pPr>
        <w:numPr>
          <w:ilvl w:val="1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záruční servis bude prodávajícím prováděn v místě instalace zboží. </w:t>
      </w:r>
      <w:r w:rsidR="00650D98" w:rsidRPr="00A23B51">
        <w:rPr>
          <w:rFonts w:ascii="Tahoma" w:hAnsi="Tahoma" w:cs="Tahoma"/>
          <w:sz w:val="16"/>
          <w:szCs w:val="16"/>
        </w:rPr>
        <w:t>Prodáva</w:t>
      </w:r>
      <w:r w:rsidR="00647B8B" w:rsidRPr="00A23B51">
        <w:rPr>
          <w:rFonts w:ascii="Tahoma" w:hAnsi="Tahoma" w:cs="Tahoma"/>
          <w:sz w:val="16"/>
          <w:szCs w:val="16"/>
        </w:rPr>
        <w:t>jící se zavazuje zahájit s</w:t>
      </w:r>
      <w:r w:rsidR="008F4964" w:rsidRPr="00A23B51">
        <w:rPr>
          <w:rFonts w:ascii="Tahoma" w:hAnsi="Tahoma" w:cs="Tahoma"/>
          <w:sz w:val="16"/>
          <w:szCs w:val="16"/>
        </w:rPr>
        <w:t>ervis do</w:t>
      </w:r>
      <w:r w:rsidR="00B239EC" w:rsidRPr="00A23B51">
        <w:rPr>
          <w:rFonts w:ascii="Tahoma" w:hAnsi="Tahoma" w:cs="Tahoma"/>
          <w:sz w:val="16"/>
          <w:szCs w:val="16"/>
        </w:rPr>
        <w:t xml:space="preserve"> 24</w:t>
      </w:r>
      <w:r w:rsidRPr="00A23B51">
        <w:rPr>
          <w:rFonts w:ascii="Tahoma" w:hAnsi="Tahoma" w:cs="Tahoma"/>
          <w:sz w:val="16"/>
          <w:szCs w:val="16"/>
        </w:rPr>
        <w:t xml:space="preserve"> hodin od nahlášení závady kupujícím</w:t>
      </w:r>
      <w:r w:rsidR="007A4925" w:rsidRPr="00A23B51">
        <w:rPr>
          <w:rFonts w:ascii="Tahoma" w:hAnsi="Tahoma" w:cs="Tahoma"/>
          <w:sz w:val="16"/>
          <w:szCs w:val="16"/>
        </w:rPr>
        <w:t>,</w:t>
      </w:r>
      <w:r w:rsidRPr="00A23B51">
        <w:rPr>
          <w:rFonts w:ascii="Tahoma" w:hAnsi="Tahoma" w:cs="Tahoma"/>
          <w:sz w:val="16"/>
          <w:szCs w:val="16"/>
        </w:rPr>
        <w:t xml:space="preserve"> které musí být pro</w:t>
      </w:r>
      <w:r w:rsidR="00647B8B" w:rsidRPr="00A23B51">
        <w:rPr>
          <w:rFonts w:ascii="Tahoma" w:hAnsi="Tahoma" w:cs="Tahoma"/>
          <w:sz w:val="16"/>
          <w:szCs w:val="16"/>
        </w:rPr>
        <w:t>vedeno písemnou formou na elektronickou adresu</w:t>
      </w:r>
      <w:r w:rsidRPr="00A23B51">
        <w:rPr>
          <w:rFonts w:ascii="Tahoma" w:hAnsi="Tahoma" w:cs="Tahoma"/>
          <w:sz w:val="16"/>
          <w:szCs w:val="16"/>
        </w:rPr>
        <w:t>:</w:t>
      </w:r>
      <w:r w:rsidR="00E4015C" w:rsidRPr="00A23B51">
        <w:rPr>
          <w:rFonts w:ascii="Tahoma" w:hAnsi="Tahoma" w:cs="Tahoma"/>
          <w:sz w:val="16"/>
          <w:szCs w:val="16"/>
        </w:rPr>
        <w:t xml:space="preserve"> </w:t>
      </w:r>
      <w:r w:rsidR="005C3E29" w:rsidRPr="00A23B51">
        <w:rPr>
          <w:rFonts w:ascii="Tahoma" w:hAnsi="Tahoma" w:cs="Tahoma"/>
          <w:sz w:val="16"/>
          <w:szCs w:val="16"/>
        </w:rPr>
        <w:t>servis@miele.cz</w:t>
      </w:r>
      <w:r w:rsidR="00647B8B" w:rsidRPr="00A23B51">
        <w:rPr>
          <w:rFonts w:ascii="Tahoma" w:hAnsi="Tahoma" w:cs="Tahoma"/>
          <w:sz w:val="16"/>
          <w:szCs w:val="16"/>
        </w:rPr>
        <w:t xml:space="preserve"> </w:t>
      </w:r>
      <w:r w:rsidR="00225A14" w:rsidRPr="00A23B51">
        <w:rPr>
          <w:rFonts w:ascii="Tahoma" w:hAnsi="Tahoma" w:cs="Tahoma"/>
          <w:sz w:val="16"/>
          <w:szCs w:val="16"/>
        </w:rPr>
        <w:t>a následně telefonicky potvrzen</w:t>
      </w:r>
      <w:r w:rsidR="002A7435" w:rsidRPr="00A23B51">
        <w:rPr>
          <w:rFonts w:ascii="Tahoma" w:hAnsi="Tahoma" w:cs="Tahoma"/>
          <w:sz w:val="16"/>
          <w:szCs w:val="16"/>
        </w:rPr>
        <w:t xml:space="preserve"> na tel. </w:t>
      </w:r>
      <w:r w:rsidR="005C3E29" w:rsidRPr="00A23B51">
        <w:rPr>
          <w:rFonts w:ascii="Tahoma" w:hAnsi="Tahoma" w:cs="Tahoma"/>
          <w:sz w:val="16"/>
          <w:szCs w:val="16"/>
        </w:rPr>
        <w:t>543 553 134-5</w:t>
      </w:r>
      <w:r w:rsidR="00CE41A6" w:rsidRPr="00A23B51">
        <w:rPr>
          <w:rFonts w:ascii="Tahoma" w:hAnsi="Tahoma" w:cs="Tahoma"/>
          <w:sz w:val="16"/>
          <w:szCs w:val="16"/>
        </w:rPr>
        <w:t xml:space="preserve">. </w:t>
      </w:r>
      <w:r w:rsidR="00DD6AC5" w:rsidRPr="00A23B51">
        <w:rPr>
          <w:rFonts w:ascii="Tahoma" w:hAnsi="Tahoma" w:cs="Tahoma"/>
          <w:sz w:val="16"/>
          <w:szCs w:val="16"/>
        </w:rPr>
        <w:t>Oprava bude provedena</w:t>
      </w:r>
      <w:r w:rsidR="007A4925" w:rsidRPr="00A23B51">
        <w:rPr>
          <w:rFonts w:ascii="Tahoma" w:hAnsi="Tahoma" w:cs="Tahoma"/>
          <w:sz w:val="16"/>
          <w:szCs w:val="16"/>
        </w:rPr>
        <w:t xml:space="preserve"> do </w:t>
      </w:r>
      <w:r w:rsidR="002471A2" w:rsidRPr="00A23B51">
        <w:rPr>
          <w:rFonts w:ascii="Tahoma" w:hAnsi="Tahoma" w:cs="Tahoma"/>
          <w:sz w:val="16"/>
          <w:szCs w:val="16"/>
        </w:rPr>
        <w:t>2</w:t>
      </w:r>
      <w:r w:rsidR="007A4925" w:rsidRPr="00A23B51">
        <w:rPr>
          <w:rFonts w:ascii="Tahoma" w:hAnsi="Tahoma" w:cs="Tahoma"/>
          <w:sz w:val="16"/>
          <w:szCs w:val="16"/>
        </w:rPr>
        <w:t xml:space="preserve"> pracovních dnů od</w:t>
      </w:r>
      <w:r w:rsidR="00DD6AC5" w:rsidRPr="00A23B51">
        <w:rPr>
          <w:rFonts w:ascii="Tahoma" w:hAnsi="Tahoma" w:cs="Tahoma"/>
          <w:sz w:val="16"/>
          <w:szCs w:val="16"/>
        </w:rPr>
        <w:t xml:space="preserve"> </w:t>
      </w:r>
      <w:r w:rsidR="007A4925" w:rsidRPr="00A23B51">
        <w:rPr>
          <w:rFonts w:ascii="Tahoma" w:hAnsi="Tahoma" w:cs="Tahoma"/>
          <w:sz w:val="16"/>
          <w:szCs w:val="16"/>
        </w:rPr>
        <w:t>nahlášení poruchy</w:t>
      </w:r>
      <w:r w:rsidR="00F74E6D" w:rsidRPr="00A23B51">
        <w:rPr>
          <w:rFonts w:ascii="Tahoma" w:hAnsi="Tahoma" w:cs="Tahoma"/>
          <w:sz w:val="16"/>
          <w:szCs w:val="16"/>
        </w:rPr>
        <w:t>, nedohodnou-li se smluvní strany jinak</w:t>
      </w:r>
      <w:r w:rsidR="007A4925" w:rsidRPr="00A23B51">
        <w:rPr>
          <w:rFonts w:ascii="Tahoma" w:hAnsi="Tahoma" w:cs="Tahoma"/>
          <w:sz w:val="16"/>
          <w:szCs w:val="16"/>
        </w:rPr>
        <w:t xml:space="preserve">. </w:t>
      </w:r>
    </w:p>
    <w:p w:rsidR="00E310EB" w:rsidRPr="00A23B51" w:rsidRDefault="00E310EB" w:rsidP="008D0CE7">
      <w:pPr>
        <w:numPr>
          <w:ilvl w:val="1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</w:p>
    <w:p w:rsidR="00E310EB" w:rsidRPr="00A23B51" w:rsidRDefault="00E310EB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Prodávající se dále zavazuje, že dodá veškerou servisní a jinou dokumentaci ke zboží, včetně přípravků pro údržbu zboží vlastními silami. </w:t>
      </w:r>
    </w:p>
    <w:p w:rsidR="00163F75" w:rsidRPr="00A23B51" w:rsidRDefault="00163F75" w:rsidP="00163F75">
      <w:pPr>
        <w:jc w:val="both"/>
        <w:rPr>
          <w:rFonts w:ascii="Tahoma" w:hAnsi="Tahoma" w:cs="Tahoma"/>
          <w:i/>
          <w:sz w:val="16"/>
          <w:szCs w:val="16"/>
        </w:rPr>
      </w:pPr>
    </w:p>
    <w:p w:rsidR="00163F75" w:rsidRPr="00A23B51" w:rsidRDefault="00163F75" w:rsidP="00163F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A23B51">
        <w:rPr>
          <w:rFonts w:ascii="Tahoma" w:hAnsi="Tahoma" w:cs="Tahoma"/>
          <w:b/>
          <w:sz w:val="16"/>
          <w:szCs w:val="16"/>
        </w:rPr>
        <w:t>VI.</w:t>
      </w:r>
    </w:p>
    <w:p w:rsidR="00163F75" w:rsidRPr="00A23B51" w:rsidRDefault="00163F75" w:rsidP="00163F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A23B51">
        <w:rPr>
          <w:rFonts w:ascii="Tahoma" w:hAnsi="Tahoma" w:cs="Tahoma"/>
          <w:b/>
          <w:sz w:val="16"/>
          <w:szCs w:val="16"/>
        </w:rPr>
        <w:t>Smluvní pokuta a úrok z prodlení</w:t>
      </w:r>
    </w:p>
    <w:p w:rsidR="00163F75" w:rsidRPr="00A23B51" w:rsidRDefault="00225A14" w:rsidP="00494EAC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V 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  <w:r w:rsidR="00163F75" w:rsidRPr="00A23B51">
        <w:rPr>
          <w:rFonts w:ascii="Tahoma" w:hAnsi="Tahoma" w:cs="Tahoma"/>
          <w:sz w:val="16"/>
          <w:szCs w:val="16"/>
        </w:rPr>
        <w:t xml:space="preserve"> </w:t>
      </w:r>
    </w:p>
    <w:p w:rsidR="00163F75" w:rsidRPr="00A23B51" w:rsidRDefault="00163F75" w:rsidP="00494EAC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V případě dodání jiného zboží než objednaného a při nedodržení dodací lhůty má kupující právo si účtovat smluvní pokutu ve výši </w:t>
      </w:r>
      <w:r w:rsidR="00225A14" w:rsidRPr="00A23B51">
        <w:rPr>
          <w:rFonts w:ascii="Tahoma" w:hAnsi="Tahoma" w:cs="Tahoma"/>
          <w:sz w:val="16"/>
          <w:szCs w:val="16"/>
        </w:rPr>
        <w:t>3</w:t>
      </w:r>
      <w:r w:rsidRPr="00A23B51">
        <w:rPr>
          <w:rFonts w:ascii="Tahoma" w:hAnsi="Tahoma" w:cs="Tahoma"/>
          <w:sz w:val="16"/>
          <w:szCs w:val="16"/>
        </w:rPr>
        <w:t xml:space="preserve"> % z kupní ceny. Kupující je dále v těchto případech oprávněn odmítnout převzet</w:t>
      </w:r>
      <w:r w:rsidR="00494EAC" w:rsidRPr="00A23B51">
        <w:rPr>
          <w:rFonts w:ascii="Tahoma" w:hAnsi="Tahoma" w:cs="Tahoma"/>
          <w:sz w:val="16"/>
          <w:szCs w:val="16"/>
        </w:rPr>
        <w:t>í zboží a odstoupit od smlouvy.</w:t>
      </w:r>
    </w:p>
    <w:p w:rsidR="00494EAC" w:rsidRPr="00A23B51" w:rsidRDefault="00AA668D" w:rsidP="00494EAC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V případě prodlení s nástupem na záruční servis je prodávající povinen zaplatit kupujícímu smluvní pokutu ve výši 1.000,- Kč za každý den prodlení.</w:t>
      </w:r>
    </w:p>
    <w:p w:rsidR="00163F75" w:rsidRPr="00A23B51" w:rsidRDefault="00D52EC5" w:rsidP="00494EAC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Smluvní pokuta bude vyúčtovaná samostatným daňovým dokladem a její splatnost činí 30 dní ode dne doručení daňového dokladu. Ustanovením o smluvní pokutě není dotčeno právo na náhradu škody.</w:t>
      </w:r>
    </w:p>
    <w:p w:rsidR="00163F75" w:rsidRPr="00A23B51" w:rsidRDefault="00163F75" w:rsidP="00163F75">
      <w:pPr>
        <w:rPr>
          <w:rFonts w:ascii="Tahoma" w:hAnsi="Tahoma" w:cs="Tahoma"/>
          <w:sz w:val="16"/>
          <w:szCs w:val="16"/>
        </w:rPr>
      </w:pPr>
    </w:p>
    <w:p w:rsidR="00163F75" w:rsidRPr="00A23B51" w:rsidRDefault="00163F75" w:rsidP="00163F75">
      <w:pPr>
        <w:jc w:val="center"/>
        <w:rPr>
          <w:rFonts w:ascii="Tahoma" w:hAnsi="Tahoma" w:cs="Tahoma"/>
          <w:b/>
          <w:sz w:val="16"/>
          <w:szCs w:val="16"/>
        </w:rPr>
      </w:pPr>
      <w:r w:rsidRPr="00A23B51">
        <w:rPr>
          <w:rFonts w:ascii="Tahoma" w:hAnsi="Tahoma" w:cs="Tahoma"/>
          <w:b/>
          <w:sz w:val="16"/>
          <w:szCs w:val="16"/>
        </w:rPr>
        <w:t>VII.</w:t>
      </w:r>
    </w:p>
    <w:p w:rsidR="00163F75" w:rsidRPr="00A23B51" w:rsidRDefault="00163F75" w:rsidP="00163F75">
      <w:pPr>
        <w:pStyle w:val="Nadpis3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Odstoupení od smlouvy</w:t>
      </w:r>
    </w:p>
    <w:p w:rsidR="00163F75" w:rsidRPr="00A23B51" w:rsidRDefault="00163F75" w:rsidP="00163F75">
      <w:pPr>
        <w:pStyle w:val="Zkladntextodsazen2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1.  Od této smlouvy lze jednostranně </w:t>
      </w:r>
      <w:r w:rsidR="00546010" w:rsidRPr="00A23B51">
        <w:rPr>
          <w:rFonts w:ascii="Tahoma" w:hAnsi="Tahoma" w:cs="Tahoma"/>
          <w:sz w:val="16"/>
          <w:szCs w:val="16"/>
        </w:rPr>
        <w:t>odstoupit, stanoví</w:t>
      </w:r>
      <w:r w:rsidRPr="00A23B51">
        <w:rPr>
          <w:rFonts w:ascii="Tahoma" w:hAnsi="Tahoma" w:cs="Tahoma"/>
          <w:sz w:val="16"/>
          <w:szCs w:val="16"/>
        </w:rPr>
        <w:t>-li tak obecně závazný právní předpis a</w:t>
      </w:r>
      <w:r w:rsidR="00C41351" w:rsidRPr="00A23B51">
        <w:rPr>
          <w:rFonts w:ascii="Tahoma" w:hAnsi="Tahoma" w:cs="Tahoma"/>
          <w:sz w:val="16"/>
          <w:szCs w:val="16"/>
        </w:rPr>
        <w:t xml:space="preserve"> /</w:t>
      </w:r>
      <w:r w:rsidRPr="00A23B51">
        <w:rPr>
          <w:rFonts w:ascii="Tahoma" w:hAnsi="Tahoma" w:cs="Tahoma"/>
          <w:sz w:val="16"/>
          <w:szCs w:val="16"/>
        </w:rPr>
        <w:t xml:space="preserve"> nebo pro podstatné porušení této smlouvy, přičemž za podstatné porušení této smlouvy se zejména považuje:</w:t>
      </w:r>
    </w:p>
    <w:p w:rsidR="00163F75" w:rsidRPr="00A23B51" w:rsidRDefault="00163F75" w:rsidP="00163F7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na straně kupujícího nezaplacení kupní ceny podle této smlouvy ve lhůtě delší </w:t>
      </w:r>
      <w:proofErr w:type="gramStart"/>
      <w:r w:rsidRPr="00A23B51">
        <w:rPr>
          <w:rFonts w:ascii="Tahoma" w:hAnsi="Tahoma" w:cs="Tahoma"/>
          <w:sz w:val="16"/>
          <w:szCs w:val="16"/>
        </w:rPr>
        <w:t>60ti</w:t>
      </w:r>
      <w:proofErr w:type="gramEnd"/>
      <w:r w:rsidRPr="00A23B51">
        <w:rPr>
          <w:rFonts w:ascii="Tahoma" w:hAnsi="Tahoma" w:cs="Tahoma"/>
          <w:sz w:val="16"/>
          <w:szCs w:val="16"/>
        </w:rPr>
        <w:t xml:space="preserve"> dní po dni splatnosti příslušné faktury, </w:t>
      </w:r>
    </w:p>
    <w:p w:rsidR="00163F75" w:rsidRPr="00A23B51" w:rsidRDefault="00163F75" w:rsidP="00163F7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na straně prodávajícího kromě jednání uveden</w:t>
      </w:r>
      <w:r w:rsidR="00225A14" w:rsidRPr="00A23B51">
        <w:rPr>
          <w:rFonts w:ascii="Tahoma" w:hAnsi="Tahoma" w:cs="Tahoma"/>
          <w:sz w:val="16"/>
          <w:szCs w:val="16"/>
        </w:rPr>
        <w:t>ého</w:t>
      </w:r>
      <w:r w:rsidRPr="00A23B51">
        <w:rPr>
          <w:rFonts w:ascii="Tahoma" w:hAnsi="Tahoma" w:cs="Tahoma"/>
          <w:sz w:val="16"/>
          <w:szCs w:val="16"/>
        </w:rPr>
        <w:t xml:space="preserve"> v čl. VI., odst. 2 </w:t>
      </w:r>
      <w:proofErr w:type="gramStart"/>
      <w:r w:rsidRPr="00A23B51">
        <w:rPr>
          <w:rFonts w:ascii="Tahoma" w:hAnsi="Tahoma" w:cs="Tahoma"/>
          <w:sz w:val="16"/>
          <w:szCs w:val="16"/>
        </w:rPr>
        <w:t>této</w:t>
      </w:r>
      <w:proofErr w:type="gramEnd"/>
      <w:r w:rsidRPr="00A23B51">
        <w:rPr>
          <w:rFonts w:ascii="Tahoma" w:hAnsi="Tahoma" w:cs="Tahoma"/>
          <w:sz w:val="16"/>
          <w:szCs w:val="16"/>
        </w:rPr>
        <w:t xml:space="preserve"> smlouvy, jestliže nedodá řádně a včas zboží, pokud nezjednal nápravu, přestože byl kupujícím na neplnění této smlouvy písemně upozorněn.</w:t>
      </w:r>
    </w:p>
    <w:p w:rsidR="00163F75" w:rsidRPr="00A23B51" w:rsidRDefault="00163F75" w:rsidP="00163F75">
      <w:pPr>
        <w:pStyle w:val="Zkladntextodsazen2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2.  Odstoupení podle této smlouvy musí být v písemné podobě doručeno druhé smluvní straně</w:t>
      </w:r>
      <w:r w:rsidR="007C4AB7" w:rsidRPr="00A23B51">
        <w:rPr>
          <w:rFonts w:ascii="Tahoma" w:hAnsi="Tahoma" w:cs="Tahoma"/>
          <w:sz w:val="16"/>
          <w:szCs w:val="16"/>
        </w:rPr>
        <w:t xml:space="preserve"> a musí obsahovat důvod odstoupení</w:t>
      </w:r>
      <w:r w:rsidRPr="00A23B51">
        <w:rPr>
          <w:rFonts w:ascii="Tahoma" w:hAnsi="Tahoma" w:cs="Tahoma"/>
          <w:sz w:val="16"/>
          <w:szCs w:val="16"/>
        </w:rPr>
        <w:t xml:space="preserve">. Účinky odstoupení od smlouvy nastávají okamžikem doručení písemného projevu vůle druhé smluvní straně. </w:t>
      </w:r>
    </w:p>
    <w:p w:rsidR="00E310EB" w:rsidRPr="00A23B51" w:rsidRDefault="00E310EB">
      <w:pPr>
        <w:jc w:val="both"/>
        <w:rPr>
          <w:rFonts w:ascii="Tahoma" w:hAnsi="Tahoma" w:cs="Tahoma"/>
          <w:sz w:val="16"/>
          <w:szCs w:val="16"/>
        </w:rPr>
      </w:pPr>
    </w:p>
    <w:p w:rsidR="00E310EB" w:rsidRPr="00A23B51" w:rsidRDefault="00E310EB">
      <w:pPr>
        <w:jc w:val="center"/>
        <w:rPr>
          <w:rFonts w:ascii="Tahoma" w:hAnsi="Tahoma" w:cs="Tahoma"/>
          <w:b/>
          <w:sz w:val="16"/>
          <w:szCs w:val="16"/>
        </w:rPr>
      </w:pPr>
      <w:r w:rsidRPr="00A23B51">
        <w:rPr>
          <w:rFonts w:ascii="Tahoma" w:hAnsi="Tahoma" w:cs="Tahoma"/>
          <w:b/>
          <w:sz w:val="16"/>
          <w:szCs w:val="16"/>
        </w:rPr>
        <w:t>VIII.</w:t>
      </w:r>
    </w:p>
    <w:p w:rsidR="00E310EB" w:rsidRPr="00A23B51" w:rsidRDefault="00E310EB" w:rsidP="00163F75">
      <w:pPr>
        <w:pStyle w:val="Nadpis3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Ostatní ujednání</w:t>
      </w:r>
    </w:p>
    <w:p w:rsidR="00E310EB" w:rsidRPr="00A23B51" w:rsidRDefault="00E310EB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Prodávající se touto smlouvou zavazuje, že při dodávkách zboží, které svěří dopravci nebo poště, zajistí pojištění takové dodávky.</w:t>
      </w:r>
    </w:p>
    <w:p w:rsidR="00E310EB" w:rsidRPr="00A23B51" w:rsidRDefault="00E310EB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Prodávající je podle této smlouvy povinen zboží zabalit nebo opatřit pro přepravu způsobem, který je obvyklý pro takové zboží v obchodním styku, popř. způsobem potřebným k uchování a ochraně zboží.</w:t>
      </w:r>
    </w:p>
    <w:p w:rsidR="00225A14" w:rsidRPr="00A23B51" w:rsidRDefault="00225A14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:rsidR="001B7384" w:rsidRPr="00A23B51" w:rsidRDefault="00E310EB" w:rsidP="00163F75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Kupující se zavazuje, že pro zboží a jeho instalaci, které bude dodáno podle této smlouvy, vyčlení vyhovující prostory, které budou mít běžné (obvyklé) hodnoty vlhkosti, prašnosti a elektrickou instalaci, která bude schválena podle příslušných technických předpisů.</w:t>
      </w:r>
    </w:p>
    <w:p w:rsidR="001B7384" w:rsidRDefault="001B7384">
      <w:pPr>
        <w:rPr>
          <w:rFonts w:ascii="Tahoma" w:hAnsi="Tahoma" w:cs="Tahoma"/>
          <w:sz w:val="16"/>
          <w:szCs w:val="16"/>
        </w:rPr>
      </w:pPr>
    </w:p>
    <w:p w:rsidR="005B2D1B" w:rsidRDefault="005B2D1B">
      <w:pPr>
        <w:rPr>
          <w:rFonts w:ascii="Tahoma" w:hAnsi="Tahoma" w:cs="Tahoma"/>
          <w:sz w:val="16"/>
          <w:szCs w:val="16"/>
        </w:rPr>
      </w:pPr>
    </w:p>
    <w:p w:rsidR="005B2D1B" w:rsidRDefault="005B2D1B">
      <w:pPr>
        <w:rPr>
          <w:rFonts w:ascii="Tahoma" w:hAnsi="Tahoma" w:cs="Tahoma"/>
          <w:sz w:val="16"/>
          <w:szCs w:val="16"/>
        </w:rPr>
      </w:pPr>
    </w:p>
    <w:p w:rsidR="005B2D1B" w:rsidRPr="00A23B51" w:rsidRDefault="005B2D1B">
      <w:pPr>
        <w:rPr>
          <w:rFonts w:ascii="Tahoma" w:hAnsi="Tahoma" w:cs="Tahoma"/>
          <w:sz w:val="16"/>
          <w:szCs w:val="16"/>
        </w:rPr>
      </w:pPr>
    </w:p>
    <w:p w:rsidR="00E310EB" w:rsidRPr="00A23B51" w:rsidRDefault="00E310EB">
      <w:pPr>
        <w:jc w:val="center"/>
        <w:rPr>
          <w:rFonts w:ascii="Tahoma" w:hAnsi="Tahoma" w:cs="Tahoma"/>
          <w:b/>
          <w:sz w:val="16"/>
          <w:szCs w:val="16"/>
        </w:rPr>
      </w:pPr>
      <w:r w:rsidRPr="00A23B51">
        <w:rPr>
          <w:rFonts w:ascii="Tahoma" w:hAnsi="Tahoma" w:cs="Tahoma"/>
          <w:b/>
          <w:sz w:val="16"/>
          <w:szCs w:val="16"/>
        </w:rPr>
        <w:lastRenderedPageBreak/>
        <w:t>IX.</w:t>
      </w:r>
    </w:p>
    <w:p w:rsidR="00E310EB" w:rsidRPr="00A23B51" w:rsidRDefault="00E310EB" w:rsidP="00163F75">
      <w:pPr>
        <w:pStyle w:val="Nadpis3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Závěrečná ustanovení</w:t>
      </w:r>
    </w:p>
    <w:p w:rsidR="00FE3DE9" w:rsidRPr="00A23B51" w:rsidRDefault="00FE3DE9" w:rsidP="00FE3DE9">
      <w:pPr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Tato smlouva může být změněna nebo doplněna pouze písemnými číslovanými dodatky, které budou podepsány oprávněnými zástupci obou smluvních stran.</w:t>
      </w:r>
    </w:p>
    <w:p w:rsidR="00FE3DE9" w:rsidRPr="00A23B51" w:rsidRDefault="00FE3DE9" w:rsidP="00FE3DE9">
      <w:pPr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:rsidR="00FE3DE9" w:rsidRPr="00A23B51" w:rsidRDefault="00FE3DE9" w:rsidP="00FE3DE9">
      <w:pPr>
        <w:numPr>
          <w:ilvl w:val="0"/>
          <w:numId w:val="18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Prodávající bere na vědomí, že kupující je povinen dle ustanovení § 147a, odst. 1, písm. a) z. </w:t>
      </w:r>
      <w:proofErr w:type="gramStart"/>
      <w:r w:rsidRPr="00A23B51">
        <w:rPr>
          <w:rFonts w:ascii="Tahoma" w:hAnsi="Tahoma" w:cs="Tahoma"/>
          <w:sz w:val="16"/>
          <w:szCs w:val="16"/>
        </w:rPr>
        <w:t>č.</w:t>
      </w:r>
      <w:proofErr w:type="gramEnd"/>
      <w:r w:rsidRPr="00A23B51">
        <w:rPr>
          <w:rFonts w:ascii="Tahoma" w:hAnsi="Tahoma" w:cs="Tahoma"/>
          <w:sz w:val="16"/>
          <w:szCs w:val="16"/>
        </w:rPr>
        <w:t xml:space="preserve"> 137/2006 Sb. a dle zákona č. 340/2015 Sb. o registru smluv zveřejnit tuto smlouvu včetně případných dodatků zákonem stanoveným způsobem. </w:t>
      </w:r>
    </w:p>
    <w:p w:rsidR="00FE3DE9" w:rsidRPr="00A23B51" w:rsidRDefault="00FE3DE9" w:rsidP="00FE3DE9">
      <w:pPr>
        <w:numPr>
          <w:ilvl w:val="0"/>
          <w:numId w:val="18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Tato smlouva je vyhotovena ve dvou stejnopisech, z nichž každá ze smluvních stran obdrží po jednom vyhotovení.</w:t>
      </w:r>
    </w:p>
    <w:p w:rsidR="00E310EB" w:rsidRPr="00A23B51" w:rsidRDefault="00FE3DE9" w:rsidP="00FE3DE9">
      <w:pPr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Tato smlouva nabývá platnosti a účinnosti dnem jejího podpisu smluvními stranami.</w:t>
      </w:r>
    </w:p>
    <w:p w:rsidR="004C2DF0" w:rsidRPr="00A23B51" w:rsidRDefault="004C2DF0">
      <w:pPr>
        <w:rPr>
          <w:rFonts w:ascii="Tahoma" w:hAnsi="Tahoma" w:cs="Tahoma"/>
          <w:sz w:val="16"/>
          <w:szCs w:val="16"/>
        </w:rPr>
      </w:pPr>
    </w:p>
    <w:p w:rsidR="00FE3DE9" w:rsidRPr="00A23B51" w:rsidRDefault="00FE3DE9">
      <w:pPr>
        <w:rPr>
          <w:rFonts w:ascii="Tahoma" w:hAnsi="Tahoma" w:cs="Tahoma"/>
          <w:sz w:val="16"/>
          <w:szCs w:val="16"/>
        </w:rPr>
      </w:pPr>
    </w:p>
    <w:p w:rsidR="00FE3DE9" w:rsidRPr="00A23B51" w:rsidRDefault="00FE3DE9">
      <w:pPr>
        <w:rPr>
          <w:rFonts w:ascii="Tahoma" w:hAnsi="Tahoma" w:cs="Tahoma"/>
          <w:sz w:val="16"/>
          <w:szCs w:val="16"/>
        </w:rPr>
      </w:pPr>
    </w:p>
    <w:p w:rsidR="00E310EB" w:rsidRPr="00A23B51" w:rsidRDefault="00A241C2">
      <w:pPr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Příloha č. 1 </w:t>
      </w:r>
      <w:r w:rsidR="00C41351" w:rsidRPr="00A23B51">
        <w:rPr>
          <w:rFonts w:ascii="Tahoma" w:hAnsi="Tahoma" w:cs="Tahoma"/>
          <w:sz w:val="16"/>
          <w:szCs w:val="16"/>
        </w:rPr>
        <w:t>–</w:t>
      </w:r>
      <w:r w:rsidRPr="00A23B51">
        <w:rPr>
          <w:rFonts w:ascii="Tahoma" w:hAnsi="Tahoma" w:cs="Tahoma"/>
          <w:sz w:val="16"/>
          <w:szCs w:val="16"/>
        </w:rPr>
        <w:t xml:space="preserve"> </w:t>
      </w:r>
      <w:r w:rsidR="00044E18" w:rsidRPr="00A23B51">
        <w:rPr>
          <w:rFonts w:ascii="Tahoma" w:hAnsi="Tahoma" w:cs="Tahoma"/>
          <w:sz w:val="16"/>
          <w:szCs w:val="16"/>
        </w:rPr>
        <w:t>Ceník a specifikace zboží dle výsledků e-tržiště</w:t>
      </w:r>
    </w:p>
    <w:p w:rsidR="00E310EB" w:rsidRPr="00A23B51" w:rsidRDefault="00E310EB">
      <w:pPr>
        <w:rPr>
          <w:rFonts w:ascii="Tahoma" w:hAnsi="Tahoma" w:cs="Tahoma"/>
          <w:sz w:val="16"/>
          <w:szCs w:val="16"/>
        </w:rPr>
      </w:pPr>
    </w:p>
    <w:p w:rsidR="004C2DF0" w:rsidRPr="00A23B51" w:rsidRDefault="004C2DF0">
      <w:pPr>
        <w:rPr>
          <w:rFonts w:ascii="Tahoma" w:hAnsi="Tahoma" w:cs="Tahoma"/>
          <w:sz w:val="16"/>
          <w:szCs w:val="16"/>
        </w:rPr>
      </w:pPr>
    </w:p>
    <w:p w:rsidR="00FE3DE9" w:rsidRPr="00A23B51" w:rsidRDefault="00FE3DE9">
      <w:pPr>
        <w:rPr>
          <w:rFonts w:ascii="Tahoma" w:hAnsi="Tahoma" w:cs="Tahoma"/>
          <w:sz w:val="16"/>
          <w:szCs w:val="16"/>
        </w:rPr>
      </w:pPr>
    </w:p>
    <w:p w:rsidR="00FE3DE9" w:rsidRPr="00A23B51" w:rsidRDefault="00FE3DE9" w:rsidP="00FE3DE9">
      <w:pPr>
        <w:pStyle w:val="Zkladntext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V </w:t>
      </w:r>
      <w:r w:rsidR="005C3E29" w:rsidRPr="00A23B51">
        <w:rPr>
          <w:rFonts w:ascii="Tahoma" w:hAnsi="Tahoma" w:cs="Tahoma"/>
          <w:sz w:val="16"/>
          <w:szCs w:val="16"/>
        </w:rPr>
        <w:t>Brně</w:t>
      </w:r>
      <w:r w:rsidRPr="00A23B51">
        <w:rPr>
          <w:rFonts w:ascii="Tahoma" w:hAnsi="Tahoma" w:cs="Tahoma"/>
          <w:sz w:val="16"/>
          <w:szCs w:val="16"/>
        </w:rPr>
        <w:t xml:space="preserve"> dne</w:t>
      </w:r>
      <w:r w:rsidR="005C3E29" w:rsidRPr="00A23B51">
        <w:rPr>
          <w:rFonts w:ascii="Tahoma" w:hAnsi="Tahoma" w:cs="Tahoma"/>
          <w:sz w:val="16"/>
          <w:szCs w:val="16"/>
        </w:rPr>
        <w:tab/>
      </w:r>
      <w:r w:rsidR="005C3E29" w:rsidRPr="00A23B51">
        <w:rPr>
          <w:rFonts w:ascii="Tahoma" w:hAnsi="Tahoma" w:cs="Tahoma"/>
          <w:sz w:val="16"/>
          <w:szCs w:val="16"/>
        </w:rPr>
        <w:tab/>
      </w:r>
      <w:r w:rsidR="005C3E29" w:rsidRPr="00A23B51">
        <w:rPr>
          <w:rFonts w:ascii="Tahoma" w:hAnsi="Tahoma" w:cs="Tahoma"/>
          <w:sz w:val="16"/>
          <w:szCs w:val="16"/>
        </w:rPr>
        <w:tab/>
      </w:r>
      <w:r w:rsidR="005C3E29" w:rsidRPr="00A23B51">
        <w:rPr>
          <w:rFonts w:ascii="Tahoma" w:hAnsi="Tahoma" w:cs="Tahoma"/>
          <w:sz w:val="16"/>
          <w:szCs w:val="16"/>
        </w:rPr>
        <w:tab/>
      </w:r>
      <w:r w:rsidR="005C3E29" w:rsidRPr="00A23B51">
        <w:rPr>
          <w:rFonts w:ascii="Tahoma" w:hAnsi="Tahoma" w:cs="Tahoma"/>
          <w:sz w:val="16"/>
          <w:szCs w:val="16"/>
        </w:rPr>
        <w:tab/>
      </w:r>
      <w:r w:rsidR="00773FA6"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>V Praze dne</w:t>
      </w:r>
    </w:p>
    <w:p w:rsidR="00FE3DE9" w:rsidRPr="00A23B51" w:rsidRDefault="00FE3DE9" w:rsidP="00FE3DE9">
      <w:pPr>
        <w:pStyle w:val="Zkladntext"/>
        <w:rPr>
          <w:rFonts w:ascii="Tahoma" w:hAnsi="Tahoma" w:cs="Tahoma"/>
          <w:sz w:val="16"/>
          <w:szCs w:val="16"/>
        </w:rPr>
      </w:pPr>
    </w:p>
    <w:p w:rsidR="00FE3DE9" w:rsidRPr="00A23B51" w:rsidRDefault="00FE3DE9" w:rsidP="00FE3DE9">
      <w:pPr>
        <w:pStyle w:val="Zkladntext"/>
        <w:rPr>
          <w:rFonts w:ascii="Tahoma" w:hAnsi="Tahoma" w:cs="Tahoma"/>
          <w:sz w:val="16"/>
          <w:szCs w:val="16"/>
        </w:rPr>
      </w:pPr>
    </w:p>
    <w:p w:rsidR="00FE3DE9" w:rsidRPr="00A23B51" w:rsidRDefault="00FE3DE9" w:rsidP="00FE3DE9">
      <w:pPr>
        <w:pStyle w:val="Zkladntext"/>
        <w:rPr>
          <w:rFonts w:ascii="Tahoma" w:hAnsi="Tahoma" w:cs="Tahoma"/>
          <w:sz w:val="16"/>
          <w:szCs w:val="16"/>
        </w:rPr>
      </w:pPr>
    </w:p>
    <w:p w:rsidR="00FE3DE9" w:rsidRPr="00A23B51" w:rsidRDefault="00FE3DE9" w:rsidP="00FE3DE9">
      <w:pPr>
        <w:pStyle w:val="Zkladntext"/>
        <w:rPr>
          <w:rFonts w:ascii="Tahoma" w:hAnsi="Tahoma" w:cs="Tahoma"/>
          <w:sz w:val="16"/>
          <w:szCs w:val="16"/>
        </w:rPr>
      </w:pPr>
    </w:p>
    <w:p w:rsidR="00FE3DE9" w:rsidRPr="00A23B51" w:rsidRDefault="00FE3DE9" w:rsidP="00FE3DE9">
      <w:pPr>
        <w:pStyle w:val="Zkladntext"/>
        <w:rPr>
          <w:rFonts w:ascii="Tahoma" w:hAnsi="Tahoma" w:cs="Tahoma"/>
          <w:sz w:val="16"/>
          <w:szCs w:val="16"/>
        </w:rPr>
      </w:pPr>
    </w:p>
    <w:p w:rsidR="00FE3DE9" w:rsidRPr="00A23B51" w:rsidRDefault="00FE3DE9" w:rsidP="00FE3DE9">
      <w:pPr>
        <w:pStyle w:val="Zkladntext"/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………………………………………</w:t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</w:r>
      <w:r w:rsidR="007331D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>………………………………….</w:t>
      </w:r>
    </w:p>
    <w:p w:rsidR="00FE3DE9" w:rsidRPr="00A23B51" w:rsidRDefault="00FE3DE9" w:rsidP="00FE3DE9">
      <w:pPr>
        <w:pStyle w:val="Zpat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 xml:space="preserve">za </w:t>
      </w:r>
      <w:r w:rsidR="009F404B" w:rsidRPr="00A23B51">
        <w:rPr>
          <w:rFonts w:ascii="Tahoma" w:hAnsi="Tahoma" w:cs="Tahoma"/>
          <w:sz w:val="16"/>
          <w:szCs w:val="16"/>
        </w:rPr>
        <w:t>prodávajícího</w:t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</w:r>
      <w:r w:rsidRPr="00A23B51">
        <w:rPr>
          <w:rFonts w:ascii="Tahoma" w:hAnsi="Tahoma" w:cs="Tahoma"/>
          <w:sz w:val="16"/>
          <w:szCs w:val="16"/>
        </w:rPr>
        <w:tab/>
      </w:r>
      <w:r w:rsidR="005C3E29" w:rsidRPr="00A23B51">
        <w:rPr>
          <w:rFonts w:ascii="Tahoma" w:hAnsi="Tahoma" w:cs="Tahoma"/>
          <w:sz w:val="16"/>
          <w:szCs w:val="16"/>
        </w:rPr>
        <w:t xml:space="preserve">  </w:t>
      </w:r>
      <w:r w:rsidRPr="00A23B51">
        <w:rPr>
          <w:rFonts w:ascii="Tahoma" w:hAnsi="Tahoma" w:cs="Tahoma"/>
          <w:sz w:val="16"/>
          <w:szCs w:val="16"/>
        </w:rPr>
        <w:tab/>
        <w:t>za kupujícího</w:t>
      </w:r>
    </w:p>
    <w:p w:rsidR="00E310EB" w:rsidRPr="00A23B51" w:rsidRDefault="00DE54DC" w:rsidP="00FE3DE9">
      <w:pPr>
        <w:rPr>
          <w:rFonts w:ascii="Tahoma" w:hAnsi="Tahoma" w:cs="Tahoma"/>
          <w:sz w:val="16"/>
          <w:szCs w:val="16"/>
        </w:rPr>
      </w:pPr>
      <w:r w:rsidRPr="00A23B51">
        <w:rPr>
          <w:rFonts w:ascii="Tahoma" w:hAnsi="Tahoma" w:cs="Tahoma"/>
          <w:sz w:val="16"/>
          <w:szCs w:val="16"/>
        </w:rPr>
        <w:t>Mgr. Tomáš Abraham</w:t>
      </w:r>
      <w:r w:rsidR="005C3E29" w:rsidRPr="00A23B51">
        <w:rPr>
          <w:rFonts w:ascii="Tahoma" w:hAnsi="Tahoma" w:cs="Tahoma"/>
          <w:sz w:val="16"/>
          <w:szCs w:val="16"/>
        </w:rPr>
        <w:t xml:space="preserve">, MBA            </w:t>
      </w:r>
      <w:r w:rsidR="00FE3DE9" w:rsidRPr="00A23B51">
        <w:rPr>
          <w:rFonts w:ascii="Tahoma" w:hAnsi="Tahoma" w:cs="Tahoma"/>
          <w:sz w:val="16"/>
          <w:szCs w:val="16"/>
        </w:rPr>
        <w:tab/>
      </w:r>
      <w:r w:rsidR="00FE3DE9" w:rsidRPr="00A23B51">
        <w:rPr>
          <w:rFonts w:ascii="Tahoma" w:hAnsi="Tahoma" w:cs="Tahoma"/>
          <w:sz w:val="16"/>
          <w:szCs w:val="16"/>
        </w:rPr>
        <w:tab/>
      </w:r>
      <w:r w:rsidR="005C3E29" w:rsidRPr="00A23B51">
        <w:rPr>
          <w:rFonts w:ascii="Tahoma" w:hAnsi="Tahoma" w:cs="Tahoma"/>
          <w:sz w:val="16"/>
          <w:szCs w:val="16"/>
        </w:rPr>
        <w:t xml:space="preserve">              </w:t>
      </w:r>
      <w:r w:rsidR="00F132CD" w:rsidRPr="00A23B51">
        <w:rPr>
          <w:rFonts w:ascii="Tahoma" w:hAnsi="Tahoma" w:cs="Tahoma"/>
          <w:sz w:val="16"/>
          <w:szCs w:val="16"/>
        </w:rPr>
        <w:tab/>
      </w:r>
      <w:r w:rsidR="00F132CD" w:rsidRPr="00A23B51">
        <w:rPr>
          <w:rFonts w:ascii="Tahoma" w:hAnsi="Tahoma" w:cs="Tahoma"/>
          <w:sz w:val="16"/>
          <w:szCs w:val="16"/>
        </w:rPr>
        <w:tab/>
      </w:r>
      <w:r w:rsidR="00FE3DE9" w:rsidRPr="00A23B51">
        <w:rPr>
          <w:rFonts w:ascii="Tahoma" w:hAnsi="Tahoma" w:cs="Tahoma"/>
          <w:sz w:val="16"/>
          <w:szCs w:val="16"/>
        </w:rPr>
        <w:t>Mgr. Dana Jurásková, Ph.D., MBA</w:t>
      </w:r>
    </w:p>
    <w:sectPr w:rsidR="00E310EB" w:rsidRPr="00A23B51" w:rsidSect="003D42F8">
      <w:headerReference w:type="default" r:id="rId12"/>
      <w:footerReference w:type="default" r:id="rId13"/>
      <w:pgSz w:w="11906" w:h="16838"/>
      <w:pgMar w:top="1134" w:right="1417" w:bottom="1417" w:left="1417" w:header="708" w:footer="59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6E7" w:rsidRDefault="00D866E7">
      <w:r>
        <w:separator/>
      </w:r>
    </w:p>
  </w:endnote>
  <w:endnote w:type="continuationSeparator" w:id="0">
    <w:p w:rsidR="00D866E7" w:rsidRDefault="00D86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6E7" w:rsidRDefault="00D866E7" w:rsidP="00E868E0">
    <w:pPr>
      <w:pStyle w:val="Zpat"/>
      <w:framePr w:wrap="auto" w:vAnchor="text" w:hAnchor="margin" w:xAlign="right" w:y="1"/>
      <w:jc w:val="center"/>
      <w:rPr>
        <w:rStyle w:val="slostrnky"/>
      </w:rPr>
    </w:pPr>
  </w:p>
  <w:p w:rsidR="00D866E7" w:rsidRPr="00D866E7" w:rsidRDefault="00D866E7" w:rsidP="00E868E0">
    <w:pPr>
      <w:pStyle w:val="Zpat"/>
      <w:ind w:right="360"/>
      <w:jc w:val="center"/>
      <w:rPr>
        <w:rFonts w:ascii="Arial" w:hAnsi="Arial" w:cs="Arial"/>
        <w:sz w:val="18"/>
        <w:szCs w:val="18"/>
      </w:rPr>
    </w:pPr>
    <w:r w:rsidRPr="00D866E7">
      <w:rPr>
        <w:rStyle w:val="slostrnky"/>
        <w:rFonts w:ascii="Arial" w:hAnsi="Arial" w:cs="Arial"/>
        <w:sz w:val="18"/>
        <w:szCs w:val="18"/>
      </w:rPr>
      <w:fldChar w:fldCharType="begin"/>
    </w:r>
    <w:r w:rsidRPr="00D866E7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D866E7">
      <w:rPr>
        <w:rStyle w:val="slostrnky"/>
        <w:rFonts w:ascii="Arial" w:hAnsi="Arial" w:cs="Arial"/>
        <w:sz w:val="18"/>
        <w:szCs w:val="18"/>
      </w:rPr>
      <w:fldChar w:fldCharType="separate"/>
    </w:r>
    <w:r w:rsidR="00D249F1">
      <w:rPr>
        <w:rStyle w:val="slostrnky"/>
        <w:rFonts w:ascii="Arial" w:hAnsi="Arial" w:cs="Arial"/>
        <w:noProof/>
        <w:sz w:val="18"/>
        <w:szCs w:val="18"/>
      </w:rPr>
      <w:t>3</w:t>
    </w:r>
    <w:r w:rsidRPr="00D866E7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6E7" w:rsidRDefault="00D866E7">
      <w:r>
        <w:separator/>
      </w:r>
    </w:p>
  </w:footnote>
  <w:footnote w:type="continuationSeparator" w:id="0">
    <w:p w:rsidR="00D866E7" w:rsidRDefault="00D86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6E7" w:rsidRPr="00A23B51" w:rsidRDefault="00D866E7" w:rsidP="00CB7629">
    <w:pPr>
      <w:pStyle w:val="Zhlav"/>
      <w:jc w:val="right"/>
      <w:rPr>
        <w:rFonts w:ascii="Arial" w:hAnsi="Arial" w:cs="Arial"/>
        <w:b/>
        <w:sz w:val="18"/>
        <w:szCs w:val="18"/>
      </w:rPr>
    </w:pPr>
    <w:r w:rsidRPr="00C177BB">
      <w:rPr>
        <w:rFonts w:ascii="Arial" w:hAnsi="Arial" w:cs="Arial"/>
        <w:b/>
        <w:sz w:val="18"/>
        <w:szCs w:val="18"/>
      </w:rPr>
      <w:t>PO 1506/S/16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132E0783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242C5A69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5">
    <w:nsid w:val="24C005CA"/>
    <w:multiLevelType w:val="multilevel"/>
    <w:tmpl w:val="171AAA18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6">
    <w:nsid w:val="25F73417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7">
    <w:nsid w:val="279F354A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8">
    <w:nsid w:val="35176B2F"/>
    <w:multiLevelType w:val="hybridMultilevel"/>
    <w:tmpl w:val="91A855E4"/>
    <w:lvl w:ilvl="0" w:tplc="914C9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3EFB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6E42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6EF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1C72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98D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7A8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F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6235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93169E"/>
    <w:multiLevelType w:val="singleLevel"/>
    <w:tmpl w:val="CBDA27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</w:rPr>
    </w:lvl>
  </w:abstractNum>
  <w:abstractNum w:abstractNumId="10">
    <w:nsid w:val="47D87F74"/>
    <w:multiLevelType w:val="hybridMultilevel"/>
    <w:tmpl w:val="DE62EA64"/>
    <w:lvl w:ilvl="0" w:tplc="1066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B10A4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3C3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0C2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982E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EC4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F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28F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7E8C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2706255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52816C9B"/>
    <w:multiLevelType w:val="hybridMultilevel"/>
    <w:tmpl w:val="A72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D80DCE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14">
    <w:nsid w:val="5F9A53F0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15">
    <w:nsid w:val="703B6434"/>
    <w:multiLevelType w:val="multilevel"/>
    <w:tmpl w:val="68121214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9"/>
        </w:tabs>
        <w:ind w:left="3289" w:hanging="681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3289"/>
        </w:tabs>
        <w:ind w:left="3289" w:hanging="681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3289"/>
        </w:tabs>
        <w:ind w:left="3289" w:hanging="681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89"/>
        </w:tabs>
        <w:ind w:left="3289" w:hanging="681"/>
      </w:pPr>
      <w:rPr>
        <w:rFonts w:hint="default"/>
      </w:rPr>
    </w:lvl>
  </w:abstractNum>
  <w:abstractNum w:abstractNumId="16">
    <w:nsid w:val="717033F7"/>
    <w:multiLevelType w:val="singleLevel"/>
    <w:tmpl w:val="B49AFA74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7">
    <w:nsid w:val="76B97988"/>
    <w:multiLevelType w:val="hybridMultilevel"/>
    <w:tmpl w:val="62340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78B53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D7F4F36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4"/>
  </w:num>
  <w:num w:numId="5">
    <w:abstractNumId w:val="16"/>
  </w:num>
  <w:num w:numId="6">
    <w:abstractNumId w:val="19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cs="Times New Roman" w:hint="default"/>
        </w:rPr>
      </w:lvl>
    </w:lvlOverride>
  </w:num>
  <w:num w:numId="8">
    <w:abstractNumId w:val="2"/>
  </w:num>
  <w:num w:numId="9">
    <w:abstractNumId w:val="11"/>
  </w:num>
  <w:num w:numId="10">
    <w:abstractNumId w:val="5"/>
  </w:num>
  <w:num w:numId="11">
    <w:abstractNumId w:val="18"/>
  </w:num>
  <w:num w:numId="12">
    <w:abstractNumId w:val="9"/>
  </w:num>
  <w:num w:numId="13">
    <w:abstractNumId w:val="18"/>
  </w:num>
  <w:num w:numId="14">
    <w:abstractNumId w:val="8"/>
  </w:num>
  <w:num w:numId="15">
    <w:abstractNumId w:val="15"/>
  </w:num>
  <w:num w:numId="16">
    <w:abstractNumId w:val="12"/>
  </w:num>
  <w:num w:numId="17">
    <w:abstractNumId w:val="10"/>
  </w:num>
  <w:num w:numId="18">
    <w:abstractNumId w:val="3"/>
  </w:num>
  <w:num w:numId="19">
    <w:abstractNumId w:val="1"/>
  </w:num>
  <w:num w:numId="20">
    <w:abstractNumId w:val="17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EA8"/>
    <w:rsid w:val="00007DAB"/>
    <w:rsid w:val="00044E18"/>
    <w:rsid w:val="0005295C"/>
    <w:rsid w:val="0005707C"/>
    <w:rsid w:val="0008045F"/>
    <w:rsid w:val="000826F1"/>
    <w:rsid w:val="00086D68"/>
    <w:rsid w:val="000A26B1"/>
    <w:rsid w:val="000A306B"/>
    <w:rsid w:val="0011728A"/>
    <w:rsid w:val="001339BD"/>
    <w:rsid w:val="00143D6B"/>
    <w:rsid w:val="00144309"/>
    <w:rsid w:val="00152CE9"/>
    <w:rsid w:val="00161C94"/>
    <w:rsid w:val="001633C8"/>
    <w:rsid w:val="00163F75"/>
    <w:rsid w:val="00181CF3"/>
    <w:rsid w:val="001833A9"/>
    <w:rsid w:val="00186259"/>
    <w:rsid w:val="001B7384"/>
    <w:rsid w:val="001E6454"/>
    <w:rsid w:val="002112D6"/>
    <w:rsid w:val="002133E2"/>
    <w:rsid w:val="00225A14"/>
    <w:rsid w:val="00242E01"/>
    <w:rsid w:val="002471A2"/>
    <w:rsid w:val="002560CB"/>
    <w:rsid w:val="0027218D"/>
    <w:rsid w:val="00291BBE"/>
    <w:rsid w:val="002A7435"/>
    <w:rsid w:val="002D4618"/>
    <w:rsid w:val="002E4916"/>
    <w:rsid w:val="00305F54"/>
    <w:rsid w:val="00312FFD"/>
    <w:rsid w:val="00337CDC"/>
    <w:rsid w:val="00345512"/>
    <w:rsid w:val="003567E5"/>
    <w:rsid w:val="00380CF8"/>
    <w:rsid w:val="00394EA8"/>
    <w:rsid w:val="003A18A6"/>
    <w:rsid w:val="003A2F12"/>
    <w:rsid w:val="003C0494"/>
    <w:rsid w:val="003C1C3D"/>
    <w:rsid w:val="003D107A"/>
    <w:rsid w:val="003D42F8"/>
    <w:rsid w:val="003F6939"/>
    <w:rsid w:val="003F752F"/>
    <w:rsid w:val="00412066"/>
    <w:rsid w:val="00425C04"/>
    <w:rsid w:val="00430321"/>
    <w:rsid w:val="00433A29"/>
    <w:rsid w:val="00465627"/>
    <w:rsid w:val="00472FE3"/>
    <w:rsid w:val="00494EAC"/>
    <w:rsid w:val="004C2DF0"/>
    <w:rsid w:val="004D5600"/>
    <w:rsid w:val="004E2D4D"/>
    <w:rsid w:val="004E449F"/>
    <w:rsid w:val="004F151C"/>
    <w:rsid w:val="004F24A7"/>
    <w:rsid w:val="00502225"/>
    <w:rsid w:val="005177A8"/>
    <w:rsid w:val="00533C45"/>
    <w:rsid w:val="00540811"/>
    <w:rsid w:val="00546010"/>
    <w:rsid w:val="005545CF"/>
    <w:rsid w:val="00557E81"/>
    <w:rsid w:val="005825D8"/>
    <w:rsid w:val="00583D45"/>
    <w:rsid w:val="005A03FA"/>
    <w:rsid w:val="005B2D1B"/>
    <w:rsid w:val="005C244E"/>
    <w:rsid w:val="005C3E29"/>
    <w:rsid w:val="005D36A5"/>
    <w:rsid w:val="005D3804"/>
    <w:rsid w:val="005D488F"/>
    <w:rsid w:val="005D68C6"/>
    <w:rsid w:val="005E317A"/>
    <w:rsid w:val="0061583D"/>
    <w:rsid w:val="00647B8B"/>
    <w:rsid w:val="00650D98"/>
    <w:rsid w:val="00697FD2"/>
    <w:rsid w:val="006A6F07"/>
    <w:rsid w:val="006B1AA4"/>
    <w:rsid w:val="006B21D9"/>
    <w:rsid w:val="006B6B43"/>
    <w:rsid w:val="006C6151"/>
    <w:rsid w:val="006D1A1C"/>
    <w:rsid w:val="006E6B50"/>
    <w:rsid w:val="007331D1"/>
    <w:rsid w:val="0073426C"/>
    <w:rsid w:val="00755518"/>
    <w:rsid w:val="00760C61"/>
    <w:rsid w:val="00767C5A"/>
    <w:rsid w:val="00773FA6"/>
    <w:rsid w:val="00780473"/>
    <w:rsid w:val="00781F8F"/>
    <w:rsid w:val="00783046"/>
    <w:rsid w:val="00797BB6"/>
    <w:rsid w:val="007A4925"/>
    <w:rsid w:val="007B5FD3"/>
    <w:rsid w:val="007C4AB7"/>
    <w:rsid w:val="007C4BD8"/>
    <w:rsid w:val="007D6595"/>
    <w:rsid w:val="00822166"/>
    <w:rsid w:val="008317A9"/>
    <w:rsid w:val="00850920"/>
    <w:rsid w:val="008724B1"/>
    <w:rsid w:val="0087643E"/>
    <w:rsid w:val="00887550"/>
    <w:rsid w:val="00897C0D"/>
    <w:rsid w:val="008C5F44"/>
    <w:rsid w:val="008D0CE7"/>
    <w:rsid w:val="008F2D42"/>
    <w:rsid w:val="008F4964"/>
    <w:rsid w:val="008F53E4"/>
    <w:rsid w:val="008F786B"/>
    <w:rsid w:val="0090389D"/>
    <w:rsid w:val="00911133"/>
    <w:rsid w:val="00930601"/>
    <w:rsid w:val="0093430B"/>
    <w:rsid w:val="00936E80"/>
    <w:rsid w:val="00937890"/>
    <w:rsid w:val="00962419"/>
    <w:rsid w:val="009729A9"/>
    <w:rsid w:val="00976480"/>
    <w:rsid w:val="009803F1"/>
    <w:rsid w:val="00981E47"/>
    <w:rsid w:val="009A74F1"/>
    <w:rsid w:val="009B04AF"/>
    <w:rsid w:val="009B0D69"/>
    <w:rsid w:val="009C2F7D"/>
    <w:rsid w:val="009E5CEC"/>
    <w:rsid w:val="009F404B"/>
    <w:rsid w:val="00A23B51"/>
    <w:rsid w:val="00A241C2"/>
    <w:rsid w:val="00A43078"/>
    <w:rsid w:val="00A45142"/>
    <w:rsid w:val="00A57254"/>
    <w:rsid w:val="00A61B7A"/>
    <w:rsid w:val="00A652E8"/>
    <w:rsid w:val="00A92E0A"/>
    <w:rsid w:val="00AA668D"/>
    <w:rsid w:val="00AA7C56"/>
    <w:rsid w:val="00AF49F7"/>
    <w:rsid w:val="00B045E1"/>
    <w:rsid w:val="00B04A47"/>
    <w:rsid w:val="00B239EC"/>
    <w:rsid w:val="00B27CE5"/>
    <w:rsid w:val="00B368E5"/>
    <w:rsid w:val="00B408E6"/>
    <w:rsid w:val="00B4660A"/>
    <w:rsid w:val="00B4778A"/>
    <w:rsid w:val="00B57A19"/>
    <w:rsid w:val="00B60AC5"/>
    <w:rsid w:val="00B939A3"/>
    <w:rsid w:val="00BA1410"/>
    <w:rsid w:val="00BA2EAA"/>
    <w:rsid w:val="00BA5925"/>
    <w:rsid w:val="00BA594D"/>
    <w:rsid w:val="00BB1208"/>
    <w:rsid w:val="00BC141B"/>
    <w:rsid w:val="00BE46A2"/>
    <w:rsid w:val="00BF37EC"/>
    <w:rsid w:val="00C00062"/>
    <w:rsid w:val="00C01CBD"/>
    <w:rsid w:val="00C177BB"/>
    <w:rsid w:val="00C20660"/>
    <w:rsid w:val="00C240BE"/>
    <w:rsid w:val="00C41351"/>
    <w:rsid w:val="00C435C9"/>
    <w:rsid w:val="00CB72D2"/>
    <w:rsid w:val="00CB7629"/>
    <w:rsid w:val="00CC0DED"/>
    <w:rsid w:val="00CC2092"/>
    <w:rsid w:val="00CE41A6"/>
    <w:rsid w:val="00CF5433"/>
    <w:rsid w:val="00D008F6"/>
    <w:rsid w:val="00D0612F"/>
    <w:rsid w:val="00D17E36"/>
    <w:rsid w:val="00D249F1"/>
    <w:rsid w:val="00D33811"/>
    <w:rsid w:val="00D52EC5"/>
    <w:rsid w:val="00D53BFA"/>
    <w:rsid w:val="00D64CC9"/>
    <w:rsid w:val="00D8341B"/>
    <w:rsid w:val="00D866E7"/>
    <w:rsid w:val="00D86A5A"/>
    <w:rsid w:val="00D917A1"/>
    <w:rsid w:val="00DD6AC5"/>
    <w:rsid w:val="00DE54DC"/>
    <w:rsid w:val="00E224D1"/>
    <w:rsid w:val="00E310EB"/>
    <w:rsid w:val="00E4015C"/>
    <w:rsid w:val="00E42DBA"/>
    <w:rsid w:val="00E42EF9"/>
    <w:rsid w:val="00E64893"/>
    <w:rsid w:val="00E81960"/>
    <w:rsid w:val="00E868E0"/>
    <w:rsid w:val="00E8789F"/>
    <w:rsid w:val="00EA04E1"/>
    <w:rsid w:val="00EB66BE"/>
    <w:rsid w:val="00F01172"/>
    <w:rsid w:val="00F04BEC"/>
    <w:rsid w:val="00F06429"/>
    <w:rsid w:val="00F132CD"/>
    <w:rsid w:val="00F16957"/>
    <w:rsid w:val="00F21F79"/>
    <w:rsid w:val="00F25EC2"/>
    <w:rsid w:val="00F34C0F"/>
    <w:rsid w:val="00F35EF9"/>
    <w:rsid w:val="00F50BB9"/>
    <w:rsid w:val="00F6013B"/>
    <w:rsid w:val="00F7265E"/>
    <w:rsid w:val="00F74E6D"/>
    <w:rsid w:val="00F74FE4"/>
    <w:rsid w:val="00FA0B67"/>
    <w:rsid w:val="00FA2F30"/>
    <w:rsid w:val="00FA32D0"/>
    <w:rsid w:val="00FA38F5"/>
    <w:rsid w:val="00FB29C6"/>
    <w:rsid w:val="00FD6F98"/>
    <w:rsid w:val="00FE3DE9"/>
    <w:rsid w:val="00FE669F"/>
    <w:rsid w:val="00FF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42F8"/>
  </w:style>
  <w:style w:type="paragraph" w:styleId="Nadpis1">
    <w:name w:val="heading 1"/>
    <w:basedOn w:val="Normln"/>
    <w:next w:val="Normln"/>
    <w:qFormat/>
    <w:rsid w:val="003D42F8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3D42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rsid w:val="003D42F8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rsid w:val="003D42F8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65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D42F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D42F8"/>
  </w:style>
  <w:style w:type="paragraph" w:styleId="Zhlav">
    <w:name w:val="header"/>
    <w:basedOn w:val="Normln"/>
    <w:rsid w:val="003D42F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D42F8"/>
    <w:pPr>
      <w:jc w:val="both"/>
    </w:pPr>
    <w:rPr>
      <w:sz w:val="24"/>
      <w:szCs w:val="24"/>
    </w:rPr>
  </w:style>
  <w:style w:type="paragraph" w:styleId="Rozvrendokumentu">
    <w:name w:val="Document Map"/>
    <w:basedOn w:val="Normln"/>
    <w:semiHidden/>
    <w:rsid w:val="003D42F8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3D42F8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rsid w:val="003D42F8"/>
    <w:pPr>
      <w:keepNext/>
      <w:numPr>
        <w:numId w:val="15"/>
      </w:numPr>
      <w:spacing w:before="140" w:after="140" w:line="290" w:lineRule="auto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Level2">
    <w:name w:val="Level 2"/>
    <w:basedOn w:val="Normln"/>
    <w:rsid w:val="003D42F8"/>
    <w:pPr>
      <w:numPr>
        <w:ilvl w:val="1"/>
        <w:numId w:val="15"/>
      </w:numPr>
      <w:spacing w:after="140" w:line="290" w:lineRule="auto"/>
      <w:jc w:val="both"/>
      <w:outlineLvl w:val="1"/>
    </w:pPr>
    <w:rPr>
      <w:rFonts w:ascii="Arial" w:hAnsi="Arial"/>
      <w:kern w:val="20"/>
      <w:lang w:val="en-GB" w:eastAsia="en-US"/>
    </w:rPr>
  </w:style>
  <w:style w:type="paragraph" w:customStyle="1" w:styleId="Level3">
    <w:name w:val="Level 3"/>
    <w:basedOn w:val="Normln"/>
    <w:rsid w:val="003D42F8"/>
    <w:pPr>
      <w:numPr>
        <w:ilvl w:val="2"/>
        <w:numId w:val="15"/>
      </w:numPr>
      <w:spacing w:after="140" w:line="290" w:lineRule="auto"/>
      <w:jc w:val="both"/>
      <w:outlineLvl w:val="2"/>
    </w:pPr>
    <w:rPr>
      <w:rFonts w:ascii="Arial" w:hAnsi="Arial"/>
      <w:kern w:val="20"/>
      <w:lang w:val="en-GB" w:eastAsia="en-US"/>
    </w:rPr>
  </w:style>
  <w:style w:type="paragraph" w:customStyle="1" w:styleId="Level4">
    <w:name w:val="Level 4"/>
    <w:basedOn w:val="Normln"/>
    <w:next w:val="Normln"/>
    <w:rsid w:val="003D42F8"/>
    <w:pPr>
      <w:numPr>
        <w:ilvl w:val="3"/>
        <w:numId w:val="15"/>
      </w:numPr>
      <w:spacing w:after="140" w:line="290" w:lineRule="auto"/>
      <w:jc w:val="both"/>
      <w:outlineLvl w:val="3"/>
    </w:pPr>
    <w:rPr>
      <w:rFonts w:ascii="Arial" w:hAnsi="Arial"/>
      <w:kern w:val="20"/>
      <w:lang w:val="en-GB" w:eastAsia="en-US"/>
    </w:rPr>
  </w:style>
  <w:style w:type="paragraph" w:customStyle="1" w:styleId="Level5">
    <w:name w:val="Level 5"/>
    <w:basedOn w:val="Normln"/>
    <w:next w:val="Normln"/>
    <w:rsid w:val="003D42F8"/>
    <w:pPr>
      <w:numPr>
        <w:ilvl w:val="4"/>
        <w:numId w:val="15"/>
      </w:numPr>
      <w:spacing w:after="140" w:line="290" w:lineRule="auto"/>
      <w:jc w:val="both"/>
      <w:outlineLvl w:val="4"/>
    </w:pPr>
    <w:rPr>
      <w:rFonts w:ascii="Arial" w:hAnsi="Arial"/>
      <w:kern w:val="20"/>
      <w:lang w:val="en-GB" w:eastAsia="en-US"/>
    </w:rPr>
  </w:style>
  <w:style w:type="paragraph" w:customStyle="1" w:styleId="Level6">
    <w:name w:val="Level 6"/>
    <w:basedOn w:val="Normln"/>
    <w:next w:val="Normln"/>
    <w:rsid w:val="003D42F8"/>
    <w:pPr>
      <w:numPr>
        <w:ilvl w:val="5"/>
        <w:numId w:val="15"/>
      </w:numPr>
      <w:spacing w:after="140" w:line="290" w:lineRule="auto"/>
      <w:jc w:val="both"/>
      <w:outlineLvl w:val="5"/>
    </w:pPr>
    <w:rPr>
      <w:rFonts w:ascii="Arial" w:hAnsi="Arial"/>
      <w:kern w:val="20"/>
      <w:lang w:val="en-GB" w:eastAsia="en-US"/>
    </w:rPr>
  </w:style>
  <w:style w:type="paragraph" w:styleId="Zkladntextodsazen2">
    <w:name w:val="Body Text Indent 2"/>
    <w:basedOn w:val="Normln"/>
    <w:rsid w:val="003D42F8"/>
    <w:pPr>
      <w:ind w:left="284" w:hanging="284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3D42F8"/>
    <w:rPr>
      <w:sz w:val="16"/>
      <w:szCs w:val="16"/>
    </w:rPr>
  </w:style>
  <w:style w:type="paragraph" w:styleId="Textkomente">
    <w:name w:val="annotation text"/>
    <w:basedOn w:val="Normln"/>
    <w:semiHidden/>
    <w:rsid w:val="003D42F8"/>
  </w:style>
  <w:style w:type="paragraph" w:styleId="Pedmtkomente">
    <w:name w:val="annotation subject"/>
    <w:basedOn w:val="Textkomente"/>
    <w:next w:val="Textkomente"/>
    <w:semiHidden/>
    <w:rsid w:val="003D42F8"/>
    <w:rPr>
      <w:b/>
      <w:bCs/>
    </w:rPr>
  </w:style>
  <w:style w:type="paragraph" w:styleId="Textbubliny">
    <w:name w:val="Balloon Text"/>
    <w:basedOn w:val="Normln"/>
    <w:semiHidden/>
    <w:rsid w:val="003D42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3D42F8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659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patChar">
    <w:name w:val="Zápatí Char"/>
    <w:basedOn w:val="Standardnpsmoodstavce"/>
    <w:link w:val="Zpat"/>
    <w:uiPriority w:val="99"/>
    <w:rsid w:val="00FE3DE9"/>
  </w:style>
  <w:style w:type="paragraph" w:styleId="Odstavecseseznamem">
    <w:name w:val="List Paragraph"/>
    <w:basedOn w:val="Normln"/>
    <w:uiPriority w:val="99"/>
    <w:qFormat/>
    <w:rsid w:val="00FE3DE9"/>
    <w:pPr>
      <w:ind w:left="708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FA32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65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pPr>
      <w:keepNext/>
      <w:numPr>
        <w:numId w:val="15"/>
      </w:numPr>
      <w:spacing w:before="140" w:after="140" w:line="290" w:lineRule="auto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Level2">
    <w:name w:val="Level 2"/>
    <w:basedOn w:val="Normln"/>
    <w:pPr>
      <w:numPr>
        <w:ilvl w:val="1"/>
        <w:numId w:val="15"/>
      </w:numPr>
      <w:spacing w:after="140" w:line="290" w:lineRule="auto"/>
      <w:jc w:val="both"/>
      <w:outlineLvl w:val="1"/>
    </w:pPr>
    <w:rPr>
      <w:rFonts w:ascii="Arial" w:hAnsi="Arial"/>
      <w:kern w:val="20"/>
      <w:lang w:val="en-GB" w:eastAsia="en-US"/>
    </w:rPr>
  </w:style>
  <w:style w:type="paragraph" w:customStyle="1" w:styleId="Level3">
    <w:name w:val="Level 3"/>
    <w:basedOn w:val="Normln"/>
    <w:pPr>
      <w:numPr>
        <w:ilvl w:val="2"/>
        <w:numId w:val="15"/>
      </w:numPr>
      <w:spacing w:after="140" w:line="290" w:lineRule="auto"/>
      <w:jc w:val="both"/>
      <w:outlineLvl w:val="2"/>
    </w:pPr>
    <w:rPr>
      <w:rFonts w:ascii="Arial" w:hAnsi="Arial"/>
      <w:kern w:val="20"/>
      <w:lang w:val="en-GB" w:eastAsia="en-US"/>
    </w:rPr>
  </w:style>
  <w:style w:type="paragraph" w:customStyle="1" w:styleId="Level4">
    <w:name w:val="Level 4"/>
    <w:basedOn w:val="Normln"/>
    <w:next w:val="Normln"/>
    <w:pPr>
      <w:numPr>
        <w:ilvl w:val="3"/>
        <w:numId w:val="15"/>
      </w:numPr>
      <w:spacing w:after="140" w:line="290" w:lineRule="auto"/>
      <w:jc w:val="both"/>
      <w:outlineLvl w:val="3"/>
    </w:pPr>
    <w:rPr>
      <w:rFonts w:ascii="Arial" w:hAnsi="Arial"/>
      <w:kern w:val="20"/>
      <w:lang w:val="en-GB" w:eastAsia="en-US"/>
    </w:rPr>
  </w:style>
  <w:style w:type="paragraph" w:customStyle="1" w:styleId="Level5">
    <w:name w:val="Level 5"/>
    <w:basedOn w:val="Normln"/>
    <w:next w:val="Normln"/>
    <w:pPr>
      <w:numPr>
        <w:ilvl w:val="4"/>
        <w:numId w:val="15"/>
      </w:numPr>
      <w:spacing w:after="140" w:line="290" w:lineRule="auto"/>
      <w:jc w:val="both"/>
      <w:outlineLvl w:val="4"/>
    </w:pPr>
    <w:rPr>
      <w:rFonts w:ascii="Arial" w:hAnsi="Arial"/>
      <w:kern w:val="20"/>
      <w:lang w:val="en-GB" w:eastAsia="en-US"/>
    </w:rPr>
  </w:style>
  <w:style w:type="paragraph" w:customStyle="1" w:styleId="Level6">
    <w:name w:val="Level 6"/>
    <w:basedOn w:val="Normln"/>
    <w:next w:val="Normln"/>
    <w:pPr>
      <w:numPr>
        <w:ilvl w:val="5"/>
        <w:numId w:val="15"/>
      </w:numPr>
      <w:spacing w:after="140" w:line="290" w:lineRule="auto"/>
      <w:jc w:val="both"/>
      <w:outlineLvl w:val="5"/>
    </w:pPr>
    <w:rPr>
      <w:rFonts w:ascii="Arial" w:hAnsi="Arial"/>
      <w:kern w:val="20"/>
      <w:lang w:val="en-GB" w:eastAsia="en-US"/>
    </w:rPr>
  </w:style>
  <w:style w:type="paragraph" w:styleId="Zkladntextodsazen2">
    <w:name w:val="Body Text Indent 2"/>
    <w:basedOn w:val="Normln"/>
    <w:pPr>
      <w:ind w:left="284" w:hanging="284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659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patChar">
    <w:name w:val="Zápatí Char"/>
    <w:basedOn w:val="Standardnpsmoodstavce"/>
    <w:link w:val="Zpat"/>
    <w:uiPriority w:val="99"/>
    <w:rsid w:val="00FE3DE9"/>
  </w:style>
  <w:style w:type="paragraph" w:styleId="Odstavecseseznamem">
    <w:name w:val="List Paragraph"/>
    <w:basedOn w:val="Normln"/>
    <w:uiPriority w:val="99"/>
    <w:qFormat/>
    <w:rsid w:val="00FE3DE9"/>
    <w:pPr>
      <w:ind w:left="70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10816</IdenitificationN>
    <KonecPripominkovani xmlns="d46858db-4c8b-4f28-b3b6-3a0393c8c379">2016-09-12T14:27:19+00:00</KonecPripominkovani>
    <_dlc_DocId xmlns="6160f1d4-939d-418a-9949-96cf54530005">S6YYPTXXW32Y-38-6838</_dlc_DocId>
    <_dlc_DocIdUrl xmlns="6160f1d4-939d-418a-9949-96cf54530005">
      <Url>http://intranet.vfn.cz/PripominkovaniSM/_layouts/15/DocIdRedir.aspx?ID=S6YYPTXXW32Y-38-6838</Url>
      <Description>S6YYPTXXW32Y-38-6838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330888c9a96abc6d3779a6e97837fe5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2adf16466955777af31b1704f2ee6f4b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2991D0-6BDB-458A-8DEC-F0A31B07B132}"/>
</file>

<file path=customXml/itemProps2.xml><?xml version="1.0" encoding="utf-8"?>
<ds:datastoreItem xmlns:ds="http://schemas.openxmlformats.org/officeDocument/2006/customXml" ds:itemID="{49C51DDF-CBF9-4429-BC57-876E3C69FD91}"/>
</file>

<file path=customXml/itemProps3.xml><?xml version="1.0" encoding="utf-8"?>
<ds:datastoreItem xmlns:ds="http://schemas.openxmlformats.org/officeDocument/2006/customXml" ds:itemID="{7296D1F7-8527-4DEF-A065-FBA233999D0B}"/>
</file>

<file path=customXml/itemProps4.xml><?xml version="1.0" encoding="utf-8"?>
<ds:datastoreItem xmlns:ds="http://schemas.openxmlformats.org/officeDocument/2006/customXml" ds:itemID="{08C3B8A7-D25B-48E8-A5F1-06EBB7F241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1444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10816 - 1506-2016_MIELE spol.s.r.o._automatické pračky</vt:lpstr>
    </vt:vector>
  </TitlesOfParts>
  <Company>vfn</Company>
  <LinksUpToDate>false</LinksUpToDate>
  <CharactersWithSpaces>9688</CharactersWithSpaces>
  <SharedDoc>false</SharedDoc>
  <HLinks>
    <vt:vector size="12" baseType="variant">
      <vt:variant>
        <vt:i4>786541</vt:i4>
      </vt:variant>
      <vt:variant>
        <vt:i4>3</vt:i4>
      </vt:variant>
      <vt:variant>
        <vt:i4>0</vt:i4>
      </vt:variant>
      <vt:variant>
        <vt:i4>5</vt:i4>
      </vt:variant>
      <vt:variant>
        <vt:lpwstr>mailto:jaroslava.simankova@vfn.cz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10816 - 1506-2016_MIELE spol.s.r.o._automatické pračky</dc:title>
  <dc:creator>FN Motol</dc:creator>
  <cp:lastModifiedBy>100272</cp:lastModifiedBy>
  <cp:revision>2</cp:revision>
  <cp:lastPrinted>2016-10-11T07:02:00Z</cp:lastPrinted>
  <dcterms:created xsi:type="dcterms:W3CDTF">2016-10-11T07:09:00Z</dcterms:created>
  <dcterms:modified xsi:type="dcterms:W3CDTF">2016-10-11T07:09:00Z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0x010100E5FAAC045257D74CAAE8F712F9C8943A0100BE4F5FB53008D34DB5E565ADC9BE1C1D</vt:lpwstr>
  </property>
  <property fmtid="{D5CDD505-2E9C-101B-9397-08002B2CF9AE}" pid="3" name="_dlc_DocIdItemGuid">
    <vt:lpwstr>0ff8a631-f78d-4ff3-8cb0-015de55191d3</vt:lpwstr>
  </property>
  <property fmtid="{D5CDD505-2E9C-101B-9397-08002B2CF9AE}" pid="4" name="WorkflowChangePath">
    <vt:lpwstr>217af186-930d-4eb8-b78d-9b2b0693e1c0,2;217af186-930d-4eb8-b78d-9b2b0693e1c0,2;217af186-930d-4eb8-b78d-9b2b0693e1c0,3;217af186-930d-4eb8-b78d-9b2b0693e1c0,4;217af186-930d-4eb8-b78d-9b2b0693e1c0,4;217af186-930d-4eb8-b78d-9b2b0693e1c0,5;</vt:lpwstr>
  </property>
  <property fmtid="{D5CDD505-2E9C-101B-9397-08002B2CF9AE}" pid="5" name="Block_WF">
    <vt:r8>1</vt:r8>
  </property>
</Properties>
</file>