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D7" w:rsidRPr="003719C3" w:rsidRDefault="00C458EF" w:rsidP="003719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B93ED7" w:rsidRPr="003719C3" w:rsidRDefault="00B93ED7" w:rsidP="003719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C3">
        <w:rPr>
          <w:rFonts w:ascii="Times New Roman" w:hAnsi="Times New Roman" w:cs="Times New Roman"/>
          <w:b/>
          <w:sz w:val="28"/>
          <w:szCs w:val="28"/>
        </w:rPr>
        <w:t>TECHNICKÉ PODMÍNKY FILMOVÉHO NATÁČENÍ</w:t>
      </w:r>
    </w:p>
    <w:p w:rsidR="00FC7706" w:rsidRPr="003719C3" w:rsidRDefault="00B93ED7" w:rsidP="003719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C3">
        <w:rPr>
          <w:rFonts w:ascii="Times New Roman" w:hAnsi="Times New Roman" w:cs="Times New Roman"/>
          <w:b/>
          <w:sz w:val="28"/>
          <w:szCs w:val="28"/>
        </w:rPr>
        <w:t xml:space="preserve">ETAPA 1: </w:t>
      </w:r>
      <w:r w:rsidR="00FC7706" w:rsidRPr="003719C3">
        <w:rPr>
          <w:rFonts w:ascii="Times New Roman" w:hAnsi="Times New Roman" w:cs="Times New Roman"/>
          <w:b/>
          <w:sz w:val="28"/>
          <w:szCs w:val="28"/>
        </w:rPr>
        <w:t>BŘEZEN 2018</w:t>
      </w:r>
    </w:p>
    <w:p w:rsidR="00A00C06" w:rsidRPr="003719C3" w:rsidRDefault="00A00C06" w:rsidP="003719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06" w:rsidRDefault="00A00C06" w:rsidP="00371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711">
        <w:rPr>
          <w:rFonts w:ascii="Times New Roman" w:hAnsi="Times New Roman" w:cs="Times New Roman"/>
          <w:sz w:val="24"/>
          <w:szCs w:val="24"/>
        </w:rPr>
        <w:t xml:space="preserve">1. Pronajímatel bude využívat prostor NKP </w:t>
      </w:r>
      <w:r w:rsidR="00A47C18" w:rsidRPr="00CE7711">
        <w:rPr>
          <w:rFonts w:ascii="Times New Roman" w:hAnsi="Times New Roman" w:cs="Times New Roman"/>
          <w:sz w:val="24"/>
          <w:szCs w:val="24"/>
        </w:rPr>
        <w:t xml:space="preserve">Vila Tugendhat </w:t>
      </w:r>
      <w:r w:rsidRPr="00CE7711">
        <w:rPr>
          <w:rFonts w:ascii="Times New Roman" w:hAnsi="Times New Roman" w:cs="Times New Roman"/>
          <w:sz w:val="24"/>
          <w:szCs w:val="24"/>
        </w:rPr>
        <w:t>v průběhu Etapy I Březen</w:t>
      </w:r>
      <w:r w:rsidRPr="003719C3">
        <w:rPr>
          <w:rFonts w:ascii="Times New Roman" w:hAnsi="Times New Roman" w:cs="Times New Roman"/>
          <w:sz w:val="24"/>
          <w:szCs w:val="24"/>
        </w:rPr>
        <w:t xml:space="preserve"> 2018 dle následující specifikace:</w:t>
      </w:r>
    </w:p>
    <w:p w:rsidR="003719C3" w:rsidRPr="003719C3" w:rsidRDefault="003719C3" w:rsidP="00371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97" w:type="dxa"/>
        <w:tblInd w:w="392" w:type="dxa"/>
        <w:tblLook w:val="04A0" w:firstRow="1" w:lastRow="0" w:firstColumn="1" w:lastColumn="0" w:noHBand="0" w:noVBand="1"/>
      </w:tblPr>
      <w:tblGrid>
        <w:gridCol w:w="2518"/>
        <w:gridCol w:w="1843"/>
        <w:gridCol w:w="4536"/>
      </w:tblGrid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TERMÍN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Využití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1 (ČT)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08.00-20.00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2 (PÁ)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08.00.20.00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3 (SO)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 xml:space="preserve">8.00-21.00 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Natáčení filmu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4 (NE)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08.00-20.00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5 (PO)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08.00-20.00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6 (ÚT)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08.00-20.00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7 (ST)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8.00-21.00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Natáčení filmu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7-8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21.00-06.00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8 (ČT)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13.00-01.00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Natáčení filmu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8-9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20.00-06.00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9 (PÁ)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13.00-01.00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Natáčení filmu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9-10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21.00-06.00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10 (SO)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13.00-01.00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Natáčení filmu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11 (NE)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18.00-6.00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Natáčení filmu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12 (PO)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18.00-6.00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Natáčení filmu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13 (ÚT)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08.00-20.00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14 (ST)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08.00-20.00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Příprava prostor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15 (ČT)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Rezerva pro případné termínové posuny</w:t>
            </w:r>
          </w:p>
        </w:tc>
      </w:tr>
      <w:tr w:rsidR="00A00C06" w:rsidRPr="003719C3" w:rsidTr="003719C3">
        <w:trPr>
          <w:trHeight w:val="402"/>
        </w:trPr>
        <w:tc>
          <w:tcPr>
            <w:tcW w:w="2518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BŘEZEN 16 (PÁ)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A00C06" w:rsidRPr="003719C3" w:rsidRDefault="00A00C06" w:rsidP="003719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C3">
              <w:rPr>
                <w:rFonts w:ascii="Times New Roman" w:hAnsi="Times New Roman" w:cs="Times New Roman"/>
                <w:sz w:val="24"/>
                <w:szCs w:val="24"/>
              </w:rPr>
              <w:t>Rezerva pro případné termínové posuny</w:t>
            </w:r>
          </w:p>
        </w:tc>
      </w:tr>
    </w:tbl>
    <w:p w:rsidR="00D41BA7" w:rsidRPr="003719C3" w:rsidRDefault="00D41BA7" w:rsidP="00371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C06" w:rsidRPr="003719C3" w:rsidRDefault="00A00C06" w:rsidP="00371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t>2. Přesný průběh natáčení se může měnit na základě domluvy mezi Producentem a Pronajímatelem.</w:t>
      </w:r>
    </w:p>
    <w:p w:rsidR="00EA0E0E" w:rsidRPr="003719C3" w:rsidRDefault="00EA0E0E" w:rsidP="00371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t>3. Pro účely natáčení budou v tomto období využity prostory v následující specifikaci:</w:t>
      </w:r>
    </w:p>
    <w:p w:rsidR="00EA0E0E" w:rsidRPr="003719C3" w:rsidRDefault="00EA0E0E" w:rsidP="003719C3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t>a) III nadzemní podlaží</w:t>
      </w:r>
      <w:r w:rsidR="003719C3">
        <w:rPr>
          <w:rFonts w:ascii="Times New Roman" w:hAnsi="Times New Roman" w:cs="Times New Roman"/>
          <w:sz w:val="24"/>
          <w:szCs w:val="24"/>
        </w:rPr>
        <w:t xml:space="preserve"> (dále III NP)</w:t>
      </w:r>
      <w:r w:rsidRPr="003719C3">
        <w:rPr>
          <w:rFonts w:ascii="Times New Roman" w:hAnsi="Times New Roman" w:cs="Times New Roman"/>
          <w:sz w:val="24"/>
          <w:szCs w:val="24"/>
        </w:rPr>
        <w:t>: vstupní</w:t>
      </w:r>
      <w:r w:rsidR="00595542" w:rsidRPr="003719C3">
        <w:rPr>
          <w:rFonts w:ascii="Times New Roman" w:hAnsi="Times New Roman" w:cs="Times New Roman"/>
          <w:sz w:val="24"/>
          <w:szCs w:val="24"/>
        </w:rPr>
        <w:t xml:space="preserve"> trakt, vstupní hala, ložnice pa</w:t>
      </w:r>
      <w:r w:rsidRPr="003719C3">
        <w:rPr>
          <w:rFonts w:ascii="Times New Roman" w:hAnsi="Times New Roman" w:cs="Times New Roman"/>
          <w:sz w:val="24"/>
          <w:szCs w:val="24"/>
        </w:rPr>
        <w:t>na</w:t>
      </w:r>
      <w:r w:rsidR="00595542" w:rsidRPr="003719C3">
        <w:rPr>
          <w:rFonts w:ascii="Times New Roman" w:hAnsi="Times New Roman" w:cs="Times New Roman"/>
          <w:sz w:val="24"/>
          <w:szCs w:val="24"/>
        </w:rPr>
        <w:t xml:space="preserve"> Fritze</w:t>
      </w:r>
      <w:r w:rsidRPr="003719C3">
        <w:rPr>
          <w:rFonts w:ascii="Times New Roman" w:hAnsi="Times New Roman" w:cs="Times New Roman"/>
          <w:sz w:val="24"/>
          <w:szCs w:val="24"/>
        </w:rPr>
        <w:t xml:space="preserve"> a </w:t>
      </w:r>
      <w:r w:rsidR="00595542" w:rsidRPr="003719C3">
        <w:rPr>
          <w:rFonts w:ascii="Times New Roman" w:hAnsi="Times New Roman" w:cs="Times New Roman"/>
          <w:sz w:val="24"/>
          <w:szCs w:val="24"/>
        </w:rPr>
        <w:t xml:space="preserve">ložnice </w:t>
      </w:r>
      <w:r w:rsidRPr="003719C3">
        <w:rPr>
          <w:rFonts w:ascii="Times New Roman" w:hAnsi="Times New Roman" w:cs="Times New Roman"/>
          <w:sz w:val="24"/>
          <w:szCs w:val="24"/>
        </w:rPr>
        <w:t xml:space="preserve">paní </w:t>
      </w:r>
      <w:r w:rsidR="00595542" w:rsidRPr="003719C3">
        <w:rPr>
          <w:rFonts w:ascii="Times New Roman" w:hAnsi="Times New Roman" w:cs="Times New Roman"/>
          <w:sz w:val="24"/>
          <w:szCs w:val="24"/>
        </w:rPr>
        <w:t xml:space="preserve">Grety </w:t>
      </w:r>
      <w:r w:rsidRPr="003719C3">
        <w:rPr>
          <w:rFonts w:ascii="Times New Roman" w:hAnsi="Times New Roman" w:cs="Times New Roman"/>
          <w:sz w:val="24"/>
          <w:szCs w:val="24"/>
        </w:rPr>
        <w:t xml:space="preserve">se společnou koupelnou, </w:t>
      </w:r>
      <w:r w:rsidR="00595542" w:rsidRPr="003719C3">
        <w:rPr>
          <w:rFonts w:ascii="Times New Roman" w:hAnsi="Times New Roman" w:cs="Times New Roman"/>
          <w:sz w:val="24"/>
          <w:szCs w:val="24"/>
        </w:rPr>
        <w:t>ložnice synů Ernsta a Herberta, ložnice dcery Hanny, pokoj vychovatelky</w:t>
      </w:r>
    </w:p>
    <w:p w:rsidR="00595542" w:rsidRPr="003719C3" w:rsidRDefault="00595542" w:rsidP="003719C3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t>b) II nadzemní podlaží</w:t>
      </w:r>
      <w:r w:rsidR="003719C3">
        <w:rPr>
          <w:rFonts w:ascii="Times New Roman" w:hAnsi="Times New Roman" w:cs="Times New Roman"/>
          <w:sz w:val="24"/>
          <w:szCs w:val="24"/>
        </w:rPr>
        <w:t xml:space="preserve"> (dále II NP)</w:t>
      </w:r>
      <w:r w:rsidRPr="003719C3">
        <w:rPr>
          <w:rFonts w:ascii="Times New Roman" w:hAnsi="Times New Roman" w:cs="Times New Roman"/>
          <w:sz w:val="24"/>
          <w:szCs w:val="24"/>
        </w:rPr>
        <w:t>: hlavní obytný prostor, přípravna jídel, kuchyně, zahradní terasa</w:t>
      </w:r>
    </w:p>
    <w:p w:rsidR="00595542" w:rsidRPr="003719C3" w:rsidRDefault="00595542" w:rsidP="003719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lastRenderedPageBreak/>
        <w:t>c) I nadzemní podlaží</w:t>
      </w:r>
      <w:r w:rsidR="003719C3">
        <w:rPr>
          <w:rFonts w:ascii="Times New Roman" w:hAnsi="Times New Roman" w:cs="Times New Roman"/>
          <w:sz w:val="24"/>
          <w:szCs w:val="24"/>
        </w:rPr>
        <w:t xml:space="preserve"> (dále I NP)</w:t>
      </w:r>
      <w:r w:rsidRPr="003719C3">
        <w:rPr>
          <w:rFonts w:ascii="Times New Roman" w:hAnsi="Times New Roman" w:cs="Times New Roman"/>
          <w:sz w:val="24"/>
          <w:szCs w:val="24"/>
        </w:rPr>
        <w:t>: auditorium a kotelna</w:t>
      </w:r>
    </w:p>
    <w:p w:rsidR="00595542" w:rsidRPr="003719C3" w:rsidRDefault="00595542" w:rsidP="003719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t>d) zahrada</w:t>
      </w:r>
    </w:p>
    <w:p w:rsidR="00595542" w:rsidRPr="003719C3" w:rsidRDefault="00595542" w:rsidP="00371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t>3. Místnosti neuvedené ve výčtu výše nebudou během natáčení využívány.</w:t>
      </w:r>
    </w:p>
    <w:p w:rsidR="00595542" w:rsidRPr="003719C3" w:rsidRDefault="00595542" w:rsidP="00371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t>4. Producent bude v hlavním obytném prostoru během natáčení pokládat na stávající DLW linoleum vlastní podlahovou krytinu, která nepoškodí stávající materiál.</w:t>
      </w:r>
    </w:p>
    <w:p w:rsidR="00A47C18" w:rsidRPr="003719C3" w:rsidRDefault="00595542" w:rsidP="00371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t>5</w:t>
      </w:r>
      <w:r w:rsidR="00A47C18" w:rsidRPr="003719C3">
        <w:rPr>
          <w:rFonts w:ascii="Times New Roman" w:hAnsi="Times New Roman" w:cs="Times New Roman"/>
          <w:sz w:val="24"/>
          <w:szCs w:val="24"/>
        </w:rPr>
        <w:t xml:space="preserve">. Producent zajistí na své náklady </w:t>
      </w:r>
      <w:r w:rsidR="005070DA">
        <w:rPr>
          <w:rFonts w:ascii="Times New Roman" w:hAnsi="Times New Roman" w:cs="Times New Roman"/>
          <w:sz w:val="24"/>
          <w:szCs w:val="24"/>
        </w:rPr>
        <w:t xml:space="preserve">vlastní zdroj elektrické energie </w:t>
      </w:r>
      <w:r w:rsidR="00A47C18" w:rsidRPr="003719C3">
        <w:rPr>
          <w:rFonts w:ascii="Times New Roman" w:hAnsi="Times New Roman" w:cs="Times New Roman"/>
          <w:sz w:val="24"/>
          <w:szCs w:val="24"/>
        </w:rPr>
        <w:t>pro natáčení.</w:t>
      </w:r>
    </w:p>
    <w:p w:rsidR="00B93ED7" w:rsidRPr="003719C3" w:rsidRDefault="00595542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6</w:t>
      </w:r>
      <w:r w:rsidR="00A00C06" w:rsidRPr="003719C3">
        <w:rPr>
          <w:rFonts w:ascii="Times New Roman" w:hAnsi="Times New Roman" w:cs="Times New Roman"/>
          <w:color w:val="222222"/>
          <w:sz w:val="24"/>
          <w:szCs w:val="24"/>
        </w:rPr>
        <w:t>. Pronajímatel bere na vědomí, že</w:t>
      </w:r>
      <w:r w:rsidR="003F5A9B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 v prostorách bud</w:t>
      </w:r>
      <w:r w:rsidR="00A00C06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e použit kouřostroj, nutné protipožární opatření </w:t>
      </w:r>
      <w:r w:rsidR="00A47C18" w:rsidRPr="003719C3">
        <w:rPr>
          <w:rFonts w:ascii="Times New Roman" w:hAnsi="Times New Roman" w:cs="Times New Roman"/>
          <w:color w:val="222222"/>
          <w:sz w:val="24"/>
          <w:szCs w:val="24"/>
        </w:rPr>
        <w:t>zabezpečení zajistí na své náklady producent.</w:t>
      </w:r>
    </w:p>
    <w:p w:rsidR="00B93ED7" w:rsidRPr="003719C3" w:rsidRDefault="00595542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="00B163B2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. Producent bude využívat </w:t>
      </w:r>
      <w:r w:rsidR="00A47C18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některých exponátů </w:t>
      </w:r>
      <w:r w:rsidR="0029746F" w:rsidRPr="003719C3">
        <w:rPr>
          <w:rFonts w:ascii="Times New Roman" w:hAnsi="Times New Roman" w:cs="Times New Roman"/>
          <w:color w:val="222222"/>
          <w:sz w:val="24"/>
          <w:szCs w:val="24"/>
        </w:rPr>
        <w:t>vily Tugendhat včetně předem určených kusů nábytku</w:t>
      </w:r>
      <w:r w:rsidR="00A47C18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 a to</w:t>
      </w:r>
      <w:r w:rsidR="0029746F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163B2" w:rsidRPr="003719C3">
        <w:rPr>
          <w:rFonts w:ascii="Times New Roman" w:hAnsi="Times New Roman" w:cs="Times New Roman"/>
          <w:color w:val="222222"/>
          <w:sz w:val="24"/>
          <w:szCs w:val="24"/>
        </w:rPr>
        <w:t>dle předchozí domluvy s pronajímatelem.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Mezi vybavení, které </w:t>
      </w:r>
      <w:r w:rsidR="0029746F" w:rsidRPr="003719C3">
        <w:rPr>
          <w:rFonts w:ascii="Times New Roman" w:hAnsi="Times New Roman" w:cs="Times New Roman"/>
          <w:color w:val="222222"/>
          <w:sz w:val="24"/>
          <w:szCs w:val="24"/>
        </w:rPr>
        <w:t>bude pronajímatel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během natáčení </w:t>
      </w:r>
      <w:r w:rsidR="0029746F" w:rsidRPr="003719C3">
        <w:rPr>
          <w:rFonts w:ascii="Times New Roman" w:hAnsi="Times New Roman" w:cs="Times New Roman"/>
          <w:color w:val="222222"/>
          <w:sz w:val="24"/>
          <w:szCs w:val="24"/>
        </w:rPr>
        <w:t>využívat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29746F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 patří:</w:t>
      </w:r>
    </w:p>
    <w:p w:rsidR="0029746F" w:rsidRPr="003719C3" w:rsidRDefault="0029746F" w:rsidP="003719C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a) coffee table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3719C3">
        <w:rPr>
          <w:rFonts w:ascii="Times New Roman" w:hAnsi="Times New Roman" w:cs="Times New Roman"/>
          <w:sz w:val="24"/>
          <w:szCs w:val="24"/>
        </w:rPr>
        <w:t>II NP)</w:t>
      </w:r>
    </w:p>
    <w:p w:rsidR="0029746F" w:rsidRPr="003719C3" w:rsidRDefault="0029746F" w:rsidP="003719C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b) židle Stuttgart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3719C3">
        <w:rPr>
          <w:rFonts w:ascii="Times New Roman" w:hAnsi="Times New Roman" w:cs="Times New Roman"/>
          <w:sz w:val="24"/>
          <w:szCs w:val="24"/>
        </w:rPr>
        <w:t>II NP)</w:t>
      </w:r>
    </w:p>
    <w:p w:rsidR="0029746F" w:rsidRPr="003719C3" w:rsidRDefault="0029746F" w:rsidP="003719C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c) židle Brno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3719C3">
        <w:rPr>
          <w:rFonts w:ascii="Times New Roman" w:hAnsi="Times New Roman" w:cs="Times New Roman"/>
          <w:sz w:val="24"/>
          <w:szCs w:val="24"/>
        </w:rPr>
        <w:t>II NP)</w:t>
      </w:r>
    </w:p>
    <w:p w:rsidR="0029746F" w:rsidRPr="003719C3" w:rsidRDefault="0029746F" w:rsidP="003719C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d) koncertní k</w:t>
      </w:r>
      <w:r w:rsidR="00A47C18" w:rsidRPr="003719C3">
        <w:rPr>
          <w:rFonts w:ascii="Times New Roman" w:hAnsi="Times New Roman" w:cs="Times New Roman"/>
          <w:color w:val="222222"/>
          <w:sz w:val="24"/>
          <w:szCs w:val="24"/>
        </w:rPr>
        <w:t>lavírní křídlo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3719C3">
        <w:rPr>
          <w:rFonts w:ascii="Times New Roman" w:hAnsi="Times New Roman" w:cs="Times New Roman"/>
          <w:sz w:val="24"/>
          <w:szCs w:val="24"/>
        </w:rPr>
        <w:t>II NP)</w:t>
      </w:r>
    </w:p>
    <w:p w:rsidR="00A47C18" w:rsidRPr="003719C3" w:rsidRDefault="00A47C18" w:rsidP="003719C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e) stolky MR140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3719C3">
        <w:rPr>
          <w:rFonts w:ascii="Times New Roman" w:hAnsi="Times New Roman" w:cs="Times New Roman"/>
          <w:sz w:val="24"/>
          <w:szCs w:val="24"/>
        </w:rPr>
        <w:t>II NP)</w:t>
      </w:r>
    </w:p>
    <w:p w:rsidR="00A47C18" w:rsidRPr="003719C3" w:rsidRDefault="00A47C18" w:rsidP="003719C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f) křesla Barcelona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3719C3">
        <w:rPr>
          <w:rFonts w:ascii="Times New Roman" w:hAnsi="Times New Roman" w:cs="Times New Roman"/>
          <w:sz w:val="24"/>
          <w:szCs w:val="24"/>
        </w:rPr>
        <w:t>II NP)</w:t>
      </w:r>
    </w:p>
    <w:p w:rsidR="00A47C18" w:rsidRPr="003719C3" w:rsidRDefault="00A47C18" w:rsidP="003719C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g) křesla Tugendhat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3719C3">
        <w:rPr>
          <w:rFonts w:ascii="Times New Roman" w:hAnsi="Times New Roman" w:cs="Times New Roman"/>
          <w:sz w:val="24"/>
          <w:szCs w:val="24"/>
        </w:rPr>
        <w:t>II NP)</w:t>
      </w:r>
    </w:p>
    <w:p w:rsidR="00A47C18" w:rsidRPr="003719C3" w:rsidRDefault="00A47C18" w:rsidP="003719C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h) repliku sochy Wilhelma Lehmbrucka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3719C3">
        <w:rPr>
          <w:rFonts w:ascii="Times New Roman" w:hAnsi="Times New Roman" w:cs="Times New Roman"/>
          <w:sz w:val="24"/>
          <w:szCs w:val="24"/>
        </w:rPr>
        <w:t>II NP)</w:t>
      </w:r>
    </w:p>
    <w:p w:rsidR="00A47C18" w:rsidRPr="003719C3" w:rsidRDefault="00A47C18" w:rsidP="003719C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i) jídelní stůl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3719C3">
        <w:rPr>
          <w:rFonts w:ascii="Times New Roman" w:hAnsi="Times New Roman" w:cs="Times New Roman"/>
          <w:sz w:val="24"/>
          <w:szCs w:val="24"/>
        </w:rPr>
        <w:t>II NP)</w:t>
      </w:r>
    </w:p>
    <w:p w:rsidR="00A47C18" w:rsidRPr="003719C3" w:rsidRDefault="00595542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8</w:t>
      </w:r>
      <w:r w:rsidR="00A47C18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EA0E0E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Využití dalších exponátů </w:t>
      </w:r>
      <w:r w:rsidR="00A47C18" w:rsidRPr="003719C3">
        <w:rPr>
          <w:rFonts w:ascii="Times New Roman" w:hAnsi="Times New Roman" w:cs="Times New Roman"/>
          <w:color w:val="222222"/>
          <w:sz w:val="24"/>
          <w:szCs w:val="24"/>
        </w:rPr>
        <w:t>či součástí vybavení vily Tugendhat je možné pouze na základě předchozí domluvy mezi pronajímatelem a producentem.</w:t>
      </w:r>
    </w:p>
    <w:p w:rsidR="00595542" w:rsidRPr="003719C3" w:rsidRDefault="00595542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9. Pro účely natáčení bude z prostor III 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>NP</w:t>
      </w:r>
      <w:r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 na náklady producenta odstraněno vybavení v následující specifikaci: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a) postel z pokoje pana Fritze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b) postel z pokoje paní Grety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c) pohovka z pokoje paní Grety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d) zrcadlo a lampa z pokoje paní Grety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e) polička z koupelny rodičů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f) postele z pokoje chlapců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595542" w:rsidRPr="003719C3" w:rsidRDefault="00595542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10. Pro účely natáčení bude z prostor II 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>NP</w:t>
      </w:r>
      <w:r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 na náklady producenta odstraněno vybavení v následující specifikaci: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a) oboustranně prosklený bufet v pracovně pana Fritze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b) příborník v jídelně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c) bílá lakovaná lavice před onyxovou příčkou</w:t>
      </w:r>
    </w:p>
    <w:p w:rsidR="00595542" w:rsidRPr="003719C3" w:rsidRDefault="00595542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11. Pro účely natáčení bude z prostor I </w:t>
      </w:r>
      <w:r w:rsidR="003719C3">
        <w:rPr>
          <w:rFonts w:ascii="Times New Roman" w:hAnsi="Times New Roman" w:cs="Times New Roman"/>
          <w:color w:val="222222"/>
          <w:sz w:val="24"/>
          <w:szCs w:val="24"/>
        </w:rPr>
        <w:t>NP</w:t>
      </w:r>
      <w:r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 na náklady producenta odstraněno vybavení v následující specifikaci:</w:t>
      </w:r>
    </w:p>
    <w:p w:rsidR="00595542" w:rsidRPr="003719C3" w:rsidRDefault="00595542" w:rsidP="003719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a) stoly s expozicí k historii vily Tugendhat</w:t>
      </w:r>
    </w:p>
    <w:p w:rsidR="00A47C18" w:rsidRPr="003719C3" w:rsidRDefault="00595542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12</w:t>
      </w:r>
      <w:r w:rsidR="00A47C18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EA0E0E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Producent bude po předchozí domluvě a na vlastní náklady </w:t>
      </w:r>
      <w:r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doplňovat </w:t>
      </w:r>
      <w:r w:rsidR="00EA0E0E" w:rsidRPr="003719C3">
        <w:rPr>
          <w:rFonts w:ascii="Times New Roman" w:hAnsi="Times New Roman" w:cs="Times New Roman"/>
          <w:color w:val="222222"/>
          <w:sz w:val="24"/>
          <w:szCs w:val="24"/>
        </w:rPr>
        <w:t>exponáty a vybavení vily vlastními dekoracemi. Tyto dekorace, ani jejich instalace však nesmí jak</w:t>
      </w:r>
      <w:r w:rsidR="003719C3" w:rsidRPr="003719C3">
        <w:rPr>
          <w:rFonts w:ascii="Times New Roman" w:hAnsi="Times New Roman" w:cs="Times New Roman"/>
          <w:color w:val="222222"/>
          <w:sz w:val="24"/>
          <w:szCs w:val="24"/>
        </w:rPr>
        <w:t>ýmkoliv způsobem</w:t>
      </w:r>
      <w:r w:rsidR="00EA0E0E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719C3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poškodit </w:t>
      </w:r>
      <w:r w:rsidR="00EA0E0E" w:rsidRPr="003719C3">
        <w:rPr>
          <w:rFonts w:ascii="Times New Roman" w:hAnsi="Times New Roman" w:cs="Times New Roman"/>
          <w:color w:val="222222"/>
          <w:sz w:val="24"/>
          <w:szCs w:val="24"/>
        </w:rPr>
        <w:t>vybavení vily Tugendhat.</w:t>
      </w:r>
    </w:p>
    <w:p w:rsidR="00EA0E0E" w:rsidRDefault="003719C3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719C3">
        <w:rPr>
          <w:rFonts w:ascii="Times New Roman" w:hAnsi="Times New Roman" w:cs="Times New Roman"/>
          <w:color w:val="222222"/>
          <w:sz w:val="24"/>
          <w:szCs w:val="24"/>
        </w:rPr>
        <w:t>13</w:t>
      </w:r>
      <w:r w:rsidR="00EA0E0E" w:rsidRPr="003719C3">
        <w:rPr>
          <w:rFonts w:ascii="Times New Roman" w:hAnsi="Times New Roman" w:cs="Times New Roman"/>
          <w:color w:val="222222"/>
          <w:sz w:val="24"/>
          <w:szCs w:val="24"/>
        </w:rPr>
        <w:t xml:space="preserve">. Pronajímatel je povinen na své náklady udržovat čistotu a pořádek v místech, které užívá a to jak během akce, tak i po jejím skončení. Tuto povinnost má nájemce rovněž i mimo předmět nájmu, tj. v místech objektu vily Tugendhat, kde se účastníci akce mohou pohybovat. </w:t>
      </w:r>
      <w:r w:rsidR="00EA0E0E" w:rsidRPr="003719C3">
        <w:rPr>
          <w:rFonts w:ascii="Times New Roman" w:hAnsi="Times New Roman" w:cs="Times New Roman"/>
          <w:color w:val="222222"/>
          <w:sz w:val="24"/>
          <w:szCs w:val="24"/>
        </w:rPr>
        <w:lastRenderedPageBreak/>
        <w:t>Nájemce se zavazuje předat pronajímateli po skončení akce předmět užívání ve stavu, v jakém ho převzal.</w:t>
      </w:r>
    </w:p>
    <w:p w:rsidR="003719C3" w:rsidRDefault="003719C3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3719C3" w:rsidRDefault="003719C3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3719C3" w:rsidRDefault="003719C3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3719C3" w:rsidRPr="003719C3" w:rsidRDefault="005070DA" w:rsidP="003719C3">
      <w:pPr>
        <w:pStyle w:val="Zkladntext3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 Praze dne 20</w:t>
      </w:r>
      <w:r w:rsidR="003719C3" w:rsidRPr="003719C3">
        <w:rPr>
          <w:color w:val="auto"/>
          <w:sz w:val="24"/>
          <w:szCs w:val="24"/>
        </w:rPr>
        <w:t>. února 201</w:t>
      </w:r>
      <w:r>
        <w:rPr>
          <w:color w:val="auto"/>
          <w:sz w:val="24"/>
          <w:szCs w:val="24"/>
        </w:rPr>
        <w:t xml:space="preserve">8                 </w:t>
      </w:r>
      <w:r>
        <w:rPr>
          <w:color w:val="auto"/>
          <w:sz w:val="24"/>
          <w:szCs w:val="24"/>
        </w:rPr>
        <w:tab/>
        <w:t>V Brně dne 20</w:t>
      </w:r>
      <w:r w:rsidR="003719C3" w:rsidRPr="003719C3">
        <w:rPr>
          <w:color w:val="auto"/>
          <w:sz w:val="24"/>
          <w:szCs w:val="24"/>
        </w:rPr>
        <w:t xml:space="preserve">. února 2018 </w:t>
      </w:r>
      <w:r w:rsidR="003719C3" w:rsidRPr="003719C3">
        <w:rPr>
          <w:color w:val="auto"/>
          <w:sz w:val="24"/>
          <w:szCs w:val="24"/>
        </w:rPr>
        <w:cr/>
      </w:r>
      <w:r w:rsidR="003719C3" w:rsidRPr="003719C3">
        <w:rPr>
          <w:color w:val="auto"/>
          <w:sz w:val="24"/>
          <w:szCs w:val="24"/>
        </w:rPr>
        <w:cr/>
      </w:r>
    </w:p>
    <w:p w:rsidR="003719C3" w:rsidRPr="003719C3" w:rsidRDefault="003719C3" w:rsidP="003719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9C3" w:rsidRPr="003719C3" w:rsidRDefault="003719C3" w:rsidP="003719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9C3" w:rsidRPr="003719C3" w:rsidRDefault="003719C3" w:rsidP="003719C3">
      <w:pPr>
        <w:jc w:val="both"/>
        <w:rPr>
          <w:rFonts w:ascii="Times New Roman" w:hAnsi="Times New Roman" w:cs="Times New Roman"/>
          <w:sz w:val="24"/>
          <w:szCs w:val="24"/>
        </w:rPr>
      </w:pPr>
      <w:r w:rsidRPr="003719C3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719C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719C3"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</w:p>
    <w:p w:rsidR="003719C3" w:rsidRPr="003719C3" w:rsidRDefault="003719C3" w:rsidP="003719C3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719C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IN Film Praha, s.r.o. </w:t>
      </w:r>
      <w:r w:rsidRPr="003719C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</w:r>
      <w:r w:rsidRPr="003719C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</w:r>
      <w:r w:rsidRPr="003719C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  <w:t>Muzeum města Brna, příspěvková organizace</w:t>
      </w:r>
    </w:p>
    <w:p w:rsidR="003719C3" w:rsidRPr="003719C3" w:rsidRDefault="003719C3" w:rsidP="003719C3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3719C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Magda Chýlková, </w:t>
      </w:r>
      <w:r w:rsidRPr="003719C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jednatelka </w:t>
      </w:r>
      <w:r w:rsidRPr="003719C3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3719C3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3719C3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3719C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PhDr. Pavel Ciprian, ředitel</w:t>
      </w:r>
    </w:p>
    <w:p w:rsidR="003719C3" w:rsidRPr="003719C3" w:rsidRDefault="003719C3" w:rsidP="003719C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sectPr w:rsidR="003719C3" w:rsidRPr="003719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BC" w:rsidRDefault="00CD36BC" w:rsidP="00CE7711">
      <w:pPr>
        <w:spacing w:after="0" w:line="240" w:lineRule="auto"/>
      </w:pPr>
      <w:r>
        <w:separator/>
      </w:r>
    </w:p>
  </w:endnote>
  <w:endnote w:type="continuationSeparator" w:id="0">
    <w:p w:rsidR="00CD36BC" w:rsidRDefault="00CD36BC" w:rsidP="00CE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004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7711" w:rsidRPr="00CE7711" w:rsidRDefault="00CE7711">
        <w:pPr>
          <w:pStyle w:val="Zp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E77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77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77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A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77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7711" w:rsidRDefault="00CE77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BC" w:rsidRDefault="00CD36BC" w:rsidP="00CE7711">
      <w:pPr>
        <w:spacing w:after="0" w:line="240" w:lineRule="auto"/>
      </w:pPr>
      <w:r>
        <w:separator/>
      </w:r>
    </w:p>
  </w:footnote>
  <w:footnote w:type="continuationSeparator" w:id="0">
    <w:p w:rsidR="00CD36BC" w:rsidRDefault="00CD36BC" w:rsidP="00CE7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9B"/>
    <w:rsid w:val="000152C6"/>
    <w:rsid w:val="00144812"/>
    <w:rsid w:val="001E6DC8"/>
    <w:rsid w:val="00221255"/>
    <w:rsid w:val="0029746F"/>
    <w:rsid w:val="003719C3"/>
    <w:rsid w:val="003F5A9B"/>
    <w:rsid w:val="00477D23"/>
    <w:rsid w:val="00484486"/>
    <w:rsid w:val="005070DA"/>
    <w:rsid w:val="00595542"/>
    <w:rsid w:val="005A4429"/>
    <w:rsid w:val="009F0AC2"/>
    <w:rsid w:val="00A00C06"/>
    <w:rsid w:val="00A47C18"/>
    <w:rsid w:val="00A84ABA"/>
    <w:rsid w:val="00B163B2"/>
    <w:rsid w:val="00B93ED7"/>
    <w:rsid w:val="00C458EF"/>
    <w:rsid w:val="00CD27D1"/>
    <w:rsid w:val="00CD36BC"/>
    <w:rsid w:val="00CE7711"/>
    <w:rsid w:val="00D41BA7"/>
    <w:rsid w:val="00E61FD3"/>
    <w:rsid w:val="00EA0E0E"/>
    <w:rsid w:val="00F27E01"/>
    <w:rsid w:val="00F402F4"/>
    <w:rsid w:val="00F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7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semiHidden/>
    <w:rsid w:val="003719C3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719C3"/>
    <w:rPr>
      <w:rFonts w:ascii="Times New Roman" w:eastAsia="Times New Roman" w:hAnsi="Times New Roman" w:cs="Times New Roman"/>
      <w:color w:val="0000FF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7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711"/>
  </w:style>
  <w:style w:type="paragraph" w:styleId="Zpat">
    <w:name w:val="footer"/>
    <w:basedOn w:val="Normln"/>
    <w:link w:val="ZpatChar"/>
    <w:uiPriority w:val="99"/>
    <w:unhideWhenUsed/>
    <w:rsid w:val="00CE7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7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semiHidden/>
    <w:rsid w:val="003719C3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719C3"/>
    <w:rPr>
      <w:rFonts w:ascii="Times New Roman" w:eastAsia="Times New Roman" w:hAnsi="Times New Roman" w:cs="Times New Roman"/>
      <w:color w:val="0000FF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7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711"/>
  </w:style>
  <w:style w:type="paragraph" w:styleId="Zpat">
    <w:name w:val="footer"/>
    <w:basedOn w:val="Normln"/>
    <w:link w:val="ZpatChar"/>
    <w:uiPriority w:val="99"/>
    <w:unhideWhenUsed/>
    <w:rsid w:val="00CE7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0DA7-527F-421C-AD54-2DF011FC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3667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Dvořák, Petr</dc:creator>
  <cp:lastModifiedBy>Šebestová, Eva</cp:lastModifiedBy>
  <cp:revision>2</cp:revision>
  <cp:lastPrinted>2018-02-15T10:26:00Z</cp:lastPrinted>
  <dcterms:created xsi:type="dcterms:W3CDTF">2018-02-20T14:44:00Z</dcterms:created>
  <dcterms:modified xsi:type="dcterms:W3CDTF">2018-02-20T14:44:00Z</dcterms:modified>
</cp:coreProperties>
</file>