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71E" w:rsidRDefault="00DE46D3">
      <w:pPr>
        <w:pStyle w:val="Headerorfooter0"/>
        <w:framePr w:wrap="none" w:vAnchor="page" w:hAnchor="page" w:x="1364" w:y="673"/>
        <w:shd w:val="clear" w:color="auto" w:fill="auto"/>
      </w:pPr>
      <w:bookmarkStart w:id="0" w:name="_GoBack"/>
      <w:bookmarkEnd w:id="0"/>
      <w:r>
        <w:t>Příloha č. 28.3 zadávací dokumentace - Obchodní podmínky</w:t>
      </w:r>
    </w:p>
    <w:p w:rsidR="00C6171E" w:rsidRDefault="00DE46D3">
      <w:pPr>
        <w:pStyle w:val="Heading10"/>
        <w:framePr w:w="9230" w:h="2473" w:hRule="exact" w:wrap="none" w:vAnchor="page" w:hAnchor="page" w:x="1311" w:y="1457"/>
        <w:shd w:val="clear" w:color="auto" w:fill="auto"/>
        <w:ind w:left="40"/>
      </w:pPr>
      <w:bookmarkStart w:id="1" w:name="bookmark0"/>
      <w:r>
        <w:t>Kupní smlouva</w:t>
      </w:r>
      <w:bookmarkEnd w:id="1"/>
    </w:p>
    <w:p w:rsidR="00C6171E" w:rsidRDefault="00C6171E" w:rsidP="001753F8">
      <w:pPr>
        <w:pStyle w:val="Bodytext30"/>
        <w:framePr w:w="9230" w:h="2473" w:hRule="exact" w:wrap="none" w:vAnchor="page" w:hAnchor="page" w:x="1311" w:y="1457"/>
        <w:shd w:val="clear" w:color="auto" w:fill="auto"/>
        <w:spacing w:after="361"/>
        <w:ind w:left="40"/>
        <w:jc w:val="left"/>
      </w:pPr>
    </w:p>
    <w:p w:rsidR="00C6171E" w:rsidRDefault="00DE46D3">
      <w:pPr>
        <w:pStyle w:val="Bodytext20"/>
        <w:framePr w:w="9230" w:h="2473" w:hRule="exact" w:wrap="none" w:vAnchor="page" w:hAnchor="page" w:x="1311" w:y="1457"/>
        <w:shd w:val="clear" w:color="auto" w:fill="auto"/>
        <w:spacing w:before="0" w:after="372"/>
        <w:ind w:firstLine="0"/>
      </w:pPr>
      <w:r>
        <w:t xml:space="preserve">uzavřená ve smyslu § 2079 a násl. zákona č. 80/2012 Sb., občanský zákoník (dále jen </w:t>
      </w:r>
      <w:r>
        <w:rPr>
          <w:rStyle w:val="Bodytext2Bold"/>
        </w:rPr>
        <w:t xml:space="preserve">„občanský zákoník") </w:t>
      </w:r>
      <w:r>
        <w:t xml:space="preserve">mezi níže uvedenými smluvními stranami (dále jen </w:t>
      </w:r>
      <w:r>
        <w:rPr>
          <w:rStyle w:val="Bodytext2Bold"/>
        </w:rPr>
        <w:t>„smlouva"):</w:t>
      </w:r>
    </w:p>
    <w:p w:rsidR="00C6171E" w:rsidRDefault="00DE46D3">
      <w:pPr>
        <w:pStyle w:val="Heading20"/>
        <w:framePr w:w="9230" w:h="2473" w:hRule="exact" w:wrap="none" w:vAnchor="page" w:hAnchor="page" w:x="1311" w:y="1457"/>
        <w:shd w:val="clear" w:color="auto" w:fill="auto"/>
        <w:spacing w:before="0"/>
        <w:ind w:left="40"/>
      </w:pPr>
      <w:bookmarkStart w:id="2" w:name="bookmark1"/>
      <w:r>
        <w:t>ČI. I.</w:t>
      </w:r>
      <w:bookmarkEnd w:id="2"/>
    </w:p>
    <w:p w:rsidR="00C6171E" w:rsidRDefault="00DE46D3">
      <w:pPr>
        <w:pStyle w:val="Heading20"/>
        <w:framePr w:w="9230" w:h="2473" w:hRule="exact" w:wrap="none" w:vAnchor="page" w:hAnchor="page" w:x="1311" w:y="1457"/>
        <w:shd w:val="clear" w:color="auto" w:fill="auto"/>
        <w:spacing w:before="0"/>
        <w:ind w:left="40"/>
      </w:pPr>
      <w:bookmarkStart w:id="3" w:name="bookmark2"/>
      <w:r>
        <w:t>Smluvní strany</w:t>
      </w:r>
      <w:bookmarkEnd w:id="3"/>
    </w:p>
    <w:p w:rsidR="00C6171E" w:rsidRDefault="00DE46D3">
      <w:pPr>
        <w:pStyle w:val="Bodytext40"/>
        <w:framePr w:w="9230" w:h="5102" w:hRule="exact" w:wrap="none" w:vAnchor="page" w:hAnchor="page" w:x="1311" w:y="4154"/>
        <w:shd w:val="clear" w:color="auto" w:fill="auto"/>
        <w:spacing w:before="0"/>
      </w:pPr>
      <w:r>
        <w:t>Hudební divadlo v Karl</w:t>
      </w:r>
      <w:r w:rsidR="001753F8">
        <w:t>í</w:t>
      </w:r>
      <w:r>
        <w:t>ně</w:t>
      </w:r>
    </w:p>
    <w:p w:rsidR="00C6171E" w:rsidRDefault="00DE46D3">
      <w:pPr>
        <w:pStyle w:val="Bodytext20"/>
        <w:framePr w:w="9230" w:h="5102" w:hRule="exact" w:wrap="none" w:vAnchor="page" w:hAnchor="page" w:x="1311" w:y="4154"/>
        <w:shd w:val="clear" w:color="auto" w:fill="auto"/>
        <w:spacing w:before="0" w:after="0" w:line="269" w:lineRule="exact"/>
        <w:ind w:firstLine="0"/>
        <w:jc w:val="left"/>
      </w:pPr>
      <w:r>
        <w:t xml:space="preserve">příspěvková organizace zřízená hlavním městem Prahou </w:t>
      </w:r>
      <w:r w:rsidR="001753F8">
        <w:t xml:space="preserve">                                                                               </w:t>
      </w:r>
      <w:r>
        <w:t xml:space="preserve">sídlo: Křižíkova 10, 186 00 Praha 8 - Karlín </w:t>
      </w:r>
      <w:r w:rsidR="001753F8">
        <w:t xml:space="preserve">                                                                                                     </w:t>
      </w:r>
      <w:r>
        <w:t>zastoupené: Bc. Egonem Kulhánkem, ředitelem divadla</w:t>
      </w:r>
      <w:r w:rsidR="001753F8">
        <w:t xml:space="preserve">                                                                                     </w:t>
      </w:r>
      <w:r>
        <w:t xml:space="preserve"> IČ:00064335</w:t>
      </w:r>
    </w:p>
    <w:p w:rsidR="00C6171E" w:rsidRDefault="00DE46D3">
      <w:pPr>
        <w:pStyle w:val="Bodytext20"/>
        <w:framePr w:w="9230" w:h="5102" w:hRule="exact" w:wrap="none" w:vAnchor="page" w:hAnchor="page" w:x="1311" w:y="4154"/>
        <w:shd w:val="clear" w:color="auto" w:fill="auto"/>
        <w:spacing w:before="0" w:after="216" w:line="269" w:lineRule="exact"/>
        <w:ind w:firstLine="0"/>
        <w:jc w:val="left"/>
      </w:pPr>
      <w:r>
        <w:t xml:space="preserve">bankovní spojení: Komerční banka, a.s., číslo účtu: 19-1621511/0100 </w:t>
      </w:r>
      <w:r w:rsidR="001753F8">
        <w:t xml:space="preserve">                                                           </w:t>
      </w:r>
      <w:r>
        <w:t xml:space="preserve">není plátcem DPH (dále jen </w:t>
      </w:r>
      <w:r>
        <w:rPr>
          <w:rStyle w:val="Bodytext2Bold"/>
        </w:rPr>
        <w:t>„kupující")</w:t>
      </w:r>
    </w:p>
    <w:p w:rsidR="00C6171E" w:rsidRDefault="00DE46D3">
      <w:pPr>
        <w:pStyle w:val="Bodytext20"/>
        <w:framePr w:w="9230" w:h="5102" w:hRule="exact" w:wrap="none" w:vAnchor="page" w:hAnchor="page" w:x="1311" w:y="4154"/>
        <w:shd w:val="clear" w:color="auto" w:fill="auto"/>
        <w:spacing w:before="0" w:after="308" w:line="224" w:lineRule="exact"/>
        <w:ind w:firstLine="0"/>
        <w:jc w:val="left"/>
      </w:pPr>
      <w:r>
        <w:t>a</w:t>
      </w:r>
    </w:p>
    <w:p w:rsidR="00C6171E" w:rsidRDefault="00DE46D3">
      <w:pPr>
        <w:pStyle w:val="Bodytext40"/>
        <w:framePr w:w="9230" w:h="5102" w:hRule="exact" w:wrap="none" w:vAnchor="page" w:hAnchor="page" w:x="1311" w:y="4154"/>
        <w:shd w:val="clear" w:color="auto" w:fill="auto"/>
        <w:spacing w:before="0" w:line="264" w:lineRule="exact"/>
      </w:pPr>
      <w:r>
        <w:t>FAMKO, spol. s r.o.</w:t>
      </w:r>
    </w:p>
    <w:p w:rsidR="00C6171E" w:rsidRDefault="00DE46D3">
      <w:pPr>
        <w:pStyle w:val="Bodytext20"/>
        <w:framePr w:w="9230" w:h="5102" w:hRule="exact" w:wrap="none" w:vAnchor="page" w:hAnchor="page" w:x="1311" w:y="4154"/>
        <w:shd w:val="clear" w:color="auto" w:fill="auto"/>
        <w:spacing w:before="0" w:after="0"/>
        <w:ind w:firstLine="0"/>
        <w:jc w:val="left"/>
      </w:pPr>
      <w:r>
        <w:t xml:space="preserve">sídlo: Preslova 716/2, Stránice, 602 00 Brno </w:t>
      </w:r>
      <w:r w:rsidR="001753F8">
        <w:t xml:space="preserve">                                                                                                 </w:t>
      </w:r>
      <w:r>
        <w:t xml:space="preserve">zastoupená: Miroslavem Kopeckým, jednatelem </w:t>
      </w:r>
      <w:r w:rsidR="001753F8">
        <w:t xml:space="preserve">                                                                                              </w:t>
      </w:r>
      <w:r>
        <w:t xml:space="preserve">IČ: 005 66 349 </w:t>
      </w:r>
      <w:r w:rsidR="001753F8">
        <w:t xml:space="preserve">                                                                                                                                                         </w:t>
      </w:r>
      <w:r>
        <w:t>DIČ: CZ00566349</w:t>
      </w:r>
    </w:p>
    <w:p w:rsidR="00C6171E" w:rsidRDefault="00DE46D3">
      <w:pPr>
        <w:pStyle w:val="Bodytext20"/>
        <w:framePr w:w="9230" w:h="5102" w:hRule="exact" w:wrap="none" w:vAnchor="page" w:hAnchor="page" w:x="1311" w:y="4154"/>
        <w:shd w:val="clear" w:color="auto" w:fill="auto"/>
        <w:spacing w:before="0" w:after="0"/>
        <w:ind w:firstLine="0"/>
        <w:jc w:val="left"/>
      </w:pPr>
      <w:r>
        <w:t>bankovní spojení: Komerční banka, a.s., číslo účtu 70506-621/0100</w:t>
      </w:r>
    </w:p>
    <w:p w:rsidR="00C6171E" w:rsidRDefault="00DE46D3">
      <w:pPr>
        <w:pStyle w:val="Bodytext20"/>
        <w:framePr w:w="9230" w:h="5102" w:hRule="exact" w:wrap="none" w:vAnchor="page" w:hAnchor="page" w:x="1311" w:y="4154"/>
        <w:shd w:val="clear" w:color="auto" w:fill="auto"/>
        <w:spacing w:before="0" w:after="0"/>
        <w:ind w:firstLine="0"/>
        <w:jc w:val="left"/>
      </w:pPr>
      <w:r>
        <w:t>je plátcem DPH</w:t>
      </w:r>
    </w:p>
    <w:p w:rsidR="00C6171E" w:rsidRDefault="00DE46D3">
      <w:pPr>
        <w:pStyle w:val="Bodytext40"/>
        <w:framePr w:w="9230" w:h="5102" w:hRule="exact" w:wrap="none" w:vAnchor="page" w:hAnchor="page" w:x="1311" w:y="4154"/>
        <w:shd w:val="clear" w:color="auto" w:fill="auto"/>
        <w:spacing w:before="0" w:line="264" w:lineRule="exact"/>
      </w:pPr>
      <w:r>
        <w:rPr>
          <w:rStyle w:val="Bodytext4NotBold"/>
        </w:rPr>
        <w:t xml:space="preserve">(dále jen </w:t>
      </w:r>
      <w:r>
        <w:t>„prodávající")</w:t>
      </w:r>
    </w:p>
    <w:p w:rsidR="00C6171E" w:rsidRDefault="00DE46D3">
      <w:pPr>
        <w:pStyle w:val="Bodytext40"/>
        <w:framePr w:w="9230" w:h="5798" w:hRule="exact" w:wrap="none" w:vAnchor="page" w:hAnchor="page" w:x="1311" w:y="9741"/>
        <w:shd w:val="clear" w:color="auto" w:fill="auto"/>
        <w:spacing w:before="0"/>
        <w:ind w:left="40"/>
        <w:jc w:val="center"/>
      </w:pPr>
      <w:r>
        <w:t>Preambule</w:t>
      </w:r>
    </w:p>
    <w:p w:rsidR="00C6171E" w:rsidRDefault="00DE46D3">
      <w:pPr>
        <w:pStyle w:val="Bodytext20"/>
        <w:framePr w:w="9230" w:h="5798" w:hRule="exact" w:wrap="none" w:vAnchor="page" w:hAnchor="page" w:x="1311" w:y="9741"/>
        <w:shd w:val="clear" w:color="auto" w:fill="auto"/>
        <w:spacing w:before="0" w:after="0" w:line="269" w:lineRule="exact"/>
        <w:ind w:left="40" w:firstLine="0"/>
        <w:jc w:val="center"/>
      </w:pPr>
      <w:r>
        <w:t>Tato smlouva se uzavírá na základě výsledku podlimitní veřejné zakázky na dodávky „Automatizované</w:t>
      </w:r>
      <w:r>
        <w:br/>
        <w:t>samohybné jevištní vozy pro HDK", zadávané v souladu s § 26 odst. 2 a § 52 písm. a) zákona č.</w:t>
      </w:r>
    </w:p>
    <w:p w:rsidR="00C6171E" w:rsidRDefault="00DE46D3">
      <w:pPr>
        <w:pStyle w:val="Bodytext20"/>
        <w:framePr w:w="9230" w:h="5798" w:hRule="exact" w:wrap="none" w:vAnchor="page" w:hAnchor="page" w:x="1311" w:y="9741"/>
        <w:shd w:val="clear" w:color="auto" w:fill="auto"/>
        <w:spacing w:before="0" w:after="0" w:line="269" w:lineRule="exact"/>
        <w:ind w:left="40" w:firstLine="0"/>
        <w:jc w:val="center"/>
      </w:pPr>
      <w:r>
        <w:t>134/2016 Sb., o zadávání veřejných zakázek, ve znění pozdějších předpisů (dále jen „zákon"), ve</w:t>
      </w:r>
      <w:r>
        <w:br/>
        <w:t>zjednodušeném podlimitním řízení dle § 53 zákona na základě výzvy k podání nabídky Čj. 541/18 ze</w:t>
      </w:r>
    </w:p>
    <w:p w:rsidR="00C6171E" w:rsidRDefault="00DE46D3">
      <w:pPr>
        <w:pStyle w:val="Bodytext20"/>
        <w:framePr w:w="9230" w:h="5798" w:hRule="exact" w:wrap="none" w:vAnchor="page" w:hAnchor="page" w:x="1311" w:y="9741"/>
        <w:shd w:val="clear" w:color="auto" w:fill="auto"/>
        <w:spacing w:before="0" w:after="358" w:line="269" w:lineRule="exact"/>
        <w:ind w:left="40" w:firstLine="0"/>
        <w:jc w:val="center"/>
      </w:pPr>
      <w:r>
        <w:t>dne 05. ledna 2018</w:t>
      </w:r>
    </w:p>
    <w:p w:rsidR="00C6171E" w:rsidRDefault="00DE46D3">
      <w:pPr>
        <w:pStyle w:val="Bodytext50"/>
        <w:framePr w:w="9230" w:h="5798" w:hRule="exact" w:wrap="none" w:vAnchor="page" w:hAnchor="page" w:x="1311" w:y="9741"/>
        <w:shd w:val="clear" w:color="auto" w:fill="auto"/>
        <w:spacing w:before="0"/>
        <w:ind w:left="40"/>
      </w:pPr>
      <w:r>
        <w:t>ČI. II.</w:t>
      </w:r>
    </w:p>
    <w:p w:rsidR="00C6171E" w:rsidRDefault="00DE46D3">
      <w:pPr>
        <w:pStyle w:val="Heading20"/>
        <w:framePr w:w="9230" w:h="5798" w:hRule="exact" w:wrap="none" w:vAnchor="page" w:hAnchor="page" w:x="1311" w:y="9741"/>
        <w:shd w:val="clear" w:color="auto" w:fill="auto"/>
        <w:spacing w:before="0" w:after="148"/>
        <w:ind w:left="40"/>
      </w:pPr>
      <w:bookmarkStart w:id="4" w:name="bookmark3"/>
      <w:r>
        <w:t>Předmět smlouvy</w:t>
      </w:r>
      <w:bookmarkEnd w:id="4"/>
    </w:p>
    <w:p w:rsidR="00C6171E" w:rsidRDefault="00DE46D3">
      <w:pPr>
        <w:pStyle w:val="Bodytext20"/>
        <w:framePr w:w="9230" w:h="5798" w:hRule="exact" w:wrap="none" w:vAnchor="page" w:hAnchor="page" w:x="1311" w:y="9741"/>
        <w:numPr>
          <w:ilvl w:val="0"/>
          <w:numId w:val="1"/>
        </w:numPr>
        <w:shd w:val="clear" w:color="auto" w:fill="auto"/>
        <w:tabs>
          <w:tab w:val="left" w:pos="355"/>
        </w:tabs>
        <w:spacing w:before="0" w:after="180"/>
        <w:ind w:left="380" w:hanging="380"/>
      </w:pPr>
      <w:r>
        <w:t>Předmětem této smlouvy je závazek prodávajícího dodat kupujícímu 3 ks automatizovaných samohybných jevištních vozů s plným vybavením dle přílohy č. 1 této smlouvy (dále jen „předmět koupě") a umožnit kupujícímu nabýt vlastnické právo k předmětu koupě a závazek kupujícího předmět koupě převzít a zaplatit prodávajícímu dohodnutou cenu za dodání předmětu koupě ve výši a za podmínek dle této smlouvy. Technická specifikace předmětu koupě jsou specifikovány v příloze č. 1 této smlouvy.</w:t>
      </w:r>
    </w:p>
    <w:p w:rsidR="00C6171E" w:rsidRDefault="00DE46D3">
      <w:pPr>
        <w:pStyle w:val="Bodytext20"/>
        <w:framePr w:w="9230" w:h="5798" w:hRule="exact" w:wrap="none" w:vAnchor="page" w:hAnchor="page" w:x="1311" w:y="9741"/>
        <w:numPr>
          <w:ilvl w:val="0"/>
          <w:numId w:val="1"/>
        </w:numPr>
        <w:shd w:val="clear" w:color="auto" w:fill="auto"/>
        <w:tabs>
          <w:tab w:val="left" w:pos="355"/>
        </w:tabs>
        <w:spacing w:before="0" w:after="0"/>
        <w:ind w:left="380" w:hanging="380"/>
      </w:pPr>
      <w:r>
        <w:t>Součástí závazku prodávajícího dodat předmět koupě podle této smlouvy je doprava předmětu koupě (3 ks automatizovaných samohybných jevištních vozů vč. plného vybavení) do sídla prodávajícího, uvedení předmětu koupě do provozu, zajištění školení na obsluhu předmětu koupě pro personál prodávajícího, dodání návodu na použití a zajištění záručního servisu a záruční technické podpory.</w:t>
      </w:r>
    </w:p>
    <w:p w:rsidR="00C6171E" w:rsidRDefault="00DE46D3">
      <w:pPr>
        <w:pStyle w:val="Headerorfooter0"/>
        <w:framePr w:wrap="none" w:vAnchor="page" w:hAnchor="page" w:x="5818" w:y="15889"/>
        <w:shd w:val="clear" w:color="auto" w:fill="auto"/>
      </w:pPr>
      <w:r>
        <w:t>1</w:t>
      </w:r>
    </w:p>
    <w:p w:rsidR="00C6171E" w:rsidRDefault="00C6171E">
      <w:pPr>
        <w:rPr>
          <w:sz w:val="2"/>
          <w:szCs w:val="2"/>
        </w:rPr>
        <w:sectPr w:rsidR="00C6171E">
          <w:pgSz w:w="11900" w:h="16840"/>
          <w:pgMar w:top="360" w:right="360" w:bottom="360" w:left="360" w:header="0" w:footer="3" w:gutter="0"/>
          <w:cols w:space="720"/>
          <w:noEndnote/>
          <w:docGrid w:linePitch="360"/>
        </w:sectPr>
      </w:pPr>
    </w:p>
    <w:p w:rsidR="00C6171E" w:rsidRDefault="00DE46D3">
      <w:pPr>
        <w:pStyle w:val="Headerorfooter0"/>
        <w:framePr w:wrap="none" w:vAnchor="page" w:hAnchor="page" w:x="1352" w:y="730"/>
        <w:shd w:val="clear" w:color="auto" w:fill="auto"/>
      </w:pPr>
      <w:r>
        <w:lastRenderedPageBreak/>
        <w:t>Příloha č. 28.3 zadávací dokumentace - Obchodní podmínky</w:t>
      </w:r>
    </w:p>
    <w:p w:rsidR="00C6171E" w:rsidRDefault="00DE46D3">
      <w:pPr>
        <w:pStyle w:val="Bodytext20"/>
        <w:framePr w:w="9178" w:h="4723" w:hRule="exact" w:wrap="none" w:vAnchor="page" w:hAnchor="page" w:x="1337" w:y="1423"/>
        <w:numPr>
          <w:ilvl w:val="0"/>
          <w:numId w:val="1"/>
        </w:numPr>
        <w:shd w:val="clear" w:color="auto" w:fill="auto"/>
        <w:tabs>
          <w:tab w:val="left" w:pos="362"/>
        </w:tabs>
        <w:spacing w:before="0" w:after="120" w:line="269" w:lineRule="exact"/>
        <w:ind w:left="400" w:hanging="400"/>
      </w:pPr>
      <w:r>
        <w:t>Prodávající se zavazuje dodat kupujícímu předmět koupě, který bude v rozsahu kompletní dodávky všech 3 ks výrobkem novým, nepoužitým, nerepasovaným, nepoškozeným, plně funkčním, v nejvyšší jakosti poskytované výrobcem a spolu se všemi právy nutnými k jeho řádnému a nerušenému nakládání a užívání kupujícím a bude splňovat požadavky stanovené příslušnými českými technickými normami (ČSN, ČSN EN) a obecně závaznými právními předpisy.</w:t>
      </w:r>
    </w:p>
    <w:p w:rsidR="00C6171E" w:rsidRDefault="00DE46D3">
      <w:pPr>
        <w:pStyle w:val="Bodytext20"/>
        <w:framePr w:w="9178" w:h="4723" w:hRule="exact" w:wrap="none" w:vAnchor="page" w:hAnchor="page" w:x="1337" w:y="1423"/>
        <w:numPr>
          <w:ilvl w:val="0"/>
          <w:numId w:val="1"/>
        </w:numPr>
        <w:shd w:val="clear" w:color="auto" w:fill="auto"/>
        <w:tabs>
          <w:tab w:val="left" w:pos="362"/>
        </w:tabs>
        <w:spacing w:before="0" w:after="120" w:line="269" w:lineRule="exact"/>
        <w:ind w:left="400" w:hanging="400"/>
      </w:pPr>
      <w:r>
        <w:t>Prodávající je povinen dodat kupujícímu předmět koupě, který je určen taktéž pro použití v divadelních či jiných scénických představeních. Prodávající se proto zavazuje kupujícímu dodat pouze takový typ či typovou řadu výrobků automatizovaných samohybných jevištních vozů, které jsou nebo již byly použity (tyto typy či typové řady výrobků) minimálně ve 4 případech (ve 4 titulech) divadelních či jiných scénických představení.</w:t>
      </w:r>
    </w:p>
    <w:p w:rsidR="00C6171E" w:rsidRDefault="00DE46D3">
      <w:pPr>
        <w:pStyle w:val="Bodytext20"/>
        <w:framePr w:w="9178" w:h="4723" w:hRule="exact" w:wrap="none" w:vAnchor="page" w:hAnchor="page" w:x="1337" w:y="1423"/>
        <w:numPr>
          <w:ilvl w:val="0"/>
          <w:numId w:val="1"/>
        </w:numPr>
        <w:shd w:val="clear" w:color="auto" w:fill="auto"/>
        <w:tabs>
          <w:tab w:val="left" w:pos="362"/>
        </w:tabs>
        <w:spacing w:before="0" w:after="120" w:line="269" w:lineRule="exact"/>
        <w:ind w:left="400" w:hanging="400"/>
      </w:pPr>
      <w:r>
        <w:t>Prodávající se zavazuje, že k plnění této smlouvy nepoužije neznačkové výrobky automatizovaných samohybných jevištních vozů či napodobeniny značkových výrobků automatizovaných samohybných jevištních vozů, pocházejících z jakékoliv jiné země, než ze země původu originálu.</w:t>
      </w:r>
    </w:p>
    <w:p w:rsidR="00C6171E" w:rsidRDefault="00DE46D3">
      <w:pPr>
        <w:pStyle w:val="Bodytext20"/>
        <w:framePr w:w="9178" w:h="4723" w:hRule="exact" w:wrap="none" w:vAnchor="page" w:hAnchor="page" w:x="1337" w:y="1423"/>
        <w:numPr>
          <w:ilvl w:val="0"/>
          <w:numId w:val="1"/>
        </w:numPr>
        <w:shd w:val="clear" w:color="auto" w:fill="auto"/>
        <w:tabs>
          <w:tab w:val="left" w:pos="362"/>
        </w:tabs>
        <w:spacing w:before="0" w:after="0" w:line="269" w:lineRule="exact"/>
        <w:ind w:left="400" w:hanging="400"/>
      </w:pPr>
      <w:r>
        <w:t>Prodávající se zavazuje, že k plnění této smlouvy použije pouze takové výrobky automatizovaných samohybných jevištních vozů, které mají osvědčení o jakosti materiálu, výrobku a použité technologie.</w:t>
      </w:r>
    </w:p>
    <w:p w:rsidR="00C6171E" w:rsidRDefault="00DE46D3">
      <w:pPr>
        <w:pStyle w:val="Heading20"/>
        <w:framePr w:w="9178" w:h="8705" w:hRule="exact" w:wrap="none" w:vAnchor="page" w:hAnchor="page" w:x="1337" w:y="6481"/>
        <w:shd w:val="clear" w:color="auto" w:fill="auto"/>
        <w:spacing w:before="0" w:after="120"/>
        <w:ind w:left="20"/>
      </w:pPr>
      <w:bookmarkStart w:id="5" w:name="bookmark4"/>
      <w:r>
        <w:t xml:space="preserve">ČI. </w:t>
      </w:r>
      <w:r>
        <w:rPr>
          <w:lang w:val="en-US" w:eastAsia="en-US" w:bidi="en-US"/>
        </w:rPr>
        <w:t>III.</w:t>
      </w:r>
      <w:bookmarkEnd w:id="5"/>
    </w:p>
    <w:p w:rsidR="00C6171E" w:rsidRDefault="00DE46D3">
      <w:pPr>
        <w:pStyle w:val="Heading20"/>
        <w:framePr w:w="9178" w:h="8705" w:hRule="exact" w:wrap="none" w:vAnchor="page" w:hAnchor="page" w:x="1337" w:y="6481"/>
        <w:shd w:val="clear" w:color="auto" w:fill="auto"/>
        <w:spacing w:before="0" w:after="84"/>
        <w:ind w:left="20"/>
      </w:pPr>
      <w:bookmarkStart w:id="6" w:name="bookmark5"/>
      <w:r>
        <w:t>Doba a místo plnění</w:t>
      </w:r>
      <w:bookmarkEnd w:id="6"/>
    </w:p>
    <w:p w:rsidR="00C6171E" w:rsidRDefault="00DE46D3">
      <w:pPr>
        <w:pStyle w:val="Bodytext20"/>
        <w:framePr w:w="9178" w:h="8705" w:hRule="exact" w:wrap="none" w:vAnchor="page" w:hAnchor="page" w:x="1337" w:y="6481"/>
        <w:numPr>
          <w:ilvl w:val="0"/>
          <w:numId w:val="2"/>
        </w:numPr>
        <w:shd w:val="clear" w:color="auto" w:fill="auto"/>
        <w:tabs>
          <w:tab w:val="left" w:pos="362"/>
        </w:tabs>
        <w:spacing w:before="0" w:after="156" w:line="269" w:lineRule="exact"/>
        <w:ind w:left="400" w:hanging="400"/>
      </w:pPr>
      <w:r>
        <w:t>Prodávající se zavazuje předat předmět koupě v souladu s podmínkami této smlouvy do sedmi měsíců ode dne nabytí účinnosti této smlouvy (ode dne uveřejnění této smlouvy v registru smluv).</w:t>
      </w:r>
    </w:p>
    <w:p w:rsidR="00C6171E" w:rsidRDefault="00DE46D3">
      <w:pPr>
        <w:pStyle w:val="Bodytext20"/>
        <w:framePr w:w="9178" w:h="8705" w:hRule="exact" w:wrap="none" w:vAnchor="page" w:hAnchor="page" w:x="1337" w:y="6481"/>
        <w:numPr>
          <w:ilvl w:val="0"/>
          <w:numId w:val="2"/>
        </w:numPr>
        <w:shd w:val="clear" w:color="auto" w:fill="auto"/>
        <w:tabs>
          <w:tab w:val="left" w:pos="362"/>
        </w:tabs>
        <w:spacing w:before="0" w:after="380" w:line="224" w:lineRule="exact"/>
        <w:ind w:left="400" w:hanging="400"/>
      </w:pPr>
      <w:r>
        <w:t>Místem plnění dle této smlouvy je Hudební divadlo v Karlině, Křižíkova 10,186 00 Praha 8 - Karlín.</w:t>
      </w:r>
    </w:p>
    <w:p w:rsidR="00C6171E" w:rsidRDefault="00DE46D3">
      <w:pPr>
        <w:pStyle w:val="Heading20"/>
        <w:framePr w:w="9178" w:h="8705" w:hRule="exact" w:wrap="none" w:vAnchor="page" w:hAnchor="page" w:x="1337" w:y="6481"/>
        <w:shd w:val="clear" w:color="auto" w:fill="auto"/>
        <w:spacing w:before="0" w:after="120"/>
        <w:ind w:left="20"/>
      </w:pPr>
      <w:bookmarkStart w:id="7" w:name="bookmark6"/>
      <w:r>
        <w:t>ČI. IV.</w:t>
      </w:r>
      <w:bookmarkEnd w:id="7"/>
    </w:p>
    <w:p w:rsidR="00C6171E" w:rsidRDefault="00DE46D3">
      <w:pPr>
        <w:pStyle w:val="Heading20"/>
        <w:framePr w:w="9178" w:h="8705" w:hRule="exact" w:wrap="none" w:vAnchor="page" w:hAnchor="page" w:x="1337" w:y="6481"/>
        <w:shd w:val="clear" w:color="auto" w:fill="auto"/>
        <w:spacing w:before="0" w:after="84"/>
        <w:ind w:left="20"/>
      </w:pPr>
      <w:bookmarkStart w:id="8" w:name="bookmark7"/>
      <w:r>
        <w:t>Kupní cena</w:t>
      </w:r>
      <w:bookmarkEnd w:id="8"/>
    </w:p>
    <w:p w:rsidR="00C6171E" w:rsidRDefault="00DE46D3">
      <w:pPr>
        <w:pStyle w:val="Bodytext20"/>
        <w:framePr w:w="9178" w:h="8705" w:hRule="exact" w:wrap="none" w:vAnchor="page" w:hAnchor="page" w:x="1337" w:y="6481"/>
        <w:numPr>
          <w:ilvl w:val="0"/>
          <w:numId w:val="3"/>
        </w:numPr>
        <w:shd w:val="clear" w:color="auto" w:fill="auto"/>
        <w:tabs>
          <w:tab w:val="left" w:pos="362"/>
        </w:tabs>
        <w:spacing w:before="0" w:after="120" w:line="269" w:lineRule="exact"/>
        <w:ind w:left="400" w:hanging="400"/>
      </w:pPr>
      <w:r>
        <w:t xml:space="preserve">Kupní cena za řádně dodaný a včas předaný předmět koupě činí celkem 3.065.001,- Kč bez daně z přidané hodnoty (dále jen </w:t>
      </w:r>
      <w:r>
        <w:rPr>
          <w:rStyle w:val="Bodytext2Bold"/>
        </w:rPr>
        <w:t xml:space="preserve">„DPH"), </w:t>
      </w:r>
      <w:r>
        <w:t xml:space="preserve">celkem </w:t>
      </w:r>
      <w:r>
        <w:rPr>
          <w:rStyle w:val="Bodytext2Bold"/>
        </w:rPr>
        <w:t xml:space="preserve">3.708.650,21 korun českých (tři miliony sedm set osm tisíc šest set padesát korun českých a dvacet jeden haléř) </w:t>
      </w:r>
      <w:r>
        <w:t xml:space="preserve">včetně 21% </w:t>
      </w:r>
      <w:r>
        <w:rPr>
          <w:rStyle w:val="Bodytext2Bold"/>
        </w:rPr>
        <w:t>DPH.</w:t>
      </w:r>
    </w:p>
    <w:p w:rsidR="00C6171E" w:rsidRDefault="00DE46D3">
      <w:pPr>
        <w:pStyle w:val="Bodytext20"/>
        <w:framePr w:w="9178" w:h="8705" w:hRule="exact" w:wrap="none" w:vAnchor="page" w:hAnchor="page" w:x="1337" w:y="6481"/>
        <w:numPr>
          <w:ilvl w:val="0"/>
          <w:numId w:val="3"/>
        </w:numPr>
        <w:shd w:val="clear" w:color="auto" w:fill="auto"/>
        <w:tabs>
          <w:tab w:val="left" w:pos="362"/>
        </w:tabs>
        <w:spacing w:before="0" w:after="124" w:line="269" w:lineRule="exact"/>
        <w:ind w:left="400" w:hanging="400"/>
      </w:pPr>
      <w:r>
        <w:t>Celková kupní cena podle odst. 1. je konečná a zahrnuje i veškeré výkony a služby související s dodáním předmětu koupě. Kupní cenu dle odst. 1 tohoto článku smlouvy lze v průběhu plnění smlouvy měnit pouze z důvodu změny devizového kurzu české koruny vyhlášeného ČNB k datu zdanitelného plnění této smlouvy oproti kurzu Kč k datu podání nabídky do zadávacího řízení.</w:t>
      </w:r>
    </w:p>
    <w:p w:rsidR="00C6171E" w:rsidRDefault="00DE46D3">
      <w:pPr>
        <w:pStyle w:val="Bodytext20"/>
        <w:framePr w:w="9178" w:h="8705" w:hRule="exact" w:wrap="none" w:vAnchor="page" w:hAnchor="page" w:x="1337" w:y="6481"/>
        <w:numPr>
          <w:ilvl w:val="0"/>
          <w:numId w:val="3"/>
        </w:numPr>
        <w:shd w:val="clear" w:color="auto" w:fill="auto"/>
        <w:tabs>
          <w:tab w:val="left" w:pos="362"/>
        </w:tabs>
        <w:spacing w:before="0" w:after="116"/>
        <w:ind w:left="400" w:hanging="400"/>
      </w:pPr>
      <w:r>
        <w:t>Smluvní strany berou na vědomí, že sazba DPH se může po uzavření této smlouvy změnit. V takovém případě bude prodávající fakturovat DPH v sazbě platné v den zdanitelného plnění, taková změna ceny nebude smluvními stranami považována za podstatnou změnu smlouvy a smluvní strany nebudou uzavírat písemný dodatek smlouvy.</w:t>
      </w:r>
    </w:p>
    <w:p w:rsidR="00C6171E" w:rsidRDefault="00DE46D3">
      <w:pPr>
        <w:pStyle w:val="Bodytext20"/>
        <w:framePr w:w="9178" w:h="8705" w:hRule="exact" w:wrap="none" w:vAnchor="page" w:hAnchor="page" w:x="1337" w:y="6481"/>
        <w:numPr>
          <w:ilvl w:val="0"/>
          <w:numId w:val="3"/>
        </w:numPr>
        <w:shd w:val="clear" w:color="auto" w:fill="auto"/>
        <w:tabs>
          <w:tab w:val="left" w:pos="362"/>
        </w:tabs>
        <w:spacing w:before="0" w:after="416" w:line="269" w:lineRule="exact"/>
        <w:ind w:left="400" w:hanging="400"/>
      </w:pPr>
      <w:r>
        <w:t>Pokud se po dobu účinnosti této smlouvy prodávající stane nespolehlivým plátcem ve smyslu ustanovení § 109 odst. 3 zákona č. 235/2004 Sb., o dani z přidané hodnoty, ve znění pozdějších předpisů, smluvní strany se dohodly, že kupující má právo uhradit DPH za zdanitelné plnění přímo příslušnému správci daně. Kupujícím takto provedená úhrada bude považována za uhrazení příslušné části kupní ceny rovnající se výši DPH fakturované prodávajícím.</w:t>
      </w:r>
    </w:p>
    <w:p w:rsidR="00C6171E" w:rsidRDefault="00DE46D3">
      <w:pPr>
        <w:pStyle w:val="Heading20"/>
        <w:framePr w:w="9178" w:h="8705" w:hRule="exact" w:wrap="none" w:vAnchor="page" w:hAnchor="page" w:x="1337" w:y="6481"/>
        <w:shd w:val="clear" w:color="auto" w:fill="auto"/>
        <w:spacing w:before="0" w:after="120"/>
        <w:ind w:left="20"/>
      </w:pPr>
      <w:bookmarkStart w:id="9" w:name="bookmark8"/>
      <w:r>
        <w:t>ČI. V.</w:t>
      </w:r>
      <w:bookmarkEnd w:id="9"/>
    </w:p>
    <w:p w:rsidR="00C6171E" w:rsidRDefault="00DE46D3">
      <w:pPr>
        <w:pStyle w:val="Heading20"/>
        <w:framePr w:w="9178" w:h="8705" w:hRule="exact" w:wrap="none" w:vAnchor="page" w:hAnchor="page" w:x="1337" w:y="6481"/>
        <w:shd w:val="clear" w:color="auto" w:fill="auto"/>
        <w:spacing w:before="0" w:after="120"/>
        <w:ind w:left="20"/>
      </w:pPr>
      <w:bookmarkStart w:id="10" w:name="bookmark9"/>
      <w:r>
        <w:t>Platební podmínky</w:t>
      </w:r>
      <w:bookmarkEnd w:id="10"/>
    </w:p>
    <w:p w:rsidR="00C6171E" w:rsidRDefault="00DE46D3">
      <w:pPr>
        <w:pStyle w:val="Bodytext20"/>
        <w:framePr w:w="9178" w:h="8705" w:hRule="exact" w:wrap="none" w:vAnchor="page" w:hAnchor="page" w:x="1337" w:y="6481"/>
        <w:numPr>
          <w:ilvl w:val="0"/>
          <w:numId w:val="4"/>
        </w:numPr>
        <w:shd w:val="clear" w:color="auto" w:fill="auto"/>
        <w:tabs>
          <w:tab w:val="left" w:pos="362"/>
        </w:tabs>
        <w:spacing w:before="0" w:after="0" w:line="224" w:lineRule="exact"/>
        <w:ind w:left="400" w:hanging="400"/>
      </w:pPr>
      <w:r>
        <w:t>Cena předmětu koupě bude prodávajícímu uhrazena následovně:</w:t>
      </w:r>
    </w:p>
    <w:p w:rsidR="00C6171E" w:rsidRDefault="00DE46D3">
      <w:pPr>
        <w:pStyle w:val="Headerorfooter0"/>
        <w:framePr w:wrap="none" w:vAnchor="page" w:hAnchor="page" w:x="5840" w:y="15937"/>
        <w:shd w:val="clear" w:color="auto" w:fill="auto"/>
      </w:pPr>
      <w:r>
        <w:t>2</w:t>
      </w:r>
    </w:p>
    <w:p w:rsidR="00C6171E" w:rsidRDefault="00C6171E">
      <w:pPr>
        <w:rPr>
          <w:sz w:val="2"/>
          <w:szCs w:val="2"/>
        </w:rPr>
        <w:sectPr w:rsidR="00C6171E">
          <w:pgSz w:w="11900" w:h="16840"/>
          <w:pgMar w:top="360" w:right="360" w:bottom="360" w:left="360" w:header="0" w:footer="3" w:gutter="0"/>
          <w:cols w:space="720"/>
          <w:noEndnote/>
          <w:docGrid w:linePitch="360"/>
        </w:sectPr>
      </w:pPr>
    </w:p>
    <w:p w:rsidR="00C6171E" w:rsidRDefault="00DE46D3">
      <w:pPr>
        <w:pStyle w:val="Headerorfooter0"/>
        <w:framePr w:wrap="none" w:vAnchor="page" w:hAnchor="page" w:x="1381" w:y="712"/>
        <w:shd w:val="clear" w:color="auto" w:fill="auto"/>
      </w:pPr>
      <w:r>
        <w:lastRenderedPageBreak/>
        <w:t>Příloha č. 28.3 zadávací dokumentace - Obchodní podmínky</w:t>
      </w:r>
    </w:p>
    <w:p w:rsidR="00C6171E" w:rsidRDefault="00DE46D3">
      <w:pPr>
        <w:pStyle w:val="Bodytext20"/>
        <w:framePr w:w="9216" w:h="13910" w:hRule="exact" w:wrap="none" w:vAnchor="page" w:hAnchor="page" w:x="1318" w:y="1408"/>
        <w:numPr>
          <w:ilvl w:val="0"/>
          <w:numId w:val="5"/>
        </w:numPr>
        <w:shd w:val="clear" w:color="auto" w:fill="auto"/>
        <w:tabs>
          <w:tab w:val="left" w:pos="1515"/>
        </w:tabs>
        <w:spacing w:before="0" w:after="124" w:line="269" w:lineRule="exact"/>
        <w:ind w:left="1520" w:hanging="360"/>
      </w:pPr>
      <w:r>
        <w:t>Záloha ve výši 55% kupní ceny uvedené v čl. IV. odst. 1., která je splatná do 10 dní od uzavření smlouvy na základě zálohové faktury vystavené prodávajícím.</w:t>
      </w:r>
    </w:p>
    <w:p w:rsidR="00C6171E" w:rsidRDefault="00DE46D3">
      <w:pPr>
        <w:pStyle w:val="Bodytext20"/>
        <w:framePr w:w="9216" w:h="13910" w:hRule="exact" w:wrap="none" w:vAnchor="page" w:hAnchor="page" w:x="1318" w:y="1408"/>
        <w:numPr>
          <w:ilvl w:val="0"/>
          <w:numId w:val="5"/>
        </w:numPr>
        <w:shd w:val="clear" w:color="auto" w:fill="auto"/>
        <w:tabs>
          <w:tab w:val="left" w:pos="1515"/>
        </w:tabs>
        <w:spacing w:before="0" w:after="120"/>
        <w:ind w:left="1520" w:hanging="360"/>
      </w:pPr>
      <w:r>
        <w:t>Doplatek kupní ceny uvedené včl. IV. odst. 1., po jeho řádném dodání na základě daňového dokladu - faktury, vystavené k datu zdanitelného plnění této smlouvy. Lhůta splatnosti takové faktury bude čtrnáct (14) dnů od doručení do sídla kupujícího. K faktuře bude přiložena kopie řádně opatřeného dodacího listu.</w:t>
      </w:r>
    </w:p>
    <w:p w:rsidR="00C6171E" w:rsidRDefault="00DE46D3">
      <w:pPr>
        <w:pStyle w:val="Bodytext20"/>
        <w:framePr w:w="9216" w:h="13910" w:hRule="exact" w:wrap="none" w:vAnchor="page" w:hAnchor="page" w:x="1318" w:y="1408"/>
        <w:numPr>
          <w:ilvl w:val="0"/>
          <w:numId w:val="5"/>
        </w:numPr>
        <w:shd w:val="clear" w:color="auto" w:fill="auto"/>
        <w:tabs>
          <w:tab w:val="left" w:pos="1515"/>
        </w:tabs>
        <w:spacing w:before="0" w:after="120"/>
        <w:ind w:left="1520" w:hanging="360"/>
      </w:pPr>
      <w:r>
        <w:t>V případě, že prodávající bude kupujícímu dodávat předmět koupě postupně, bude doplatek kupní ceny prodávajícím fakturován pouze za již dodanou část předmětu koupě, tedy za dodané kusy.</w:t>
      </w:r>
    </w:p>
    <w:p w:rsidR="00C6171E" w:rsidRDefault="00DE46D3">
      <w:pPr>
        <w:pStyle w:val="Bodytext20"/>
        <w:framePr w:w="9216" w:h="13910" w:hRule="exact" w:wrap="none" w:vAnchor="page" w:hAnchor="page" w:x="1318" w:y="1408"/>
        <w:numPr>
          <w:ilvl w:val="0"/>
          <w:numId w:val="4"/>
        </w:numPr>
        <w:shd w:val="clear" w:color="auto" w:fill="auto"/>
        <w:tabs>
          <w:tab w:val="left" w:pos="365"/>
        </w:tabs>
        <w:spacing w:before="0" w:after="152"/>
        <w:ind w:left="420"/>
      </w:pPr>
      <w:r>
        <w:t>Faktura, musí obsahovat všechny náležitosti řádného účetního a daňového dokladu ve smyslu příslušných právních předpisů, zejména zákona č. 563/1991 Sb., o účetnictví, ve znění pozdějších předpisů, a zákona č. 235/2004 Sb., o dani z přidané hodnoty, ve znění pozdějších předpisů. V případě, že faktura bude obsahovat věcné či formální nesprávnosti, popřípadě nebude obsahovat všechny zákonné náležitosti nebo přílohu dle předchozího odstavce, je kupující oprávněn ji vrátit ve lhůtě splatnosti zpět prodávajícímu k doplnění, aniž se tak dostane do prodlení se splatností. Lhůta splatnosti počíná běžet znovu od opětovného doručení náležitě doplněné či opravné faktury kupujícímu.</w:t>
      </w:r>
    </w:p>
    <w:p w:rsidR="00C6171E" w:rsidRDefault="00DE46D3">
      <w:pPr>
        <w:pStyle w:val="Bodytext20"/>
        <w:framePr w:w="9216" w:h="13910" w:hRule="exact" w:wrap="none" w:vAnchor="page" w:hAnchor="page" w:x="1318" w:y="1408"/>
        <w:numPr>
          <w:ilvl w:val="0"/>
          <w:numId w:val="4"/>
        </w:numPr>
        <w:shd w:val="clear" w:color="auto" w:fill="auto"/>
        <w:tabs>
          <w:tab w:val="left" w:pos="365"/>
        </w:tabs>
        <w:spacing w:before="0" w:after="84" w:line="224" w:lineRule="exact"/>
        <w:ind w:left="420"/>
      </w:pPr>
      <w:r>
        <w:t>Faktura je považována za uhrazenou dnem připsání fakturované částky na účet prodávajícího.</w:t>
      </w:r>
    </w:p>
    <w:p w:rsidR="00C6171E" w:rsidRDefault="00DE46D3">
      <w:pPr>
        <w:pStyle w:val="Bodytext20"/>
        <w:framePr w:w="9216" w:h="13910" w:hRule="exact" w:wrap="none" w:vAnchor="page" w:hAnchor="page" w:x="1318" w:y="1408"/>
        <w:numPr>
          <w:ilvl w:val="0"/>
          <w:numId w:val="4"/>
        </w:numPr>
        <w:shd w:val="clear" w:color="auto" w:fill="auto"/>
        <w:tabs>
          <w:tab w:val="left" w:pos="365"/>
        </w:tabs>
        <w:spacing w:before="0" w:after="416" w:line="269" w:lineRule="exact"/>
        <w:ind w:left="420"/>
      </w:pPr>
      <w:r>
        <w:t>V případě prodlení kupujícího s úhradou splatné faktury obsahující náležitosti dle čl. V. odst. 2. je prodávající oprávněn uplatnit vůči kupujícímu úrok z prodlení z dlužné částky za každý i jen započatý den prodlení s úhradou faktury ve výši stanovené nařízením vlády č. 351/2013 Sb.</w:t>
      </w:r>
    </w:p>
    <w:p w:rsidR="00C6171E" w:rsidRDefault="00DE46D3">
      <w:pPr>
        <w:pStyle w:val="Bodytext40"/>
        <w:framePr w:w="9216" w:h="13910" w:hRule="exact" w:wrap="none" w:vAnchor="page" w:hAnchor="page" w:x="1318" w:y="1408"/>
        <w:shd w:val="clear" w:color="auto" w:fill="auto"/>
        <w:spacing w:before="0" w:after="120" w:line="224" w:lineRule="exact"/>
        <w:jc w:val="center"/>
      </w:pPr>
      <w:r>
        <w:t>Čl. VI.</w:t>
      </w:r>
    </w:p>
    <w:p w:rsidR="00C6171E" w:rsidRDefault="00DE46D3">
      <w:pPr>
        <w:pStyle w:val="Heading20"/>
        <w:framePr w:w="9216" w:h="13910" w:hRule="exact" w:wrap="none" w:vAnchor="page" w:hAnchor="page" w:x="1318" w:y="1408"/>
        <w:shd w:val="clear" w:color="auto" w:fill="auto"/>
        <w:spacing w:before="0" w:after="88"/>
      </w:pPr>
      <w:bookmarkStart w:id="11" w:name="bookmark10"/>
      <w:r>
        <w:t>Předání a převzetí předmětu koupě</w:t>
      </w:r>
      <w:bookmarkEnd w:id="11"/>
    </w:p>
    <w:p w:rsidR="00C6171E" w:rsidRDefault="00DE46D3">
      <w:pPr>
        <w:pStyle w:val="Bodytext20"/>
        <w:framePr w:w="9216" w:h="13910" w:hRule="exact" w:wrap="none" w:vAnchor="page" w:hAnchor="page" w:x="1318" w:y="1408"/>
        <w:numPr>
          <w:ilvl w:val="0"/>
          <w:numId w:val="6"/>
        </w:numPr>
        <w:shd w:val="clear" w:color="auto" w:fill="auto"/>
        <w:tabs>
          <w:tab w:val="left" w:pos="365"/>
        </w:tabs>
        <w:spacing w:before="0" w:after="120"/>
        <w:ind w:left="420"/>
      </w:pPr>
      <w:r>
        <w:t xml:space="preserve">Závazek prodávajícího dodat předmět koupě je splněn dnem, kdy jsou splněny všechny podmínky uvedené v článku II. </w:t>
      </w:r>
      <w:r>
        <w:rPr>
          <w:lang w:val="en-US" w:eastAsia="en-US" w:bidi="en-US"/>
        </w:rPr>
        <w:t xml:space="preserve">a III. </w:t>
      </w:r>
      <w:r>
        <w:t>této smlouvy, pokud předmět koupě byl řádně doručen.</w:t>
      </w:r>
    </w:p>
    <w:p w:rsidR="00C6171E" w:rsidRDefault="00DE46D3">
      <w:pPr>
        <w:pStyle w:val="Bodytext20"/>
        <w:framePr w:w="9216" w:h="13910" w:hRule="exact" w:wrap="none" w:vAnchor="page" w:hAnchor="page" w:x="1318" w:y="1408"/>
        <w:numPr>
          <w:ilvl w:val="0"/>
          <w:numId w:val="6"/>
        </w:numPr>
        <w:shd w:val="clear" w:color="auto" w:fill="auto"/>
        <w:tabs>
          <w:tab w:val="left" w:pos="365"/>
        </w:tabs>
        <w:spacing w:before="0" w:after="116"/>
        <w:ind w:left="420"/>
      </w:pPr>
      <w:r>
        <w:t>Prodávající se zavazuje realizovat předmět koupě pracovníky s odpovídající kvalifikací, a to v souladu s právními a ostatními předpisy, vztahujícími se k předmětu koupě.</w:t>
      </w:r>
    </w:p>
    <w:p w:rsidR="00C6171E" w:rsidRDefault="00DE46D3">
      <w:pPr>
        <w:pStyle w:val="Bodytext20"/>
        <w:framePr w:w="9216" w:h="13910" w:hRule="exact" w:wrap="none" w:vAnchor="page" w:hAnchor="page" w:x="1318" w:y="1408"/>
        <w:numPr>
          <w:ilvl w:val="0"/>
          <w:numId w:val="6"/>
        </w:numPr>
        <w:shd w:val="clear" w:color="auto" w:fill="auto"/>
        <w:tabs>
          <w:tab w:val="left" w:pos="365"/>
        </w:tabs>
        <w:spacing w:before="0" w:after="124" w:line="269" w:lineRule="exact"/>
        <w:ind w:left="420"/>
      </w:pPr>
      <w:r>
        <w:t>Kupující není povinen předmět koupě převzít, zejména pokud prodávající jej nedodá v určeném místě plnění, nebo pokud předmět koupě nebude úplný, v předepsané kvalitě a jakosti, pokud bude jakýmkoli způsobem poškozený, nebude funkční nebo mít jiné vady, pokud prodávající nedodá doklady nutné k převzetí a řádnému užívání předmětu koupě, pokud tyto doklady nebudou odpovídat skutečně dodanému předmětu koupě. Uplatní-li kupující své právo předmět koupě nepřevzít, je prodávající povinen bez zbytečného odkladu vady plnění odstranit.</w:t>
      </w:r>
    </w:p>
    <w:p w:rsidR="00C6171E" w:rsidRDefault="00DE46D3">
      <w:pPr>
        <w:pStyle w:val="Bodytext20"/>
        <w:framePr w:w="9216" w:h="13910" w:hRule="exact" w:wrap="none" w:vAnchor="page" w:hAnchor="page" w:x="1318" w:y="1408"/>
        <w:numPr>
          <w:ilvl w:val="0"/>
          <w:numId w:val="6"/>
        </w:numPr>
        <w:shd w:val="clear" w:color="auto" w:fill="auto"/>
        <w:tabs>
          <w:tab w:val="left" w:pos="365"/>
        </w:tabs>
        <w:spacing w:before="0" w:after="112"/>
        <w:ind w:left="420"/>
      </w:pPr>
      <w:r>
        <w:t>Nebezpečí škody na předmětu koupě přechází na kupujícího jeho převzetím. Vlastnické právo k předmětu koupě přejde na kupujícího až okamžikem úplného zaplacení kupní ceny. Do té doby je předmět koupě ve výhradním vlastnictví prodávajícího a kupující jej jako oprávněný držitel může užívat, nesmí jej však převést na jinou osobu.</w:t>
      </w:r>
    </w:p>
    <w:p w:rsidR="00C6171E" w:rsidRDefault="00DE46D3">
      <w:pPr>
        <w:pStyle w:val="Bodytext20"/>
        <w:framePr w:w="9216" w:h="13910" w:hRule="exact" w:wrap="none" w:vAnchor="page" w:hAnchor="page" w:x="1318" w:y="1408"/>
        <w:numPr>
          <w:ilvl w:val="0"/>
          <w:numId w:val="6"/>
        </w:numPr>
        <w:shd w:val="clear" w:color="auto" w:fill="auto"/>
        <w:tabs>
          <w:tab w:val="left" w:pos="365"/>
        </w:tabs>
        <w:spacing w:before="0" w:after="0" w:line="274" w:lineRule="exact"/>
        <w:ind w:left="420"/>
      </w:pPr>
      <w:r>
        <w:t>O předání a převzetí předmětu koupě bude sepsán protokol (dodací list), podepsaný oběma zástupci smluvních stran. Protokol bude podkladem pro vystavení konečné faktury. Protokol bude obsahovat níže uvedené náležitosti:</w:t>
      </w:r>
    </w:p>
    <w:p w:rsidR="00C6171E" w:rsidRDefault="00DE46D3">
      <w:pPr>
        <w:pStyle w:val="Bodytext20"/>
        <w:framePr w:w="9216" w:h="13910" w:hRule="exact" w:wrap="none" w:vAnchor="page" w:hAnchor="page" w:x="1318" w:y="1408"/>
        <w:numPr>
          <w:ilvl w:val="0"/>
          <w:numId w:val="7"/>
        </w:numPr>
        <w:shd w:val="clear" w:color="auto" w:fill="auto"/>
        <w:tabs>
          <w:tab w:val="left" w:pos="882"/>
        </w:tabs>
        <w:spacing w:before="0" w:after="0" w:line="274" w:lineRule="exact"/>
        <w:ind w:left="600" w:firstLine="0"/>
        <w:jc w:val="left"/>
      </w:pPr>
      <w:r>
        <w:t>název a sídlo prodávajícího a kupujícího,</w:t>
      </w:r>
    </w:p>
    <w:p w:rsidR="00C6171E" w:rsidRDefault="00DE46D3">
      <w:pPr>
        <w:pStyle w:val="Bodytext20"/>
        <w:framePr w:w="9216" w:h="13910" w:hRule="exact" w:wrap="none" w:vAnchor="page" w:hAnchor="page" w:x="1318" w:y="1408"/>
        <w:numPr>
          <w:ilvl w:val="0"/>
          <w:numId w:val="7"/>
        </w:numPr>
        <w:shd w:val="clear" w:color="auto" w:fill="auto"/>
        <w:tabs>
          <w:tab w:val="left" w:pos="882"/>
        </w:tabs>
        <w:spacing w:before="0" w:after="0" w:line="274" w:lineRule="exact"/>
        <w:ind w:left="600" w:firstLine="0"/>
        <w:jc w:val="left"/>
      </w:pPr>
      <w:r>
        <w:t>číslo kupní smlouvy,</w:t>
      </w:r>
    </w:p>
    <w:p w:rsidR="00C6171E" w:rsidRDefault="00DE46D3">
      <w:pPr>
        <w:pStyle w:val="Bodytext20"/>
        <w:framePr w:w="9216" w:h="13910" w:hRule="exact" w:wrap="none" w:vAnchor="page" w:hAnchor="page" w:x="1318" w:y="1408"/>
        <w:numPr>
          <w:ilvl w:val="0"/>
          <w:numId w:val="7"/>
        </w:numPr>
        <w:shd w:val="clear" w:color="auto" w:fill="auto"/>
        <w:tabs>
          <w:tab w:val="left" w:pos="882"/>
        </w:tabs>
        <w:spacing w:before="0" w:after="128" w:line="274" w:lineRule="exact"/>
        <w:ind w:left="600" w:firstLine="0"/>
        <w:jc w:val="left"/>
      </w:pPr>
      <w:r>
        <w:t>označení dodaného předmětu koupě a jeho množství.</w:t>
      </w:r>
    </w:p>
    <w:p w:rsidR="00C6171E" w:rsidRDefault="00DE46D3">
      <w:pPr>
        <w:pStyle w:val="Bodytext20"/>
        <w:framePr w:w="9216" w:h="13910" w:hRule="exact" w:wrap="none" w:vAnchor="page" w:hAnchor="page" w:x="1318" w:y="1408"/>
        <w:numPr>
          <w:ilvl w:val="0"/>
          <w:numId w:val="6"/>
        </w:numPr>
        <w:shd w:val="clear" w:color="auto" w:fill="auto"/>
        <w:tabs>
          <w:tab w:val="left" w:pos="365"/>
        </w:tabs>
        <w:spacing w:before="0" w:after="0"/>
        <w:ind w:left="420"/>
      </w:pPr>
      <w:r>
        <w:t>Nebezpečí škody na předmětu koupě přechází na kupujícího současně s nabytím vlastnického práva k předmětu koupě, tj. okamžikem převzetí věci.</w:t>
      </w:r>
    </w:p>
    <w:p w:rsidR="00C6171E" w:rsidRDefault="00DE46D3">
      <w:pPr>
        <w:pStyle w:val="Headerorfooter0"/>
        <w:framePr w:wrap="none" w:vAnchor="page" w:hAnchor="page" w:x="5816" w:y="15922"/>
        <w:shd w:val="clear" w:color="auto" w:fill="auto"/>
      </w:pPr>
      <w:r>
        <w:t>3</w:t>
      </w:r>
    </w:p>
    <w:p w:rsidR="00C6171E" w:rsidRDefault="00C6171E">
      <w:pPr>
        <w:rPr>
          <w:sz w:val="2"/>
          <w:szCs w:val="2"/>
        </w:rPr>
        <w:sectPr w:rsidR="00C6171E">
          <w:pgSz w:w="11900" w:h="16840"/>
          <w:pgMar w:top="360" w:right="360" w:bottom="360" w:left="360" w:header="0" w:footer="3" w:gutter="0"/>
          <w:cols w:space="720"/>
          <w:noEndnote/>
          <w:docGrid w:linePitch="360"/>
        </w:sectPr>
      </w:pPr>
    </w:p>
    <w:p w:rsidR="00C6171E" w:rsidRDefault="00DE46D3">
      <w:pPr>
        <w:pStyle w:val="Headerorfooter0"/>
        <w:framePr w:wrap="none" w:vAnchor="page" w:hAnchor="page" w:x="1378" w:y="721"/>
        <w:shd w:val="clear" w:color="auto" w:fill="auto"/>
      </w:pPr>
      <w:r>
        <w:lastRenderedPageBreak/>
        <w:t>Příloha č. 28.3 zadávací dokumentace - Obchodní podmínky</w:t>
      </w:r>
    </w:p>
    <w:p w:rsidR="00C6171E" w:rsidRDefault="00DE46D3">
      <w:pPr>
        <w:pStyle w:val="Heading20"/>
        <w:framePr w:w="9154" w:h="9769" w:hRule="exact" w:wrap="none" w:vAnchor="page" w:hAnchor="page" w:x="1349" w:y="1451"/>
        <w:shd w:val="clear" w:color="auto" w:fill="auto"/>
        <w:spacing w:before="0" w:after="120"/>
      </w:pPr>
      <w:bookmarkStart w:id="12" w:name="bookmark11"/>
      <w:r>
        <w:t>ČI. VII.</w:t>
      </w:r>
      <w:bookmarkEnd w:id="12"/>
    </w:p>
    <w:p w:rsidR="00C6171E" w:rsidRDefault="00DE46D3">
      <w:pPr>
        <w:pStyle w:val="Bodytext40"/>
        <w:framePr w:w="9154" w:h="9769" w:hRule="exact" w:wrap="none" w:vAnchor="page" w:hAnchor="page" w:x="1349" w:y="1451"/>
        <w:shd w:val="clear" w:color="auto" w:fill="auto"/>
        <w:spacing w:before="0" w:after="128" w:line="224" w:lineRule="exact"/>
        <w:jc w:val="center"/>
      </w:pPr>
      <w:r>
        <w:t>Odpovědnost za vady a záruky za předmět koupě</w:t>
      </w:r>
    </w:p>
    <w:p w:rsidR="00C6171E" w:rsidRDefault="00DE46D3">
      <w:pPr>
        <w:pStyle w:val="Bodytext20"/>
        <w:framePr w:w="9154" w:h="9769" w:hRule="exact" w:wrap="none" w:vAnchor="page" w:hAnchor="page" w:x="1349" w:y="1451"/>
        <w:numPr>
          <w:ilvl w:val="0"/>
          <w:numId w:val="8"/>
        </w:numPr>
        <w:shd w:val="clear" w:color="auto" w:fill="auto"/>
        <w:tabs>
          <w:tab w:val="left" w:pos="357"/>
        </w:tabs>
        <w:spacing w:before="0" w:after="120"/>
        <w:ind w:left="400" w:hanging="400"/>
      </w:pPr>
      <w:r>
        <w:t>Prodávající je povinen dodat předmět koupě v množství, jakosti a provedení dle této smlouvy, bez právních či faktických vad.</w:t>
      </w:r>
    </w:p>
    <w:p w:rsidR="00C6171E" w:rsidRDefault="00DE46D3">
      <w:pPr>
        <w:pStyle w:val="Bodytext20"/>
        <w:framePr w:w="9154" w:h="9769" w:hRule="exact" w:wrap="none" w:vAnchor="page" w:hAnchor="page" w:x="1349" w:y="1451"/>
        <w:numPr>
          <w:ilvl w:val="0"/>
          <w:numId w:val="8"/>
        </w:numPr>
        <w:shd w:val="clear" w:color="auto" w:fill="auto"/>
        <w:tabs>
          <w:tab w:val="left" w:pos="357"/>
        </w:tabs>
        <w:spacing w:before="0" w:after="116"/>
        <w:ind w:left="400" w:hanging="400"/>
      </w:pPr>
      <w:r>
        <w:t>Prodávající poskytne kupujícímu záruku za jakost předmětu koupě v délce 24 měsíců od jeho převzetí a uvedení do provozu. Po tuto dobu bude předmět koupě způsobilý k užívání a zachová si smluvené resp. obvyklé vlastnosti. Výjimkou jsou opotřebitelné díly jako hnací kola a baterie, kde záruční doba činí 6 měsíců.</w:t>
      </w:r>
    </w:p>
    <w:p w:rsidR="00C6171E" w:rsidRDefault="00DE46D3">
      <w:pPr>
        <w:pStyle w:val="Bodytext20"/>
        <w:framePr w:w="9154" w:h="9769" w:hRule="exact" w:wrap="none" w:vAnchor="page" w:hAnchor="page" w:x="1349" w:y="1451"/>
        <w:numPr>
          <w:ilvl w:val="0"/>
          <w:numId w:val="8"/>
        </w:numPr>
        <w:shd w:val="clear" w:color="auto" w:fill="auto"/>
        <w:tabs>
          <w:tab w:val="left" w:pos="357"/>
        </w:tabs>
        <w:spacing w:before="0" w:after="124" w:line="269" w:lineRule="exact"/>
        <w:ind w:left="400" w:hanging="400"/>
      </w:pPr>
      <w:r>
        <w:t>Prodávající se zavazuje do 72 hodin po obdržení reklamace kupujícího reklamované vady prověřit a navrhnout způsob odstranění vad. Odstranění zjištěných závad musí být provedeno neprodleně s přihlédnutím k povaze vady a vhodnosti provádění prací v dohodnuté době nejpozději do pěti (6) pracovních dnů. V případě, že prodávající nebude schopen provést odstranění vad ve sjednané době, zavazuje se dodat zdarma náhradní plnění na dobu nutnou k odstranění vady.</w:t>
      </w:r>
    </w:p>
    <w:p w:rsidR="00C6171E" w:rsidRDefault="00DE46D3">
      <w:pPr>
        <w:pStyle w:val="Bodytext20"/>
        <w:framePr w:w="9154" w:h="9769" w:hRule="exact" w:wrap="none" w:vAnchor="page" w:hAnchor="page" w:x="1349" w:y="1451"/>
        <w:numPr>
          <w:ilvl w:val="0"/>
          <w:numId w:val="8"/>
        </w:numPr>
        <w:shd w:val="clear" w:color="auto" w:fill="auto"/>
        <w:tabs>
          <w:tab w:val="left" w:pos="357"/>
        </w:tabs>
        <w:spacing w:before="0" w:after="120"/>
        <w:ind w:left="400" w:hanging="400"/>
      </w:pPr>
      <w:r>
        <w:t>Prodávající je povinen uhradit kupujícímu všechny prokazatelné škody, které vzniknou z důvodu oprávněných reklamací.</w:t>
      </w:r>
    </w:p>
    <w:p w:rsidR="00C6171E" w:rsidRDefault="00DE46D3">
      <w:pPr>
        <w:pStyle w:val="Bodytext20"/>
        <w:framePr w:w="9154" w:h="9769" w:hRule="exact" w:wrap="none" w:vAnchor="page" w:hAnchor="page" w:x="1349" w:y="1451"/>
        <w:numPr>
          <w:ilvl w:val="0"/>
          <w:numId w:val="8"/>
        </w:numPr>
        <w:shd w:val="clear" w:color="auto" w:fill="auto"/>
        <w:tabs>
          <w:tab w:val="left" w:pos="357"/>
        </w:tabs>
        <w:spacing w:before="0" w:after="412"/>
        <w:ind w:left="400" w:hanging="400"/>
      </w:pPr>
      <w:r>
        <w:t>Prodávající odpovídá za to, že předmět koupě nemá právní vady. Uplatní-li třetí osoba vůči kupujícímu jakékoli nároky z titulu svého průmyslového nebo jiného duševního vlastnictví včetně práva autorského k předmětu koupě, je prodávající vlastním jménem povinen tyto nároky na své náklady vypořádat včetně případného soudního sporu.</w:t>
      </w:r>
    </w:p>
    <w:p w:rsidR="00C6171E" w:rsidRDefault="00DE46D3">
      <w:pPr>
        <w:pStyle w:val="Heading20"/>
        <w:framePr w:w="9154" w:h="9769" w:hRule="exact" w:wrap="none" w:vAnchor="page" w:hAnchor="page" w:x="1349" w:y="1451"/>
        <w:shd w:val="clear" w:color="auto" w:fill="auto"/>
        <w:spacing w:before="0" w:after="120"/>
      </w:pPr>
      <w:bookmarkStart w:id="13" w:name="bookmark12"/>
      <w:r>
        <w:t>ČI. Vlil.</w:t>
      </w:r>
      <w:bookmarkEnd w:id="13"/>
    </w:p>
    <w:p w:rsidR="00C6171E" w:rsidRDefault="00DE46D3">
      <w:pPr>
        <w:pStyle w:val="Heading20"/>
        <w:framePr w:w="9154" w:h="9769" w:hRule="exact" w:wrap="none" w:vAnchor="page" w:hAnchor="page" w:x="1349" w:y="1451"/>
        <w:shd w:val="clear" w:color="auto" w:fill="auto"/>
        <w:spacing w:before="0" w:after="124"/>
        <w:ind w:left="3940"/>
        <w:jc w:val="left"/>
      </w:pPr>
      <w:bookmarkStart w:id="14" w:name="bookmark13"/>
      <w:r>
        <w:t>Smluvní pokuty</w:t>
      </w:r>
      <w:bookmarkEnd w:id="14"/>
    </w:p>
    <w:p w:rsidR="00C6171E" w:rsidRDefault="00DE46D3">
      <w:pPr>
        <w:pStyle w:val="Bodytext20"/>
        <w:framePr w:w="9154" w:h="9769" w:hRule="exact" w:wrap="none" w:vAnchor="page" w:hAnchor="page" w:x="1349" w:y="1451"/>
        <w:numPr>
          <w:ilvl w:val="0"/>
          <w:numId w:val="9"/>
        </w:numPr>
        <w:shd w:val="clear" w:color="auto" w:fill="auto"/>
        <w:tabs>
          <w:tab w:val="left" w:pos="357"/>
        </w:tabs>
        <w:spacing w:before="0" w:after="124" w:line="269" w:lineRule="exact"/>
        <w:ind w:left="400" w:hanging="400"/>
      </w:pPr>
      <w:r>
        <w:t xml:space="preserve">V případě prodlení s termínem plnění předmětu koupě dle čl. </w:t>
      </w:r>
      <w:r>
        <w:rPr>
          <w:lang w:val="en-US" w:eastAsia="en-US" w:bidi="en-US"/>
        </w:rPr>
        <w:t xml:space="preserve">III. </w:t>
      </w:r>
      <w:r>
        <w:t>této smlouvy z důvodů ležících na straně prodávajícího má kupující právo účtovat prodávajícímu smluvní pokutu ve výši 0,1% z ceny předmětu koupě za každý i započatý den prodlení. Maximální výše smluvní pokuty činí 125.000 Kč.</w:t>
      </w:r>
    </w:p>
    <w:p w:rsidR="00C6171E" w:rsidRDefault="00DE46D3">
      <w:pPr>
        <w:pStyle w:val="Bodytext20"/>
        <w:framePr w:w="9154" w:h="9769" w:hRule="exact" w:wrap="none" w:vAnchor="page" w:hAnchor="page" w:x="1349" w:y="1451"/>
        <w:numPr>
          <w:ilvl w:val="0"/>
          <w:numId w:val="9"/>
        </w:numPr>
        <w:shd w:val="clear" w:color="auto" w:fill="auto"/>
        <w:tabs>
          <w:tab w:val="left" w:pos="357"/>
        </w:tabs>
        <w:spacing w:before="0" w:after="120"/>
        <w:ind w:left="400" w:hanging="400"/>
      </w:pPr>
      <w:r>
        <w:t>Smluvní pokutu může kupující jednostranně započíst prodávajícímu proti jakékoliv jeho pohledávce formou vzájemného zápočtu pohledávek, a to i v případě, že taková pohledávka není dosud splatná, nebo již byla promlčena. O takovém zápočtu je však povinen vždy písemně informovat prodávajícího.</w:t>
      </w:r>
    </w:p>
    <w:p w:rsidR="00C6171E" w:rsidRDefault="00DE46D3">
      <w:pPr>
        <w:pStyle w:val="Bodytext20"/>
        <w:framePr w:w="9154" w:h="9769" w:hRule="exact" w:wrap="none" w:vAnchor="page" w:hAnchor="page" w:x="1349" w:y="1451"/>
        <w:numPr>
          <w:ilvl w:val="0"/>
          <w:numId w:val="9"/>
        </w:numPr>
        <w:shd w:val="clear" w:color="auto" w:fill="auto"/>
        <w:tabs>
          <w:tab w:val="left" w:pos="357"/>
        </w:tabs>
        <w:spacing w:before="0" w:after="0"/>
        <w:ind w:left="400" w:hanging="400"/>
      </w:pPr>
      <w:r>
        <w:t>Smluvní pokuty, sjednané touto smlouvou, hradí povinná strana nezávisle na tom, zda a v jaké výši vznikne druhé straně újma, kterou lze vymáhat samostatně. Uhrazením smluvní pokuty nárok na náhradu újmy nezaniká.</w:t>
      </w:r>
    </w:p>
    <w:p w:rsidR="00C6171E" w:rsidRDefault="00DE46D3">
      <w:pPr>
        <w:pStyle w:val="Heading20"/>
        <w:framePr w:w="9154" w:h="3922" w:hRule="exact" w:wrap="none" w:vAnchor="page" w:hAnchor="page" w:x="1349" w:y="11555"/>
        <w:shd w:val="clear" w:color="auto" w:fill="auto"/>
        <w:spacing w:before="0" w:after="120"/>
      </w:pPr>
      <w:bookmarkStart w:id="15" w:name="bookmark14"/>
      <w:r>
        <w:t>Čl. IX.</w:t>
      </w:r>
      <w:bookmarkEnd w:id="15"/>
    </w:p>
    <w:p w:rsidR="00C6171E" w:rsidRDefault="00DE46D3">
      <w:pPr>
        <w:pStyle w:val="Heading20"/>
        <w:framePr w:w="9154" w:h="3922" w:hRule="exact" w:wrap="none" w:vAnchor="page" w:hAnchor="page" w:x="1349" w:y="11555"/>
        <w:shd w:val="clear" w:color="auto" w:fill="auto"/>
        <w:spacing w:before="0" w:after="128"/>
        <w:ind w:left="3940"/>
        <w:jc w:val="left"/>
      </w:pPr>
      <w:bookmarkStart w:id="16" w:name="bookmark15"/>
      <w:r>
        <w:t>Ostatní ujednání</w:t>
      </w:r>
      <w:bookmarkEnd w:id="16"/>
    </w:p>
    <w:p w:rsidR="00C6171E" w:rsidRDefault="00DE46D3">
      <w:pPr>
        <w:pStyle w:val="Bodytext20"/>
        <w:framePr w:w="9154" w:h="3922" w:hRule="exact" w:wrap="none" w:vAnchor="page" w:hAnchor="page" w:x="1349" w:y="11555"/>
        <w:numPr>
          <w:ilvl w:val="0"/>
          <w:numId w:val="10"/>
        </w:numPr>
        <w:shd w:val="clear" w:color="auto" w:fill="auto"/>
        <w:tabs>
          <w:tab w:val="left" w:pos="357"/>
        </w:tabs>
        <w:spacing w:before="0" w:after="116"/>
        <w:ind w:left="400" w:hanging="400"/>
      </w:pPr>
      <w:r>
        <w:t xml:space="preserve">Za kupujícího je zmocněn projednávat záležitosti týkající se dodání a převzetí předmětu koupě Jan Křehla, produkční, e-mail: </w:t>
      </w:r>
      <w:r>
        <w:rPr>
          <w:rStyle w:val="Bodytext21"/>
        </w:rPr>
        <w:t>krehla</w:t>
      </w:r>
      <w:r w:rsidR="001753F8">
        <w:rPr>
          <w:rStyle w:val="Bodytext21"/>
        </w:rPr>
        <w:t>@</w:t>
      </w:r>
      <w:r>
        <w:rPr>
          <w:rStyle w:val="Bodytext21"/>
        </w:rPr>
        <w:t>hdk.cz.</w:t>
      </w:r>
      <w:r>
        <w:rPr>
          <w:rStyle w:val="Bodytext22"/>
        </w:rPr>
        <w:t xml:space="preserve"> </w:t>
      </w:r>
      <w:r>
        <w:t>tel.: +420 730 195 539.</w:t>
      </w:r>
    </w:p>
    <w:p w:rsidR="00C6171E" w:rsidRDefault="00DE46D3">
      <w:pPr>
        <w:pStyle w:val="Bodytext20"/>
        <w:framePr w:w="9154" w:h="3922" w:hRule="exact" w:wrap="none" w:vAnchor="page" w:hAnchor="page" w:x="1349" w:y="11555"/>
        <w:numPr>
          <w:ilvl w:val="0"/>
          <w:numId w:val="10"/>
        </w:numPr>
        <w:shd w:val="clear" w:color="auto" w:fill="auto"/>
        <w:tabs>
          <w:tab w:val="left" w:pos="357"/>
        </w:tabs>
        <w:spacing w:before="0" w:after="124" w:line="269" w:lineRule="exact"/>
        <w:ind w:left="400" w:hanging="400"/>
      </w:pPr>
      <w:r>
        <w:t xml:space="preserve">Za prodávajícího je zmocněn projednávat záležitosti týkající se dodání a převzetí předmětu koupě Miroslav Kopecký, jednatel, e-mail: </w:t>
      </w:r>
      <w:r>
        <w:rPr>
          <w:rStyle w:val="Bodytext21"/>
        </w:rPr>
        <w:t>kopeckym</w:t>
      </w:r>
      <w:r w:rsidR="001753F8">
        <w:rPr>
          <w:rStyle w:val="Bodytext21"/>
        </w:rPr>
        <w:t>@</w:t>
      </w:r>
      <w:r>
        <w:rPr>
          <w:rStyle w:val="Bodytext21"/>
          <w:lang w:val="en-US" w:eastAsia="en-US" w:bidi="en-US"/>
        </w:rPr>
        <w:t>famko.cz,</w:t>
      </w:r>
      <w:r>
        <w:rPr>
          <w:rStyle w:val="Bodytext22"/>
          <w:lang w:val="en-US" w:eastAsia="en-US" w:bidi="en-US"/>
        </w:rPr>
        <w:t xml:space="preserve"> </w:t>
      </w:r>
      <w:r>
        <w:t>tel.: 420 602 730 542.</w:t>
      </w:r>
    </w:p>
    <w:p w:rsidR="00C6171E" w:rsidRDefault="00DE46D3">
      <w:pPr>
        <w:pStyle w:val="Bodytext20"/>
        <w:framePr w:w="9154" w:h="3922" w:hRule="exact" w:wrap="none" w:vAnchor="page" w:hAnchor="page" w:x="1349" w:y="11555"/>
        <w:numPr>
          <w:ilvl w:val="0"/>
          <w:numId w:val="10"/>
        </w:numPr>
        <w:shd w:val="clear" w:color="auto" w:fill="auto"/>
        <w:tabs>
          <w:tab w:val="left" w:pos="357"/>
        </w:tabs>
        <w:spacing w:before="0" w:after="0"/>
        <w:ind w:left="400" w:hanging="400"/>
      </w:pPr>
      <w:r>
        <w:t>Prodávající bere na vědomí, že tato smlouva byla uzavřena na základě ustanovení zákona č.134/2016 Sb. o zadávání veřejných zakázek, ve znění pozdějších předpisů, a dalších právních předpisů, které se vztahují k plnění této zakázky. Prodávající je osobou povinou spolupůsobit při výkonu finanční kontroly dle § 2 písm. e) zákona č. 320/2001 Sb., o finanční kontrole ve veřejné správě, ve znění pozdějších předpisů, a zavazuje se, že umožní provedení kontroly veškerých dokladů souvisejících s plněním této smlouvy na dodání předmětu koupě všem subjektům oprávněným k výkonu kontroly. Prodávající je povinen uchovat veškeré dokumenty související s</w:t>
      </w:r>
    </w:p>
    <w:p w:rsidR="00C6171E" w:rsidRDefault="00DE46D3">
      <w:pPr>
        <w:pStyle w:val="Headerorfooter0"/>
        <w:framePr w:wrap="none" w:vAnchor="page" w:hAnchor="page" w:x="5823" w:y="15933"/>
        <w:shd w:val="clear" w:color="auto" w:fill="auto"/>
      </w:pPr>
      <w:r>
        <w:t>4</w:t>
      </w:r>
    </w:p>
    <w:p w:rsidR="00C6171E" w:rsidRDefault="00C6171E">
      <w:pPr>
        <w:rPr>
          <w:sz w:val="2"/>
          <w:szCs w:val="2"/>
        </w:rPr>
        <w:sectPr w:rsidR="00C6171E">
          <w:pgSz w:w="11900" w:h="16840"/>
          <w:pgMar w:top="360" w:right="360" w:bottom="360" w:left="360" w:header="0" w:footer="3" w:gutter="0"/>
          <w:cols w:space="720"/>
          <w:noEndnote/>
          <w:docGrid w:linePitch="360"/>
        </w:sectPr>
      </w:pPr>
    </w:p>
    <w:p w:rsidR="00C6171E" w:rsidRDefault="00DE46D3">
      <w:pPr>
        <w:pStyle w:val="Headerorfooter0"/>
        <w:framePr w:wrap="none" w:vAnchor="page" w:hAnchor="page" w:x="1361" w:y="721"/>
        <w:shd w:val="clear" w:color="auto" w:fill="auto"/>
      </w:pPr>
      <w:r>
        <w:lastRenderedPageBreak/>
        <w:t>Příloha č. 28.3 zadávací dokumentace - Obchodní podmínky</w:t>
      </w:r>
    </w:p>
    <w:p w:rsidR="00C6171E" w:rsidRDefault="00DE46D3">
      <w:pPr>
        <w:pStyle w:val="Bodytext20"/>
        <w:framePr w:w="9197" w:h="5109" w:hRule="exact" w:wrap="none" w:vAnchor="page" w:hAnchor="page" w:x="1328" w:y="1422"/>
        <w:shd w:val="clear" w:color="auto" w:fill="auto"/>
        <w:tabs>
          <w:tab w:val="left" w:pos="357"/>
        </w:tabs>
        <w:spacing w:before="0" w:after="120"/>
        <w:ind w:left="400" w:hanging="400"/>
      </w:pPr>
      <w:r>
        <w:t>realizací této smlouvy v souladu s platnými právními předpisy České republiky, nejméně však pod dobu deseti (10) let od uzavření této smlouvy.</w:t>
      </w:r>
    </w:p>
    <w:p w:rsidR="00C6171E" w:rsidRDefault="00DE46D3">
      <w:pPr>
        <w:pStyle w:val="Bodytext20"/>
        <w:framePr w:w="9197" w:h="5109" w:hRule="exact" w:wrap="none" w:vAnchor="page" w:hAnchor="page" w:x="1328" w:y="1422"/>
        <w:numPr>
          <w:ilvl w:val="0"/>
          <w:numId w:val="10"/>
        </w:numPr>
        <w:shd w:val="clear" w:color="auto" w:fill="auto"/>
        <w:tabs>
          <w:tab w:val="left" w:pos="356"/>
        </w:tabs>
        <w:spacing w:before="0" w:after="116"/>
        <w:ind w:left="400" w:hanging="400"/>
      </w:pPr>
      <w:r>
        <w:t>Prodávající je povinen mít po celou dobu účinnosti smlouvy sjednáno platné pojištění odpovědnosti za škodu způsobenou kupujícímu či třetím osobám svojí činností na základě této smlouvy, a to s minimálním pojistným krytím ve výši minimálně 5 mil. Kč.</w:t>
      </w:r>
    </w:p>
    <w:p w:rsidR="00C6171E" w:rsidRDefault="00DE46D3">
      <w:pPr>
        <w:pStyle w:val="Bodytext20"/>
        <w:framePr w:w="9197" w:h="5109" w:hRule="exact" w:wrap="none" w:vAnchor="page" w:hAnchor="page" w:x="1328" w:y="1422"/>
        <w:numPr>
          <w:ilvl w:val="0"/>
          <w:numId w:val="10"/>
        </w:numPr>
        <w:shd w:val="clear" w:color="auto" w:fill="auto"/>
        <w:tabs>
          <w:tab w:val="left" w:pos="356"/>
        </w:tabs>
        <w:spacing w:before="0" w:after="120" w:line="269" w:lineRule="exact"/>
        <w:ind w:left="400" w:hanging="400"/>
      </w:pPr>
      <w: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w:t>
      </w:r>
    </w:p>
    <w:p w:rsidR="00C6171E" w:rsidRDefault="00DE46D3">
      <w:pPr>
        <w:pStyle w:val="Bodytext20"/>
        <w:framePr w:w="9197" w:h="5109" w:hRule="exact" w:wrap="none" w:vAnchor="page" w:hAnchor="page" w:x="1328" w:y="1422"/>
        <w:numPr>
          <w:ilvl w:val="0"/>
          <w:numId w:val="11"/>
        </w:numPr>
        <w:shd w:val="clear" w:color="auto" w:fill="auto"/>
        <w:tabs>
          <w:tab w:val="left" w:pos="356"/>
        </w:tabs>
        <w:spacing w:before="0" w:after="0" w:line="269" w:lineRule="exact"/>
        <w:ind w:left="400" w:hanging="400"/>
        <w:jc w:val="left"/>
      </w:pPr>
      <w:r>
        <w:t>na straně kupujícího nezaplacení kupní ceny podle této smlouvy ve lhůtě delší šedesát (60) dní po dni splatnosti příslušné faktury,</w:t>
      </w:r>
    </w:p>
    <w:p w:rsidR="00C6171E" w:rsidRDefault="00DE46D3">
      <w:pPr>
        <w:pStyle w:val="Bodytext20"/>
        <w:framePr w:w="9197" w:h="5109" w:hRule="exact" w:wrap="none" w:vAnchor="page" w:hAnchor="page" w:x="1328" w:y="1422"/>
        <w:numPr>
          <w:ilvl w:val="0"/>
          <w:numId w:val="11"/>
        </w:numPr>
        <w:shd w:val="clear" w:color="auto" w:fill="auto"/>
        <w:tabs>
          <w:tab w:val="left" w:pos="356"/>
        </w:tabs>
        <w:spacing w:before="0" w:after="120" w:line="269" w:lineRule="exact"/>
        <w:ind w:left="400" w:hanging="400"/>
        <w:jc w:val="left"/>
      </w:pPr>
      <w:r>
        <w:t>jestliže prodávající nedodal řádně a včas předmět koupě a nezjednal nápravu, přestože byl kupujícím na neplnění této smlouvy písemně upozorněn.</w:t>
      </w:r>
    </w:p>
    <w:p w:rsidR="00C6171E" w:rsidRDefault="00DE46D3">
      <w:pPr>
        <w:pStyle w:val="Bodytext20"/>
        <w:framePr w:w="9197" w:h="5109" w:hRule="exact" w:wrap="none" w:vAnchor="page" w:hAnchor="page" w:x="1328" w:y="1422"/>
        <w:numPr>
          <w:ilvl w:val="0"/>
          <w:numId w:val="10"/>
        </w:numPr>
        <w:shd w:val="clear" w:color="auto" w:fill="auto"/>
        <w:tabs>
          <w:tab w:val="left" w:pos="356"/>
        </w:tabs>
        <w:spacing w:before="0" w:after="0" w:line="269" w:lineRule="exact"/>
        <w:ind w:left="400" w:hanging="400"/>
      </w:pPr>
      <w:r>
        <w:t>Odstoupení od smlouvy musí být provedeno písemným oznámením, které musí obsahovat důvod odstoupení a musí být doručeno druhé smluvní straně. Účinky odstoupení nastanou okamžikem doručení písemného vyhotovení odstoupení druhé smluvní straně.</w:t>
      </w:r>
    </w:p>
    <w:p w:rsidR="00C6171E" w:rsidRDefault="00DE46D3">
      <w:pPr>
        <w:pStyle w:val="Bodytext20"/>
        <w:framePr w:w="9197" w:h="5760" w:hRule="exact" w:wrap="none" w:vAnchor="page" w:hAnchor="page" w:x="1328" w:y="7667"/>
        <w:numPr>
          <w:ilvl w:val="0"/>
          <w:numId w:val="12"/>
        </w:numPr>
        <w:shd w:val="clear" w:color="auto" w:fill="auto"/>
        <w:tabs>
          <w:tab w:val="left" w:pos="356"/>
        </w:tabs>
        <w:spacing w:before="0" w:after="116"/>
        <w:ind w:left="400" w:hanging="400"/>
      </w:pPr>
      <w:r>
        <w:t>Práva a povinnosti smluvních stran, které nejsou výslovně upraveny touto smlouvou, se řídí ustanoveními občanského zákoníku.</w:t>
      </w:r>
    </w:p>
    <w:p w:rsidR="00C6171E" w:rsidRDefault="00DE46D3">
      <w:pPr>
        <w:pStyle w:val="Bodytext20"/>
        <w:framePr w:w="9197" w:h="5760" w:hRule="exact" w:wrap="none" w:vAnchor="page" w:hAnchor="page" w:x="1328" w:y="7667"/>
        <w:numPr>
          <w:ilvl w:val="0"/>
          <w:numId w:val="12"/>
        </w:numPr>
        <w:shd w:val="clear" w:color="auto" w:fill="auto"/>
        <w:tabs>
          <w:tab w:val="left" w:pos="356"/>
        </w:tabs>
        <w:spacing w:before="0" w:after="120" w:line="269" w:lineRule="exact"/>
        <w:ind w:left="400" w:hanging="400"/>
      </w:pPr>
      <w:r>
        <w:t>Strany se zavazují řešit případné spory, vzniklé z této smlouvy, vždy nejprve vzájemným jednáním. Pokud jedna ze smluvních stran sdělí druhé straně, že pokládá pokus o dohodu za nemožný, bude spor řešen rozhodnutím soudu.</w:t>
      </w:r>
    </w:p>
    <w:p w:rsidR="00C6171E" w:rsidRDefault="00DE46D3">
      <w:pPr>
        <w:pStyle w:val="Bodytext20"/>
        <w:framePr w:w="9197" w:h="5760" w:hRule="exact" w:wrap="none" w:vAnchor="page" w:hAnchor="page" w:x="1328" w:y="7667"/>
        <w:numPr>
          <w:ilvl w:val="0"/>
          <w:numId w:val="12"/>
        </w:numPr>
        <w:shd w:val="clear" w:color="auto" w:fill="auto"/>
        <w:tabs>
          <w:tab w:val="left" w:pos="356"/>
        </w:tabs>
        <w:spacing w:before="0" w:after="124" w:line="269" w:lineRule="exact"/>
        <w:ind w:left="400" w:hanging="400"/>
      </w:pPr>
      <w:r>
        <w:t>Změny a dodatky této smlouvy platí pouze tehdy, jestliže jsou podány písemně a podepsány oprávněnými osobami dle této smlouvy.</w:t>
      </w:r>
    </w:p>
    <w:p w:rsidR="00C6171E" w:rsidRDefault="00DE46D3">
      <w:pPr>
        <w:pStyle w:val="Bodytext20"/>
        <w:framePr w:w="9197" w:h="5760" w:hRule="exact" w:wrap="none" w:vAnchor="page" w:hAnchor="page" w:x="1328" w:y="7667"/>
        <w:numPr>
          <w:ilvl w:val="0"/>
          <w:numId w:val="12"/>
        </w:numPr>
        <w:shd w:val="clear" w:color="auto" w:fill="auto"/>
        <w:tabs>
          <w:tab w:val="left" w:pos="356"/>
        </w:tabs>
        <w:spacing w:before="0" w:after="116"/>
        <w:ind w:left="400" w:hanging="400"/>
      </w:pPr>
      <w:r>
        <w:t>Nedílnou a závaznou součástí této smlouvy je: Příloha č. 1-Technická specifikace předmětu koupě dle čl. II. odst. 1 této smlouvy a Příloha č. 2 - Nabídka prodávajícího do zadávacího řízení ze dne 30.1.2018.</w:t>
      </w:r>
    </w:p>
    <w:p w:rsidR="00C6171E" w:rsidRDefault="00DE46D3">
      <w:pPr>
        <w:pStyle w:val="Bodytext20"/>
        <w:framePr w:w="9197" w:h="5760" w:hRule="exact" w:wrap="none" w:vAnchor="page" w:hAnchor="page" w:x="1328" w:y="7667"/>
        <w:numPr>
          <w:ilvl w:val="0"/>
          <w:numId w:val="12"/>
        </w:numPr>
        <w:shd w:val="clear" w:color="auto" w:fill="auto"/>
        <w:tabs>
          <w:tab w:val="left" w:pos="356"/>
        </w:tabs>
        <w:spacing w:before="0" w:after="120" w:line="269" w:lineRule="exact"/>
        <w:ind w:left="400" w:hanging="400"/>
      </w:pPr>
      <w:r>
        <w:t>Tato smlouva nabývá platnosti dnem jejího podpisu oběma stranami. Její platnost končí splněním všech závazků obou stran.</w:t>
      </w:r>
    </w:p>
    <w:p w:rsidR="00C6171E" w:rsidRDefault="00DE46D3">
      <w:pPr>
        <w:pStyle w:val="Bodytext20"/>
        <w:framePr w:w="9197" w:h="5760" w:hRule="exact" w:wrap="none" w:vAnchor="page" w:hAnchor="page" w:x="1328" w:y="7667"/>
        <w:numPr>
          <w:ilvl w:val="0"/>
          <w:numId w:val="12"/>
        </w:numPr>
        <w:shd w:val="clear" w:color="auto" w:fill="auto"/>
        <w:tabs>
          <w:tab w:val="left" w:pos="356"/>
        </w:tabs>
        <w:spacing w:before="0" w:after="120" w:line="269" w:lineRule="exact"/>
        <w:ind w:left="400" w:hanging="400"/>
      </w:pPr>
      <w:r>
        <w:t>Tato smlouva nabývá účinnosti dnem jejího uveřejnění v registru smluv dle platných právních předpisů.</w:t>
      </w:r>
    </w:p>
    <w:p w:rsidR="00C6171E" w:rsidRDefault="00DE46D3">
      <w:pPr>
        <w:pStyle w:val="Bodytext20"/>
        <w:framePr w:w="9197" w:h="5760" w:hRule="exact" w:wrap="none" w:vAnchor="page" w:hAnchor="page" w:x="1328" w:y="7667"/>
        <w:numPr>
          <w:ilvl w:val="0"/>
          <w:numId w:val="12"/>
        </w:numPr>
        <w:shd w:val="clear" w:color="auto" w:fill="auto"/>
        <w:tabs>
          <w:tab w:val="left" w:pos="356"/>
        </w:tabs>
        <w:spacing w:before="0" w:after="120" w:line="269" w:lineRule="exact"/>
        <w:ind w:left="400" w:hanging="400"/>
      </w:pPr>
      <w:r>
        <w:t>Tato smlouva je vyhotovena ve dvou stejnopisech, z nichž kupující i prodávající obdrží jeden podepsaný výtisk.</w:t>
      </w:r>
    </w:p>
    <w:p w:rsidR="00C6171E" w:rsidRDefault="00DE46D3">
      <w:pPr>
        <w:pStyle w:val="Bodytext20"/>
        <w:framePr w:w="9197" w:h="5760" w:hRule="exact" w:wrap="none" w:vAnchor="page" w:hAnchor="page" w:x="1328" w:y="7667"/>
        <w:numPr>
          <w:ilvl w:val="0"/>
          <w:numId w:val="12"/>
        </w:numPr>
        <w:shd w:val="clear" w:color="auto" w:fill="auto"/>
        <w:tabs>
          <w:tab w:val="left" w:pos="356"/>
        </w:tabs>
        <w:spacing w:before="0" w:after="0" w:line="269" w:lineRule="exact"/>
        <w:ind w:left="400" w:hanging="400"/>
      </w:pPr>
      <w:r>
        <w:t>Smluvní strany prohlašují, že je jim znám obsah této smlouvy včetně příloh, že s jejím obsahem souhlasí, a že smlouvu uzavírají svobodně, nikoliv v tísni či za nevýhodných podmínek.</w:t>
      </w:r>
    </w:p>
    <w:p w:rsidR="00C6171E" w:rsidRDefault="00DE46D3">
      <w:pPr>
        <w:pStyle w:val="Heading20"/>
        <w:framePr w:w="9197" w:h="602" w:hRule="exact" w:wrap="none" w:vAnchor="page" w:hAnchor="page" w:x="1328" w:y="6985"/>
        <w:shd w:val="clear" w:color="auto" w:fill="auto"/>
        <w:spacing w:before="0" w:after="120"/>
        <w:ind w:left="20"/>
      </w:pPr>
      <w:bookmarkStart w:id="17" w:name="bookmark16"/>
      <w:r>
        <w:t>Čl. X.</w:t>
      </w:r>
      <w:bookmarkEnd w:id="17"/>
    </w:p>
    <w:p w:rsidR="00C6171E" w:rsidRDefault="00DE46D3">
      <w:pPr>
        <w:pStyle w:val="Heading20"/>
        <w:framePr w:w="9197" w:h="602" w:hRule="exact" w:wrap="none" w:vAnchor="page" w:hAnchor="page" w:x="1328" w:y="6985"/>
        <w:shd w:val="clear" w:color="auto" w:fill="auto"/>
        <w:spacing w:before="0"/>
        <w:ind w:right="40"/>
      </w:pPr>
      <w:bookmarkStart w:id="18" w:name="bookmark17"/>
      <w:r>
        <w:t>Závěrečná ustanovení</w:t>
      </w:r>
      <w:bookmarkEnd w:id="18"/>
    </w:p>
    <w:p w:rsidR="00C6171E" w:rsidRDefault="00DE46D3" w:rsidP="001753F8">
      <w:pPr>
        <w:pStyle w:val="Picturecaption0"/>
        <w:framePr w:w="8753" w:wrap="none" w:vAnchor="page" w:hAnchor="page" w:x="1678" w:y="13493"/>
        <w:shd w:val="clear" w:color="auto" w:fill="auto"/>
      </w:pPr>
      <w:r>
        <w:t>V Praze dne</w:t>
      </w:r>
      <w:r w:rsidR="001753F8">
        <w:t xml:space="preserve">                                                         V Brně dne 30.1.2018</w:t>
      </w:r>
    </w:p>
    <w:p w:rsidR="00C6171E" w:rsidRDefault="00DE46D3">
      <w:pPr>
        <w:pStyle w:val="Bodytext20"/>
        <w:framePr w:w="9197" w:h="282" w:hRule="exact" w:wrap="none" w:vAnchor="page" w:hAnchor="page" w:x="1328" w:y="13886"/>
        <w:shd w:val="clear" w:color="auto" w:fill="auto"/>
        <w:spacing w:before="0" w:after="0" w:line="224" w:lineRule="exact"/>
        <w:ind w:left="365" w:right="8093" w:firstLine="0"/>
        <w:jc w:val="center"/>
      </w:pPr>
      <w:r>
        <w:t>Kupující</w:t>
      </w:r>
    </w:p>
    <w:p w:rsidR="00C6171E" w:rsidRDefault="00DE46D3">
      <w:pPr>
        <w:pStyle w:val="Picturecaption0"/>
        <w:framePr w:wrap="none" w:vAnchor="page" w:hAnchor="page" w:x="5585" w:y="13886"/>
        <w:shd w:val="clear" w:color="auto" w:fill="auto"/>
      </w:pPr>
      <w:r>
        <w:t>Prodávající:</w:t>
      </w:r>
    </w:p>
    <w:p w:rsidR="001753F8" w:rsidRDefault="001753F8" w:rsidP="001753F8">
      <w:pPr>
        <w:pStyle w:val="Bodytext40"/>
        <w:framePr w:w="9197" w:h="1142" w:hRule="exact" w:wrap="none" w:vAnchor="page" w:hAnchor="page" w:x="1328" w:y="14345"/>
        <w:shd w:val="clear" w:color="auto" w:fill="auto"/>
        <w:spacing w:before="0" w:after="120" w:line="224" w:lineRule="exact"/>
        <w:ind w:left="360" w:right="5659"/>
        <w:jc w:val="center"/>
      </w:pPr>
    </w:p>
    <w:p w:rsidR="00C6171E" w:rsidRDefault="00DE46D3" w:rsidP="001753F8">
      <w:pPr>
        <w:pStyle w:val="Bodytext40"/>
        <w:framePr w:w="9197" w:h="1142" w:hRule="exact" w:wrap="none" w:vAnchor="page" w:hAnchor="page" w:x="1328" w:y="14345"/>
        <w:shd w:val="clear" w:color="auto" w:fill="auto"/>
        <w:spacing w:before="0" w:after="120" w:line="224" w:lineRule="exact"/>
        <w:ind w:left="360" w:right="5659"/>
        <w:jc w:val="center"/>
      </w:pPr>
      <w:r>
        <w:t>Hudební divadlo v</w:t>
      </w:r>
      <w:r w:rsidR="001753F8">
        <w:t> </w:t>
      </w:r>
      <w:r>
        <w:t>Karl</w:t>
      </w:r>
      <w:r w:rsidR="001753F8">
        <w:t>í</w:t>
      </w:r>
      <w:r>
        <w:t>ně</w:t>
      </w:r>
      <w:r w:rsidR="001753F8">
        <w:t xml:space="preserve">                                      </w:t>
      </w:r>
    </w:p>
    <w:p w:rsidR="00C6171E" w:rsidRDefault="00DE46D3" w:rsidP="001753F8">
      <w:pPr>
        <w:pStyle w:val="Bodytext20"/>
        <w:framePr w:w="9197" w:h="1142" w:hRule="exact" w:wrap="none" w:vAnchor="page" w:hAnchor="page" w:x="1328" w:y="14345"/>
        <w:shd w:val="clear" w:color="auto" w:fill="auto"/>
        <w:spacing w:before="0" w:after="0" w:line="224" w:lineRule="exact"/>
        <w:ind w:left="360" w:right="5659" w:firstLine="0"/>
        <w:jc w:val="center"/>
      </w:pPr>
      <w:r>
        <w:t>Bc. Egon Kulhánek - ředitel divadla</w:t>
      </w:r>
      <w:r w:rsidR="001753F8">
        <w:t xml:space="preserve"> </w:t>
      </w:r>
    </w:p>
    <w:p w:rsidR="001753F8" w:rsidRPr="001753F8" w:rsidRDefault="001753F8" w:rsidP="001753F8">
      <w:pPr>
        <w:pStyle w:val="Picturecaption0"/>
        <w:framePr w:w="2806" w:h="487" w:hRule="exact" w:wrap="none" w:vAnchor="page" w:hAnchor="page" w:x="5537" w:y="14719"/>
        <w:shd w:val="clear" w:color="auto" w:fill="auto"/>
        <w:rPr>
          <w:b/>
        </w:rPr>
      </w:pPr>
      <w:r w:rsidRPr="001753F8">
        <w:rPr>
          <w:b/>
        </w:rPr>
        <w:t>FAMKO, spol. s r.o.</w:t>
      </w:r>
    </w:p>
    <w:p w:rsidR="00C6171E" w:rsidRDefault="00DE46D3" w:rsidP="001753F8">
      <w:pPr>
        <w:pStyle w:val="Picturecaption0"/>
        <w:framePr w:w="2806" w:h="487" w:hRule="exact" w:wrap="none" w:vAnchor="page" w:hAnchor="page" w:x="5537" w:y="14719"/>
        <w:shd w:val="clear" w:color="auto" w:fill="auto"/>
      </w:pPr>
      <w:r>
        <w:t>Miroslav Kopecký, je</w:t>
      </w:r>
      <w:r w:rsidR="001753F8">
        <w:t>d</w:t>
      </w:r>
      <w:r>
        <w:t>natel</w:t>
      </w:r>
    </w:p>
    <w:p w:rsidR="00C6171E" w:rsidRDefault="00DE46D3">
      <w:pPr>
        <w:pStyle w:val="Headerorfooter0"/>
        <w:framePr w:wrap="none" w:vAnchor="page" w:hAnchor="page" w:x="5821" w:y="15947"/>
        <w:shd w:val="clear" w:color="auto" w:fill="auto"/>
      </w:pPr>
      <w:r>
        <w:t>5</w:t>
      </w:r>
    </w:p>
    <w:p w:rsidR="00C6171E" w:rsidRDefault="00C6171E">
      <w:pPr>
        <w:rPr>
          <w:sz w:val="2"/>
          <w:szCs w:val="2"/>
        </w:rPr>
      </w:pPr>
    </w:p>
    <w:sectPr w:rsidR="00C6171E" w:rsidSect="00C6171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FBF" w:rsidRDefault="00781FBF" w:rsidP="00C6171E">
      <w:r>
        <w:separator/>
      </w:r>
    </w:p>
  </w:endnote>
  <w:endnote w:type="continuationSeparator" w:id="0">
    <w:p w:rsidR="00781FBF" w:rsidRDefault="00781FBF" w:rsidP="00C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Lucida Console">
    <w:panose1 w:val="020B0609040504020204"/>
    <w:charset w:val="EE"/>
    <w:family w:val="modern"/>
    <w:pitch w:val="fixed"/>
    <w:sig w:usb0="8000028F" w:usb1="00001800" w:usb2="00000000" w:usb3="00000000" w:csb0="0000001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FBF" w:rsidRDefault="00781FBF"/>
  </w:footnote>
  <w:footnote w:type="continuationSeparator" w:id="0">
    <w:p w:rsidR="00781FBF" w:rsidRDefault="00781F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37725"/>
    <w:multiLevelType w:val="multilevel"/>
    <w:tmpl w:val="5064952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26DE7"/>
    <w:multiLevelType w:val="multilevel"/>
    <w:tmpl w:val="25EC31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B84513"/>
    <w:multiLevelType w:val="multilevel"/>
    <w:tmpl w:val="666804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D21D4E"/>
    <w:multiLevelType w:val="multilevel"/>
    <w:tmpl w:val="CAFCC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E11392"/>
    <w:multiLevelType w:val="multilevel"/>
    <w:tmpl w:val="0BAE82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250213"/>
    <w:multiLevelType w:val="multilevel"/>
    <w:tmpl w:val="7C6217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9C7F05"/>
    <w:multiLevelType w:val="multilevel"/>
    <w:tmpl w:val="785A8F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A96CA5"/>
    <w:multiLevelType w:val="multilevel"/>
    <w:tmpl w:val="6570E76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1444F4"/>
    <w:multiLevelType w:val="multilevel"/>
    <w:tmpl w:val="2CAAFF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DD7F31"/>
    <w:multiLevelType w:val="multilevel"/>
    <w:tmpl w:val="A6C8B1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FB655D"/>
    <w:multiLevelType w:val="multilevel"/>
    <w:tmpl w:val="C24420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2C1008"/>
    <w:multiLevelType w:val="multilevel"/>
    <w:tmpl w:val="6FA210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
  </w:num>
  <w:num w:numId="4">
    <w:abstractNumId w:val="2"/>
  </w:num>
  <w:num w:numId="5">
    <w:abstractNumId w:val="9"/>
  </w:num>
  <w:num w:numId="6">
    <w:abstractNumId w:val="8"/>
  </w:num>
  <w:num w:numId="7">
    <w:abstractNumId w:val="0"/>
  </w:num>
  <w:num w:numId="8">
    <w:abstractNumId w:val="11"/>
  </w:num>
  <w:num w:numId="9">
    <w:abstractNumId w:val="5"/>
  </w:num>
  <w:num w:numId="10">
    <w:abstractNumId w:val="1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E"/>
    <w:rsid w:val="001753F8"/>
    <w:rsid w:val="00411CD4"/>
    <w:rsid w:val="00781FBF"/>
    <w:rsid w:val="00C6171E"/>
    <w:rsid w:val="00DE46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C42F9-C86C-4318-BB16-BEEA0517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C6171E"/>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
    <w:name w:val="Header or footer_"/>
    <w:basedOn w:val="Standardnpsmoodstavce"/>
    <w:link w:val="Headerorfooter0"/>
    <w:rsid w:val="00C6171E"/>
    <w:rPr>
      <w:rFonts w:ascii="Arial" w:eastAsia="Arial" w:hAnsi="Arial" w:cs="Arial"/>
      <w:b w:val="0"/>
      <w:bCs w:val="0"/>
      <w:i w:val="0"/>
      <w:iCs w:val="0"/>
      <w:smallCaps w:val="0"/>
      <w:strike w:val="0"/>
      <w:sz w:val="22"/>
      <w:szCs w:val="22"/>
      <w:u w:val="none"/>
    </w:rPr>
  </w:style>
  <w:style w:type="character" w:customStyle="1" w:styleId="Heading1">
    <w:name w:val="Heading #1_"/>
    <w:basedOn w:val="Standardnpsmoodstavce"/>
    <w:link w:val="Heading10"/>
    <w:rsid w:val="00C6171E"/>
    <w:rPr>
      <w:rFonts w:ascii="Calibri" w:eastAsia="Calibri" w:hAnsi="Calibri" w:cs="Calibri"/>
      <w:b/>
      <w:bCs/>
      <w:i w:val="0"/>
      <w:iCs w:val="0"/>
      <w:smallCaps w:val="0"/>
      <w:strike w:val="0"/>
      <w:sz w:val="36"/>
      <w:szCs w:val="36"/>
      <w:u w:val="none"/>
    </w:rPr>
  </w:style>
  <w:style w:type="character" w:customStyle="1" w:styleId="Bodytext3">
    <w:name w:val="Body text (3)_"/>
    <w:basedOn w:val="Standardnpsmoodstavce"/>
    <w:link w:val="Bodytext30"/>
    <w:rsid w:val="00C6171E"/>
    <w:rPr>
      <w:rFonts w:ascii="Microsoft Uighur" w:eastAsia="Microsoft Uighur" w:hAnsi="Microsoft Uighur" w:cs="Microsoft Uighur"/>
      <w:b w:val="0"/>
      <w:bCs w:val="0"/>
      <w:i w:val="0"/>
      <w:iCs w:val="0"/>
      <w:smallCaps w:val="0"/>
      <w:strike w:val="0"/>
      <w:spacing w:val="10"/>
      <w:sz w:val="14"/>
      <w:szCs w:val="14"/>
      <w:u w:val="none"/>
    </w:rPr>
  </w:style>
  <w:style w:type="character" w:customStyle="1" w:styleId="Bodytext2">
    <w:name w:val="Body text (2)_"/>
    <w:basedOn w:val="Standardnpsmoodstavce"/>
    <w:link w:val="Bodytext20"/>
    <w:rsid w:val="00C6171E"/>
    <w:rPr>
      <w:rFonts w:ascii="Calibri" w:eastAsia="Calibri" w:hAnsi="Calibri" w:cs="Calibri"/>
      <w:b w:val="0"/>
      <w:bCs w:val="0"/>
      <w:i w:val="0"/>
      <w:iCs w:val="0"/>
      <w:smallCaps w:val="0"/>
      <w:strike w:val="0"/>
      <w:sz w:val="22"/>
      <w:szCs w:val="22"/>
      <w:u w:val="none"/>
    </w:rPr>
  </w:style>
  <w:style w:type="character" w:customStyle="1" w:styleId="Bodytext2Bold">
    <w:name w:val="Body text (2) + Bold"/>
    <w:basedOn w:val="Bodytext2"/>
    <w:rsid w:val="00C6171E"/>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Heading2">
    <w:name w:val="Heading #2_"/>
    <w:basedOn w:val="Standardnpsmoodstavce"/>
    <w:link w:val="Heading20"/>
    <w:rsid w:val="00C6171E"/>
    <w:rPr>
      <w:rFonts w:ascii="Calibri" w:eastAsia="Calibri" w:hAnsi="Calibri" w:cs="Calibri"/>
      <w:b/>
      <w:bCs/>
      <w:i w:val="0"/>
      <w:iCs w:val="0"/>
      <w:smallCaps w:val="0"/>
      <w:strike w:val="0"/>
      <w:sz w:val="22"/>
      <w:szCs w:val="22"/>
      <w:u w:val="none"/>
    </w:rPr>
  </w:style>
  <w:style w:type="character" w:customStyle="1" w:styleId="Bodytext4">
    <w:name w:val="Body text (4)_"/>
    <w:basedOn w:val="Standardnpsmoodstavce"/>
    <w:link w:val="Bodytext40"/>
    <w:rsid w:val="00C6171E"/>
    <w:rPr>
      <w:rFonts w:ascii="Calibri" w:eastAsia="Calibri" w:hAnsi="Calibri" w:cs="Calibri"/>
      <w:b/>
      <w:bCs/>
      <w:i w:val="0"/>
      <w:iCs w:val="0"/>
      <w:smallCaps w:val="0"/>
      <w:strike w:val="0"/>
      <w:sz w:val="22"/>
      <w:szCs w:val="22"/>
      <w:u w:val="none"/>
    </w:rPr>
  </w:style>
  <w:style w:type="character" w:customStyle="1" w:styleId="Bodytext4NotBold">
    <w:name w:val="Body text (4) + Not Bold"/>
    <w:basedOn w:val="Bodytext4"/>
    <w:rsid w:val="00C6171E"/>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Bodytext5">
    <w:name w:val="Body text (5)_"/>
    <w:basedOn w:val="Standardnpsmoodstavce"/>
    <w:link w:val="Bodytext50"/>
    <w:rsid w:val="00C6171E"/>
    <w:rPr>
      <w:rFonts w:ascii="Calibri" w:eastAsia="Calibri" w:hAnsi="Calibri" w:cs="Calibri"/>
      <w:b/>
      <w:bCs/>
      <w:i w:val="0"/>
      <w:iCs w:val="0"/>
      <w:smallCaps w:val="0"/>
      <w:strike w:val="0"/>
      <w:u w:val="none"/>
    </w:rPr>
  </w:style>
  <w:style w:type="character" w:customStyle="1" w:styleId="Bodytext21">
    <w:name w:val="Body text (2)"/>
    <w:basedOn w:val="Bodytext2"/>
    <w:rsid w:val="00C6171E"/>
    <w:rPr>
      <w:rFonts w:ascii="Calibri" w:eastAsia="Calibri" w:hAnsi="Calibri" w:cs="Calibri"/>
      <w:b w:val="0"/>
      <w:bCs w:val="0"/>
      <w:i w:val="0"/>
      <w:iCs w:val="0"/>
      <w:smallCaps w:val="0"/>
      <w:strike w:val="0"/>
      <w:color w:val="1E63B3"/>
      <w:spacing w:val="0"/>
      <w:w w:val="100"/>
      <w:position w:val="0"/>
      <w:sz w:val="22"/>
      <w:szCs w:val="22"/>
      <w:u w:val="single"/>
      <w:lang w:val="cs-CZ" w:eastAsia="cs-CZ" w:bidi="cs-CZ"/>
    </w:rPr>
  </w:style>
  <w:style w:type="character" w:customStyle="1" w:styleId="Bodytext22">
    <w:name w:val="Body text (2)"/>
    <w:basedOn w:val="Bodytext2"/>
    <w:rsid w:val="00C6171E"/>
    <w:rPr>
      <w:rFonts w:ascii="Calibri" w:eastAsia="Calibri" w:hAnsi="Calibri" w:cs="Calibri"/>
      <w:b w:val="0"/>
      <w:bCs w:val="0"/>
      <w:i w:val="0"/>
      <w:iCs w:val="0"/>
      <w:smallCaps w:val="0"/>
      <w:strike w:val="0"/>
      <w:color w:val="1E63B3"/>
      <w:spacing w:val="0"/>
      <w:w w:val="100"/>
      <w:position w:val="0"/>
      <w:sz w:val="22"/>
      <w:szCs w:val="22"/>
      <w:u w:val="none"/>
      <w:lang w:val="cs-CZ" w:eastAsia="cs-CZ" w:bidi="cs-CZ"/>
    </w:rPr>
  </w:style>
  <w:style w:type="character" w:customStyle="1" w:styleId="Picturecaption">
    <w:name w:val="Picture caption_"/>
    <w:basedOn w:val="Standardnpsmoodstavce"/>
    <w:link w:val="Picturecaption0"/>
    <w:rsid w:val="00C6171E"/>
    <w:rPr>
      <w:rFonts w:ascii="Calibri" w:eastAsia="Calibri" w:hAnsi="Calibri" w:cs="Calibri"/>
      <w:b w:val="0"/>
      <w:bCs w:val="0"/>
      <w:i w:val="0"/>
      <w:iCs w:val="0"/>
      <w:smallCaps w:val="0"/>
      <w:strike w:val="0"/>
      <w:sz w:val="22"/>
      <w:szCs w:val="22"/>
      <w:u w:val="none"/>
    </w:rPr>
  </w:style>
  <w:style w:type="character" w:customStyle="1" w:styleId="Picturecaption2">
    <w:name w:val="Picture caption (2)_"/>
    <w:basedOn w:val="Standardnpsmoodstavce"/>
    <w:link w:val="Picturecaption20"/>
    <w:rsid w:val="00C6171E"/>
    <w:rPr>
      <w:rFonts w:ascii="Lucida Console" w:eastAsia="Lucida Console" w:hAnsi="Lucida Console" w:cs="Lucida Console"/>
      <w:b w:val="0"/>
      <w:bCs w:val="0"/>
      <w:i/>
      <w:iCs/>
      <w:smallCaps w:val="0"/>
      <w:strike w:val="0"/>
      <w:sz w:val="10"/>
      <w:szCs w:val="10"/>
      <w:u w:val="none"/>
    </w:rPr>
  </w:style>
  <w:style w:type="character" w:customStyle="1" w:styleId="Picturecaption21">
    <w:name w:val="Picture caption (2)"/>
    <w:basedOn w:val="Picturecaption2"/>
    <w:rsid w:val="00C6171E"/>
    <w:rPr>
      <w:rFonts w:ascii="Lucida Console" w:eastAsia="Lucida Console" w:hAnsi="Lucida Console" w:cs="Lucida Console"/>
      <w:b w:val="0"/>
      <w:bCs w:val="0"/>
      <w:i/>
      <w:iCs/>
      <w:smallCaps w:val="0"/>
      <w:strike w:val="0"/>
      <w:color w:val="928BC6"/>
      <w:spacing w:val="0"/>
      <w:w w:val="100"/>
      <w:position w:val="0"/>
      <w:sz w:val="10"/>
      <w:szCs w:val="10"/>
      <w:u w:val="none"/>
      <w:lang w:val="cs-CZ" w:eastAsia="cs-CZ" w:bidi="cs-CZ"/>
    </w:rPr>
  </w:style>
  <w:style w:type="paragraph" w:customStyle="1" w:styleId="Headerorfooter0">
    <w:name w:val="Header or footer"/>
    <w:basedOn w:val="Normln"/>
    <w:link w:val="Headerorfooter"/>
    <w:rsid w:val="00C6171E"/>
    <w:pPr>
      <w:shd w:val="clear" w:color="auto" w:fill="FFFFFF"/>
      <w:spacing w:line="246" w:lineRule="exact"/>
    </w:pPr>
    <w:rPr>
      <w:rFonts w:ascii="Arial" w:eastAsia="Arial" w:hAnsi="Arial" w:cs="Arial"/>
      <w:sz w:val="22"/>
      <w:szCs w:val="22"/>
    </w:rPr>
  </w:style>
  <w:style w:type="paragraph" w:customStyle="1" w:styleId="Heading10">
    <w:name w:val="Heading #1"/>
    <w:basedOn w:val="Normln"/>
    <w:link w:val="Heading1"/>
    <w:rsid w:val="00C6171E"/>
    <w:pPr>
      <w:shd w:val="clear" w:color="auto" w:fill="FFFFFF"/>
      <w:spacing w:line="334" w:lineRule="exact"/>
      <w:jc w:val="center"/>
      <w:outlineLvl w:val="0"/>
    </w:pPr>
    <w:rPr>
      <w:rFonts w:ascii="Calibri" w:eastAsia="Calibri" w:hAnsi="Calibri" w:cs="Calibri"/>
      <w:b/>
      <w:bCs/>
      <w:sz w:val="36"/>
      <w:szCs w:val="36"/>
    </w:rPr>
  </w:style>
  <w:style w:type="paragraph" w:customStyle="1" w:styleId="Bodytext30">
    <w:name w:val="Body text (3)"/>
    <w:basedOn w:val="Normln"/>
    <w:link w:val="Bodytext3"/>
    <w:rsid w:val="00C6171E"/>
    <w:pPr>
      <w:shd w:val="clear" w:color="auto" w:fill="FFFFFF"/>
      <w:spacing w:after="500" w:line="90" w:lineRule="exact"/>
      <w:jc w:val="center"/>
    </w:pPr>
    <w:rPr>
      <w:rFonts w:ascii="Microsoft Uighur" w:eastAsia="Microsoft Uighur" w:hAnsi="Microsoft Uighur" w:cs="Microsoft Uighur"/>
      <w:spacing w:val="10"/>
      <w:sz w:val="14"/>
      <w:szCs w:val="14"/>
    </w:rPr>
  </w:style>
  <w:style w:type="paragraph" w:customStyle="1" w:styleId="Bodytext20">
    <w:name w:val="Body text (2)"/>
    <w:basedOn w:val="Normln"/>
    <w:link w:val="Bodytext2"/>
    <w:rsid w:val="00C6171E"/>
    <w:pPr>
      <w:shd w:val="clear" w:color="auto" w:fill="FFFFFF"/>
      <w:spacing w:before="500" w:after="340" w:line="264" w:lineRule="exact"/>
      <w:ind w:hanging="420"/>
      <w:jc w:val="both"/>
    </w:pPr>
    <w:rPr>
      <w:rFonts w:ascii="Calibri" w:eastAsia="Calibri" w:hAnsi="Calibri" w:cs="Calibri"/>
      <w:sz w:val="22"/>
      <w:szCs w:val="22"/>
    </w:rPr>
  </w:style>
  <w:style w:type="paragraph" w:customStyle="1" w:styleId="Heading20">
    <w:name w:val="Heading #2"/>
    <w:basedOn w:val="Normln"/>
    <w:link w:val="Heading2"/>
    <w:rsid w:val="00C6171E"/>
    <w:pPr>
      <w:shd w:val="clear" w:color="auto" w:fill="FFFFFF"/>
      <w:spacing w:before="340" w:line="224" w:lineRule="exact"/>
      <w:jc w:val="center"/>
      <w:outlineLvl w:val="1"/>
    </w:pPr>
    <w:rPr>
      <w:rFonts w:ascii="Calibri" w:eastAsia="Calibri" w:hAnsi="Calibri" w:cs="Calibri"/>
      <w:b/>
      <w:bCs/>
      <w:sz w:val="22"/>
      <w:szCs w:val="22"/>
    </w:rPr>
  </w:style>
  <w:style w:type="paragraph" w:customStyle="1" w:styleId="Bodytext40">
    <w:name w:val="Body text (4)"/>
    <w:basedOn w:val="Normln"/>
    <w:link w:val="Bodytext4"/>
    <w:rsid w:val="00C6171E"/>
    <w:pPr>
      <w:shd w:val="clear" w:color="auto" w:fill="FFFFFF"/>
      <w:spacing w:before="340" w:line="269" w:lineRule="exact"/>
    </w:pPr>
    <w:rPr>
      <w:rFonts w:ascii="Calibri" w:eastAsia="Calibri" w:hAnsi="Calibri" w:cs="Calibri"/>
      <w:b/>
      <w:bCs/>
      <w:sz w:val="22"/>
      <w:szCs w:val="22"/>
    </w:rPr>
  </w:style>
  <w:style w:type="paragraph" w:customStyle="1" w:styleId="Bodytext50">
    <w:name w:val="Body text (5)"/>
    <w:basedOn w:val="Normln"/>
    <w:link w:val="Bodytext5"/>
    <w:rsid w:val="00C6171E"/>
    <w:pPr>
      <w:shd w:val="clear" w:color="auto" w:fill="FFFFFF"/>
      <w:spacing w:before="340" w:line="246" w:lineRule="exact"/>
      <w:jc w:val="center"/>
    </w:pPr>
    <w:rPr>
      <w:rFonts w:ascii="Calibri" w:eastAsia="Calibri" w:hAnsi="Calibri" w:cs="Calibri"/>
      <w:b/>
      <w:bCs/>
    </w:rPr>
  </w:style>
  <w:style w:type="paragraph" w:customStyle="1" w:styleId="Picturecaption0">
    <w:name w:val="Picture caption"/>
    <w:basedOn w:val="Normln"/>
    <w:link w:val="Picturecaption"/>
    <w:rsid w:val="00C6171E"/>
    <w:pPr>
      <w:shd w:val="clear" w:color="auto" w:fill="FFFFFF"/>
      <w:spacing w:line="224" w:lineRule="exact"/>
    </w:pPr>
    <w:rPr>
      <w:rFonts w:ascii="Calibri" w:eastAsia="Calibri" w:hAnsi="Calibri" w:cs="Calibri"/>
      <w:sz w:val="22"/>
      <w:szCs w:val="22"/>
    </w:rPr>
  </w:style>
  <w:style w:type="paragraph" w:customStyle="1" w:styleId="Picturecaption20">
    <w:name w:val="Picture caption (2)"/>
    <w:basedOn w:val="Normln"/>
    <w:link w:val="Picturecaption2"/>
    <w:rsid w:val="00C6171E"/>
    <w:pPr>
      <w:shd w:val="clear" w:color="auto" w:fill="FFFFFF"/>
      <w:spacing w:line="100" w:lineRule="exact"/>
    </w:pPr>
    <w:rPr>
      <w:rFonts w:ascii="Lucida Console" w:eastAsia="Lucida Console" w:hAnsi="Lucida Console" w:cs="Lucida Console"/>
      <w:i/>
      <w:iCs/>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2267</Words>
  <Characters>13376</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Marketa</dc:creator>
  <cp:lastModifiedBy>Marketa</cp:lastModifiedBy>
  <cp:revision>2</cp:revision>
  <dcterms:created xsi:type="dcterms:W3CDTF">2018-02-20T13:10:00Z</dcterms:created>
  <dcterms:modified xsi:type="dcterms:W3CDTF">2018-02-20T13:10:00Z</dcterms:modified>
</cp:coreProperties>
</file>