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360E2" w:rsidRPr="00313ED0" w:rsidRDefault="009360E2" w:rsidP="00BD2F07">
      <w:pPr>
        <w:rPr>
          <w:b/>
          <w:bCs/>
          <w:color w:val="000000" w:themeColor="text1"/>
        </w:rPr>
      </w:pPr>
    </w:p>
    <w:p w:rsidR="00BD2F07" w:rsidRPr="00313ED0" w:rsidRDefault="00192D5B" w:rsidP="00BD2F07">
      <w:pPr>
        <w:rPr>
          <w:b/>
          <w:bCs/>
          <w:color w:val="000000" w:themeColor="text1"/>
        </w:rPr>
      </w:pPr>
      <w:r>
        <w:rPr>
          <w:b/>
          <w:bCs/>
          <w:color w:val="000000" w:themeColor="text1"/>
        </w:rPr>
        <w:br/>
      </w:r>
      <w:r w:rsidR="00805193" w:rsidRPr="00313ED0">
        <w:rPr>
          <w:b/>
          <w:bCs/>
          <w:color w:val="000000" w:themeColor="text1"/>
        </w:rPr>
        <w:br/>
      </w:r>
      <w:r w:rsidR="00BD2F07" w:rsidRPr="00313ED0">
        <w:rPr>
          <w:b/>
          <w:bCs/>
          <w:color w:val="000000" w:themeColor="text1"/>
        </w:rPr>
        <w:t>Regionální rada regionu soudržnosti Severozápad</w:t>
      </w:r>
    </w:p>
    <w:p w:rsidR="00BD2F07" w:rsidRPr="00313ED0" w:rsidRDefault="005E58D0" w:rsidP="00DD009E">
      <w:pPr>
        <w:pStyle w:val="Zkladntext"/>
        <w:tabs>
          <w:tab w:val="left" w:pos="7545"/>
        </w:tabs>
        <w:spacing w:after="0"/>
        <w:rPr>
          <w:color w:val="000000" w:themeColor="text1"/>
        </w:rPr>
      </w:pPr>
      <w:r w:rsidRPr="00313ED0">
        <w:rPr>
          <w:noProof/>
          <w:color w:val="000000" w:themeColor="text1"/>
        </w:rPr>
        <mc:AlternateContent>
          <mc:Choice Requires="wps">
            <w:drawing>
              <wp:anchor distT="0" distB="0" distL="114300" distR="114300" simplePos="0" relativeHeight="251657728" behindDoc="0" locked="0" layoutInCell="1" allowOverlap="1" wp14:anchorId="29A9B9C9" wp14:editId="6F4910A2">
                <wp:simplePos x="0" y="0"/>
                <wp:positionH relativeFrom="page">
                  <wp:posOffset>720090</wp:posOffset>
                </wp:positionH>
                <wp:positionV relativeFrom="page">
                  <wp:posOffset>1205865</wp:posOffset>
                </wp:positionV>
                <wp:extent cx="2571750" cy="636270"/>
                <wp:effectExtent l="0" t="0" r="0" b="1143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Sídlo:</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Berní 2261/1, 400 01 Ústí nad Labem</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tel.: 475 240 600</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www.nuts2severozapad.cz, www.europa.eu</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6.7pt;margin-top:94.95pt;width:202.5pt;height:50.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" filled="f" stroked="f">
                <v:stroke joinstyle="round"/>
                <v:textbox inset="0,0,0,0">
                  <w:txbxContent>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Sídlo:</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Berní 2261/1, 400 01 Ústí nad Labem</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tel.: 475 240 600</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www.nuts2severozapad.cz, www.europa.eu</w:t>
                      </w:r>
                    </w:p>
                  </w:txbxContent>
                </v:textbox>
                <w10:wrap anchorx="page" anchory="page"/>
              </v:shape>
            </w:pict>
          </mc:Fallback>
        </mc:AlternateContent>
      </w:r>
      <w:r w:rsidRPr="00313ED0">
        <w:rPr>
          <w:noProof/>
          <w:color w:val="000000" w:themeColor="text1"/>
        </w:rPr>
        <mc:AlternateContent>
          <mc:Choice Requires="wps">
            <w:drawing>
              <wp:anchor distT="0" distB="0" distL="114300" distR="114300" simplePos="0" relativeHeight="251658752" behindDoc="0" locked="0" layoutInCell="1" allowOverlap="1" wp14:anchorId="60366471" wp14:editId="21B826A2">
                <wp:simplePos x="0" y="0"/>
                <wp:positionH relativeFrom="page">
                  <wp:posOffset>3420110</wp:posOffset>
                </wp:positionH>
                <wp:positionV relativeFrom="page">
                  <wp:posOffset>1205865</wp:posOffset>
                </wp:positionV>
                <wp:extent cx="2432050" cy="604520"/>
                <wp:effectExtent l="0" t="0" r="6350" b="508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Pracoviště:</w:t>
                            </w:r>
                          </w:p>
                          <w:p w:rsidR="000301E2" w:rsidRDefault="00313DDA">
                            <w:pPr>
                              <w:rPr>
                                <w:rFonts w:ascii="ArialMT" w:eastAsia="ArialMT" w:hAnsi="ArialMT" w:cs="ArialMT"/>
                                <w:color w:val="00448A"/>
                                <w:sz w:val="18"/>
                                <w:szCs w:val="18"/>
                              </w:rPr>
                            </w:pPr>
                            <w:r>
                              <w:rPr>
                                <w:rFonts w:ascii="ArialMT" w:eastAsia="ArialMT" w:hAnsi="ArialMT" w:cs="ArialMT"/>
                                <w:color w:val="00448A"/>
                                <w:sz w:val="18"/>
                                <w:szCs w:val="18"/>
                              </w:rPr>
                              <w:t>Závodní 391/96C</w:t>
                            </w:r>
                            <w:r w:rsidR="000301E2">
                              <w:rPr>
                                <w:rFonts w:ascii="ArialMT" w:eastAsia="ArialMT" w:hAnsi="ArialMT" w:cs="ArialMT"/>
                                <w:color w:val="00448A"/>
                                <w:sz w:val="18"/>
                                <w:szCs w:val="18"/>
                              </w:rPr>
                              <w:t>, 360 06 Karlovy Vary</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tel.: 354 222 624, fax: 354 222 353</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e-mail: ridiciorgan@nuts2severozapad.cz</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9.3pt;margin-top:94.95pt;width:191.5pt;height:47.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" filled="f" stroked="f">
                <v:stroke joinstyle="round"/>
                <v:textbox inset="0,0,0,0">
                  <w:txbxContent>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Pracoviště:</w:t>
                      </w:r>
                    </w:p>
                    <w:p w:rsidR="000301E2" w:rsidRDefault="00313DDA">
                      <w:pPr>
                        <w:rPr>
                          <w:rFonts w:ascii="ArialMT" w:eastAsia="ArialMT" w:hAnsi="ArialMT" w:cs="ArialMT"/>
                          <w:color w:val="00448A"/>
                          <w:sz w:val="18"/>
                          <w:szCs w:val="18"/>
                        </w:rPr>
                      </w:pPr>
                      <w:r>
                        <w:rPr>
                          <w:rFonts w:ascii="ArialMT" w:eastAsia="ArialMT" w:hAnsi="ArialMT" w:cs="ArialMT"/>
                          <w:color w:val="00448A"/>
                          <w:sz w:val="18"/>
                          <w:szCs w:val="18"/>
                        </w:rPr>
                        <w:t>Závodní 391/96C</w:t>
                      </w:r>
                      <w:r w:rsidR="000301E2">
                        <w:rPr>
                          <w:rFonts w:ascii="ArialMT" w:eastAsia="ArialMT" w:hAnsi="ArialMT" w:cs="ArialMT"/>
                          <w:color w:val="00448A"/>
                          <w:sz w:val="18"/>
                          <w:szCs w:val="18"/>
                        </w:rPr>
                        <w:t>, 360 06 Karlovy Vary</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tel.: 354 222 624, fax: 354 222 353</w:t>
                      </w:r>
                    </w:p>
                    <w:p w:rsidR="000301E2" w:rsidRDefault="000301E2">
                      <w:pPr>
                        <w:rPr>
                          <w:rFonts w:ascii="ArialMT" w:eastAsia="ArialMT" w:hAnsi="ArialMT" w:cs="ArialMT"/>
                          <w:color w:val="00448A"/>
                          <w:sz w:val="18"/>
                          <w:szCs w:val="18"/>
                        </w:rPr>
                      </w:pPr>
                      <w:r>
                        <w:rPr>
                          <w:rFonts w:ascii="ArialMT" w:eastAsia="ArialMT" w:hAnsi="ArialMT" w:cs="ArialMT"/>
                          <w:color w:val="00448A"/>
                          <w:sz w:val="18"/>
                          <w:szCs w:val="18"/>
                        </w:rPr>
                        <w:t>e-mail: ridiciorgan@nuts2severozapad.cz</w:t>
                      </w:r>
                    </w:p>
                  </w:txbxContent>
                </v:textbox>
                <w10:wrap anchorx="page" anchory="page"/>
              </v:shape>
            </w:pict>
          </mc:Fallback>
        </mc:AlternateContent>
      </w:r>
      <w:r w:rsidR="00BD2F07" w:rsidRPr="00313ED0">
        <w:rPr>
          <w:color w:val="000000" w:themeColor="text1"/>
        </w:rPr>
        <w:t xml:space="preserve">se sídlem: </w:t>
      </w:r>
      <w:r w:rsidR="00F220C1" w:rsidRPr="00313ED0">
        <w:rPr>
          <w:color w:val="000000" w:themeColor="text1"/>
        </w:rPr>
        <w:t>Berní 2261/1</w:t>
      </w:r>
      <w:r w:rsidR="00BD2F07" w:rsidRPr="00313ED0">
        <w:rPr>
          <w:color w:val="000000" w:themeColor="text1"/>
        </w:rPr>
        <w:t>, 400 01 Ústí nad Labem</w:t>
      </w:r>
    </w:p>
    <w:p w:rsidR="00BD2F07" w:rsidRPr="00313ED0" w:rsidRDefault="00BD2F07" w:rsidP="00BD2F07">
      <w:pPr>
        <w:rPr>
          <w:color w:val="000000" w:themeColor="text1"/>
        </w:rPr>
      </w:pPr>
      <w:r w:rsidRPr="00313ED0">
        <w:rPr>
          <w:color w:val="000000" w:themeColor="text1"/>
        </w:rPr>
        <w:t>IČ: 75082136</w:t>
      </w:r>
    </w:p>
    <w:p w:rsidR="00BD2F07" w:rsidRPr="00313ED0" w:rsidRDefault="00BD2F07" w:rsidP="00BD2F07">
      <w:pPr>
        <w:rPr>
          <w:color w:val="000000" w:themeColor="text1"/>
        </w:rPr>
      </w:pPr>
      <w:r w:rsidRPr="00313ED0">
        <w:rPr>
          <w:color w:val="000000" w:themeColor="text1"/>
        </w:rPr>
        <w:t>DIČ: CZ75082136 (není plátcem DPH)</w:t>
      </w:r>
    </w:p>
    <w:p w:rsidR="00BD2F07" w:rsidRPr="00313ED0" w:rsidRDefault="00BD2F07" w:rsidP="00BD2F07">
      <w:pPr>
        <w:rPr>
          <w:color w:val="000000" w:themeColor="text1"/>
        </w:rPr>
      </w:pPr>
      <w:r w:rsidRPr="00313ED0">
        <w:rPr>
          <w:color w:val="000000" w:themeColor="text1"/>
        </w:rPr>
        <w:t>zastoupená:</w:t>
      </w:r>
      <w:r w:rsidR="00DD009E" w:rsidRPr="00313ED0">
        <w:rPr>
          <w:color w:val="000000" w:themeColor="text1"/>
        </w:rPr>
        <w:t xml:space="preserve"> </w:t>
      </w:r>
      <w:r w:rsidR="00313DDA">
        <w:rPr>
          <w:color w:val="000000" w:themeColor="text1"/>
        </w:rPr>
        <w:t>RSDr. Milanem Pipalem</w:t>
      </w:r>
      <w:r w:rsidRPr="00313ED0">
        <w:rPr>
          <w:color w:val="000000" w:themeColor="text1"/>
        </w:rPr>
        <w:t>, Předsedou Regionální rady regionu soudržnosti Severozápad</w:t>
      </w:r>
    </w:p>
    <w:p w:rsidR="00BD2F07" w:rsidRPr="00313ED0" w:rsidRDefault="00BD2F07" w:rsidP="00BD2F07">
      <w:pPr>
        <w:rPr>
          <w:rFonts w:eastAsia="Arial" w:cs="Arial"/>
          <w:color w:val="000000" w:themeColor="text1"/>
        </w:rPr>
      </w:pPr>
      <w:r w:rsidRPr="00313ED0">
        <w:rPr>
          <w:color w:val="000000" w:themeColor="text1"/>
        </w:rPr>
        <w:t xml:space="preserve">bankovní spojení: </w:t>
      </w:r>
      <w:r w:rsidRPr="00313ED0">
        <w:rPr>
          <w:rFonts w:eastAsia="Arial" w:cs="Arial"/>
          <w:color w:val="000000" w:themeColor="text1"/>
        </w:rPr>
        <w:t>Česká spořitelna, a. s., Olbrachtova 1929/62, 140 00 Praha 4</w:t>
      </w:r>
    </w:p>
    <w:p w:rsidR="00BD2F07" w:rsidRPr="00313ED0" w:rsidRDefault="00BD2F07" w:rsidP="00BD2F07">
      <w:pPr>
        <w:rPr>
          <w:rFonts w:eastAsia="Arial" w:cs="Arial"/>
          <w:color w:val="000000" w:themeColor="text1"/>
        </w:rPr>
      </w:pPr>
      <w:r w:rsidRPr="00313ED0">
        <w:rPr>
          <w:color w:val="000000" w:themeColor="text1"/>
        </w:rPr>
        <w:t xml:space="preserve">číslo účtu: </w:t>
      </w:r>
      <w:r w:rsidRPr="00313ED0">
        <w:rPr>
          <w:rFonts w:eastAsia="Arial" w:cs="Arial"/>
          <w:color w:val="000000" w:themeColor="text1"/>
        </w:rPr>
        <w:t>2420682/0800</w:t>
      </w:r>
    </w:p>
    <w:p w:rsidR="00BD2F07" w:rsidRPr="00313ED0" w:rsidRDefault="00BD2F07" w:rsidP="00BD2F07">
      <w:pPr>
        <w:spacing w:after="170"/>
        <w:rPr>
          <w:color w:val="000000" w:themeColor="text1"/>
        </w:rPr>
      </w:pPr>
      <w:r w:rsidRPr="00313ED0">
        <w:rPr>
          <w:color w:val="000000" w:themeColor="text1"/>
        </w:rPr>
        <w:t>(dále jen „poskytovatel dotace“)</w:t>
      </w:r>
    </w:p>
    <w:p w:rsidR="00BD2F07" w:rsidRPr="00313ED0" w:rsidRDefault="00BD2F07" w:rsidP="00BD2F07">
      <w:pPr>
        <w:spacing w:after="170"/>
        <w:jc w:val="left"/>
        <w:rPr>
          <w:color w:val="000000" w:themeColor="text1"/>
        </w:rPr>
      </w:pPr>
      <w:r w:rsidRPr="00313ED0">
        <w:rPr>
          <w:color w:val="000000" w:themeColor="text1"/>
        </w:rPr>
        <w:t>a</w:t>
      </w:r>
    </w:p>
    <w:p w:rsidR="00420ED3" w:rsidRPr="00313ED0" w:rsidRDefault="00420ED3" w:rsidP="00BD2F07">
      <w:pPr>
        <w:jc w:val="left"/>
        <w:rPr>
          <w:rFonts w:eastAsia="Times New Roman" w:cs="Arial"/>
          <w:b/>
          <w:color w:val="000000" w:themeColor="text1"/>
          <w:kern w:val="0"/>
        </w:rPr>
      </w:pPr>
      <w:r w:rsidRPr="00313ED0">
        <w:rPr>
          <w:rFonts w:eastAsia="Times New Roman" w:cs="Arial"/>
          <w:b/>
          <w:color w:val="000000" w:themeColor="text1"/>
          <w:kern w:val="0"/>
        </w:rPr>
        <w:t>Ústecký kraj</w:t>
      </w:r>
    </w:p>
    <w:p w:rsidR="00BD2F07" w:rsidRPr="00313ED0" w:rsidRDefault="00BD2F07" w:rsidP="00BD2F07">
      <w:pPr>
        <w:jc w:val="left"/>
        <w:rPr>
          <w:color w:val="000000" w:themeColor="text1"/>
        </w:rPr>
      </w:pPr>
      <w:r w:rsidRPr="00313ED0">
        <w:rPr>
          <w:color w:val="000000" w:themeColor="text1"/>
        </w:rPr>
        <w:t>se sídlem:</w:t>
      </w:r>
      <w:r w:rsidR="00420ED3" w:rsidRPr="00313ED0">
        <w:rPr>
          <w:color w:val="000000" w:themeColor="text1"/>
        </w:rPr>
        <w:t xml:space="preserve"> </w:t>
      </w:r>
      <w:r w:rsidR="00420ED3" w:rsidRPr="00313ED0">
        <w:rPr>
          <w:rFonts w:eastAsia="Times New Roman" w:cs="Arial"/>
          <w:color w:val="000000" w:themeColor="text1"/>
          <w:kern w:val="0"/>
        </w:rPr>
        <w:t xml:space="preserve">Velká </w:t>
      </w:r>
      <w:r w:rsidR="002802B7" w:rsidRPr="00313ED0">
        <w:rPr>
          <w:rFonts w:eastAsia="Times New Roman" w:cs="Arial"/>
          <w:color w:val="000000" w:themeColor="text1"/>
          <w:kern w:val="0"/>
        </w:rPr>
        <w:t>H</w:t>
      </w:r>
      <w:r w:rsidR="00420ED3" w:rsidRPr="00313ED0">
        <w:rPr>
          <w:rFonts w:eastAsia="Times New Roman" w:cs="Arial"/>
          <w:color w:val="000000" w:themeColor="text1"/>
          <w:kern w:val="0"/>
        </w:rPr>
        <w:t>radební 3118/48, 400</w:t>
      </w:r>
      <w:r w:rsidR="00F65C8F" w:rsidRPr="00313ED0">
        <w:rPr>
          <w:rFonts w:eastAsia="Times New Roman" w:cs="Arial"/>
          <w:color w:val="000000" w:themeColor="text1"/>
          <w:kern w:val="0"/>
        </w:rPr>
        <w:t xml:space="preserve"> </w:t>
      </w:r>
      <w:r w:rsidR="00420ED3" w:rsidRPr="00313ED0">
        <w:rPr>
          <w:rFonts w:eastAsia="Times New Roman" w:cs="Arial"/>
          <w:color w:val="000000" w:themeColor="text1"/>
          <w:kern w:val="0"/>
        </w:rPr>
        <w:t>01 Ústí nad Labem</w:t>
      </w:r>
    </w:p>
    <w:p w:rsidR="00BD2F07" w:rsidRPr="00313ED0" w:rsidRDefault="00BD2F07" w:rsidP="00BD2F07">
      <w:pPr>
        <w:jc w:val="left"/>
        <w:rPr>
          <w:color w:val="000000" w:themeColor="text1"/>
        </w:rPr>
      </w:pPr>
      <w:r w:rsidRPr="00313ED0">
        <w:rPr>
          <w:color w:val="000000" w:themeColor="text1"/>
        </w:rPr>
        <w:t>IČ:</w:t>
      </w:r>
      <w:r w:rsidR="00420ED3" w:rsidRPr="00313ED0">
        <w:rPr>
          <w:color w:val="000000" w:themeColor="text1"/>
        </w:rPr>
        <w:t xml:space="preserve"> </w:t>
      </w:r>
      <w:r w:rsidR="00420ED3" w:rsidRPr="00313ED0">
        <w:rPr>
          <w:rFonts w:eastAsia="Times New Roman" w:cs="Arial"/>
          <w:color w:val="000000" w:themeColor="text1"/>
          <w:kern w:val="0"/>
        </w:rPr>
        <w:t>70892156</w:t>
      </w:r>
    </w:p>
    <w:p w:rsidR="00BD2F07" w:rsidRPr="00313ED0" w:rsidRDefault="00BD2F07" w:rsidP="00BD2F07">
      <w:pPr>
        <w:jc w:val="left"/>
        <w:rPr>
          <w:color w:val="000000" w:themeColor="text1"/>
        </w:rPr>
      </w:pPr>
      <w:r w:rsidRPr="00313ED0">
        <w:rPr>
          <w:color w:val="000000" w:themeColor="text1"/>
        </w:rPr>
        <w:t>DIČ:</w:t>
      </w:r>
      <w:r w:rsidR="00420ED3" w:rsidRPr="00313ED0">
        <w:rPr>
          <w:color w:val="000000" w:themeColor="text1"/>
        </w:rPr>
        <w:t xml:space="preserve"> </w:t>
      </w:r>
      <w:r w:rsidR="00420ED3" w:rsidRPr="00313ED0">
        <w:rPr>
          <w:rFonts w:eastAsia="Times New Roman" w:cs="Arial"/>
          <w:color w:val="000000" w:themeColor="text1"/>
          <w:kern w:val="0"/>
        </w:rPr>
        <w:t>CZ70892156</w:t>
      </w:r>
    </w:p>
    <w:p w:rsidR="00BD2F07" w:rsidRPr="00313ED0" w:rsidRDefault="00BD2F07" w:rsidP="00BD2F07">
      <w:pPr>
        <w:jc w:val="left"/>
        <w:rPr>
          <w:color w:val="000000" w:themeColor="text1"/>
        </w:rPr>
      </w:pPr>
      <w:r w:rsidRPr="00313ED0">
        <w:rPr>
          <w:color w:val="000000" w:themeColor="text1"/>
        </w:rPr>
        <w:t>zastoupený:</w:t>
      </w:r>
      <w:r w:rsidR="00420ED3" w:rsidRPr="00313ED0">
        <w:rPr>
          <w:color w:val="000000" w:themeColor="text1"/>
        </w:rPr>
        <w:t xml:space="preserve"> Oldřichem </w:t>
      </w:r>
      <w:r w:rsidR="00420ED3" w:rsidRPr="00313ED0">
        <w:rPr>
          <w:rFonts w:eastAsia="Times New Roman" w:cs="Arial"/>
          <w:color w:val="000000" w:themeColor="text1"/>
          <w:kern w:val="0"/>
        </w:rPr>
        <w:t>Bubeníčkem, hejtmanem Ústeckého kraje</w:t>
      </w:r>
    </w:p>
    <w:p w:rsidR="00C95536" w:rsidRPr="00313ED0" w:rsidRDefault="00C95536" w:rsidP="00C95536">
      <w:pPr>
        <w:rPr>
          <w:rFonts w:ascii="Times New Roman" w:hAnsi="Times New Roman"/>
          <w:color w:val="000000" w:themeColor="text1"/>
          <w:sz w:val="24"/>
          <w:szCs w:val="24"/>
        </w:rPr>
      </w:pPr>
      <w:r w:rsidRPr="00313ED0">
        <w:rPr>
          <w:color w:val="000000" w:themeColor="text1"/>
        </w:rPr>
        <w:t>zapsaný v registru ekonomických subjektů ČSÚ, datum vzniku dne 12.</w:t>
      </w:r>
      <w:r w:rsidR="00C8028F" w:rsidRPr="00313ED0">
        <w:rPr>
          <w:color w:val="000000" w:themeColor="text1"/>
        </w:rPr>
        <w:t xml:space="preserve"> </w:t>
      </w:r>
      <w:r w:rsidRPr="00313ED0">
        <w:rPr>
          <w:color w:val="000000" w:themeColor="text1"/>
        </w:rPr>
        <w:t>11.</w:t>
      </w:r>
      <w:r w:rsidR="00C8028F" w:rsidRPr="00313ED0">
        <w:rPr>
          <w:color w:val="000000" w:themeColor="text1"/>
        </w:rPr>
        <w:t xml:space="preserve"> </w:t>
      </w:r>
      <w:r w:rsidRPr="00313ED0">
        <w:rPr>
          <w:color w:val="000000" w:themeColor="text1"/>
        </w:rPr>
        <w:t>2000</w:t>
      </w:r>
    </w:p>
    <w:p w:rsidR="00BD2F07" w:rsidRPr="00313ED0" w:rsidRDefault="00C27CB0" w:rsidP="00C56D17">
      <w:pPr>
        <w:rPr>
          <w:color w:val="000000" w:themeColor="text1"/>
        </w:rPr>
      </w:pPr>
      <w:r w:rsidRPr="00C27CB0">
        <w:rPr>
          <w:noProof/>
          <w:color w:val="000000" w:themeColor="text1"/>
        </w:rPr>
        <mc:AlternateContent>
          <mc:Choice Requires="wps">
            <w:drawing>
              <wp:anchor distT="0" distB="0" distL="114300" distR="114300" simplePos="0" relativeHeight="251659776" behindDoc="1" locked="0" layoutInCell="1" allowOverlap="1" wp14:anchorId="2A3D6321" wp14:editId="1010A3E3">
                <wp:simplePos x="0" y="0"/>
                <wp:positionH relativeFrom="column">
                  <wp:posOffset>40005</wp:posOffset>
                </wp:positionH>
                <wp:positionV relativeFrom="paragraph">
                  <wp:posOffset>52705</wp:posOffset>
                </wp:positionV>
                <wp:extent cx="5800725" cy="2095500"/>
                <wp:effectExtent l="0" t="1314450" r="0" b="13144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99462">
                          <a:off x="0" y="0"/>
                          <a:ext cx="5800725" cy="2095500"/>
                        </a:xfrm>
                        <a:prstGeom prst="rect">
                          <a:avLst/>
                        </a:prstGeom>
                        <a:noFill/>
                        <a:ln w="9525">
                          <a:noFill/>
                          <a:miter lim="800000"/>
                          <a:headEnd/>
                          <a:tailEnd/>
                        </a:ln>
                      </wps:spPr>
                      <wps:txbx>
                        <w:txbxContent>
                          <w:p w:rsidR="00C27CB0" w:rsidRPr="007F4387" w:rsidRDefault="00C27CB0" w:rsidP="00C27CB0">
                            <w:pPr>
                              <w:pStyle w:val="Odstavecseseznamem"/>
                              <w:spacing w:after="60"/>
                              <w:jc w:val="center"/>
                              <w:rPr>
                                <w:rFonts w:cs="Arial"/>
                                <w:sz w:val="144"/>
                                <w:szCs w:val="14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p>
                          <w:p w:rsidR="00C27CB0" w:rsidRPr="00C27CB0" w:rsidRDefault="00C27CB0" w:rsidP="00C27CB0">
                            <w:pPr>
                              <w:jc w:val="center"/>
                              <w:rPr>
                                <w:b/>
                                <w:color w:val="F9FAFD" w:themeColor="accent1" w:themeTint="08"/>
                                <w:spacing w:val="10"/>
                                <w:sz w:val="144"/>
                                <w:szCs w:val="14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 o:spid="_x0000_s1028" type="#_x0000_t202" style="position:absolute;left:0;text-align:left;margin-left:3.15pt;margin-top:4.15pt;width:456.75pt;height:165pt;rotation:-2075894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" filled="f" stroked="f">
                <v:textbox>
                  <w:txbxContent>
                    <w:p w:rsidR="00C27CB0" w:rsidRPr="007F4387" w:rsidRDefault="00C27CB0" w:rsidP="00C27CB0">
                      <w:pPr>
                        <w:pStyle w:val="Odstavecseseznamem"/>
                        <w:spacing w:after="60"/>
                        <w:jc w:val="center"/>
                        <w:rPr>
                          <w:rFonts w:cs="Arial"/>
                          <w:sz w:val="144"/>
                          <w:szCs w:val="14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p>
                    <w:p w:rsidR="00C27CB0" w:rsidRPr="00C27CB0" w:rsidRDefault="00C27CB0" w:rsidP="00C27CB0">
                      <w:pPr>
                        <w:jc w:val="center"/>
                        <w:rPr>
                          <w:b/>
                          <w:color w:val="F9FAFD" w:themeColor="accent1" w:themeTint="08"/>
                          <w:spacing w:val="10"/>
                          <w:sz w:val="144"/>
                          <w:szCs w:val="14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v:textbox>
              </v:shape>
            </w:pict>
          </mc:Fallback>
        </mc:AlternateContent>
      </w:r>
      <w:r w:rsidR="00BD2F07" w:rsidRPr="00313ED0">
        <w:rPr>
          <w:color w:val="000000" w:themeColor="text1"/>
        </w:rPr>
        <w:t>bankovní spojení:</w:t>
      </w:r>
      <w:r w:rsidR="00C56D17" w:rsidRPr="00313ED0">
        <w:rPr>
          <w:color w:val="000000" w:themeColor="text1"/>
        </w:rPr>
        <w:t xml:space="preserve"> </w:t>
      </w:r>
      <w:r w:rsidR="00C56D17" w:rsidRPr="00313ED0">
        <w:rPr>
          <w:rFonts w:eastAsia="Arial" w:cs="Arial"/>
          <w:color w:val="000000" w:themeColor="text1"/>
        </w:rPr>
        <w:t>Česká spořitelna, a. s., Olbrachtova 1929/62, 140 00 Praha 4</w:t>
      </w:r>
    </w:p>
    <w:p w:rsidR="00BD2F07" w:rsidRPr="00313ED0" w:rsidRDefault="00C56D17" w:rsidP="00BD2F07">
      <w:pPr>
        <w:jc w:val="left"/>
        <w:rPr>
          <w:color w:val="000000" w:themeColor="text1"/>
        </w:rPr>
      </w:pPr>
      <w:r w:rsidRPr="00313ED0">
        <w:rPr>
          <w:color w:val="000000" w:themeColor="text1"/>
        </w:rPr>
        <w:t xml:space="preserve">číslo účtu: </w:t>
      </w:r>
      <w:r w:rsidR="00950537">
        <w:rPr>
          <w:color w:val="000000" w:themeColor="text1"/>
        </w:rPr>
        <w:t>XXXXXXXXXXXXX</w:t>
      </w:r>
    </w:p>
    <w:p w:rsidR="005B665B" w:rsidRDefault="00BD2F07" w:rsidP="005B665B">
      <w:pPr>
        <w:widowControl/>
        <w:suppressAutoHyphens w:val="0"/>
        <w:spacing w:after="284"/>
        <w:jc w:val="left"/>
        <w:rPr>
          <w:rFonts w:eastAsia="Times New Roman" w:cs="Arial"/>
          <w:kern w:val="0"/>
          <w:highlight w:val="yellow"/>
        </w:rPr>
      </w:pPr>
      <w:r w:rsidRPr="00313ED0">
        <w:rPr>
          <w:color w:val="000000" w:themeColor="text1"/>
        </w:rPr>
        <w:t>(dále jen „příjemce dotace“)</w:t>
      </w:r>
    </w:p>
    <w:p w:rsidR="00192D5B" w:rsidRPr="00B6314A" w:rsidRDefault="005B665B" w:rsidP="00B6314A">
      <w:pPr>
        <w:widowControl/>
        <w:suppressAutoHyphens w:val="0"/>
        <w:spacing w:before="100" w:beforeAutospacing="1" w:after="284"/>
        <w:jc w:val="left"/>
        <w:rPr>
          <w:rFonts w:eastAsia="Times New Roman" w:cs="Arial"/>
          <w:kern w:val="0"/>
        </w:rPr>
      </w:pPr>
      <w:r w:rsidRPr="00E450F2">
        <w:rPr>
          <w:rFonts w:eastAsia="Times New Roman" w:cs="Arial"/>
          <w:kern w:val="0"/>
        </w:rPr>
        <w:t xml:space="preserve">uzavírají podle ustanovení čl. XIX. odst. 3 a </w:t>
      </w:r>
      <w:r w:rsidRPr="00E450F2">
        <w:rPr>
          <w:rFonts w:eastAsia="Times New Roman" w:cs="Arial"/>
          <w:color w:val="000000"/>
          <w:kern w:val="0"/>
        </w:rPr>
        <w:t xml:space="preserve">čl. XXIII. odst. 6 níže uvedené Smlouvy </w:t>
      </w:r>
      <w:r w:rsidRPr="00E450F2">
        <w:rPr>
          <w:rFonts w:eastAsia="Times New Roman" w:cs="Arial"/>
          <w:kern w:val="0"/>
        </w:rPr>
        <w:t>tento</w:t>
      </w:r>
    </w:p>
    <w:p w:rsidR="00BD2F07" w:rsidRPr="00313ED0" w:rsidRDefault="00192D5B" w:rsidP="00E450F2">
      <w:pPr>
        <w:tabs>
          <w:tab w:val="left" w:pos="8931"/>
        </w:tabs>
        <w:spacing w:before="227" w:after="113"/>
        <w:ind w:left="567" w:right="706"/>
        <w:jc w:val="center"/>
        <w:rPr>
          <w:b/>
          <w:bCs/>
          <w:color w:val="000000" w:themeColor="text1"/>
          <w:sz w:val="28"/>
          <w:szCs w:val="28"/>
        </w:rPr>
      </w:pPr>
      <w:r>
        <w:rPr>
          <w:rFonts w:cs="Arial"/>
          <w:b/>
          <w:bCs/>
          <w:sz w:val="28"/>
          <w:szCs w:val="28"/>
        </w:rPr>
        <w:t>Dodatek č.</w:t>
      </w:r>
      <w:r w:rsidR="00E83735">
        <w:rPr>
          <w:rFonts w:cs="Arial"/>
          <w:b/>
          <w:bCs/>
          <w:sz w:val="28"/>
          <w:szCs w:val="28"/>
        </w:rPr>
        <w:t xml:space="preserve"> 2</w:t>
      </w:r>
      <w:r w:rsidR="009E07A2" w:rsidRPr="0098262A">
        <w:rPr>
          <w:rFonts w:cs="Arial"/>
          <w:b/>
          <w:bCs/>
          <w:sz w:val="28"/>
          <w:szCs w:val="28"/>
        </w:rPr>
        <w:t xml:space="preserve"> Smlouv</w:t>
      </w:r>
      <w:r w:rsidR="009E07A2">
        <w:rPr>
          <w:rFonts w:cs="Arial"/>
          <w:b/>
          <w:bCs/>
          <w:sz w:val="28"/>
          <w:szCs w:val="28"/>
        </w:rPr>
        <w:t>y</w:t>
      </w:r>
      <w:r w:rsidR="009E07A2" w:rsidRPr="0098262A">
        <w:rPr>
          <w:rFonts w:cs="Arial"/>
          <w:b/>
          <w:bCs/>
          <w:sz w:val="28"/>
          <w:szCs w:val="28"/>
        </w:rPr>
        <w:t xml:space="preserve"> </w:t>
      </w:r>
      <w:r w:rsidR="00BD2F07" w:rsidRPr="00313ED0">
        <w:rPr>
          <w:b/>
          <w:bCs/>
          <w:color w:val="000000" w:themeColor="text1"/>
          <w:sz w:val="28"/>
          <w:szCs w:val="28"/>
        </w:rPr>
        <w:t xml:space="preserve">č. </w:t>
      </w:r>
      <w:r w:rsidR="006E5431">
        <w:rPr>
          <w:b/>
          <w:bCs/>
          <w:color w:val="000000" w:themeColor="text1"/>
          <w:sz w:val="28"/>
          <w:szCs w:val="28"/>
        </w:rPr>
        <w:t>CZ.1.09/1.3.00/68.01135</w:t>
      </w:r>
      <w:r w:rsidR="00BD2F07" w:rsidRPr="00313ED0">
        <w:rPr>
          <w:b/>
          <w:bCs/>
          <w:color w:val="000000" w:themeColor="text1"/>
          <w:sz w:val="28"/>
          <w:szCs w:val="28"/>
        </w:rPr>
        <w:t xml:space="preserve"> o poskytnutí dotace z rozpočtových prostředků Regionální rady regionu soudržnosti Severozápad</w:t>
      </w:r>
      <w:r w:rsidR="00A32F45">
        <w:rPr>
          <w:b/>
          <w:bCs/>
          <w:color w:val="000000" w:themeColor="text1"/>
          <w:sz w:val="28"/>
          <w:szCs w:val="28"/>
        </w:rPr>
        <w:t xml:space="preserve"> </w:t>
      </w:r>
    </w:p>
    <w:p w:rsidR="00BD2F07" w:rsidRDefault="00BD2F07" w:rsidP="00BD2F07">
      <w:pPr>
        <w:pStyle w:val="Normlnweb"/>
        <w:spacing w:before="0" w:after="170"/>
        <w:jc w:val="center"/>
        <w:rPr>
          <w:rFonts w:ascii="Arial" w:hAnsi="Arial" w:cs="Times New Roman"/>
          <w:b/>
          <w:bCs/>
          <w:color w:val="000000" w:themeColor="text1"/>
        </w:rPr>
      </w:pPr>
      <w:r w:rsidRPr="00313ED0">
        <w:rPr>
          <w:rFonts w:ascii="Arial" w:hAnsi="Arial" w:cs="Times New Roman"/>
          <w:b/>
          <w:bCs/>
          <w:color w:val="000000" w:themeColor="text1"/>
        </w:rPr>
        <w:t>(dále jen „Smlouva“</w:t>
      </w:r>
      <w:r w:rsidR="004C0D2E">
        <w:rPr>
          <w:rFonts w:ascii="Arial" w:hAnsi="Arial" w:cs="Times New Roman"/>
          <w:b/>
          <w:bCs/>
          <w:color w:val="000000" w:themeColor="text1"/>
        </w:rPr>
        <w:t xml:space="preserve"> a „Dodatek“</w:t>
      </w:r>
      <w:r w:rsidRPr="00313ED0">
        <w:rPr>
          <w:rFonts w:ascii="Arial" w:hAnsi="Arial" w:cs="Times New Roman"/>
          <w:b/>
          <w:bCs/>
          <w:color w:val="000000" w:themeColor="text1"/>
        </w:rPr>
        <w:t>)</w:t>
      </w:r>
    </w:p>
    <w:p w:rsidR="009E07A2" w:rsidRPr="009E07A2" w:rsidRDefault="009E07A2" w:rsidP="009E07A2">
      <w:pPr>
        <w:widowControl/>
        <w:suppressAutoHyphens w:val="0"/>
        <w:spacing w:before="100" w:beforeAutospacing="1"/>
        <w:jc w:val="center"/>
        <w:rPr>
          <w:rFonts w:ascii="Times New Roman" w:eastAsia="Times New Roman" w:hAnsi="Times New Roman"/>
          <w:b/>
          <w:kern w:val="0"/>
        </w:rPr>
      </w:pPr>
      <w:r w:rsidRPr="009E07A2">
        <w:rPr>
          <w:rFonts w:eastAsia="Times New Roman" w:cs="Arial"/>
          <w:b/>
          <w:kern w:val="0"/>
        </w:rPr>
        <w:t>I.</w:t>
      </w:r>
    </w:p>
    <w:p w:rsidR="006735AE" w:rsidRPr="009E07A2" w:rsidRDefault="006735AE" w:rsidP="006735AE">
      <w:pPr>
        <w:widowControl/>
        <w:suppressAutoHyphens w:val="0"/>
        <w:rPr>
          <w:rFonts w:ascii="Times New Roman" w:eastAsia="Times New Roman" w:hAnsi="Times New Roman"/>
          <w:kern w:val="0"/>
        </w:rPr>
      </w:pPr>
      <w:r w:rsidRPr="009E07A2">
        <w:rPr>
          <w:rFonts w:eastAsia="Times New Roman" w:cs="Arial"/>
          <w:kern w:val="0"/>
        </w:rPr>
        <w:t xml:space="preserve">Na základě Oznámení příjemce o změnách v projektu/ve Smlouvě ze dne </w:t>
      </w:r>
      <w:r>
        <w:rPr>
          <w:rFonts w:eastAsia="Times New Roman" w:cs="Arial"/>
          <w:kern w:val="0"/>
        </w:rPr>
        <w:t xml:space="preserve">24. 11. </w:t>
      </w:r>
      <w:r w:rsidRPr="009E07A2">
        <w:rPr>
          <w:rFonts w:eastAsia="Times New Roman" w:cs="Arial"/>
          <w:kern w:val="0"/>
        </w:rPr>
        <w:t>20</w:t>
      </w:r>
      <w:r>
        <w:rPr>
          <w:rFonts w:eastAsia="Times New Roman" w:cs="Arial"/>
          <w:kern w:val="0"/>
        </w:rPr>
        <w:t>15</w:t>
      </w:r>
      <w:r w:rsidRPr="004C0D2E">
        <w:rPr>
          <w:rFonts w:eastAsia="Times New Roman" w:cs="Arial"/>
          <w:kern w:val="0"/>
        </w:rPr>
        <w:t xml:space="preserve">, předloženého dne </w:t>
      </w:r>
      <w:r>
        <w:rPr>
          <w:rFonts w:eastAsia="Times New Roman" w:cs="Arial"/>
          <w:kern w:val="0"/>
        </w:rPr>
        <w:t>24. 11.</w:t>
      </w:r>
      <w:r w:rsidRPr="004C0D2E">
        <w:rPr>
          <w:rFonts w:eastAsia="Times New Roman" w:cs="Arial"/>
          <w:kern w:val="0"/>
        </w:rPr>
        <w:t xml:space="preserve"> </w:t>
      </w:r>
      <w:r w:rsidRPr="009E07A2">
        <w:rPr>
          <w:rFonts w:eastAsia="Times New Roman" w:cs="Arial"/>
          <w:kern w:val="0"/>
        </w:rPr>
        <w:t>20</w:t>
      </w:r>
      <w:r>
        <w:rPr>
          <w:rFonts w:eastAsia="Times New Roman" w:cs="Arial"/>
          <w:kern w:val="0"/>
        </w:rPr>
        <w:t>15</w:t>
      </w:r>
      <w:r w:rsidRPr="009E07A2">
        <w:rPr>
          <w:rFonts w:eastAsia="Times New Roman" w:cs="Arial"/>
          <w:kern w:val="0"/>
        </w:rPr>
        <w:t xml:space="preserve"> pod č.</w:t>
      </w:r>
      <w:r>
        <w:rPr>
          <w:rFonts w:eastAsia="Times New Roman" w:cs="Arial"/>
          <w:kern w:val="0"/>
        </w:rPr>
        <w:t xml:space="preserve"> </w:t>
      </w:r>
      <w:r w:rsidRPr="009E07A2">
        <w:rPr>
          <w:rFonts w:eastAsia="Times New Roman" w:cs="Arial"/>
          <w:kern w:val="0"/>
        </w:rPr>
        <w:t xml:space="preserve">j.: RRSZ </w:t>
      </w:r>
      <w:r>
        <w:rPr>
          <w:rFonts w:eastAsia="Times New Roman" w:cs="Arial"/>
          <w:kern w:val="0"/>
        </w:rPr>
        <w:t>23693</w:t>
      </w:r>
      <w:r w:rsidRPr="009E07A2">
        <w:rPr>
          <w:rFonts w:eastAsia="Times New Roman" w:cs="Arial"/>
          <w:kern w:val="0"/>
        </w:rPr>
        <w:t>/20</w:t>
      </w:r>
      <w:r>
        <w:rPr>
          <w:rFonts w:eastAsia="Times New Roman" w:cs="Arial"/>
          <w:kern w:val="0"/>
        </w:rPr>
        <w:t>15</w:t>
      </w:r>
      <w:r w:rsidRPr="009E07A2">
        <w:rPr>
          <w:rFonts w:eastAsia="Times New Roman" w:cs="Arial"/>
          <w:kern w:val="0"/>
        </w:rPr>
        <w:t xml:space="preserve"> a Souhlasu s podstatn</w:t>
      </w:r>
      <w:r w:rsidRPr="004C0D2E">
        <w:rPr>
          <w:rFonts w:eastAsia="Times New Roman" w:cs="Arial"/>
          <w:kern w:val="0"/>
        </w:rPr>
        <w:t xml:space="preserve">ými změnami v projektu ze dne </w:t>
      </w:r>
      <w:r>
        <w:rPr>
          <w:rFonts w:eastAsia="Times New Roman" w:cs="Arial"/>
          <w:kern w:val="0"/>
        </w:rPr>
        <w:t>21. 12.</w:t>
      </w:r>
      <w:r w:rsidRPr="004C0D2E">
        <w:rPr>
          <w:rFonts w:eastAsia="Times New Roman" w:cs="Arial"/>
          <w:kern w:val="0"/>
        </w:rPr>
        <w:t xml:space="preserve"> </w:t>
      </w:r>
      <w:r w:rsidRPr="009E07A2">
        <w:rPr>
          <w:rFonts w:eastAsia="Times New Roman" w:cs="Arial"/>
          <w:kern w:val="0"/>
        </w:rPr>
        <w:t>20</w:t>
      </w:r>
      <w:r>
        <w:rPr>
          <w:rFonts w:eastAsia="Times New Roman" w:cs="Arial"/>
          <w:kern w:val="0"/>
        </w:rPr>
        <w:t>15</w:t>
      </w:r>
      <w:r w:rsidRPr="009E07A2">
        <w:rPr>
          <w:rFonts w:eastAsia="Times New Roman" w:cs="Arial"/>
          <w:kern w:val="0"/>
        </w:rPr>
        <w:t xml:space="preserve"> pod č.</w:t>
      </w:r>
      <w:r>
        <w:rPr>
          <w:rFonts w:eastAsia="Times New Roman" w:cs="Arial"/>
          <w:kern w:val="0"/>
        </w:rPr>
        <w:t xml:space="preserve"> </w:t>
      </w:r>
      <w:r w:rsidRPr="009E07A2">
        <w:rPr>
          <w:rFonts w:eastAsia="Times New Roman" w:cs="Arial"/>
          <w:kern w:val="0"/>
        </w:rPr>
        <w:t xml:space="preserve">j.: </w:t>
      </w:r>
      <w:r w:rsidRPr="00722123">
        <w:rPr>
          <w:rFonts w:eastAsia="Times New Roman" w:cs="Arial"/>
          <w:kern w:val="0"/>
        </w:rPr>
        <w:t xml:space="preserve">RRSZ </w:t>
      </w:r>
      <w:r w:rsidR="00722123" w:rsidRPr="00722123">
        <w:rPr>
          <w:rFonts w:eastAsia="Times New Roman" w:cs="Arial"/>
          <w:kern w:val="0"/>
        </w:rPr>
        <w:t>25262</w:t>
      </w:r>
      <w:r w:rsidRPr="00722123">
        <w:rPr>
          <w:rFonts w:eastAsia="Times New Roman" w:cs="Arial"/>
          <w:kern w:val="0"/>
        </w:rPr>
        <w:t>/2015,</w:t>
      </w:r>
      <w:r>
        <w:rPr>
          <w:rFonts w:eastAsia="Times New Roman" w:cs="Arial"/>
          <w:kern w:val="0"/>
        </w:rPr>
        <w:t xml:space="preserve"> </w:t>
      </w:r>
      <w:r w:rsidRPr="009E07A2">
        <w:rPr>
          <w:rFonts w:eastAsia="Times New Roman" w:cs="Arial"/>
          <w:kern w:val="0"/>
        </w:rPr>
        <w:t xml:space="preserve">Oznámení příjemce o změnách v projektu/ve Smlouvě ze dne </w:t>
      </w:r>
      <w:r>
        <w:rPr>
          <w:rFonts w:eastAsia="Times New Roman" w:cs="Arial"/>
          <w:kern w:val="0"/>
        </w:rPr>
        <w:t>12. 11.</w:t>
      </w:r>
      <w:r w:rsidRPr="004C0D2E">
        <w:rPr>
          <w:rFonts w:eastAsia="Times New Roman" w:cs="Arial"/>
          <w:kern w:val="0"/>
        </w:rPr>
        <w:t xml:space="preserve"> </w:t>
      </w:r>
      <w:r w:rsidRPr="009E07A2">
        <w:rPr>
          <w:rFonts w:eastAsia="Times New Roman" w:cs="Arial"/>
          <w:kern w:val="0"/>
        </w:rPr>
        <w:t>20</w:t>
      </w:r>
      <w:r>
        <w:rPr>
          <w:rFonts w:eastAsia="Times New Roman" w:cs="Arial"/>
          <w:kern w:val="0"/>
        </w:rPr>
        <w:t>15</w:t>
      </w:r>
      <w:r w:rsidRPr="004C0D2E">
        <w:rPr>
          <w:rFonts w:eastAsia="Times New Roman" w:cs="Arial"/>
          <w:kern w:val="0"/>
        </w:rPr>
        <w:t xml:space="preserve">, předloženého dne </w:t>
      </w:r>
      <w:r>
        <w:rPr>
          <w:rFonts w:eastAsia="Times New Roman" w:cs="Arial"/>
          <w:kern w:val="0"/>
        </w:rPr>
        <w:t xml:space="preserve">12. 11. </w:t>
      </w:r>
      <w:r w:rsidRPr="009E07A2">
        <w:rPr>
          <w:rFonts w:eastAsia="Times New Roman" w:cs="Arial"/>
          <w:kern w:val="0"/>
        </w:rPr>
        <w:t>20</w:t>
      </w:r>
      <w:r>
        <w:rPr>
          <w:rFonts w:eastAsia="Times New Roman" w:cs="Arial"/>
          <w:kern w:val="0"/>
        </w:rPr>
        <w:t>15</w:t>
      </w:r>
      <w:r w:rsidRPr="009E07A2">
        <w:rPr>
          <w:rFonts w:eastAsia="Times New Roman" w:cs="Arial"/>
          <w:kern w:val="0"/>
        </w:rPr>
        <w:t xml:space="preserve"> pod č.</w:t>
      </w:r>
      <w:r>
        <w:rPr>
          <w:rFonts w:eastAsia="Times New Roman" w:cs="Arial"/>
          <w:kern w:val="0"/>
        </w:rPr>
        <w:t xml:space="preserve"> </w:t>
      </w:r>
      <w:r w:rsidRPr="009E07A2">
        <w:rPr>
          <w:rFonts w:eastAsia="Times New Roman" w:cs="Arial"/>
          <w:kern w:val="0"/>
        </w:rPr>
        <w:t xml:space="preserve">j.: RRSZ </w:t>
      </w:r>
      <w:r>
        <w:rPr>
          <w:rFonts w:eastAsia="Times New Roman" w:cs="Arial"/>
          <w:kern w:val="0"/>
        </w:rPr>
        <w:t>23209</w:t>
      </w:r>
      <w:r w:rsidRPr="009E07A2">
        <w:rPr>
          <w:rFonts w:eastAsia="Times New Roman" w:cs="Arial"/>
          <w:kern w:val="0"/>
        </w:rPr>
        <w:t>/20</w:t>
      </w:r>
      <w:r>
        <w:rPr>
          <w:rFonts w:eastAsia="Times New Roman" w:cs="Arial"/>
          <w:kern w:val="0"/>
        </w:rPr>
        <w:t>15</w:t>
      </w:r>
      <w:r w:rsidRPr="009E07A2">
        <w:rPr>
          <w:rFonts w:eastAsia="Times New Roman" w:cs="Arial"/>
          <w:kern w:val="0"/>
        </w:rPr>
        <w:t xml:space="preserve"> a Souhlasu s podstatn</w:t>
      </w:r>
      <w:r>
        <w:rPr>
          <w:rFonts w:eastAsia="Times New Roman" w:cs="Arial"/>
          <w:kern w:val="0"/>
        </w:rPr>
        <w:t>ými změnami v projektu ze dne 20. 11.</w:t>
      </w:r>
      <w:r w:rsidRPr="004C0D2E">
        <w:rPr>
          <w:rFonts w:eastAsia="Times New Roman" w:cs="Arial"/>
          <w:kern w:val="0"/>
        </w:rPr>
        <w:t xml:space="preserve"> </w:t>
      </w:r>
      <w:r w:rsidRPr="009E07A2">
        <w:rPr>
          <w:rFonts w:eastAsia="Times New Roman" w:cs="Arial"/>
          <w:kern w:val="0"/>
        </w:rPr>
        <w:t>20</w:t>
      </w:r>
      <w:r>
        <w:rPr>
          <w:rFonts w:eastAsia="Times New Roman" w:cs="Arial"/>
          <w:kern w:val="0"/>
        </w:rPr>
        <w:t>15</w:t>
      </w:r>
      <w:r w:rsidRPr="009E07A2">
        <w:rPr>
          <w:rFonts w:eastAsia="Times New Roman" w:cs="Arial"/>
          <w:kern w:val="0"/>
        </w:rPr>
        <w:t xml:space="preserve"> pod č.</w:t>
      </w:r>
      <w:r>
        <w:rPr>
          <w:rFonts w:eastAsia="Times New Roman" w:cs="Arial"/>
          <w:kern w:val="0"/>
        </w:rPr>
        <w:t xml:space="preserve"> </w:t>
      </w:r>
      <w:r w:rsidRPr="009E07A2">
        <w:rPr>
          <w:rFonts w:eastAsia="Times New Roman" w:cs="Arial"/>
          <w:kern w:val="0"/>
        </w:rPr>
        <w:t xml:space="preserve">j.: RRSZ </w:t>
      </w:r>
      <w:r>
        <w:rPr>
          <w:rFonts w:eastAsia="Times New Roman" w:cs="Arial"/>
          <w:kern w:val="0"/>
        </w:rPr>
        <w:t>23503</w:t>
      </w:r>
      <w:r w:rsidRPr="009E07A2">
        <w:rPr>
          <w:rFonts w:eastAsia="Times New Roman" w:cs="Arial"/>
          <w:kern w:val="0"/>
        </w:rPr>
        <w:t>/20</w:t>
      </w:r>
      <w:r>
        <w:rPr>
          <w:rFonts w:eastAsia="Times New Roman" w:cs="Arial"/>
          <w:kern w:val="0"/>
        </w:rPr>
        <w:t xml:space="preserve">15 a rozhodnutí VRR ze 103. zasedání dne 2. 12. 2015 </w:t>
      </w:r>
      <w:r w:rsidRPr="009E07A2">
        <w:rPr>
          <w:rFonts w:eastAsia="Times New Roman" w:cs="Arial"/>
          <w:kern w:val="0"/>
        </w:rPr>
        <w:t xml:space="preserve">se mění </w:t>
      </w:r>
      <w:r w:rsidR="00A32F45" w:rsidRPr="008E404F">
        <w:rPr>
          <w:rFonts w:eastAsia="Times New Roman" w:cs="Arial"/>
          <w:kern w:val="0"/>
        </w:rPr>
        <w:t>text</w:t>
      </w:r>
      <w:r w:rsidRPr="008E404F">
        <w:rPr>
          <w:rFonts w:eastAsia="Times New Roman" w:cs="Arial"/>
          <w:kern w:val="0"/>
        </w:rPr>
        <w:t xml:space="preserve"> Smlouvy</w:t>
      </w:r>
      <w:r w:rsidR="00A32F45" w:rsidRPr="008E404F">
        <w:rPr>
          <w:rFonts w:eastAsia="Times New Roman" w:cs="Arial"/>
          <w:kern w:val="0"/>
        </w:rPr>
        <w:t xml:space="preserve"> </w:t>
      </w:r>
      <w:r w:rsidR="00A32F45" w:rsidRPr="008E404F">
        <w:rPr>
          <w:bCs/>
        </w:rPr>
        <w:t>(ve znění Dodatku č. 1)</w:t>
      </w:r>
      <w:r w:rsidRPr="008E404F">
        <w:rPr>
          <w:rFonts w:eastAsia="Times New Roman" w:cs="Arial"/>
          <w:kern w:val="0"/>
        </w:rPr>
        <w:t xml:space="preserve"> takto:</w:t>
      </w:r>
    </w:p>
    <w:p w:rsidR="009E07A2" w:rsidRDefault="009E07A2" w:rsidP="00703EF2">
      <w:pPr>
        <w:pStyle w:val="Normlnweb"/>
        <w:spacing w:before="0" w:after="0"/>
        <w:jc w:val="center"/>
        <w:rPr>
          <w:rFonts w:ascii="Arial" w:hAnsi="Arial" w:cs="Times New Roman"/>
          <w:b/>
          <w:bCs/>
          <w:color w:val="000000" w:themeColor="text1"/>
        </w:rPr>
      </w:pPr>
    </w:p>
    <w:p w:rsidR="004C0D2E" w:rsidRPr="00CF46BC" w:rsidRDefault="004C0D2E" w:rsidP="005B665B">
      <w:pPr>
        <w:pStyle w:val="Odstavecseseznamem"/>
        <w:widowControl/>
        <w:numPr>
          <w:ilvl w:val="0"/>
          <w:numId w:val="3"/>
        </w:numPr>
        <w:suppressAutoHyphens w:val="0"/>
        <w:spacing w:after="170"/>
        <w:ind w:left="284" w:hanging="284"/>
        <w:jc w:val="left"/>
        <w:rPr>
          <w:rFonts w:eastAsia="Times New Roman" w:cs="Arial"/>
          <w:b/>
          <w:kern w:val="0"/>
        </w:rPr>
      </w:pPr>
      <w:r w:rsidRPr="00CF46BC">
        <w:rPr>
          <w:rFonts w:eastAsia="Times New Roman" w:cs="Arial"/>
          <w:b/>
          <w:color w:val="000000"/>
          <w:kern w:val="0"/>
        </w:rPr>
        <w:t xml:space="preserve">V </w:t>
      </w:r>
      <w:r w:rsidR="00E450F2" w:rsidRPr="00CF46BC">
        <w:rPr>
          <w:rFonts w:eastAsia="Times New Roman" w:cs="Arial"/>
          <w:b/>
          <w:color w:val="000000"/>
          <w:kern w:val="0"/>
        </w:rPr>
        <w:t>č</w:t>
      </w:r>
      <w:r w:rsidRPr="00CF46BC">
        <w:rPr>
          <w:rFonts w:eastAsia="Times New Roman" w:cs="Arial"/>
          <w:b/>
          <w:color w:val="000000"/>
          <w:kern w:val="0"/>
        </w:rPr>
        <w:t>lánku II.</w:t>
      </w:r>
      <w:r w:rsidR="00D76EA3" w:rsidRPr="00CF46BC">
        <w:rPr>
          <w:rFonts w:eastAsia="Times New Roman" w:cs="Arial"/>
          <w:b/>
          <w:color w:val="000000"/>
          <w:kern w:val="0"/>
        </w:rPr>
        <w:t xml:space="preserve"> </w:t>
      </w:r>
      <w:r w:rsidRPr="00CF46BC">
        <w:rPr>
          <w:rFonts w:eastAsia="Times New Roman" w:cs="Arial"/>
          <w:b/>
          <w:color w:val="000000"/>
          <w:kern w:val="0"/>
        </w:rPr>
        <w:t xml:space="preserve">Předmět Smlouvy, bod </w:t>
      </w:r>
      <w:r w:rsidR="00D76EA3" w:rsidRPr="00CF46BC">
        <w:rPr>
          <w:rFonts w:eastAsia="Times New Roman" w:cs="Arial"/>
          <w:b/>
          <w:color w:val="000000"/>
          <w:kern w:val="0"/>
        </w:rPr>
        <w:t>1</w:t>
      </w:r>
      <w:r w:rsidRPr="00CF46BC">
        <w:rPr>
          <w:rFonts w:eastAsia="Times New Roman" w:cs="Arial"/>
          <w:b/>
          <w:color w:val="000000"/>
          <w:kern w:val="0"/>
        </w:rPr>
        <w:t>, písmeno</w:t>
      </w:r>
      <w:r w:rsidR="00D76EA3" w:rsidRPr="00CF46BC">
        <w:rPr>
          <w:rFonts w:eastAsia="Times New Roman" w:cs="Arial"/>
          <w:b/>
          <w:color w:val="000000"/>
          <w:kern w:val="0"/>
        </w:rPr>
        <w:t xml:space="preserve"> g)</w:t>
      </w:r>
      <w:r w:rsidR="00E450F2" w:rsidRPr="00CF46BC">
        <w:rPr>
          <w:rFonts w:eastAsia="Times New Roman" w:cs="Arial"/>
          <w:b/>
          <w:color w:val="000000"/>
          <w:kern w:val="0"/>
        </w:rPr>
        <w:t>:</w:t>
      </w:r>
    </w:p>
    <w:p w:rsidR="004C0D2E" w:rsidRPr="00703EF2" w:rsidRDefault="004C0D2E" w:rsidP="00E450F2">
      <w:pPr>
        <w:widowControl/>
        <w:suppressAutoHyphens w:val="0"/>
        <w:jc w:val="left"/>
        <w:rPr>
          <w:rFonts w:eastAsia="Times New Roman" w:cs="Arial"/>
          <w:kern w:val="0"/>
        </w:rPr>
      </w:pPr>
      <w:r w:rsidRPr="005B665B">
        <w:rPr>
          <w:rFonts w:eastAsia="Times New Roman" w:cs="Arial"/>
          <w:kern w:val="0"/>
        </w:rPr>
        <w:t>Původní znění:</w:t>
      </w:r>
    </w:p>
    <w:p w:rsidR="00BD2F07" w:rsidRPr="00D76EA3" w:rsidRDefault="00BD2F07" w:rsidP="005B665B">
      <w:pPr>
        <w:pStyle w:val="Odstavecseseznamem"/>
        <w:numPr>
          <w:ilvl w:val="0"/>
          <w:numId w:val="4"/>
        </w:numPr>
        <w:spacing w:after="57" w:line="100" w:lineRule="atLeast"/>
        <w:rPr>
          <w:color w:val="000000" w:themeColor="text1"/>
        </w:rPr>
      </w:pPr>
      <w:r w:rsidRPr="00D76EA3">
        <w:rPr>
          <w:color w:val="000000" w:themeColor="text1"/>
        </w:rPr>
        <w:t>datum ukončení projektu</w:t>
      </w:r>
      <w:r w:rsidRPr="00313ED0">
        <w:rPr>
          <w:rStyle w:val="Znakapoznpodarou"/>
          <w:color w:val="000000" w:themeColor="text1"/>
        </w:rPr>
        <w:footnoteReference w:id="2"/>
      </w:r>
      <w:r w:rsidRPr="00D76EA3">
        <w:rPr>
          <w:color w:val="000000" w:themeColor="text1"/>
        </w:rPr>
        <w:t xml:space="preserve"> nejpozději do:</w:t>
      </w:r>
      <w:r w:rsidR="00C127EA" w:rsidRPr="00D76EA3">
        <w:rPr>
          <w:color w:val="000000" w:themeColor="text1"/>
        </w:rPr>
        <w:t xml:space="preserve"> </w:t>
      </w:r>
      <w:r w:rsidR="00E83735" w:rsidRPr="00F367CD">
        <w:rPr>
          <w:color w:val="000000" w:themeColor="text1"/>
        </w:rPr>
        <w:t>30</w:t>
      </w:r>
      <w:r w:rsidR="00E83735" w:rsidRPr="00F367CD">
        <w:rPr>
          <w:rFonts w:eastAsia="Times New Roman" w:cs="Arial"/>
          <w:color w:val="000000" w:themeColor="text1"/>
          <w:kern w:val="0"/>
        </w:rPr>
        <w:t>. 12. 2015</w:t>
      </w:r>
    </w:p>
    <w:p w:rsidR="00D76EA3" w:rsidRPr="00E4246A" w:rsidRDefault="00CF46BC" w:rsidP="00E450F2">
      <w:pPr>
        <w:widowControl/>
        <w:suppressAutoHyphens w:val="0"/>
        <w:jc w:val="left"/>
        <w:rPr>
          <w:rFonts w:eastAsia="Times New Roman" w:cs="Arial"/>
          <w:b/>
          <w:kern w:val="0"/>
        </w:rPr>
      </w:pPr>
      <w:r w:rsidRPr="00E4246A">
        <w:rPr>
          <w:rFonts w:eastAsia="Times New Roman" w:cs="Arial"/>
          <w:b/>
          <w:kern w:val="0"/>
        </w:rPr>
        <w:t xml:space="preserve">se </w:t>
      </w:r>
      <w:r w:rsidR="00A32F45">
        <w:rPr>
          <w:rFonts w:eastAsia="Times New Roman" w:cs="Arial"/>
          <w:b/>
          <w:kern w:val="0"/>
        </w:rPr>
        <w:t xml:space="preserve"> </w:t>
      </w:r>
      <w:r w:rsidRPr="00E4246A">
        <w:rPr>
          <w:rFonts w:eastAsia="Times New Roman" w:cs="Arial"/>
          <w:b/>
          <w:kern w:val="0"/>
        </w:rPr>
        <w:t>nahrazuje tímto n</w:t>
      </w:r>
      <w:r w:rsidR="00D76EA3" w:rsidRPr="00E4246A">
        <w:rPr>
          <w:rFonts w:eastAsia="Times New Roman" w:cs="Arial"/>
          <w:b/>
          <w:kern w:val="0"/>
        </w:rPr>
        <w:t>ov</w:t>
      </w:r>
      <w:r w:rsidRPr="00E4246A">
        <w:rPr>
          <w:rFonts w:eastAsia="Times New Roman" w:cs="Arial"/>
          <w:b/>
          <w:kern w:val="0"/>
        </w:rPr>
        <w:t>ým</w:t>
      </w:r>
      <w:r w:rsidR="00D76EA3" w:rsidRPr="00E4246A">
        <w:rPr>
          <w:rFonts w:eastAsia="Times New Roman" w:cs="Arial"/>
          <w:b/>
          <w:kern w:val="0"/>
        </w:rPr>
        <w:t xml:space="preserve"> znění</w:t>
      </w:r>
      <w:r w:rsidRPr="00E4246A">
        <w:rPr>
          <w:rFonts w:eastAsia="Times New Roman" w:cs="Arial"/>
          <w:b/>
          <w:kern w:val="0"/>
        </w:rPr>
        <w:t>m</w:t>
      </w:r>
      <w:r w:rsidR="00D76EA3" w:rsidRPr="00E4246A">
        <w:rPr>
          <w:rFonts w:eastAsia="Times New Roman" w:cs="Arial"/>
          <w:b/>
          <w:kern w:val="0"/>
        </w:rPr>
        <w:t>:</w:t>
      </w:r>
    </w:p>
    <w:p w:rsidR="00D76EA3" w:rsidRPr="00F367CD" w:rsidRDefault="00D76EA3" w:rsidP="00F367CD">
      <w:pPr>
        <w:pStyle w:val="Odstavecseseznamem"/>
        <w:numPr>
          <w:ilvl w:val="0"/>
          <w:numId w:val="10"/>
        </w:numPr>
        <w:spacing w:after="57" w:line="100" w:lineRule="atLeast"/>
        <w:rPr>
          <w:color w:val="000000" w:themeColor="text1"/>
        </w:rPr>
      </w:pPr>
      <w:r w:rsidRPr="00F367CD">
        <w:rPr>
          <w:color w:val="000000" w:themeColor="text1"/>
        </w:rPr>
        <w:t>datum ukončení projektu</w:t>
      </w:r>
      <w:r w:rsidRPr="00F367CD">
        <w:rPr>
          <w:color w:val="000000" w:themeColor="text1"/>
          <w:vertAlign w:val="superscript"/>
        </w:rPr>
        <w:t>1</w:t>
      </w:r>
      <w:r w:rsidRPr="00F367CD">
        <w:rPr>
          <w:color w:val="000000" w:themeColor="text1"/>
        </w:rPr>
        <w:t xml:space="preserve"> nejpozději do: </w:t>
      </w:r>
      <w:r w:rsidR="00E83735">
        <w:rPr>
          <w:color w:val="000000" w:themeColor="text1"/>
        </w:rPr>
        <w:t>28. 4. 2016</w:t>
      </w:r>
    </w:p>
    <w:p w:rsidR="00D76EA3" w:rsidRPr="00E450F2" w:rsidRDefault="00D76EA3" w:rsidP="00D76EA3">
      <w:pPr>
        <w:spacing w:after="57" w:line="100" w:lineRule="atLeast"/>
        <w:ind w:left="1080"/>
        <w:rPr>
          <w:color w:val="000000" w:themeColor="text1"/>
        </w:rPr>
      </w:pPr>
    </w:p>
    <w:p w:rsidR="00D76EA3" w:rsidRPr="00CF46BC" w:rsidRDefault="00D76EA3" w:rsidP="005B665B">
      <w:pPr>
        <w:pStyle w:val="Odstavecseseznamem"/>
        <w:widowControl/>
        <w:numPr>
          <w:ilvl w:val="0"/>
          <w:numId w:val="3"/>
        </w:numPr>
        <w:suppressAutoHyphens w:val="0"/>
        <w:ind w:left="284" w:hanging="284"/>
        <w:jc w:val="left"/>
        <w:rPr>
          <w:rFonts w:eastAsia="Times New Roman" w:cs="Arial"/>
          <w:b/>
          <w:kern w:val="0"/>
        </w:rPr>
      </w:pPr>
      <w:r w:rsidRPr="00CF46BC">
        <w:rPr>
          <w:rFonts w:eastAsia="Times New Roman" w:cs="Arial"/>
          <w:b/>
          <w:color w:val="000000"/>
          <w:kern w:val="0"/>
        </w:rPr>
        <w:lastRenderedPageBreak/>
        <w:t>V článku II. Harmonogram projektu, bod 2</w:t>
      </w:r>
      <w:r w:rsidR="00E450F2" w:rsidRPr="00CF46BC">
        <w:rPr>
          <w:rFonts w:eastAsia="Times New Roman" w:cs="Arial"/>
          <w:b/>
          <w:color w:val="000000"/>
          <w:kern w:val="0"/>
        </w:rPr>
        <w:t>:</w:t>
      </w:r>
    </w:p>
    <w:p w:rsidR="00E450F2" w:rsidRPr="00E450F2" w:rsidRDefault="00E450F2" w:rsidP="00E450F2">
      <w:pPr>
        <w:widowControl/>
        <w:suppressAutoHyphens w:val="0"/>
        <w:jc w:val="left"/>
        <w:rPr>
          <w:rFonts w:eastAsia="Times New Roman" w:cs="Arial"/>
          <w:kern w:val="0"/>
        </w:rPr>
      </w:pPr>
    </w:p>
    <w:p w:rsidR="00D76EA3" w:rsidRDefault="00D76EA3" w:rsidP="00E450F2">
      <w:pPr>
        <w:widowControl/>
        <w:suppressAutoHyphens w:val="0"/>
        <w:jc w:val="left"/>
        <w:rPr>
          <w:rFonts w:eastAsia="Times New Roman" w:cs="Arial"/>
          <w:kern w:val="0"/>
        </w:rPr>
      </w:pPr>
      <w:r w:rsidRPr="00703EF2">
        <w:rPr>
          <w:rFonts w:eastAsia="Times New Roman" w:cs="Arial"/>
          <w:kern w:val="0"/>
        </w:rPr>
        <w:t>Původní znění:</w:t>
      </w:r>
    </w:p>
    <w:p w:rsidR="00E450F2" w:rsidRPr="00703EF2" w:rsidRDefault="00E450F2" w:rsidP="00E450F2">
      <w:pPr>
        <w:widowControl/>
        <w:suppressAutoHyphens w:val="0"/>
        <w:jc w:val="left"/>
        <w:rPr>
          <w:rFonts w:eastAsia="Times New Roman" w:cs="Arial"/>
          <w:kern w:val="0"/>
        </w:rPr>
      </w:pPr>
    </w:p>
    <w:p w:rsidR="00BD2F07" w:rsidRPr="00D76EA3" w:rsidRDefault="00BD2F07" w:rsidP="005B665B">
      <w:pPr>
        <w:pStyle w:val="Odstavecseseznamem"/>
        <w:numPr>
          <w:ilvl w:val="0"/>
          <w:numId w:val="6"/>
        </w:numPr>
        <w:autoSpaceDE w:val="0"/>
        <w:spacing w:after="57" w:line="100" w:lineRule="atLeast"/>
        <w:ind w:left="851" w:hanging="284"/>
        <w:jc w:val="left"/>
        <w:rPr>
          <w:rFonts w:eastAsia="TimesNewRomanPSMT" w:cs="TimesNewRomanPSMT"/>
          <w:color w:val="000000" w:themeColor="text1"/>
        </w:rPr>
      </w:pPr>
      <w:r w:rsidRPr="00D76EA3">
        <w:rPr>
          <w:rFonts w:eastAsia="TimesNewRomanPSMT" w:cs="TimesNewRomanPSMT"/>
          <w:color w:val="000000" w:themeColor="text1"/>
        </w:rPr>
        <w:t xml:space="preserve">Příjemce dotace se zavazuje ukončit fyzickou realizaci projektu nejpozději do: </w:t>
      </w:r>
      <w:r w:rsidR="00E83735">
        <w:rPr>
          <w:rFonts w:eastAsia="Times New Roman" w:cs="Arial"/>
          <w:color w:val="000000" w:themeColor="text1"/>
          <w:kern w:val="0"/>
        </w:rPr>
        <w:t>30. 11. 2015</w:t>
      </w:r>
      <w:r w:rsidR="007C2C8C" w:rsidRPr="00D76EA3">
        <w:rPr>
          <w:rFonts w:eastAsia="Times New Roman" w:cs="Arial"/>
          <w:color w:val="000000" w:themeColor="text1"/>
          <w:kern w:val="0"/>
        </w:rPr>
        <w:t>.</w:t>
      </w:r>
    </w:p>
    <w:p w:rsidR="00D76EA3" w:rsidRPr="00D76EA3" w:rsidRDefault="00D76EA3" w:rsidP="00D76EA3">
      <w:pPr>
        <w:autoSpaceDE w:val="0"/>
        <w:spacing w:after="57" w:line="100" w:lineRule="atLeast"/>
        <w:jc w:val="left"/>
        <w:rPr>
          <w:rFonts w:eastAsia="TimesNewRomanPSMT" w:cs="TimesNewRomanPSMT"/>
          <w:color w:val="000000" w:themeColor="text1"/>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E83735" w:rsidRPr="00313ED0" w:rsidTr="006D31AA">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E83735" w:rsidRPr="00313ED0" w:rsidRDefault="00E83735" w:rsidP="006D31AA">
            <w:pPr>
              <w:pStyle w:val="Obsahtabulky"/>
              <w:snapToGrid w:val="0"/>
              <w:spacing w:line="100" w:lineRule="atLeast"/>
              <w:jc w:val="left"/>
              <w:rPr>
                <w:b/>
                <w:bCs/>
                <w:color w:val="000000" w:themeColor="text1"/>
              </w:rPr>
            </w:pPr>
            <w:r w:rsidRPr="00313ED0">
              <w:rPr>
                <w:b/>
                <w:bCs/>
                <w:color w:val="000000" w:themeColor="text1"/>
              </w:rPr>
              <w:t xml:space="preserve">Název a číslo etapy projektu: </w:t>
            </w:r>
            <w:r w:rsidRPr="00313ED0">
              <w:rPr>
                <w:bCs/>
                <w:color w:val="000000" w:themeColor="text1"/>
              </w:rPr>
              <w:t xml:space="preserve">001 </w:t>
            </w:r>
            <w:r w:rsidRPr="00313ED0">
              <w:rPr>
                <w:rFonts w:eastAsia="Times New Roman" w:cs="Arial"/>
                <w:color w:val="000000" w:themeColor="text1"/>
                <w:kern w:val="0"/>
              </w:rPr>
              <w:t>1. realizační etapa</w:t>
            </w:r>
          </w:p>
        </w:tc>
      </w:tr>
      <w:tr w:rsidR="003F23FF" w:rsidRPr="00313ED0" w:rsidTr="006D31AA">
        <w:trPr>
          <w:jc w:val="center"/>
        </w:trPr>
        <w:tc>
          <w:tcPr>
            <w:tcW w:w="4725" w:type="dxa"/>
            <w:tcBorders>
              <w:left w:val="single" w:sz="8" w:space="0" w:color="000000"/>
              <w:bottom w:val="single" w:sz="8" w:space="0" w:color="000000"/>
            </w:tcBorders>
          </w:tcPr>
          <w:p w:rsidR="003F23FF" w:rsidRPr="00313ED0" w:rsidRDefault="003F23FF" w:rsidP="006D31AA">
            <w:pPr>
              <w:pStyle w:val="Obsahtabulky"/>
              <w:snapToGrid w:val="0"/>
              <w:spacing w:line="100" w:lineRule="atLeast"/>
              <w:jc w:val="left"/>
              <w:rPr>
                <w:color w:val="000000" w:themeColor="text1"/>
              </w:rPr>
            </w:pPr>
            <w:r w:rsidRPr="00313ED0">
              <w:rPr>
                <w:color w:val="000000" w:themeColor="text1"/>
              </w:rPr>
              <w:t>Datum zahájení etapy</w:t>
            </w:r>
          </w:p>
        </w:tc>
        <w:tc>
          <w:tcPr>
            <w:tcW w:w="2541" w:type="dxa"/>
            <w:tcBorders>
              <w:left w:val="single" w:sz="8" w:space="0" w:color="000000"/>
              <w:bottom w:val="single" w:sz="8" w:space="0" w:color="000000"/>
              <w:right w:val="single" w:sz="8" w:space="0" w:color="000000"/>
            </w:tcBorders>
          </w:tcPr>
          <w:p w:rsidR="003F23FF" w:rsidRPr="00D05BAD" w:rsidRDefault="003F23FF" w:rsidP="00F166DF">
            <w:pPr>
              <w:pStyle w:val="Obsahtabulky"/>
              <w:snapToGrid w:val="0"/>
              <w:spacing w:line="100" w:lineRule="atLeast"/>
              <w:jc w:val="center"/>
              <w:rPr>
                <w:color w:val="000000" w:themeColor="text1"/>
              </w:rPr>
            </w:pPr>
            <w:r w:rsidRPr="00D05BAD">
              <w:rPr>
                <w:rFonts w:eastAsia="Times New Roman" w:cs="Arial"/>
                <w:color w:val="000000" w:themeColor="text1"/>
                <w:kern w:val="0"/>
              </w:rPr>
              <w:t>4. 4. 2012</w:t>
            </w:r>
          </w:p>
        </w:tc>
      </w:tr>
      <w:tr w:rsidR="003F23FF" w:rsidRPr="00313ED0" w:rsidTr="006D31AA">
        <w:trPr>
          <w:jc w:val="center"/>
        </w:trPr>
        <w:tc>
          <w:tcPr>
            <w:tcW w:w="4725" w:type="dxa"/>
            <w:tcBorders>
              <w:left w:val="single" w:sz="8" w:space="0" w:color="000000"/>
              <w:bottom w:val="single" w:sz="8" w:space="0" w:color="000000"/>
            </w:tcBorders>
          </w:tcPr>
          <w:p w:rsidR="003F23FF" w:rsidRPr="00313ED0" w:rsidRDefault="003F23FF" w:rsidP="006D31AA">
            <w:pPr>
              <w:pStyle w:val="Obsahtabulky"/>
              <w:snapToGrid w:val="0"/>
              <w:spacing w:line="100" w:lineRule="atLeast"/>
              <w:jc w:val="left"/>
              <w:rPr>
                <w:color w:val="000000" w:themeColor="text1"/>
              </w:rPr>
            </w:pPr>
            <w:r w:rsidRPr="00313ED0">
              <w:rPr>
                <w:color w:val="000000" w:themeColor="text1"/>
              </w:rPr>
              <w:t>Datum ukončení etapy</w:t>
            </w:r>
          </w:p>
        </w:tc>
        <w:tc>
          <w:tcPr>
            <w:tcW w:w="2541" w:type="dxa"/>
            <w:tcBorders>
              <w:left w:val="single" w:sz="8" w:space="0" w:color="000000"/>
              <w:bottom w:val="single" w:sz="8" w:space="0" w:color="000000"/>
              <w:right w:val="single" w:sz="8" w:space="0" w:color="000000"/>
            </w:tcBorders>
          </w:tcPr>
          <w:p w:rsidR="003F23FF" w:rsidRPr="008E404F" w:rsidRDefault="004775C4" w:rsidP="00F166DF">
            <w:pPr>
              <w:pStyle w:val="Obsahtabulky"/>
              <w:snapToGrid w:val="0"/>
              <w:spacing w:line="100" w:lineRule="atLeast"/>
              <w:jc w:val="center"/>
            </w:pPr>
            <w:r w:rsidRPr="008E404F">
              <w:t>21. 7. 2014</w:t>
            </w:r>
          </w:p>
        </w:tc>
      </w:tr>
      <w:tr w:rsidR="003F23FF" w:rsidRPr="00313ED0" w:rsidTr="006D31AA">
        <w:trPr>
          <w:jc w:val="center"/>
        </w:trPr>
        <w:tc>
          <w:tcPr>
            <w:tcW w:w="4725" w:type="dxa"/>
            <w:tcBorders>
              <w:left w:val="single" w:sz="8" w:space="0" w:color="000000"/>
              <w:bottom w:val="single" w:sz="8" w:space="0" w:color="000000"/>
            </w:tcBorders>
          </w:tcPr>
          <w:p w:rsidR="003F23FF" w:rsidRPr="00313ED0" w:rsidRDefault="003F23FF" w:rsidP="006D31AA">
            <w:pPr>
              <w:pStyle w:val="Obsahtabulky"/>
              <w:snapToGrid w:val="0"/>
              <w:spacing w:line="100" w:lineRule="atLeast"/>
              <w:jc w:val="left"/>
              <w:rPr>
                <w:color w:val="000000" w:themeColor="text1"/>
              </w:rPr>
            </w:pPr>
            <w:r w:rsidRPr="00313ED0">
              <w:rPr>
                <w:color w:val="000000" w:themeColor="text1"/>
              </w:rPr>
              <w:t>Výše způsobilých výdajů na etapu (Kč)</w:t>
            </w:r>
          </w:p>
        </w:tc>
        <w:tc>
          <w:tcPr>
            <w:tcW w:w="2541" w:type="dxa"/>
            <w:tcBorders>
              <w:left w:val="single" w:sz="8" w:space="0" w:color="000000"/>
              <w:bottom w:val="single" w:sz="8" w:space="0" w:color="000000"/>
              <w:right w:val="single" w:sz="8" w:space="0" w:color="000000"/>
            </w:tcBorders>
          </w:tcPr>
          <w:p w:rsidR="003F23FF" w:rsidRPr="008E404F" w:rsidRDefault="004775C4" w:rsidP="00F166DF">
            <w:pPr>
              <w:pStyle w:val="Obsahtabulky"/>
              <w:snapToGrid w:val="0"/>
              <w:spacing w:line="100" w:lineRule="atLeast"/>
              <w:jc w:val="center"/>
            </w:pPr>
            <w:r w:rsidRPr="008E404F">
              <w:t>1 813 711,00</w:t>
            </w:r>
          </w:p>
        </w:tc>
      </w:tr>
      <w:tr w:rsidR="003F23FF" w:rsidRPr="00313ED0" w:rsidTr="006D31AA">
        <w:trPr>
          <w:jc w:val="center"/>
        </w:trPr>
        <w:tc>
          <w:tcPr>
            <w:tcW w:w="4725" w:type="dxa"/>
            <w:tcBorders>
              <w:left w:val="single" w:sz="8" w:space="0" w:color="000000"/>
              <w:bottom w:val="single" w:sz="8" w:space="0" w:color="000000"/>
            </w:tcBorders>
          </w:tcPr>
          <w:p w:rsidR="003F23FF" w:rsidRPr="00313ED0" w:rsidRDefault="003F23FF" w:rsidP="006D31AA">
            <w:pPr>
              <w:pStyle w:val="Obsahtabulky"/>
              <w:snapToGrid w:val="0"/>
              <w:spacing w:line="100" w:lineRule="atLeast"/>
              <w:jc w:val="left"/>
              <w:rPr>
                <w:color w:val="000000" w:themeColor="text1"/>
              </w:rPr>
            </w:pPr>
            <w:r w:rsidRPr="00313ED0">
              <w:rPr>
                <w:color w:val="000000" w:themeColor="text1"/>
              </w:rPr>
              <w:t>Termín podání Žádosti o platbu výdajů projektu</w:t>
            </w:r>
          </w:p>
        </w:tc>
        <w:tc>
          <w:tcPr>
            <w:tcW w:w="2541" w:type="dxa"/>
            <w:tcBorders>
              <w:left w:val="single" w:sz="8" w:space="0" w:color="000000"/>
              <w:bottom w:val="single" w:sz="8" w:space="0" w:color="000000"/>
              <w:right w:val="single" w:sz="8" w:space="0" w:color="000000"/>
            </w:tcBorders>
          </w:tcPr>
          <w:p w:rsidR="003F23FF" w:rsidRPr="00D05BAD" w:rsidRDefault="003F23FF" w:rsidP="00F166DF">
            <w:pPr>
              <w:pStyle w:val="Obsahtabulky"/>
              <w:snapToGrid w:val="0"/>
              <w:spacing w:line="100" w:lineRule="atLeast"/>
              <w:jc w:val="center"/>
              <w:rPr>
                <w:color w:val="000000" w:themeColor="text1"/>
              </w:rPr>
            </w:pPr>
            <w:r w:rsidRPr="00D05BAD">
              <w:rPr>
                <w:rFonts w:eastAsia="Times New Roman" w:cs="Arial"/>
                <w:color w:val="000000" w:themeColor="text1"/>
                <w:kern w:val="0"/>
              </w:rPr>
              <w:t>18. 7. 2014</w:t>
            </w:r>
          </w:p>
        </w:tc>
      </w:tr>
    </w:tbl>
    <w:p w:rsidR="00E83735" w:rsidRPr="00313ED0" w:rsidRDefault="00E83735" w:rsidP="00E83735">
      <w:pPr>
        <w:tabs>
          <w:tab w:val="left" w:pos="708"/>
        </w:tabs>
        <w:spacing w:line="100" w:lineRule="atLeast"/>
        <w:jc w:val="center"/>
        <w:rPr>
          <w:rFonts w:eastAsia="TimesNewRomanPSMT" w:cs="TimesNewRomanPSMT"/>
          <w:b/>
          <w:bCs/>
          <w:color w:val="000000" w:themeColor="text1"/>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E83735" w:rsidRPr="00313ED0" w:rsidTr="006D31AA">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E83735" w:rsidRPr="00313ED0" w:rsidRDefault="00E83735" w:rsidP="006D31AA">
            <w:pPr>
              <w:pStyle w:val="Obsahtabulky"/>
              <w:snapToGrid w:val="0"/>
              <w:spacing w:line="100" w:lineRule="atLeast"/>
              <w:jc w:val="left"/>
              <w:rPr>
                <w:b/>
                <w:bCs/>
                <w:color w:val="000000" w:themeColor="text1"/>
              </w:rPr>
            </w:pPr>
            <w:r w:rsidRPr="00313ED0">
              <w:rPr>
                <w:b/>
                <w:bCs/>
                <w:color w:val="000000" w:themeColor="text1"/>
              </w:rPr>
              <w:t xml:space="preserve">Název a číslo etapy projektu: </w:t>
            </w:r>
            <w:r w:rsidRPr="00313ED0">
              <w:rPr>
                <w:bCs/>
                <w:color w:val="000000" w:themeColor="text1"/>
              </w:rPr>
              <w:t xml:space="preserve">002 </w:t>
            </w:r>
            <w:r w:rsidRPr="00313ED0">
              <w:rPr>
                <w:rFonts w:eastAsia="Times New Roman" w:cs="Arial"/>
                <w:color w:val="000000" w:themeColor="text1"/>
                <w:kern w:val="0"/>
              </w:rPr>
              <w:t>2. realizační etapa</w:t>
            </w:r>
          </w:p>
        </w:tc>
      </w:tr>
      <w:tr w:rsidR="00E83735" w:rsidRPr="00313ED0" w:rsidTr="006D31AA">
        <w:trPr>
          <w:jc w:val="center"/>
        </w:trPr>
        <w:tc>
          <w:tcPr>
            <w:tcW w:w="4725" w:type="dxa"/>
            <w:tcBorders>
              <w:left w:val="single" w:sz="8" w:space="0" w:color="000000"/>
              <w:bottom w:val="single" w:sz="8" w:space="0" w:color="000000"/>
            </w:tcBorders>
          </w:tcPr>
          <w:p w:rsidR="00E83735" w:rsidRPr="00313ED0" w:rsidRDefault="00E83735" w:rsidP="006D31AA">
            <w:pPr>
              <w:pStyle w:val="Obsahtabulky"/>
              <w:snapToGrid w:val="0"/>
              <w:spacing w:line="100" w:lineRule="atLeast"/>
              <w:jc w:val="left"/>
              <w:rPr>
                <w:color w:val="000000" w:themeColor="text1"/>
              </w:rPr>
            </w:pPr>
            <w:r w:rsidRPr="00313ED0">
              <w:rPr>
                <w:color w:val="000000" w:themeColor="text1"/>
              </w:rPr>
              <w:t>Datum zahájení etapy</w:t>
            </w:r>
          </w:p>
        </w:tc>
        <w:tc>
          <w:tcPr>
            <w:tcW w:w="2541" w:type="dxa"/>
            <w:tcBorders>
              <w:left w:val="single" w:sz="8" w:space="0" w:color="000000"/>
              <w:bottom w:val="single" w:sz="8" w:space="0" w:color="000000"/>
              <w:right w:val="single" w:sz="8" w:space="0" w:color="000000"/>
            </w:tcBorders>
          </w:tcPr>
          <w:p w:rsidR="00E83735" w:rsidRPr="00F5153D" w:rsidRDefault="00E83735" w:rsidP="006D31AA">
            <w:pPr>
              <w:jc w:val="center"/>
            </w:pPr>
            <w:r w:rsidRPr="00F5153D">
              <w:t>22. 7. 2014</w:t>
            </w:r>
          </w:p>
        </w:tc>
      </w:tr>
      <w:tr w:rsidR="00E83735" w:rsidRPr="00313ED0" w:rsidTr="006D31AA">
        <w:trPr>
          <w:jc w:val="center"/>
        </w:trPr>
        <w:tc>
          <w:tcPr>
            <w:tcW w:w="4725" w:type="dxa"/>
            <w:tcBorders>
              <w:left w:val="single" w:sz="8" w:space="0" w:color="000000"/>
              <w:bottom w:val="single" w:sz="8" w:space="0" w:color="000000"/>
            </w:tcBorders>
          </w:tcPr>
          <w:p w:rsidR="00E83735" w:rsidRPr="00313ED0" w:rsidRDefault="00E83735" w:rsidP="006D31AA">
            <w:pPr>
              <w:pStyle w:val="Obsahtabulky"/>
              <w:snapToGrid w:val="0"/>
              <w:spacing w:line="100" w:lineRule="atLeast"/>
              <w:jc w:val="left"/>
              <w:rPr>
                <w:color w:val="000000" w:themeColor="text1"/>
              </w:rPr>
            </w:pPr>
            <w:r w:rsidRPr="00313ED0">
              <w:rPr>
                <w:color w:val="000000" w:themeColor="text1"/>
              </w:rPr>
              <w:t>Datum ukončení etapy</w:t>
            </w:r>
          </w:p>
        </w:tc>
        <w:tc>
          <w:tcPr>
            <w:tcW w:w="2541" w:type="dxa"/>
            <w:tcBorders>
              <w:left w:val="single" w:sz="8" w:space="0" w:color="000000"/>
              <w:bottom w:val="single" w:sz="8" w:space="0" w:color="000000"/>
              <w:right w:val="single" w:sz="8" w:space="0" w:color="000000"/>
            </w:tcBorders>
          </w:tcPr>
          <w:p w:rsidR="00E83735" w:rsidRPr="00F5153D" w:rsidRDefault="00E83735" w:rsidP="006D31AA">
            <w:pPr>
              <w:jc w:val="center"/>
            </w:pPr>
            <w:r w:rsidRPr="00F5153D">
              <w:t>31. 12. 2014</w:t>
            </w:r>
          </w:p>
        </w:tc>
      </w:tr>
      <w:tr w:rsidR="00E83735" w:rsidRPr="00313ED0" w:rsidTr="006D31AA">
        <w:trPr>
          <w:jc w:val="center"/>
        </w:trPr>
        <w:tc>
          <w:tcPr>
            <w:tcW w:w="4725" w:type="dxa"/>
            <w:tcBorders>
              <w:left w:val="single" w:sz="8" w:space="0" w:color="000000"/>
              <w:bottom w:val="single" w:sz="8" w:space="0" w:color="000000"/>
            </w:tcBorders>
          </w:tcPr>
          <w:p w:rsidR="00E83735" w:rsidRPr="00313ED0" w:rsidRDefault="00E83735" w:rsidP="006D31AA">
            <w:pPr>
              <w:pStyle w:val="Obsahtabulky"/>
              <w:snapToGrid w:val="0"/>
              <w:spacing w:line="100" w:lineRule="atLeast"/>
              <w:jc w:val="left"/>
              <w:rPr>
                <w:color w:val="000000" w:themeColor="text1"/>
              </w:rPr>
            </w:pPr>
            <w:r w:rsidRPr="00313ED0">
              <w:rPr>
                <w:color w:val="000000" w:themeColor="text1"/>
              </w:rPr>
              <w:t>Výše způsobilých výdajů na etapu (Kč)</w:t>
            </w:r>
          </w:p>
        </w:tc>
        <w:tc>
          <w:tcPr>
            <w:tcW w:w="2541" w:type="dxa"/>
            <w:tcBorders>
              <w:left w:val="single" w:sz="8" w:space="0" w:color="000000"/>
              <w:bottom w:val="single" w:sz="8" w:space="0" w:color="000000"/>
              <w:right w:val="single" w:sz="8" w:space="0" w:color="000000"/>
            </w:tcBorders>
          </w:tcPr>
          <w:p w:rsidR="00E83735" w:rsidRPr="00F5153D" w:rsidRDefault="00E83735" w:rsidP="006D31AA">
            <w:pPr>
              <w:jc w:val="center"/>
            </w:pPr>
            <w:r w:rsidRPr="00F5153D">
              <w:t>4 894 064,09</w:t>
            </w:r>
          </w:p>
        </w:tc>
      </w:tr>
      <w:tr w:rsidR="00E83735" w:rsidRPr="00313ED0" w:rsidTr="006D31AA">
        <w:trPr>
          <w:jc w:val="center"/>
        </w:trPr>
        <w:tc>
          <w:tcPr>
            <w:tcW w:w="4725" w:type="dxa"/>
            <w:tcBorders>
              <w:left w:val="single" w:sz="8" w:space="0" w:color="000000"/>
              <w:bottom w:val="single" w:sz="8" w:space="0" w:color="000000"/>
            </w:tcBorders>
          </w:tcPr>
          <w:p w:rsidR="00E83735" w:rsidRPr="00313ED0" w:rsidRDefault="00E83735" w:rsidP="006D31AA">
            <w:pPr>
              <w:pStyle w:val="Obsahtabulky"/>
              <w:snapToGrid w:val="0"/>
              <w:spacing w:line="100" w:lineRule="atLeast"/>
              <w:jc w:val="left"/>
              <w:rPr>
                <w:color w:val="000000" w:themeColor="text1"/>
              </w:rPr>
            </w:pPr>
            <w:r w:rsidRPr="00313ED0">
              <w:rPr>
                <w:color w:val="000000" w:themeColor="text1"/>
              </w:rPr>
              <w:t>Termín podání Žádosti o platbu výdajů projektu</w:t>
            </w:r>
          </w:p>
        </w:tc>
        <w:tc>
          <w:tcPr>
            <w:tcW w:w="2541" w:type="dxa"/>
            <w:tcBorders>
              <w:left w:val="single" w:sz="8" w:space="0" w:color="000000"/>
              <w:bottom w:val="single" w:sz="8" w:space="0" w:color="000000"/>
              <w:right w:val="single" w:sz="8" w:space="0" w:color="000000"/>
            </w:tcBorders>
          </w:tcPr>
          <w:p w:rsidR="00E83735" w:rsidRDefault="00E83735" w:rsidP="006D31AA">
            <w:pPr>
              <w:jc w:val="center"/>
            </w:pPr>
            <w:r w:rsidRPr="00F5153D">
              <w:t>15. 1. 2015</w:t>
            </w:r>
          </w:p>
        </w:tc>
      </w:tr>
    </w:tbl>
    <w:p w:rsidR="00E83735" w:rsidRDefault="00E83735" w:rsidP="00E83735">
      <w:pPr>
        <w:widowControl/>
        <w:suppressAutoHyphens w:val="0"/>
        <w:jc w:val="center"/>
        <w:rPr>
          <w:rFonts w:eastAsia="Times New Roman" w:cs="Arial"/>
          <w:kern w:val="0"/>
          <w:sz w:val="22"/>
          <w:szCs w:val="22"/>
          <w:highlight w:val="yellow"/>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E83735" w:rsidRPr="00313ED0" w:rsidTr="006D31AA">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E83735" w:rsidRPr="00313ED0" w:rsidRDefault="00E83735" w:rsidP="006D31AA">
            <w:pPr>
              <w:pStyle w:val="Obsahtabulky"/>
              <w:snapToGrid w:val="0"/>
              <w:spacing w:line="100" w:lineRule="atLeast"/>
              <w:jc w:val="left"/>
              <w:rPr>
                <w:b/>
                <w:bCs/>
                <w:color w:val="000000" w:themeColor="text1"/>
              </w:rPr>
            </w:pPr>
            <w:r w:rsidRPr="00313ED0">
              <w:rPr>
                <w:b/>
                <w:bCs/>
                <w:color w:val="000000" w:themeColor="text1"/>
              </w:rPr>
              <w:t xml:space="preserve">Název a číslo etapy projektu: </w:t>
            </w:r>
            <w:r w:rsidRPr="00313ED0">
              <w:rPr>
                <w:bCs/>
                <w:color w:val="000000" w:themeColor="text1"/>
              </w:rPr>
              <w:t>00</w:t>
            </w:r>
            <w:r>
              <w:rPr>
                <w:bCs/>
                <w:color w:val="000000" w:themeColor="text1"/>
              </w:rPr>
              <w:t>3</w:t>
            </w:r>
            <w:r w:rsidRPr="00313ED0">
              <w:rPr>
                <w:bCs/>
                <w:color w:val="000000" w:themeColor="text1"/>
              </w:rPr>
              <w:t xml:space="preserve"> </w:t>
            </w:r>
            <w:r>
              <w:rPr>
                <w:bCs/>
                <w:color w:val="000000" w:themeColor="text1"/>
              </w:rPr>
              <w:t>3</w:t>
            </w:r>
            <w:r w:rsidRPr="00313ED0">
              <w:rPr>
                <w:rFonts w:eastAsia="Times New Roman" w:cs="Arial"/>
                <w:color w:val="000000" w:themeColor="text1"/>
                <w:kern w:val="0"/>
              </w:rPr>
              <w:t>. realizační etapa</w:t>
            </w:r>
          </w:p>
        </w:tc>
      </w:tr>
      <w:tr w:rsidR="00E83735" w:rsidRPr="00313ED0" w:rsidTr="006D31AA">
        <w:trPr>
          <w:jc w:val="center"/>
        </w:trPr>
        <w:tc>
          <w:tcPr>
            <w:tcW w:w="4725" w:type="dxa"/>
            <w:tcBorders>
              <w:left w:val="single" w:sz="8" w:space="0" w:color="000000"/>
              <w:bottom w:val="single" w:sz="8" w:space="0" w:color="000000"/>
            </w:tcBorders>
          </w:tcPr>
          <w:p w:rsidR="00E83735" w:rsidRPr="00313ED0" w:rsidRDefault="00E83735" w:rsidP="006D31AA">
            <w:pPr>
              <w:pStyle w:val="Obsahtabulky"/>
              <w:snapToGrid w:val="0"/>
              <w:spacing w:line="100" w:lineRule="atLeast"/>
              <w:jc w:val="left"/>
              <w:rPr>
                <w:color w:val="000000" w:themeColor="text1"/>
              </w:rPr>
            </w:pPr>
            <w:r w:rsidRPr="00313ED0">
              <w:rPr>
                <w:color w:val="000000" w:themeColor="text1"/>
              </w:rPr>
              <w:t>Datum zahájení etapy</w:t>
            </w:r>
          </w:p>
        </w:tc>
        <w:tc>
          <w:tcPr>
            <w:tcW w:w="2541" w:type="dxa"/>
            <w:tcBorders>
              <w:left w:val="single" w:sz="8" w:space="0" w:color="000000"/>
              <w:bottom w:val="single" w:sz="8" w:space="0" w:color="000000"/>
              <w:right w:val="single" w:sz="8" w:space="0" w:color="000000"/>
            </w:tcBorders>
          </w:tcPr>
          <w:p w:rsidR="00E83735" w:rsidRPr="004E7F31" w:rsidRDefault="00E83735" w:rsidP="006D31AA">
            <w:pPr>
              <w:jc w:val="center"/>
            </w:pPr>
            <w:r w:rsidRPr="004E7F31">
              <w:t>1. 1. 2015</w:t>
            </w:r>
          </w:p>
        </w:tc>
      </w:tr>
      <w:tr w:rsidR="00E83735" w:rsidRPr="00313ED0" w:rsidTr="006D31AA">
        <w:trPr>
          <w:jc w:val="center"/>
        </w:trPr>
        <w:tc>
          <w:tcPr>
            <w:tcW w:w="4725" w:type="dxa"/>
            <w:tcBorders>
              <w:left w:val="single" w:sz="8" w:space="0" w:color="000000"/>
              <w:bottom w:val="single" w:sz="8" w:space="0" w:color="000000"/>
            </w:tcBorders>
          </w:tcPr>
          <w:p w:rsidR="00E83735" w:rsidRPr="00313ED0" w:rsidRDefault="00E83735" w:rsidP="006D31AA">
            <w:pPr>
              <w:pStyle w:val="Obsahtabulky"/>
              <w:snapToGrid w:val="0"/>
              <w:spacing w:line="100" w:lineRule="atLeast"/>
              <w:jc w:val="left"/>
              <w:rPr>
                <w:color w:val="000000" w:themeColor="text1"/>
              </w:rPr>
            </w:pPr>
            <w:r w:rsidRPr="00313ED0">
              <w:rPr>
                <w:color w:val="000000" w:themeColor="text1"/>
              </w:rPr>
              <w:t>Datum ukončení etapy</w:t>
            </w:r>
          </w:p>
        </w:tc>
        <w:tc>
          <w:tcPr>
            <w:tcW w:w="2541" w:type="dxa"/>
            <w:tcBorders>
              <w:left w:val="single" w:sz="8" w:space="0" w:color="000000"/>
              <w:bottom w:val="single" w:sz="8" w:space="0" w:color="000000"/>
              <w:right w:val="single" w:sz="8" w:space="0" w:color="000000"/>
            </w:tcBorders>
          </w:tcPr>
          <w:p w:rsidR="00E83735" w:rsidRPr="004E7F31" w:rsidRDefault="00E83735" w:rsidP="006D31AA">
            <w:pPr>
              <w:jc w:val="center"/>
            </w:pPr>
            <w:r w:rsidRPr="004E7F31">
              <w:t>30. 11. 2015</w:t>
            </w:r>
          </w:p>
        </w:tc>
      </w:tr>
      <w:tr w:rsidR="00E83735" w:rsidRPr="00313ED0" w:rsidTr="006D31AA">
        <w:trPr>
          <w:jc w:val="center"/>
        </w:trPr>
        <w:tc>
          <w:tcPr>
            <w:tcW w:w="4725" w:type="dxa"/>
            <w:tcBorders>
              <w:left w:val="single" w:sz="8" w:space="0" w:color="000000"/>
              <w:bottom w:val="single" w:sz="8" w:space="0" w:color="000000"/>
            </w:tcBorders>
          </w:tcPr>
          <w:p w:rsidR="00E83735" w:rsidRPr="00313ED0" w:rsidRDefault="00E83735" w:rsidP="006D31AA">
            <w:pPr>
              <w:pStyle w:val="Obsahtabulky"/>
              <w:snapToGrid w:val="0"/>
              <w:spacing w:line="100" w:lineRule="atLeast"/>
              <w:jc w:val="left"/>
              <w:rPr>
                <w:color w:val="000000" w:themeColor="text1"/>
              </w:rPr>
            </w:pPr>
            <w:r w:rsidRPr="00313ED0">
              <w:rPr>
                <w:color w:val="000000" w:themeColor="text1"/>
              </w:rPr>
              <w:t>Výše způsobilých výdajů na etapu (Kč)</w:t>
            </w:r>
          </w:p>
        </w:tc>
        <w:tc>
          <w:tcPr>
            <w:tcW w:w="2541" w:type="dxa"/>
            <w:tcBorders>
              <w:left w:val="single" w:sz="8" w:space="0" w:color="000000"/>
              <w:bottom w:val="single" w:sz="8" w:space="0" w:color="000000"/>
              <w:right w:val="single" w:sz="8" w:space="0" w:color="000000"/>
            </w:tcBorders>
          </w:tcPr>
          <w:p w:rsidR="00E83735" w:rsidRPr="004E7F31" w:rsidRDefault="00E83735" w:rsidP="006D31AA">
            <w:pPr>
              <w:jc w:val="center"/>
            </w:pPr>
            <w:r w:rsidRPr="004E7F31">
              <w:t>6 983 951,18</w:t>
            </w:r>
          </w:p>
        </w:tc>
      </w:tr>
      <w:tr w:rsidR="00E83735" w:rsidRPr="00313ED0" w:rsidTr="006D31AA">
        <w:trPr>
          <w:jc w:val="center"/>
        </w:trPr>
        <w:tc>
          <w:tcPr>
            <w:tcW w:w="4725" w:type="dxa"/>
            <w:tcBorders>
              <w:left w:val="single" w:sz="8" w:space="0" w:color="000000"/>
              <w:bottom w:val="single" w:sz="8" w:space="0" w:color="000000"/>
            </w:tcBorders>
          </w:tcPr>
          <w:p w:rsidR="00E83735" w:rsidRPr="00313ED0" w:rsidRDefault="00E83735" w:rsidP="006D31AA">
            <w:pPr>
              <w:pStyle w:val="Obsahtabulky"/>
              <w:snapToGrid w:val="0"/>
              <w:spacing w:line="100" w:lineRule="atLeast"/>
              <w:jc w:val="left"/>
              <w:rPr>
                <w:color w:val="000000" w:themeColor="text1"/>
              </w:rPr>
            </w:pPr>
            <w:r w:rsidRPr="00313ED0">
              <w:rPr>
                <w:color w:val="000000" w:themeColor="text1"/>
              </w:rPr>
              <w:t>Termín podání Žádosti o platbu výdajů projektu</w:t>
            </w:r>
          </w:p>
        </w:tc>
        <w:tc>
          <w:tcPr>
            <w:tcW w:w="2541" w:type="dxa"/>
            <w:tcBorders>
              <w:left w:val="single" w:sz="8" w:space="0" w:color="000000"/>
              <w:bottom w:val="single" w:sz="8" w:space="0" w:color="000000"/>
              <w:right w:val="single" w:sz="8" w:space="0" w:color="000000"/>
            </w:tcBorders>
          </w:tcPr>
          <w:p w:rsidR="00E83735" w:rsidRDefault="00E83735" w:rsidP="006D31AA">
            <w:pPr>
              <w:jc w:val="center"/>
            </w:pPr>
            <w:r w:rsidRPr="004E7F31">
              <w:t>30. 12. 2015</w:t>
            </w:r>
          </w:p>
        </w:tc>
      </w:tr>
    </w:tbl>
    <w:p w:rsidR="00C778DD" w:rsidRDefault="00C778DD" w:rsidP="00C778DD">
      <w:pPr>
        <w:spacing w:line="100" w:lineRule="atLeast"/>
        <w:jc w:val="center"/>
        <w:rPr>
          <w:b/>
          <w:bCs/>
          <w:color w:val="000000" w:themeColor="text1"/>
        </w:rPr>
      </w:pPr>
    </w:p>
    <w:p w:rsidR="00D76EA3" w:rsidRPr="00CF46BC" w:rsidRDefault="00CF46BC" w:rsidP="00E450F2">
      <w:pPr>
        <w:widowControl/>
        <w:suppressAutoHyphens w:val="0"/>
        <w:jc w:val="left"/>
        <w:rPr>
          <w:rFonts w:eastAsia="Times New Roman" w:cs="Arial"/>
          <w:b/>
          <w:kern w:val="0"/>
        </w:rPr>
      </w:pPr>
      <w:r w:rsidRPr="00E4246A">
        <w:rPr>
          <w:rFonts w:eastAsia="Times New Roman" w:cs="Arial"/>
          <w:b/>
          <w:kern w:val="0"/>
        </w:rPr>
        <w:t>se nahrazuje tímto n</w:t>
      </w:r>
      <w:r w:rsidR="00D76EA3" w:rsidRPr="00E4246A">
        <w:rPr>
          <w:rFonts w:eastAsia="Times New Roman" w:cs="Arial"/>
          <w:b/>
          <w:kern w:val="0"/>
        </w:rPr>
        <w:t>ov</w:t>
      </w:r>
      <w:r w:rsidRPr="00E4246A">
        <w:rPr>
          <w:rFonts w:eastAsia="Times New Roman" w:cs="Arial"/>
          <w:b/>
          <w:kern w:val="0"/>
        </w:rPr>
        <w:t>ým</w:t>
      </w:r>
      <w:r w:rsidR="00D76EA3" w:rsidRPr="00E4246A">
        <w:rPr>
          <w:rFonts w:eastAsia="Times New Roman" w:cs="Arial"/>
          <w:b/>
          <w:kern w:val="0"/>
        </w:rPr>
        <w:t xml:space="preserve"> znění</w:t>
      </w:r>
      <w:r w:rsidRPr="00E4246A">
        <w:rPr>
          <w:rFonts w:eastAsia="Times New Roman" w:cs="Arial"/>
          <w:b/>
          <w:kern w:val="0"/>
        </w:rPr>
        <w:t>m</w:t>
      </w:r>
      <w:r w:rsidR="00D76EA3" w:rsidRPr="00E4246A">
        <w:rPr>
          <w:rFonts w:eastAsia="Times New Roman" w:cs="Arial"/>
          <w:b/>
          <w:kern w:val="0"/>
        </w:rPr>
        <w:t>:</w:t>
      </w:r>
      <w:r w:rsidR="004E50FD" w:rsidRPr="00E4246A">
        <w:rPr>
          <w:b/>
          <w:noProof/>
        </w:rPr>
        <w:t xml:space="preserve"> </w:t>
      </w:r>
      <w:r w:rsidR="004E50FD" w:rsidRPr="00E4246A">
        <w:rPr>
          <w:b/>
          <w:noProof/>
        </w:rPr>
        <mc:AlternateContent>
          <mc:Choice Requires="wps">
            <w:drawing>
              <wp:anchor distT="0" distB="0" distL="114300" distR="114300" simplePos="0" relativeHeight="251661824" behindDoc="1" locked="0" layoutInCell="1" allowOverlap="1" wp14:anchorId="5A38BD22" wp14:editId="4DBCA442">
                <wp:simplePos x="0" y="0"/>
                <wp:positionH relativeFrom="column">
                  <wp:posOffset>192405</wp:posOffset>
                </wp:positionH>
                <wp:positionV relativeFrom="paragraph">
                  <wp:posOffset>-436880</wp:posOffset>
                </wp:positionV>
                <wp:extent cx="5800725" cy="2095500"/>
                <wp:effectExtent l="0" t="1314450" r="0" b="1314450"/>
                <wp:wrapNone/>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99462">
                          <a:off x="0" y="0"/>
                          <a:ext cx="5800725" cy="2095500"/>
                        </a:xfrm>
                        <a:prstGeom prst="rect">
                          <a:avLst/>
                        </a:prstGeom>
                        <a:noFill/>
                        <a:ln w="9525">
                          <a:noFill/>
                          <a:miter lim="800000"/>
                          <a:headEnd/>
                          <a:tailEnd/>
                        </a:ln>
                      </wps:spPr>
                      <wps:txbx>
                        <w:txbxContent>
                          <w:p w:rsidR="004E50FD" w:rsidRPr="007F4387" w:rsidRDefault="004E50FD" w:rsidP="004E50FD">
                            <w:pPr>
                              <w:pStyle w:val="Odstavecseseznamem"/>
                              <w:spacing w:after="60"/>
                              <w:jc w:val="center"/>
                              <w:rPr>
                                <w:rFonts w:cs="Arial"/>
                                <w:sz w:val="144"/>
                                <w:szCs w:val="14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p>
                          <w:p w:rsidR="004E50FD" w:rsidRPr="00C27CB0" w:rsidRDefault="004E50FD" w:rsidP="004E50FD">
                            <w:pPr>
                              <w:jc w:val="center"/>
                              <w:rPr>
                                <w:b/>
                                <w:color w:val="F9FAFD" w:themeColor="accent1" w:themeTint="08"/>
                                <w:spacing w:val="10"/>
                                <w:sz w:val="144"/>
                                <w:szCs w:val="14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15pt;margin-top:-34.4pt;width:456.75pt;height:165pt;rotation:-2075894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" filled="f" stroked="f">
                <v:textbox>
                  <w:txbxContent>
                    <w:p w:rsidR="004E50FD" w:rsidRPr="007F4387" w:rsidRDefault="004E50FD" w:rsidP="004E50FD">
                      <w:pPr>
                        <w:pStyle w:val="Odstavecseseznamem"/>
                        <w:spacing w:after="60"/>
                        <w:jc w:val="center"/>
                        <w:rPr>
                          <w:rFonts w:cs="Arial"/>
                          <w:sz w:val="144"/>
                          <w:szCs w:val="14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p>
                    <w:p w:rsidR="004E50FD" w:rsidRPr="00C27CB0" w:rsidRDefault="004E50FD" w:rsidP="004E50FD">
                      <w:pPr>
                        <w:jc w:val="center"/>
                        <w:rPr>
                          <w:b/>
                          <w:color w:val="F9FAFD" w:themeColor="accent1" w:themeTint="08"/>
                          <w:spacing w:val="10"/>
                          <w:sz w:val="144"/>
                          <w:szCs w:val="144"/>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pPr>
                    </w:p>
                  </w:txbxContent>
                </v:textbox>
              </v:shape>
            </w:pict>
          </mc:Fallback>
        </mc:AlternateContent>
      </w:r>
    </w:p>
    <w:p w:rsidR="00E450F2" w:rsidRPr="00703EF2" w:rsidRDefault="00E450F2" w:rsidP="00E450F2">
      <w:pPr>
        <w:widowControl/>
        <w:suppressAutoHyphens w:val="0"/>
        <w:jc w:val="left"/>
        <w:rPr>
          <w:rFonts w:eastAsia="Times New Roman" w:cs="Arial"/>
          <w:kern w:val="0"/>
        </w:rPr>
      </w:pPr>
    </w:p>
    <w:p w:rsidR="00D76EA3" w:rsidRPr="00E83735" w:rsidRDefault="00D76EA3" w:rsidP="005B665B">
      <w:pPr>
        <w:pStyle w:val="Odstavecseseznamem"/>
        <w:autoSpaceDE w:val="0"/>
        <w:spacing w:after="57" w:line="100" w:lineRule="atLeast"/>
        <w:ind w:left="851" w:hanging="284"/>
        <w:jc w:val="left"/>
        <w:rPr>
          <w:rFonts w:eastAsia="TimesNewRomanPSMT" w:cs="TimesNewRomanPSMT"/>
          <w:color w:val="000000" w:themeColor="text1"/>
          <w:highlight w:val="yellow"/>
        </w:rPr>
      </w:pPr>
      <w:r>
        <w:rPr>
          <w:rFonts w:eastAsia="TimesNewRomanPSMT" w:cs="TimesNewRomanPSMT"/>
          <w:color w:val="000000" w:themeColor="text1"/>
        </w:rPr>
        <w:t>2.</w:t>
      </w:r>
      <w:r w:rsidR="005B665B">
        <w:rPr>
          <w:rFonts w:eastAsia="TimesNewRomanPSMT" w:cs="TimesNewRomanPSMT"/>
          <w:color w:val="000000" w:themeColor="text1"/>
        </w:rPr>
        <w:t xml:space="preserve"> </w:t>
      </w:r>
      <w:r w:rsidRPr="003F23FF">
        <w:rPr>
          <w:rFonts w:eastAsia="TimesNewRomanPSMT" w:cs="TimesNewRomanPSMT"/>
          <w:color w:val="000000" w:themeColor="text1"/>
        </w:rPr>
        <w:t xml:space="preserve">Příjemce dotace se zavazuje ukončit fyzickou realizaci projektu nejpozději do: </w:t>
      </w:r>
      <w:r w:rsidR="003F23FF" w:rsidRPr="003F23FF">
        <w:rPr>
          <w:rFonts w:eastAsia="Times New Roman" w:cs="Arial"/>
          <w:color w:val="000000" w:themeColor="text1"/>
          <w:kern w:val="0"/>
        </w:rPr>
        <w:t>31. 3. 2016</w:t>
      </w:r>
      <w:r w:rsidRPr="003F23FF">
        <w:rPr>
          <w:rFonts w:eastAsia="Times New Roman" w:cs="Arial"/>
          <w:color w:val="000000" w:themeColor="text1"/>
          <w:kern w:val="0"/>
        </w:rPr>
        <w:t>.</w:t>
      </w:r>
    </w:p>
    <w:p w:rsidR="00722123" w:rsidRPr="00715B47" w:rsidRDefault="00722123" w:rsidP="00722123">
      <w:pPr>
        <w:autoSpaceDE w:val="0"/>
        <w:spacing w:after="57" w:line="100" w:lineRule="atLeast"/>
        <w:rPr>
          <w:rFonts w:eastAsia="TimesNewRomanPSMT" w:cs="Arial"/>
          <w:color w:val="000000" w:themeColor="text1"/>
          <w:sz w:val="22"/>
          <w:szCs w:val="22"/>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722123" w:rsidRPr="00715B47" w:rsidTr="000417F3">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22123" w:rsidRPr="008E404F" w:rsidRDefault="00722123" w:rsidP="000417F3">
            <w:pPr>
              <w:pStyle w:val="Obsahtabulky"/>
              <w:snapToGrid w:val="0"/>
              <w:spacing w:line="100" w:lineRule="atLeast"/>
              <w:jc w:val="left"/>
              <w:rPr>
                <w:rFonts w:cs="Arial"/>
                <w:b/>
                <w:bCs/>
                <w:color w:val="000000" w:themeColor="text1"/>
              </w:rPr>
            </w:pPr>
            <w:r w:rsidRPr="008E404F">
              <w:rPr>
                <w:rFonts w:cs="Arial"/>
                <w:b/>
                <w:bCs/>
                <w:color w:val="000000" w:themeColor="text1"/>
              </w:rPr>
              <w:t xml:space="preserve">Název a číslo etapy projektu: </w:t>
            </w:r>
            <w:r w:rsidRPr="008E404F">
              <w:rPr>
                <w:rFonts w:cs="Arial"/>
                <w:bCs/>
                <w:color w:val="000000" w:themeColor="text1"/>
              </w:rPr>
              <w:t xml:space="preserve">001 </w:t>
            </w:r>
            <w:r w:rsidRPr="008E404F">
              <w:rPr>
                <w:rFonts w:eastAsia="Times New Roman" w:cs="Arial"/>
                <w:color w:val="000000" w:themeColor="text1"/>
                <w:kern w:val="0"/>
              </w:rPr>
              <w:t>1. realizační etapa</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Datum zahájení etapy</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color w:val="000000" w:themeColor="text1"/>
              </w:rPr>
            </w:pPr>
            <w:r w:rsidRPr="008E404F">
              <w:rPr>
                <w:rFonts w:eastAsia="Times New Roman" w:cs="Arial"/>
                <w:color w:val="000000" w:themeColor="text1"/>
                <w:kern w:val="0"/>
              </w:rPr>
              <w:t>4. 4. 2012</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Datum ukončení etapy</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color w:val="000000" w:themeColor="text1"/>
              </w:rPr>
            </w:pPr>
            <w:r w:rsidRPr="008E404F">
              <w:rPr>
                <w:color w:val="000000" w:themeColor="text1"/>
              </w:rPr>
              <w:t>21. 7. 2014</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Výše způsobilých výdajů na etapu (Kč)</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color w:val="000000" w:themeColor="text1"/>
              </w:rPr>
            </w:pPr>
            <w:r w:rsidRPr="008E404F">
              <w:rPr>
                <w:color w:val="000000" w:themeColor="text1"/>
              </w:rPr>
              <w:t>1 813 711,00</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Termín podání Žádosti o platbu výdajů projektu</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color w:val="000000" w:themeColor="text1"/>
              </w:rPr>
            </w:pPr>
            <w:r w:rsidRPr="008E404F">
              <w:rPr>
                <w:rFonts w:eastAsia="Times New Roman" w:cs="Arial"/>
                <w:color w:val="000000" w:themeColor="text1"/>
                <w:kern w:val="0"/>
              </w:rPr>
              <w:t>18. 7. 2014</w:t>
            </w:r>
          </w:p>
        </w:tc>
      </w:tr>
    </w:tbl>
    <w:p w:rsidR="00722123" w:rsidRPr="008E404F" w:rsidRDefault="00722123" w:rsidP="00722123">
      <w:pPr>
        <w:tabs>
          <w:tab w:val="left" w:pos="708"/>
        </w:tabs>
        <w:spacing w:line="100" w:lineRule="atLeast"/>
        <w:jc w:val="center"/>
        <w:rPr>
          <w:rFonts w:eastAsia="TimesNewRomanPSMT" w:cs="Arial"/>
          <w:b/>
          <w:bCs/>
          <w:color w:val="000000" w:themeColor="text1"/>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722123" w:rsidRPr="008E404F" w:rsidTr="000417F3">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22123" w:rsidRPr="008E404F" w:rsidRDefault="00722123" w:rsidP="000417F3">
            <w:pPr>
              <w:pStyle w:val="Obsahtabulky"/>
              <w:snapToGrid w:val="0"/>
              <w:spacing w:line="100" w:lineRule="atLeast"/>
              <w:jc w:val="left"/>
              <w:rPr>
                <w:rFonts w:cs="Arial"/>
                <w:b/>
                <w:bCs/>
                <w:color w:val="000000" w:themeColor="text1"/>
              </w:rPr>
            </w:pPr>
            <w:r w:rsidRPr="008E404F">
              <w:rPr>
                <w:rFonts w:cs="Arial"/>
                <w:b/>
                <w:bCs/>
                <w:color w:val="000000" w:themeColor="text1"/>
              </w:rPr>
              <w:t xml:space="preserve">Název a číslo etapy projektu: </w:t>
            </w:r>
            <w:r w:rsidRPr="008E404F">
              <w:rPr>
                <w:rFonts w:cs="Arial"/>
                <w:bCs/>
                <w:color w:val="000000" w:themeColor="text1"/>
              </w:rPr>
              <w:t xml:space="preserve">002 </w:t>
            </w:r>
            <w:r w:rsidRPr="008E404F">
              <w:rPr>
                <w:rFonts w:eastAsia="Times New Roman" w:cs="Arial"/>
                <w:color w:val="000000" w:themeColor="text1"/>
                <w:kern w:val="0"/>
              </w:rPr>
              <w:t>2. realizační etapa</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Datum zahájení etapy</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autoSpaceDE w:val="0"/>
              <w:adjustRightInd w:val="0"/>
              <w:jc w:val="center"/>
              <w:rPr>
                <w:rFonts w:eastAsia="Times New Roman" w:cs="Arial"/>
                <w:color w:val="000000" w:themeColor="text1"/>
              </w:rPr>
            </w:pPr>
            <w:r w:rsidRPr="008E404F">
              <w:rPr>
                <w:rFonts w:eastAsia="Times New Roman" w:cs="Arial"/>
                <w:color w:val="000000" w:themeColor="text1"/>
                <w:kern w:val="0"/>
              </w:rPr>
              <w:t>22. 7. 2014</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Datum ukončení etapy</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jc w:val="center"/>
              <w:rPr>
                <w:rFonts w:cs="Arial"/>
                <w:color w:val="000000" w:themeColor="text1"/>
              </w:rPr>
            </w:pPr>
            <w:r w:rsidRPr="008E404F">
              <w:rPr>
                <w:rFonts w:eastAsia="Times New Roman" w:cs="Arial"/>
                <w:color w:val="000000" w:themeColor="text1"/>
                <w:kern w:val="0"/>
              </w:rPr>
              <w:t>31. 12. 2014</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Výše způsobilých výdajů na etapu (Kč)</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rFonts w:cs="Arial"/>
                <w:color w:val="000000" w:themeColor="text1"/>
              </w:rPr>
            </w:pPr>
            <w:r w:rsidRPr="008E404F">
              <w:rPr>
                <w:rFonts w:cs="Arial"/>
                <w:color w:val="000000" w:themeColor="text1"/>
              </w:rPr>
              <w:t>2 021 133,62</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Termín podání Žádosti o platbu výdajů projektu</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rFonts w:cs="Arial"/>
                <w:color w:val="000000" w:themeColor="text1"/>
              </w:rPr>
            </w:pPr>
            <w:r w:rsidRPr="008E404F">
              <w:rPr>
                <w:rFonts w:eastAsia="Times New Roman" w:cs="Arial"/>
                <w:color w:val="000000" w:themeColor="text1"/>
                <w:kern w:val="0"/>
              </w:rPr>
              <w:t>15. 1. 2015</w:t>
            </w:r>
          </w:p>
        </w:tc>
      </w:tr>
    </w:tbl>
    <w:p w:rsidR="00722123" w:rsidRDefault="00722123" w:rsidP="00722123">
      <w:pPr>
        <w:widowControl/>
        <w:suppressAutoHyphens w:val="0"/>
        <w:jc w:val="center"/>
        <w:rPr>
          <w:rFonts w:eastAsia="Times New Roman" w:cs="Arial"/>
          <w:kern w:val="0"/>
          <w:highlight w:val="yellow"/>
        </w:rPr>
      </w:pPr>
    </w:p>
    <w:p w:rsidR="008E404F" w:rsidRPr="008E404F" w:rsidRDefault="008E404F" w:rsidP="00722123">
      <w:pPr>
        <w:widowControl/>
        <w:suppressAutoHyphens w:val="0"/>
        <w:jc w:val="center"/>
        <w:rPr>
          <w:rFonts w:eastAsia="Times New Roman" w:cs="Arial"/>
          <w:kern w:val="0"/>
          <w:highlight w:val="yellow"/>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722123" w:rsidRPr="008E404F" w:rsidTr="000417F3">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22123" w:rsidRPr="008E404F" w:rsidRDefault="00722123" w:rsidP="000417F3">
            <w:pPr>
              <w:pStyle w:val="Obsahtabulky"/>
              <w:snapToGrid w:val="0"/>
              <w:spacing w:line="100" w:lineRule="atLeast"/>
              <w:jc w:val="left"/>
              <w:rPr>
                <w:rFonts w:cs="Arial"/>
                <w:b/>
                <w:bCs/>
                <w:color w:val="000000" w:themeColor="text1"/>
              </w:rPr>
            </w:pPr>
            <w:r w:rsidRPr="008E404F">
              <w:rPr>
                <w:rFonts w:cs="Arial"/>
                <w:b/>
                <w:bCs/>
                <w:color w:val="000000" w:themeColor="text1"/>
              </w:rPr>
              <w:lastRenderedPageBreak/>
              <w:t xml:space="preserve">Název a číslo etapy projektu: </w:t>
            </w:r>
            <w:r w:rsidRPr="008E404F">
              <w:rPr>
                <w:rFonts w:cs="Arial"/>
                <w:bCs/>
                <w:color w:val="000000" w:themeColor="text1"/>
              </w:rPr>
              <w:t>003 3</w:t>
            </w:r>
            <w:r w:rsidRPr="008E404F">
              <w:rPr>
                <w:rFonts w:eastAsia="Times New Roman" w:cs="Arial"/>
                <w:color w:val="000000" w:themeColor="text1"/>
                <w:kern w:val="0"/>
              </w:rPr>
              <w:t>. realizační etapa</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Datum zahájení etapy</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rFonts w:cs="Arial"/>
                <w:color w:val="000000" w:themeColor="text1"/>
              </w:rPr>
            </w:pPr>
            <w:r w:rsidRPr="008E404F">
              <w:rPr>
                <w:rFonts w:cs="Arial"/>
                <w:color w:val="000000" w:themeColor="text1"/>
              </w:rPr>
              <w:t>1. 1. 2015</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Datum ukončení etapy</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rFonts w:cs="Arial"/>
                <w:color w:val="000000" w:themeColor="text1"/>
              </w:rPr>
            </w:pPr>
            <w:r w:rsidRPr="008E404F">
              <w:rPr>
                <w:rFonts w:cs="Arial"/>
                <w:color w:val="000000" w:themeColor="text1"/>
              </w:rPr>
              <w:t>31. 12. 2015</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Výše způsobilých výdajů na etapu (Kč)</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rFonts w:cs="Arial"/>
                <w:color w:val="000000" w:themeColor="text1"/>
              </w:rPr>
            </w:pPr>
            <w:r w:rsidRPr="008E404F">
              <w:rPr>
                <w:rFonts w:cs="Arial"/>
                <w:color w:val="000000" w:themeColor="text1"/>
              </w:rPr>
              <w:t>6 574 417,65</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Termín podání Žádosti o platbu výdajů projektu</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rFonts w:cs="Arial"/>
                <w:color w:val="000000" w:themeColor="text1"/>
              </w:rPr>
            </w:pPr>
            <w:r w:rsidRPr="008E404F">
              <w:rPr>
                <w:rFonts w:cs="Arial"/>
                <w:color w:val="000000" w:themeColor="text1"/>
              </w:rPr>
              <w:t>29. 1. 2016</w:t>
            </w:r>
          </w:p>
        </w:tc>
      </w:tr>
    </w:tbl>
    <w:p w:rsidR="00722123" w:rsidRPr="008E404F" w:rsidRDefault="00722123" w:rsidP="00722123">
      <w:pPr>
        <w:pStyle w:val="Standard"/>
        <w:shd w:val="clear" w:color="auto" w:fill="FFFFFF"/>
        <w:autoSpaceDE w:val="0"/>
        <w:spacing w:after="57"/>
        <w:ind w:hanging="15"/>
        <w:rPr>
          <w:rFonts w:cs="Arial"/>
          <w:b/>
        </w:rPr>
      </w:pP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4725"/>
        <w:gridCol w:w="2541"/>
      </w:tblGrid>
      <w:tr w:rsidR="00722123" w:rsidRPr="008E404F" w:rsidTr="000417F3">
        <w:trPr>
          <w:jc w:val="center"/>
        </w:trPr>
        <w:tc>
          <w:tcPr>
            <w:tcW w:w="7266"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722123" w:rsidRPr="008E404F" w:rsidRDefault="00722123" w:rsidP="000417F3">
            <w:pPr>
              <w:pStyle w:val="Obsahtabulky"/>
              <w:snapToGrid w:val="0"/>
              <w:spacing w:line="100" w:lineRule="atLeast"/>
              <w:jc w:val="left"/>
              <w:rPr>
                <w:rFonts w:cs="Arial"/>
                <w:b/>
                <w:bCs/>
                <w:color w:val="000000" w:themeColor="text1"/>
              </w:rPr>
            </w:pPr>
            <w:r w:rsidRPr="008E404F">
              <w:rPr>
                <w:rFonts w:cs="Arial"/>
                <w:b/>
                <w:bCs/>
                <w:color w:val="000000" w:themeColor="text1"/>
              </w:rPr>
              <w:t xml:space="preserve">Název a číslo etapy projektu: </w:t>
            </w:r>
            <w:r w:rsidRPr="008E404F">
              <w:rPr>
                <w:rFonts w:cs="Arial"/>
                <w:bCs/>
                <w:color w:val="000000" w:themeColor="text1"/>
              </w:rPr>
              <w:t>004 4</w:t>
            </w:r>
            <w:r w:rsidRPr="008E404F">
              <w:rPr>
                <w:rFonts w:eastAsia="Times New Roman" w:cs="Arial"/>
                <w:color w:val="000000" w:themeColor="text1"/>
                <w:kern w:val="0"/>
              </w:rPr>
              <w:t>. realizační etapa</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Datum zahájení etapy</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rFonts w:cs="Arial"/>
                <w:color w:val="000000" w:themeColor="text1"/>
              </w:rPr>
            </w:pPr>
            <w:r w:rsidRPr="008E404F">
              <w:rPr>
                <w:rFonts w:cs="Arial"/>
                <w:color w:val="000000" w:themeColor="text1"/>
              </w:rPr>
              <w:t>1. 1. 2016</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Datum ukončení etapy</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rFonts w:cs="Arial"/>
                <w:color w:val="000000" w:themeColor="text1"/>
              </w:rPr>
            </w:pPr>
            <w:r w:rsidRPr="008E404F">
              <w:rPr>
                <w:rFonts w:cs="Arial"/>
                <w:color w:val="000000" w:themeColor="text1"/>
              </w:rPr>
              <w:t>31. 3. 2016</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Výše způsobilých výdajů na etapu (Kč)</w:t>
            </w:r>
          </w:p>
        </w:tc>
        <w:tc>
          <w:tcPr>
            <w:tcW w:w="2541" w:type="dxa"/>
            <w:tcBorders>
              <w:left w:val="single" w:sz="8" w:space="0" w:color="000000"/>
              <w:bottom w:val="single" w:sz="8" w:space="0" w:color="000000"/>
              <w:right w:val="single" w:sz="8" w:space="0" w:color="000000"/>
            </w:tcBorders>
          </w:tcPr>
          <w:p w:rsidR="00722123" w:rsidRPr="008E404F" w:rsidRDefault="005C3CB3" w:rsidP="000417F3">
            <w:pPr>
              <w:pStyle w:val="Obsahtabulky"/>
              <w:snapToGrid w:val="0"/>
              <w:spacing w:line="100" w:lineRule="atLeast"/>
              <w:jc w:val="center"/>
              <w:rPr>
                <w:rFonts w:cs="Arial"/>
                <w:color w:val="000000" w:themeColor="text1"/>
              </w:rPr>
            </w:pPr>
            <w:r>
              <w:rPr>
                <w:rFonts w:cs="Arial"/>
                <w:color w:val="000000" w:themeColor="text1"/>
              </w:rPr>
              <w:t>0,00</w:t>
            </w:r>
          </w:p>
        </w:tc>
      </w:tr>
      <w:tr w:rsidR="00722123" w:rsidRPr="008E404F" w:rsidTr="000417F3">
        <w:trPr>
          <w:jc w:val="center"/>
        </w:trPr>
        <w:tc>
          <w:tcPr>
            <w:tcW w:w="4725" w:type="dxa"/>
            <w:tcBorders>
              <w:left w:val="single" w:sz="8" w:space="0" w:color="000000"/>
              <w:bottom w:val="single" w:sz="8" w:space="0" w:color="000000"/>
            </w:tcBorders>
          </w:tcPr>
          <w:p w:rsidR="00722123" w:rsidRPr="008E404F" w:rsidRDefault="00722123" w:rsidP="000417F3">
            <w:pPr>
              <w:pStyle w:val="Obsahtabulky"/>
              <w:snapToGrid w:val="0"/>
              <w:spacing w:line="100" w:lineRule="atLeast"/>
              <w:jc w:val="left"/>
              <w:rPr>
                <w:rFonts w:cs="Arial"/>
                <w:color w:val="000000" w:themeColor="text1"/>
              </w:rPr>
            </w:pPr>
            <w:r w:rsidRPr="008E404F">
              <w:rPr>
                <w:rFonts w:cs="Arial"/>
                <w:color w:val="000000" w:themeColor="text1"/>
              </w:rPr>
              <w:t>Termín podání Žádosti o platbu výdajů projektu</w:t>
            </w:r>
          </w:p>
        </w:tc>
        <w:tc>
          <w:tcPr>
            <w:tcW w:w="2541" w:type="dxa"/>
            <w:tcBorders>
              <w:left w:val="single" w:sz="8" w:space="0" w:color="000000"/>
              <w:bottom w:val="single" w:sz="8" w:space="0" w:color="000000"/>
              <w:right w:val="single" w:sz="8" w:space="0" w:color="000000"/>
            </w:tcBorders>
          </w:tcPr>
          <w:p w:rsidR="00722123" w:rsidRPr="008E404F" w:rsidRDefault="00722123" w:rsidP="000417F3">
            <w:pPr>
              <w:pStyle w:val="Obsahtabulky"/>
              <w:snapToGrid w:val="0"/>
              <w:spacing w:line="100" w:lineRule="atLeast"/>
              <w:jc w:val="center"/>
              <w:rPr>
                <w:rFonts w:cs="Arial"/>
                <w:color w:val="000000" w:themeColor="text1"/>
              </w:rPr>
            </w:pPr>
            <w:r w:rsidRPr="008E404F">
              <w:rPr>
                <w:rFonts w:cs="Arial"/>
                <w:color w:val="000000" w:themeColor="text1"/>
              </w:rPr>
              <w:t>28. 4. 2016</w:t>
            </w:r>
          </w:p>
        </w:tc>
      </w:tr>
    </w:tbl>
    <w:p w:rsidR="009E07A2" w:rsidRPr="009E07A2" w:rsidRDefault="009E07A2" w:rsidP="009E07A2">
      <w:pPr>
        <w:widowControl/>
        <w:suppressAutoHyphens w:val="0"/>
        <w:spacing w:before="100" w:beforeAutospacing="1" w:after="170"/>
        <w:jc w:val="center"/>
        <w:rPr>
          <w:rFonts w:ascii="Times New Roman" w:eastAsia="Times New Roman" w:hAnsi="Times New Roman"/>
          <w:b/>
          <w:kern w:val="0"/>
          <w:sz w:val="24"/>
          <w:szCs w:val="24"/>
        </w:rPr>
      </w:pPr>
      <w:r w:rsidRPr="009E07A2">
        <w:rPr>
          <w:rFonts w:eastAsia="Times New Roman" w:cs="Arial"/>
          <w:b/>
          <w:kern w:val="0"/>
          <w:sz w:val="22"/>
          <w:szCs w:val="22"/>
        </w:rPr>
        <w:t>II.</w:t>
      </w:r>
    </w:p>
    <w:p w:rsidR="009E07A2" w:rsidRPr="009E07A2" w:rsidRDefault="009E07A2" w:rsidP="005B665B">
      <w:pPr>
        <w:widowControl/>
        <w:numPr>
          <w:ilvl w:val="0"/>
          <w:numId w:val="1"/>
        </w:numPr>
        <w:suppressAutoHyphens w:val="0"/>
        <w:spacing w:before="100" w:beforeAutospacing="1" w:after="170"/>
        <w:rPr>
          <w:rFonts w:ascii="Times New Roman" w:eastAsia="Times New Roman" w:hAnsi="Times New Roman"/>
          <w:kern w:val="0"/>
        </w:rPr>
      </w:pPr>
      <w:r w:rsidRPr="009E07A2">
        <w:rPr>
          <w:rFonts w:eastAsia="Times New Roman" w:cs="Arial"/>
          <w:color w:val="000000"/>
          <w:kern w:val="0"/>
        </w:rPr>
        <w:t>Ostatní ustanovení Smlouvy zůstávají beze změn.</w:t>
      </w:r>
    </w:p>
    <w:p w:rsidR="009E07A2" w:rsidRPr="009E07A2" w:rsidRDefault="009E07A2" w:rsidP="005B665B">
      <w:pPr>
        <w:widowControl/>
        <w:numPr>
          <w:ilvl w:val="0"/>
          <w:numId w:val="1"/>
        </w:numPr>
        <w:suppressAutoHyphens w:val="0"/>
        <w:spacing w:before="100" w:beforeAutospacing="1" w:after="170"/>
        <w:rPr>
          <w:rFonts w:ascii="Times New Roman" w:eastAsia="Times New Roman" w:hAnsi="Times New Roman"/>
          <w:kern w:val="0"/>
        </w:rPr>
      </w:pPr>
      <w:r w:rsidRPr="009E07A2">
        <w:rPr>
          <w:rFonts w:eastAsia="Times New Roman" w:cs="Arial"/>
          <w:color w:val="000000"/>
          <w:kern w:val="0"/>
        </w:rPr>
        <w:t>Obě smluvní strany svým podpisem stvrzují, že Dodatek byl uzavřen na základě jejich svobodné, pravé a vážné vůle, nikoliv v tísni ani za nápadně nevýhodných podmínek či pod nátlakem.</w:t>
      </w:r>
    </w:p>
    <w:p w:rsidR="009E07A2" w:rsidRPr="009E07A2" w:rsidRDefault="009E07A2" w:rsidP="005B665B">
      <w:pPr>
        <w:widowControl/>
        <w:numPr>
          <w:ilvl w:val="0"/>
          <w:numId w:val="1"/>
        </w:numPr>
        <w:suppressAutoHyphens w:val="0"/>
        <w:spacing w:before="100" w:beforeAutospacing="1" w:after="170"/>
        <w:rPr>
          <w:rFonts w:ascii="Times New Roman" w:eastAsia="Times New Roman" w:hAnsi="Times New Roman"/>
          <w:kern w:val="0"/>
        </w:rPr>
      </w:pPr>
      <w:r w:rsidRPr="009E07A2">
        <w:rPr>
          <w:rFonts w:eastAsia="Times New Roman" w:cs="Arial"/>
          <w:color w:val="000000"/>
          <w:kern w:val="0"/>
        </w:rPr>
        <w:t xml:space="preserve">Tento Dodatek byl zhotoven </w:t>
      </w:r>
      <w:r w:rsidRPr="0088471A">
        <w:rPr>
          <w:rFonts w:eastAsia="Times New Roman" w:cs="Arial"/>
          <w:color w:val="000000"/>
          <w:kern w:val="0"/>
        </w:rPr>
        <w:t xml:space="preserve">ve čtyřech </w:t>
      </w:r>
      <w:r w:rsidRPr="009E07A2">
        <w:rPr>
          <w:rFonts w:eastAsia="Times New Roman" w:cs="Arial"/>
          <w:color w:val="000000"/>
          <w:kern w:val="0"/>
        </w:rPr>
        <w:t>vyhotoveních, z nichž každé má platnost originálu. Příjemce dotace obdrží jedno a poskytovatel dotace tři vyhotovení.</w:t>
      </w:r>
    </w:p>
    <w:p w:rsidR="009E07A2" w:rsidRPr="009E07A2" w:rsidRDefault="009E07A2" w:rsidP="005B665B">
      <w:pPr>
        <w:widowControl/>
        <w:numPr>
          <w:ilvl w:val="0"/>
          <w:numId w:val="1"/>
        </w:numPr>
        <w:suppressAutoHyphens w:val="0"/>
        <w:spacing w:before="100" w:beforeAutospacing="1" w:after="170"/>
        <w:rPr>
          <w:rFonts w:ascii="Times New Roman" w:eastAsia="Times New Roman" w:hAnsi="Times New Roman"/>
          <w:kern w:val="0"/>
        </w:rPr>
      </w:pPr>
      <w:r w:rsidRPr="009E07A2">
        <w:rPr>
          <w:rFonts w:eastAsia="Times New Roman" w:cs="Arial"/>
          <w:color w:val="000000"/>
          <w:kern w:val="0"/>
        </w:rPr>
        <w:t>Tento Dodatek nabývá platnosti a účinnosti okamžikem podpisu oprávněnými zástupci obou smluvních stran.</w:t>
      </w:r>
    </w:p>
    <w:p w:rsidR="0048289A" w:rsidRDefault="0048289A" w:rsidP="0048289A">
      <w:pPr>
        <w:widowControl/>
        <w:numPr>
          <w:ilvl w:val="0"/>
          <w:numId w:val="1"/>
        </w:numPr>
        <w:suppressAutoHyphens w:val="0"/>
        <w:spacing w:before="100" w:beforeAutospacing="1" w:after="170"/>
        <w:rPr>
          <w:rFonts w:ascii="Times New Roman" w:eastAsia="Times New Roman" w:hAnsi="Times New Roman"/>
          <w:kern w:val="0"/>
        </w:rPr>
      </w:pPr>
      <w:r>
        <w:rPr>
          <w:rFonts w:eastAsia="Times New Roman" w:cs="Arial"/>
          <w:color w:val="000000"/>
          <w:kern w:val="0"/>
        </w:rPr>
        <w:t xml:space="preserve">Tento Dodatek byl projednán a schválen na jednání Rady Ústeckého kraje dne </w:t>
      </w:r>
      <w:r w:rsidR="00E83735">
        <w:rPr>
          <w:rFonts w:eastAsia="Times New Roman" w:cs="Arial"/>
          <w:color w:val="000000"/>
          <w:kern w:val="0"/>
        </w:rPr>
        <w:t>................</w:t>
      </w:r>
      <w:r>
        <w:rPr>
          <w:rFonts w:eastAsia="Times New Roman" w:cs="Arial"/>
          <w:color w:val="000000"/>
          <w:kern w:val="0"/>
        </w:rPr>
        <w:t xml:space="preserve"> usnesením č. </w:t>
      </w:r>
      <w:r w:rsidR="00E83735">
        <w:rPr>
          <w:rFonts w:eastAsia="Times New Roman" w:cs="Arial"/>
          <w:color w:val="000000"/>
          <w:kern w:val="0"/>
        </w:rPr>
        <w:t>..............................</w:t>
      </w:r>
    </w:p>
    <w:p w:rsidR="00313DDA" w:rsidRDefault="004C0D2E" w:rsidP="00313DDA">
      <w:pPr>
        <w:widowControl/>
        <w:suppressAutoHyphens w:val="0"/>
        <w:spacing w:before="113"/>
        <w:jc w:val="center"/>
        <w:rPr>
          <w:rFonts w:ascii="Times New Roman" w:eastAsia="Times New Roman" w:hAnsi="Times New Roman"/>
          <w:kern w:val="0"/>
          <w:sz w:val="24"/>
          <w:szCs w:val="24"/>
        </w:rPr>
      </w:pPr>
      <w:r w:rsidRPr="004C0D2E">
        <w:rPr>
          <w:rFonts w:eastAsia="Times New Roman" w:cs="Arial"/>
          <w:b/>
          <w:bCs/>
          <w:kern w:val="0"/>
          <w:sz w:val="22"/>
          <w:szCs w:val="22"/>
        </w:rPr>
        <w:t>III.</w:t>
      </w:r>
    </w:p>
    <w:p w:rsidR="00E4246A" w:rsidRDefault="004C0D2E" w:rsidP="00E4246A">
      <w:pPr>
        <w:widowControl/>
        <w:suppressAutoHyphens w:val="0"/>
        <w:spacing w:before="113"/>
        <w:jc w:val="center"/>
        <w:rPr>
          <w:rFonts w:ascii="Times New Roman" w:eastAsia="Times New Roman" w:hAnsi="Times New Roman"/>
          <w:kern w:val="0"/>
          <w:sz w:val="24"/>
          <w:szCs w:val="24"/>
        </w:rPr>
      </w:pPr>
      <w:r w:rsidRPr="004C0D2E">
        <w:rPr>
          <w:rFonts w:eastAsia="Times New Roman" w:cs="Arial"/>
          <w:b/>
          <w:bCs/>
          <w:kern w:val="0"/>
          <w:sz w:val="22"/>
          <w:szCs w:val="22"/>
        </w:rPr>
        <w:t>Přílohy Dodatku</w:t>
      </w:r>
    </w:p>
    <w:p w:rsidR="00D76EA3" w:rsidRPr="00E4246A" w:rsidRDefault="004C0D2E" w:rsidP="00E4246A">
      <w:pPr>
        <w:widowControl/>
        <w:suppressAutoHyphens w:val="0"/>
        <w:spacing w:before="113"/>
        <w:jc w:val="center"/>
        <w:rPr>
          <w:rFonts w:ascii="Times New Roman" w:eastAsia="Times New Roman" w:hAnsi="Times New Roman"/>
          <w:kern w:val="0"/>
          <w:sz w:val="24"/>
          <w:szCs w:val="24"/>
        </w:rPr>
      </w:pPr>
      <w:r w:rsidRPr="00D76EA3">
        <w:rPr>
          <w:rFonts w:eastAsia="Times New Roman" w:cs="Arial"/>
          <w:kern w:val="0"/>
        </w:rPr>
        <w:t>Ne</w:t>
      </w:r>
      <w:r w:rsidRPr="00D76EA3">
        <w:rPr>
          <w:rFonts w:eastAsia="Times New Roman" w:cs="Arial"/>
          <w:color w:val="000000"/>
          <w:kern w:val="0"/>
        </w:rPr>
        <w:t>dílnou součástí tohoto Dodatku jsou následující přílohy:</w:t>
      </w:r>
    </w:p>
    <w:p w:rsidR="00D76EA3" w:rsidRDefault="00D76EA3" w:rsidP="005B665B">
      <w:pPr>
        <w:pStyle w:val="Odstavecseseznamem"/>
        <w:widowControl/>
        <w:numPr>
          <w:ilvl w:val="0"/>
          <w:numId w:val="5"/>
        </w:numPr>
        <w:suppressAutoHyphens w:val="0"/>
        <w:spacing w:before="100" w:beforeAutospacing="1" w:after="170"/>
        <w:jc w:val="left"/>
        <w:rPr>
          <w:rFonts w:eastAsia="TimesNewRomanPSMT" w:cs="TimesNewRomanPSMT"/>
          <w:color w:val="000000" w:themeColor="text1"/>
        </w:rPr>
      </w:pPr>
      <w:r>
        <w:rPr>
          <w:rFonts w:eastAsia="TimesNewRomanPSMT" w:cs="TimesNewRomanPSMT"/>
          <w:color w:val="000000" w:themeColor="text1"/>
        </w:rPr>
        <w:t>Aktualizovaný rozpočet projektu – 1. etapa</w:t>
      </w:r>
      <w:r w:rsidRPr="00D76EA3">
        <w:rPr>
          <w:rFonts w:eastAsia="TimesNewRomanPSMT" w:cs="TimesNewRomanPSMT"/>
          <w:color w:val="000000" w:themeColor="text1"/>
        </w:rPr>
        <w:t xml:space="preserve"> </w:t>
      </w:r>
    </w:p>
    <w:p w:rsidR="00D76EA3" w:rsidRDefault="00D76EA3" w:rsidP="005B665B">
      <w:pPr>
        <w:pStyle w:val="Odstavecseseznamem"/>
        <w:widowControl/>
        <w:numPr>
          <w:ilvl w:val="0"/>
          <w:numId w:val="5"/>
        </w:numPr>
        <w:suppressAutoHyphens w:val="0"/>
        <w:spacing w:before="100" w:beforeAutospacing="1" w:after="170"/>
        <w:jc w:val="left"/>
        <w:rPr>
          <w:rFonts w:eastAsia="TimesNewRomanPSMT" w:cs="TimesNewRomanPSMT"/>
          <w:color w:val="000000" w:themeColor="text1"/>
        </w:rPr>
      </w:pPr>
      <w:r>
        <w:rPr>
          <w:rFonts w:eastAsia="TimesNewRomanPSMT" w:cs="TimesNewRomanPSMT"/>
          <w:color w:val="000000" w:themeColor="text1"/>
        </w:rPr>
        <w:t>Aktualizovaný rozpočet projektu –</w:t>
      </w:r>
      <w:r w:rsidR="00E450F2">
        <w:rPr>
          <w:rFonts w:eastAsia="TimesNewRomanPSMT" w:cs="TimesNewRomanPSMT"/>
          <w:color w:val="000000" w:themeColor="text1"/>
        </w:rPr>
        <w:t xml:space="preserve"> 2</w:t>
      </w:r>
      <w:r>
        <w:rPr>
          <w:rFonts w:eastAsia="TimesNewRomanPSMT" w:cs="TimesNewRomanPSMT"/>
          <w:color w:val="000000" w:themeColor="text1"/>
        </w:rPr>
        <w:t>. etapa</w:t>
      </w:r>
    </w:p>
    <w:p w:rsidR="00D76EA3" w:rsidRDefault="00D76EA3" w:rsidP="005B665B">
      <w:pPr>
        <w:pStyle w:val="Odstavecseseznamem"/>
        <w:widowControl/>
        <w:numPr>
          <w:ilvl w:val="0"/>
          <w:numId w:val="5"/>
        </w:numPr>
        <w:suppressAutoHyphens w:val="0"/>
        <w:spacing w:before="100" w:beforeAutospacing="1" w:after="170"/>
        <w:jc w:val="left"/>
        <w:rPr>
          <w:rFonts w:eastAsia="TimesNewRomanPSMT" w:cs="TimesNewRomanPSMT"/>
          <w:color w:val="000000" w:themeColor="text1"/>
        </w:rPr>
      </w:pPr>
      <w:r>
        <w:rPr>
          <w:rFonts w:eastAsia="TimesNewRomanPSMT" w:cs="TimesNewRomanPSMT"/>
          <w:color w:val="000000" w:themeColor="text1"/>
        </w:rPr>
        <w:t xml:space="preserve">Aktualizovaný rozpočet projektu – </w:t>
      </w:r>
      <w:r w:rsidR="00E450F2">
        <w:rPr>
          <w:rFonts w:eastAsia="TimesNewRomanPSMT" w:cs="TimesNewRomanPSMT"/>
          <w:color w:val="000000" w:themeColor="text1"/>
        </w:rPr>
        <w:t>3</w:t>
      </w:r>
      <w:r>
        <w:rPr>
          <w:rFonts w:eastAsia="TimesNewRomanPSMT" w:cs="TimesNewRomanPSMT"/>
          <w:color w:val="000000" w:themeColor="text1"/>
        </w:rPr>
        <w:t>. etapa</w:t>
      </w:r>
    </w:p>
    <w:p w:rsidR="00E83735" w:rsidRPr="00E83735" w:rsidRDefault="00E83735" w:rsidP="00E83735">
      <w:pPr>
        <w:pStyle w:val="Odstavecseseznamem"/>
        <w:widowControl/>
        <w:numPr>
          <w:ilvl w:val="0"/>
          <w:numId w:val="5"/>
        </w:numPr>
        <w:suppressAutoHyphens w:val="0"/>
        <w:spacing w:before="100" w:beforeAutospacing="1" w:after="170"/>
        <w:jc w:val="left"/>
        <w:rPr>
          <w:rFonts w:eastAsia="TimesNewRomanPSMT" w:cs="TimesNewRomanPSMT"/>
          <w:color w:val="000000" w:themeColor="text1"/>
        </w:rPr>
      </w:pPr>
      <w:r>
        <w:rPr>
          <w:rFonts w:eastAsia="TimesNewRomanPSMT" w:cs="TimesNewRomanPSMT"/>
          <w:color w:val="000000" w:themeColor="text1"/>
        </w:rPr>
        <w:t>Aktualizovaný rozpočet projektu – 4. etapa</w:t>
      </w:r>
    </w:p>
    <w:p w:rsidR="006E392D" w:rsidRPr="00313DDA" w:rsidRDefault="00D76EA3" w:rsidP="00313DDA">
      <w:pPr>
        <w:pStyle w:val="Odstavecseseznamem"/>
        <w:widowControl/>
        <w:numPr>
          <w:ilvl w:val="0"/>
          <w:numId w:val="5"/>
        </w:numPr>
        <w:suppressAutoHyphens w:val="0"/>
        <w:spacing w:before="100" w:beforeAutospacing="1" w:after="170"/>
        <w:jc w:val="left"/>
        <w:rPr>
          <w:rFonts w:eastAsia="TimesNewRomanPSMT" w:cs="TimesNewRomanPSMT"/>
          <w:color w:val="000000" w:themeColor="text1"/>
        </w:rPr>
      </w:pPr>
      <w:r>
        <w:rPr>
          <w:rFonts w:eastAsia="TimesNewRomanPSMT" w:cs="TimesNewRomanPSMT"/>
          <w:color w:val="000000" w:themeColor="text1"/>
        </w:rPr>
        <w:t xml:space="preserve">Aktualizovaný </w:t>
      </w:r>
      <w:r w:rsidR="00E450F2">
        <w:rPr>
          <w:rFonts w:eastAsia="TimesNewRomanPSMT" w:cs="TimesNewRomanPSMT"/>
          <w:color w:val="000000" w:themeColor="text1"/>
        </w:rPr>
        <w:t xml:space="preserve">celkový </w:t>
      </w:r>
      <w:r>
        <w:rPr>
          <w:rFonts w:eastAsia="TimesNewRomanPSMT" w:cs="TimesNewRomanPSMT"/>
          <w:color w:val="000000" w:themeColor="text1"/>
        </w:rPr>
        <w:t>rozpočet projektu</w:t>
      </w:r>
      <w:r w:rsidR="00E450F2">
        <w:rPr>
          <w:rFonts w:eastAsia="TimesNewRomanPSMT" w:cs="TimesNewRomanPSMT"/>
          <w:color w:val="000000" w:themeColor="text1"/>
        </w:rPr>
        <w:t xml:space="preserve"> (suma za etapy)</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0"/>
      </w:tblGrid>
      <w:tr w:rsidR="00313ED0" w:rsidRPr="00313ED0" w:rsidTr="002E6149">
        <w:tc>
          <w:tcPr>
            <w:tcW w:w="4818" w:type="dxa"/>
          </w:tcPr>
          <w:p w:rsidR="00BD2F07" w:rsidRPr="00313ED0" w:rsidRDefault="00BD2F07" w:rsidP="00313DDA">
            <w:pPr>
              <w:autoSpaceDE w:val="0"/>
              <w:snapToGrid w:val="0"/>
              <w:spacing w:after="170" w:line="100" w:lineRule="atLeast"/>
              <w:jc w:val="left"/>
              <w:rPr>
                <w:rFonts w:eastAsia="TimesNewRomanPSMT" w:cs="TimesNewRomanPSMT"/>
                <w:color w:val="000000" w:themeColor="text1"/>
              </w:rPr>
            </w:pPr>
            <w:r w:rsidRPr="00313ED0">
              <w:rPr>
                <w:rFonts w:eastAsia="TimesNewRomanPSMT" w:cs="TimesNewRomanPSMT"/>
                <w:color w:val="000000" w:themeColor="text1"/>
              </w:rPr>
              <w:t xml:space="preserve">V Ústí nad Labem dne </w:t>
            </w:r>
            <w:r w:rsidR="00D76EA3">
              <w:rPr>
                <w:rFonts w:eastAsia="TimesNewRomanPSMT" w:cs="TimesNewRomanPSMT"/>
                <w:color w:val="000000" w:themeColor="text1"/>
              </w:rPr>
              <w:t>……………</w:t>
            </w:r>
            <w:r w:rsidR="00234B28" w:rsidRPr="00313ED0">
              <w:rPr>
                <w:rFonts w:eastAsia="TimesNewRomanPSMT" w:cs="TimesNewRomanPSMT"/>
                <w:color w:val="000000" w:themeColor="text1"/>
              </w:rPr>
              <w:t xml:space="preserve"> </w:t>
            </w:r>
          </w:p>
        </w:tc>
        <w:tc>
          <w:tcPr>
            <w:tcW w:w="4820" w:type="dxa"/>
          </w:tcPr>
          <w:p w:rsidR="00BD2F07" w:rsidRPr="00313ED0" w:rsidRDefault="00BD2F07" w:rsidP="00313DDA">
            <w:pPr>
              <w:autoSpaceDE w:val="0"/>
              <w:snapToGrid w:val="0"/>
              <w:spacing w:after="170" w:line="100" w:lineRule="atLeast"/>
              <w:jc w:val="left"/>
              <w:rPr>
                <w:rFonts w:eastAsia="TimesNewRomanPSMT" w:cs="TimesNewRomanPSMT"/>
                <w:color w:val="000000" w:themeColor="text1"/>
              </w:rPr>
            </w:pPr>
            <w:r w:rsidRPr="00313ED0">
              <w:rPr>
                <w:rFonts w:eastAsia="TimesNewRomanPSMT" w:cs="TimesNewRomanPSMT"/>
                <w:color w:val="000000" w:themeColor="text1"/>
              </w:rPr>
              <w:t>V</w:t>
            </w:r>
            <w:r w:rsidR="004E5E22" w:rsidRPr="00313ED0">
              <w:rPr>
                <w:rFonts w:eastAsia="TimesNewRomanPSMT" w:cs="TimesNewRomanPSMT"/>
                <w:color w:val="000000" w:themeColor="text1"/>
              </w:rPr>
              <w:t xml:space="preserve"> Ústí nad Labem</w:t>
            </w:r>
            <w:r w:rsidRPr="00313ED0">
              <w:rPr>
                <w:rFonts w:eastAsia="TimesNewRomanPSMT" w:cs="TimesNewRomanPSMT"/>
                <w:color w:val="000000" w:themeColor="text1"/>
              </w:rPr>
              <w:t xml:space="preserve"> dne </w:t>
            </w:r>
            <w:r w:rsidR="00D76EA3">
              <w:rPr>
                <w:rFonts w:eastAsia="TimesNewRomanPSMT" w:cs="TimesNewRomanPSMT"/>
                <w:color w:val="000000" w:themeColor="text1"/>
              </w:rPr>
              <w:t>……………..</w:t>
            </w:r>
            <w:r w:rsidR="00234B28" w:rsidRPr="00313ED0">
              <w:rPr>
                <w:rFonts w:eastAsia="TimesNewRomanPSMT" w:cs="TimesNewRomanPSMT"/>
                <w:color w:val="000000" w:themeColor="text1"/>
              </w:rPr>
              <w:t xml:space="preserve"> </w:t>
            </w:r>
          </w:p>
        </w:tc>
      </w:tr>
      <w:tr w:rsidR="00313ED0" w:rsidRPr="00313ED0" w:rsidTr="002E6149">
        <w:tc>
          <w:tcPr>
            <w:tcW w:w="4818" w:type="dxa"/>
          </w:tcPr>
          <w:p w:rsidR="00313DDA" w:rsidRDefault="00BD2F07" w:rsidP="002E6149">
            <w:pPr>
              <w:autoSpaceDE w:val="0"/>
              <w:snapToGrid w:val="0"/>
              <w:spacing w:line="100" w:lineRule="atLeast"/>
              <w:rPr>
                <w:rFonts w:eastAsia="TimesNewRomanPSMT" w:cs="TimesNewRomanPSMT"/>
                <w:color w:val="000000" w:themeColor="text1"/>
              </w:rPr>
            </w:pPr>
            <w:r w:rsidRPr="00313ED0">
              <w:rPr>
                <w:rFonts w:eastAsia="TimesNewRomanPSMT" w:cs="TimesNewRomanPSMT"/>
                <w:color w:val="000000" w:themeColor="text1"/>
              </w:rPr>
              <w:t>Za poskytovatele dotace</w:t>
            </w:r>
          </w:p>
          <w:p w:rsidR="00313DDA" w:rsidRDefault="00313DDA" w:rsidP="00313DDA">
            <w:pPr>
              <w:rPr>
                <w:rFonts w:eastAsia="TimesNewRomanPSMT" w:cs="TimesNewRomanPSMT"/>
              </w:rPr>
            </w:pPr>
          </w:p>
          <w:p w:rsidR="00BD2F07" w:rsidRPr="00313DDA" w:rsidRDefault="00BD2F07" w:rsidP="00313DDA">
            <w:pPr>
              <w:rPr>
                <w:rFonts w:eastAsia="TimesNewRomanPSMT" w:cs="TimesNewRomanPSMT"/>
              </w:rPr>
            </w:pPr>
          </w:p>
        </w:tc>
        <w:tc>
          <w:tcPr>
            <w:tcW w:w="4820" w:type="dxa"/>
          </w:tcPr>
          <w:p w:rsidR="00CA6996" w:rsidRPr="00313ED0" w:rsidRDefault="00BD2F07" w:rsidP="002E6149">
            <w:pPr>
              <w:autoSpaceDE w:val="0"/>
              <w:snapToGrid w:val="0"/>
              <w:spacing w:after="170" w:line="100" w:lineRule="atLeast"/>
              <w:jc w:val="left"/>
              <w:rPr>
                <w:rFonts w:eastAsia="TimesNewRomanPSMT" w:cs="TimesNewRomanPSMT"/>
                <w:color w:val="000000" w:themeColor="text1"/>
              </w:rPr>
            </w:pPr>
            <w:r w:rsidRPr="00313ED0">
              <w:rPr>
                <w:rFonts w:eastAsia="TimesNewRomanPSMT" w:cs="TimesNewRomanPSMT"/>
                <w:color w:val="000000" w:themeColor="text1"/>
              </w:rPr>
              <w:t>Za příjemce dotace</w:t>
            </w:r>
          </w:p>
          <w:p w:rsidR="00313DDA" w:rsidRPr="00313ED0" w:rsidRDefault="00313DDA" w:rsidP="002E6149">
            <w:pPr>
              <w:autoSpaceDE w:val="0"/>
              <w:snapToGrid w:val="0"/>
              <w:spacing w:after="170" w:line="100" w:lineRule="atLeast"/>
              <w:jc w:val="left"/>
              <w:rPr>
                <w:rFonts w:eastAsia="TimesNewRomanPSMT" w:cs="TimesNewRomanPSMT"/>
                <w:color w:val="000000" w:themeColor="text1"/>
              </w:rPr>
            </w:pPr>
          </w:p>
        </w:tc>
      </w:tr>
      <w:tr w:rsidR="00313ED0" w:rsidRPr="00313ED0" w:rsidTr="002E6149">
        <w:tc>
          <w:tcPr>
            <w:tcW w:w="4818" w:type="dxa"/>
          </w:tcPr>
          <w:p w:rsidR="00313DDA" w:rsidRPr="00313ED0" w:rsidRDefault="00313DDA" w:rsidP="00313DDA">
            <w:pPr>
              <w:autoSpaceDE w:val="0"/>
              <w:snapToGrid w:val="0"/>
              <w:spacing w:after="170" w:line="100" w:lineRule="atLeast"/>
              <w:rPr>
                <w:rFonts w:eastAsia="TimesNewRomanPSMT" w:cs="TimesNewRomanPSMT"/>
                <w:color w:val="000000" w:themeColor="text1"/>
              </w:rPr>
            </w:pPr>
          </w:p>
        </w:tc>
        <w:tc>
          <w:tcPr>
            <w:tcW w:w="4820" w:type="dxa"/>
          </w:tcPr>
          <w:p w:rsidR="00BD2F07" w:rsidRPr="00313ED0" w:rsidRDefault="00BD2F07" w:rsidP="002E6149">
            <w:pPr>
              <w:autoSpaceDE w:val="0"/>
              <w:snapToGrid w:val="0"/>
              <w:spacing w:after="170" w:line="100" w:lineRule="atLeast"/>
              <w:jc w:val="center"/>
              <w:rPr>
                <w:rFonts w:eastAsia="TimesNewRomanPSMT" w:cs="TimesNewRomanPSMT"/>
                <w:color w:val="000000" w:themeColor="text1"/>
              </w:rPr>
            </w:pPr>
          </w:p>
        </w:tc>
      </w:tr>
      <w:tr w:rsidR="00313ED0" w:rsidRPr="00313ED0" w:rsidTr="002E6149">
        <w:tc>
          <w:tcPr>
            <w:tcW w:w="4818" w:type="dxa"/>
          </w:tcPr>
          <w:p w:rsidR="00BD2F07" w:rsidRPr="00703EF2" w:rsidRDefault="006E392D" w:rsidP="002E6149">
            <w:pPr>
              <w:autoSpaceDE w:val="0"/>
              <w:snapToGrid w:val="0"/>
              <w:spacing w:line="100" w:lineRule="atLeast"/>
              <w:jc w:val="center"/>
              <w:rPr>
                <w:rFonts w:eastAsia="TimesNewRomanPSMT" w:cs="TimesNewRomanPSMT"/>
                <w:color w:val="000000" w:themeColor="text1"/>
              </w:rPr>
            </w:pPr>
            <w:r w:rsidRPr="006E392D">
              <w:rPr>
                <w:rFonts w:eastAsia="TimesNewRomanPSMT" w:cs="TimesNewRomanPSMT"/>
                <w:b/>
                <w:bCs/>
                <w:color w:val="000000" w:themeColor="text1"/>
              </w:rPr>
              <w:t>RSDr. Milan Pipal</w:t>
            </w:r>
            <w:r w:rsidR="00AD34F5" w:rsidRPr="006E392D">
              <w:rPr>
                <w:rFonts w:eastAsia="TimesNewRomanPSMT" w:cs="TimesNewRomanPSMT"/>
                <w:color w:val="000000" w:themeColor="text1"/>
              </w:rPr>
              <w:t>, </w:t>
            </w:r>
            <w:r w:rsidR="0079650A" w:rsidRPr="00D76EA3">
              <w:rPr>
                <w:rFonts w:eastAsia="TimesNewRomanPSMT" w:cs="TimesNewRomanPSMT"/>
                <w:color w:val="000000" w:themeColor="text1"/>
                <w:highlight w:val="yellow"/>
              </w:rPr>
              <w:br/>
            </w:r>
            <w:r w:rsidR="00BD2F07" w:rsidRPr="00703EF2">
              <w:rPr>
                <w:rFonts w:eastAsia="TimesNewRomanPSMT" w:cs="TimesNewRomanPSMT"/>
                <w:color w:val="000000" w:themeColor="text1"/>
              </w:rPr>
              <w:t>Předseda Regionální rady</w:t>
            </w:r>
          </w:p>
          <w:p w:rsidR="00BD2F07" w:rsidRPr="00313ED0" w:rsidRDefault="00BD2F07" w:rsidP="002E6149">
            <w:pPr>
              <w:autoSpaceDE w:val="0"/>
              <w:spacing w:line="100" w:lineRule="atLeast"/>
              <w:jc w:val="center"/>
              <w:rPr>
                <w:rFonts w:eastAsia="TimesNewRomanPSMT" w:cs="TimesNewRomanPSMT"/>
                <w:color w:val="000000" w:themeColor="text1"/>
              </w:rPr>
            </w:pPr>
            <w:r w:rsidRPr="00703EF2">
              <w:rPr>
                <w:rFonts w:eastAsia="TimesNewRomanPSMT" w:cs="TimesNewRomanPSMT"/>
                <w:color w:val="000000" w:themeColor="text1"/>
              </w:rPr>
              <w:t>regionu soudržnosti Severozápad</w:t>
            </w:r>
          </w:p>
        </w:tc>
        <w:tc>
          <w:tcPr>
            <w:tcW w:w="4820" w:type="dxa"/>
          </w:tcPr>
          <w:p w:rsidR="00BD2F07" w:rsidRPr="00313ED0" w:rsidRDefault="0079650A" w:rsidP="002E6149">
            <w:pPr>
              <w:autoSpaceDE w:val="0"/>
              <w:snapToGrid w:val="0"/>
              <w:spacing w:line="100" w:lineRule="atLeast"/>
              <w:jc w:val="center"/>
              <w:rPr>
                <w:rFonts w:eastAsia="TimesNewRomanPSMT" w:cs="TimesNewRomanPSMT"/>
                <w:iCs/>
                <w:color w:val="000000" w:themeColor="text1"/>
              </w:rPr>
            </w:pPr>
            <w:r w:rsidRPr="00313ED0">
              <w:rPr>
                <w:rFonts w:eastAsia="TimesNewRomanPSMT" w:cs="TimesNewRomanPSMT"/>
                <w:b/>
                <w:iCs/>
                <w:color w:val="000000" w:themeColor="text1"/>
              </w:rPr>
              <w:t>Oldřich Bubeníček,</w:t>
            </w:r>
            <w:r w:rsidRPr="00313ED0">
              <w:rPr>
                <w:rFonts w:eastAsia="TimesNewRomanPSMT" w:cs="TimesNewRomanPSMT"/>
                <w:iCs/>
                <w:color w:val="000000" w:themeColor="text1"/>
              </w:rPr>
              <w:t xml:space="preserve"> </w:t>
            </w:r>
            <w:r w:rsidRPr="00313ED0">
              <w:rPr>
                <w:rFonts w:eastAsia="TimesNewRomanPSMT" w:cs="TimesNewRomanPSMT"/>
                <w:iCs/>
                <w:color w:val="000000" w:themeColor="text1"/>
              </w:rPr>
              <w:br/>
              <w:t>hejtman Ústeckého kraje</w:t>
            </w:r>
          </w:p>
        </w:tc>
      </w:tr>
    </w:tbl>
    <w:p w:rsidR="00BD2F07" w:rsidRDefault="00BD2F07">
      <w:pPr>
        <w:pStyle w:val="Zkladntext"/>
        <w:rPr>
          <w:color w:val="000000" w:themeColor="text1"/>
        </w:rPr>
      </w:pPr>
    </w:p>
    <w:p w:rsidR="004E50FD" w:rsidRDefault="004E50FD">
      <w:pPr>
        <w:pStyle w:val="Zkladntext"/>
        <w:rPr>
          <w:color w:val="000000" w:themeColor="text1"/>
        </w:rPr>
      </w:pPr>
    </w:p>
    <w:tbl>
      <w:tblPr>
        <w:tblW w:w="9720" w:type="dxa"/>
        <w:tblInd w:w="55" w:type="dxa"/>
        <w:tblCellMar>
          <w:left w:w="70" w:type="dxa"/>
          <w:right w:w="70" w:type="dxa"/>
        </w:tblCellMar>
        <w:tblLook w:val="04A0" w:firstRow="1" w:lastRow="0" w:firstColumn="1" w:lastColumn="0" w:noHBand="0" w:noVBand="1"/>
      </w:tblPr>
      <w:tblGrid>
        <w:gridCol w:w="2140"/>
        <w:gridCol w:w="1420"/>
        <w:gridCol w:w="2140"/>
        <w:gridCol w:w="2100"/>
        <w:gridCol w:w="1920"/>
      </w:tblGrid>
      <w:tr w:rsidR="00313DDA" w:rsidRPr="00313ED0" w:rsidTr="00BA2C45">
        <w:trPr>
          <w:trHeight w:val="705"/>
        </w:trPr>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313DDA" w:rsidRPr="00313ED0" w:rsidRDefault="00313DDA"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 </w:t>
            </w:r>
          </w:p>
        </w:tc>
        <w:tc>
          <w:tcPr>
            <w:tcW w:w="1420" w:type="dxa"/>
            <w:tcBorders>
              <w:top w:val="single" w:sz="4" w:space="0" w:color="000000"/>
              <w:left w:val="nil"/>
              <w:bottom w:val="single" w:sz="4" w:space="0" w:color="000000"/>
              <w:right w:val="single" w:sz="4" w:space="0" w:color="000000"/>
            </w:tcBorders>
            <w:shd w:val="clear" w:color="auto" w:fill="auto"/>
            <w:noWrap/>
            <w:vAlign w:val="center"/>
            <w:hideMark/>
          </w:tcPr>
          <w:p w:rsidR="00313DDA" w:rsidRPr="00313ED0" w:rsidRDefault="00313DDA" w:rsidP="00BA2C45">
            <w:pPr>
              <w:widowControl/>
              <w:suppressAutoHyphens w:val="0"/>
              <w:jc w:val="center"/>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Datum</w:t>
            </w:r>
          </w:p>
        </w:tc>
        <w:tc>
          <w:tcPr>
            <w:tcW w:w="2140" w:type="dxa"/>
            <w:tcBorders>
              <w:top w:val="single" w:sz="4" w:space="0" w:color="000000"/>
              <w:left w:val="nil"/>
              <w:bottom w:val="single" w:sz="4" w:space="0" w:color="000000"/>
              <w:right w:val="single" w:sz="4" w:space="0" w:color="000000"/>
            </w:tcBorders>
            <w:shd w:val="clear" w:color="auto" w:fill="auto"/>
            <w:noWrap/>
            <w:vAlign w:val="center"/>
            <w:hideMark/>
          </w:tcPr>
          <w:p w:rsidR="00313DDA" w:rsidRPr="00313ED0" w:rsidRDefault="00313DDA" w:rsidP="00BA2C45">
            <w:pPr>
              <w:widowControl/>
              <w:suppressAutoHyphens w:val="0"/>
              <w:jc w:val="center"/>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Jméno</w:t>
            </w:r>
          </w:p>
        </w:tc>
        <w:tc>
          <w:tcPr>
            <w:tcW w:w="2100" w:type="dxa"/>
            <w:tcBorders>
              <w:top w:val="single" w:sz="4" w:space="0" w:color="000000"/>
              <w:left w:val="nil"/>
              <w:bottom w:val="single" w:sz="4" w:space="0" w:color="000000"/>
              <w:right w:val="single" w:sz="4" w:space="0" w:color="000000"/>
            </w:tcBorders>
            <w:shd w:val="clear" w:color="auto" w:fill="auto"/>
            <w:noWrap/>
            <w:vAlign w:val="center"/>
            <w:hideMark/>
          </w:tcPr>
          <w:p w:rsidR="00313DDA" w:rsidRPr="00313ED0" w:rsidRDefault="00313DDA" w:rsidP="00BA2C45">
            <w:pPr>
              <w:widowControl/>
              <w:suppressAutoHyphens w:val="0"/>
              <w:jc w:val="center"/>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Odbor, funkce</w:t>
            </w:r>
          </w:p>
        </w:tc>
        <w:tc>
          <w:tcPr>
            <w:tcW w:w="1920" w:type="dxa"/>
            <w:tcBorders>
              <w:top w:val="single" w:sz="4" w:space="0" w:color="000000"/>
              <w:left w:val="nil"/>
              <w:bottom w:val="single" w:sz="4" w:space="0" w:color="000000"/>
              <w:right w:val="single" w:sz="4" w:space="0" w:color="000000"/>
            </w:tcBorders>
            <w:shd w:val="clear" w:color="auto" w:fill="auto"/>
            <w:noWrap/>
            <w:vAlign w:val="center"/>
            <w:hideMark/>
          </w:tcPr>
          <w:p w:rsidR="00313DDA" w:rsidRPr="00313ED0" w:rsidRDefault="00313DDA" w:rsidP="00BA2C45">
            <w:pPr>
              <w:widowControl/>
              <w:suppressAutoHyphens w:val="0"/>
              <w:jc w:val="center"/>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Podpis</w:t>
            </w:r>
          </w:p>
        </w:tc>
      </w:tr>
      <w:tr w:rsidR="00950537" w:rsidRPr="00313ED0" w:rsidTr="00950537">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Zpracovatel:</w:t>
            </w:r>
          </w:p>
        </w:tc>
        <w:tc>
          <w:tcPr>
            <w:tcW w:w="1420" w:type="dxa"/>
            <w:tcBorders>
              <w:top w:val="nil"/>
              <w:left w:val="nil"/>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center"/>
              <w:rPr>
                <w:rFonts w:ascii="Arial Narrow" w:eastAsia="Times New Roman" w:hAnsi="Arial Narrow" w:cs="Arial"/>
                <w:i/>
                <w:iCs/>
                <w:color w:val="000000" w:themeColor="text1"/>
                <w:kern w:val="0"/>
                <w:sz w:val="22"/>
                <w:szCs w:val="22"/>
              </w:rPr>
            </w:pPr>
          </w:p>
        </w:tc>
        <w:tc>
          <w:tcPr>
            <w:tcW w:w="2140" w:type="dxa"/>
            <w:tcBorders>
              <w:top w:val="nil"/>
              <w:left w:val="nil"/>
              <w:bottom w:val="single" w:sz="4" w:space="0" w:color="000000"/>
              <w:right w:val="single" w:sz="4" w:space="0" w:color="000000"/>
            </w:tcBorders>
            <w:shd w:val="clear" w:color="auto" w:fill="auto"/>
            <w:noWrap/>
            <w:vAlign w:val="center"/>
            <w:hideMark/>
          </w:tcPr>
          <w:p w:rsidR="00950537" w:rsidRPr="00313ED0" w:rsidRDefault="00950537" w:rsidP="00950537">
            <w:pPr>
              <w:widowControl/>
              <w:suppressAutoHyphens w:val="0"/>
              <w:jc w:val="center"/>
              <w:rPr>
                <w:rFonts w:ascii="Arial Narrow" w:eastAsia="Times New Roman" w:hAnsi="Arial Narrow" w:cs="Arial"/>
                <w:i/>
                <w:iCs/>
                <w:color w:val="000000" w:themeColor="text1"/>
                <w:kern w:val="0"/>
                <w:sz w:val="22"/>
                <w:szCs w:val="22"/>
              </w:rPr>
            </w:pPr>
            <w:r>
              <w:rPr>
                <w:rFonts w:ascii="Arial Narrow" w:eastAsia="Times New Roman" w:hAnsi="Arial Narrow" w:cs="Arial"/>
                <w:i/>
                <w:iCs/>
                <w:color w:val="000000" w:themeColor="text1"/>
                <w:kern w:val="0"/>
                <w:sz w:val="22"/>
                <w:szCs w:val="22"/>
              </w:rPr>
              <w:t>XXXXXXXXX</w:t>
            </w:r>
          </w:p>
        </w:tc>
        <w:tc>
          <w:tcPr>
            <w:tcW w:w="2100" w:type="dxa"/>
            <w:tcBorders>
              <w:top w:val="nil"/>
              <w:left w:val="nil"/>
              <w:bottom w:val="single" w:sz="4" w:space="0" w:color="000000"/>
              <w:right w:val="single" w:sz="4" w:space="0" w:color="000000"/>
            </w:tcBorders>
            <w:shd w:val="clear" w:color="auto" w:fill="auto"/>
            <w:vAlign w:val="center"/>
            <w:hideMark/>
          </w:tcPr>
          <w:p w:rsidR="00950537" w:rsidRDefault="00950537" w:rsidP="00950537">
            <w:pPr>
              <w:jc w:val="center"/>
            </w:pPr>
            <w:r w:rsidRPr="005C2340">
              <w:rPr>
                <w:rFonts w:ascii="Arial Narrow" w:eastAsia="Times New Roman" w:hAnsi="Arial Narrow" w:cs="Arial"/>
                <w:i/>
                <w:iCs/>
                <w:color w:val="000000" w:themeColor="text1"/>
                <w:kern w:val="0"/>
                <w:sz w:val="22"/>
                <w:szCs w:val="22"/>
              </w:rPr>
              <w:t>XXXXXXXXX</w:t>
            </w:r>
          </w:p>
        </w:tc>
        <w:tc>
          <w:tcPr>
            <w:tcW w:w="1920" w:type="dxa"/>
            <w:tcBorders>
              <w:top w:val="nil"/>
              <w:left w:val="nil"/>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 </w:t>
            </w:r>
          </w:p>
        </w:tc>
      </w:tr>
      <w:tr w:rsidR="00950537" w:rsidRPr="00313ED0" w:rsidTr="00950537">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Vedoucí odboru:</w:t>
            </w:r>
          </w:p>
        </w:tc>
        <w:tc>
          <w:tcPr>
            <w:tcW w:w="1420" w:type="dxa"/>
            <w:tcBorders>
              <w:top w:val="nil"/>
              <w:left w:val="nil"/>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center"/>
              <w:rPr>
                <w:rFonts w:ascii="Arial Narrow" w:eastAsia="Times New Roman" w:hAnsi="Arial Narrow" w:cs="Arial"/>
                <w:i/>
                <w:iCs/>
                <w:color w:val="000000" w:themeColor="text1"/>
                <w:kern w:val="0"/>
                <w:sz w:val="22"/>
                <w:szCs w:val="22"/>
              </w:rPr>
            </w:pPr>
            <w:r w:rsidRPr="00313ED0">
              <w:rPr>
                <w:rFonts w:ascii="Arial Narrow" w:eastAsia="Times New Roman" w:hAnsi="Arial Narrow" w:cs="Arial"/>
                <w:i/>
                <w:iCs/>
                <w:color w:val="000000" w:themeColor="text1"/>
                <w:kern w:val="0"/>
                <w:sz w:val="22"/>
                <w:szCs w:val="22"/>
              </w:rPr>
              <w:t> </w:t>
            </w:r>
          </w:p>
        </w:tc>
        <w:tc>
          <w:tcPr>
            <w:tcW w:w="2140" w:type="dxa"/>
            <w:tcBorders>
              <w:top w:val="nil"/>
              <w:left w:val="nil"/>
              <w:bottom w:val="single" w:sz="4" w:space="0" w:color="000000"/>
              <w:right w:val="single" w:sz="4" w:space="0" w:color="000000"/>
            </w:tcBorders>
            <w:shd w:val="clear" w:color="auto" w:fill="auto"/>
            <w:noWrap/>
            <w:vAlign w:val="center"/>
            <w:hideMark/>
          </w:tcPr>
          <w:p w:rsidR="00950537" w:rsidRDefault="00950537" w:rsidP="00950537">
            <w:pPr>
              <w:jc w:val="center"/>
            </w:pPr>
            <w:r w:rsidRPr="006A63B6">
              <w:rPr>
                <w:rFonts w:ascii="Arial Narrow" w:eastAsia="Times New Roman" w:hAnsi="Arial Narrow" w:cs="Arial"/>
                <w:i/>
                <w:iCs/>
                <w:color w:val="000000" w:themeColor="text1"/>
                <w:kern w:val="0"/>
                <w:sz w:val="22"/>
                <w:szCs w:val="22"/>
              </w:rPr>
              <w:t>XXXXXXXXX</w:t>
            </w:r>
          </w:p>
        </w:tc>
        <w:tc>
          <w:tcPr>
            <w:tcW w:w="2100" w:type="dxa"/>
            <w:tcBorders>
              <w:top w:val="nil"/>
              <w:left w:val="nil"/>
              <w:bottom w:val="single" w:sz="4" w:space="0" w:color="000000"/>
              <w:right w:val="single" w:sz="4" w:space="0" w:color="000000"/>
            </w:tcBorders>
            <w:shd w:val="clear" w:color="auto" w:fill="auto"/>
            <w:vAlign w:val="center"/>
            <w:hideMark/>
          </w:tcPr>
          <w:p w:rsidR="00950537" w:rsidRDefault="00950537" w:rsidP="00950537">
            <w:pPr>
              <w:jc w:val="center"/>
            </w:pPr>
            <w:r w:rsidRPr="005C2340">
              <w:rPr>
                <w:rFonts w:ascii="Arial Narrow" w:eastAsia="Times New Roman" w:hAnsi="Arial Narrow" w:cs="Arial"/>
                <w:i/>
                <w:iCs/>
                <w:color w:val="000000" w:themeColor="text1"/>
                <w:kern w:val="0"/>
                <w:sz w:val="22"/>
                <w:szCs w:val="22"/>
              </w:rPr>
              <w:t>XXXXXXXXX</w:t>
            </w:r>
          </w:p>
        </w:tc>
        <w:tc>
          <w:tcPr>
            <w:tcW w:w="1920" w:type="dxa"/>
            <w:tcBorders>
              <w:top w:val="nil"/>
              <w:left w:val="nil"/>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 </w:t>
            </w:r>
          </w:p>
        </w:tc>
      </w:tr>
      <w:tr w:rsidR="00950537" w:rsidRPr="00313ED0" w:rsidTr="00950537">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Správce rozpočtu:</w:t>
            </w:r>
          </w:p>
        </w:tc>
        <w:tc>
          <w:tcPr>
            <w:tcW w:w="1420" w:type="dxa"/>
            <w:tcBorders>
              <w:top w:val="nil"/>
              <w:left w:val="nil"/>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center"/>
              <w:rPr>
                <w:rFonts w:ascii="Arial Narrow" w:eastAsia="Times New Roman" w:hAnsi="Arial Narrow" w:cs="Arial"/>
                <w:i/>
                <w:iCs/>
                <w:color w:val="000000" w:themeColor="text1"/>
                <w:kern w:val="0"/>
                <w:sz w:val="22"/>
                <w:szCs w:val="22"/>
              </w:rPr>
            </w:pPr>
            <w:r w:rsidRPr="00313ED0">
              <w:rPr>
                <w:rFonts w:ascii="Arial Narrow" w:eastAsia="Times New Roman" w:hAnsi="Arial Narrow" w:cs="Arial"/>
                <w:i/>
                <w:iCs/>
                <w:color w:val="000000" w:themeColor="text1"/>
                <w:kern w:val="0"/>
                <w:sz w:val="22"/>
                <w:szCs w:val="22"/>
              </w:rPr>
              <w:t> </w:t>
            </w:r>
          </w:p>
        </w:tc>
        <w:tc>
          <w:tcPr>
            <w:tcW w:w="2140" w:type="dxa"/>
            <w:tcBorders>
              <w:top w:val="nil"/>
              <w:left w:val="nil"/>
              <w:bottom w:val="single" w:sz="4" w:space="0" w:color="000000"/>
              <w:right w:val="single" w:sz="4" w:space="0" w:color="000000"/>
            </w:tcBorders>
            <w:shd w:val="clear" w:color="auto" w:fill="auto"/>
            <w:noWrap/>
            <w:vAlign w:val="center"/>
            <w:hideMark/>
          </w:tcPr>
          <w:p w:rsidR="00950537" w:rsidRDefault="00950537" w:rsidP="00950537">
            <w:pPr>
              <w:jc w:val="center"/>
            </w:pPr>
            <w:r w:rsidRPr="006A63B6">
              <w:rPr>
                <w:rFonts w:ascii="Arial Narrow" w:eastAsia="Times New Roman" w:hAnsi="Arial Narrow" w:cs="Arial"/>
                <w:i/>
                <w:iCs/>
                <w:color w:val="000000" w:themeColor="text1"/>
                <w:kern w:val="0"/>
                <w:sz w:val="22"/>
                <w:szCs w:val="22"/>
              </w:rPr>
              <w:t>XXXXXXXXX</w:t>
            </w:r>
          </w:p>
        </w:tc>
        <w:tc>
          <w:tcPr>
            <w:tcW w:w="2100" w:type="dxa"/>
            <w:tcBorders>
              <w:top w:val="nil"/>
              <w:left w:val="nil"/>
              <w:bottom w:val="single" w:sz="4" w:space="0" w:color="000000"/>
              <w:right w:val="single" w:sz="4" w:space="0" w:color="000000"/>
            </w:tcBorders>
            <w:shd w:val="clear" w:color="auto" w:fill="auto"/>
            <w:noWrap/>
            <w:vAlign w:val="center"/>
            <w:hideMark/>
          </w:tcPr>
          <w:p w:rsidR="00950537" w:rsidRDefault="00950537" w:rsidP="00950537">
            <w:pPr>
              <w:jc w:val="center"/>
            </w:pPr>
            <w:r w:rsidRPr="005C2340">
              <w:rPr>
                <w:rFonts w:ascii="Arial Narrow" w:eastAsia="Times New Roman" w:hAnsi="Arial Narrow" w:cs="Arial"/>
                <w:i/>
                <w:iCs/>
                <w:color w:val="000000" w:themeColor="text1"/>
                <w:kern w:val="0"/>
                <w:sz w:val="22"/>
                <w:szCs w:val="22"/>
              </w:rPr>
              <w:t>XXXXXXXXX</w:t>
            </w:r>
          </w:p>
        </w:tc>
        <w:tc>
          <w:tcPr>
            <w:tcW w:w="1920" w:type="dxa"/>
            <w:tcBorders>
              <w:top w:val="nil"/>
              <w:left w:val="nil"/>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 </w:t>
            </w:r>
          </w:p>
        </w:tc>
      </w:tr>
      <w:tr w:rsidR="00950537" w:rsidRPr="00313ED0" w:rsidTr="00950537">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Právně posouzeno:</w:t>
            </w:r>
          </w:p>
        </w:tc>
        <w:tc>
          <w:tcPr>
            <w:tcW w:w="1420" w:type="dxa"/>
            <w:tcBorders>
              <w:top w:val="nil"/>
              <w:left w:val="nil"/>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center"/>
              <w:rPr>
                <w:rFonts w:ascii="Arial Narrow" w:eastAsia="Times New Roman" w:hAnsi="Arial Narrow" w:cs="Arial"/>
                <w:i/>
                <w:iCs/>
                <w:color w:val="000000" w:themeColor="text1"/>
                <w:kern w:val="0"/>
                <w:sz w:val="22"/>
                <w:szCs w:val="22"/>
              </w:rPr>
            </w:pPr>
            <w:r w:rsidRPr="00313ED0">
              <w:rPr>
                <w:rFonts w:ascii="Arial Narrow" w:eastAsia="Times New Roman" w:hAnsi="Arial Narrow" w:cs="Arial"/>
                <w:i/>
                <w:iCs/>
                <w:color w:val="000000" w:themeColor="text1"/>
                <w:kern w:val="0"/>
                <w:sz w:val="22"/>
                <w:szCs w:val="22"/>
              </w:rPr>
              <w:t> </w:t>
            </w:r>
          </w:p>
        </w:tc>
        <w:tc>
          <w:tcPr>
            <w:tcW w:w="2140" w:type="dxa"/>
            <w:tcBorders>
              <w:top w:val="nil"/>
              <w:left w:val="nil"/>
              <w:bottom w:val="single" w:sz="4" w:space="0" w:color="000000"/>
              <w:right w:val="single" w:sz="4" w:space="0" w:color="000000"/>
            </w:tcBorders>
            <w:shd w:val="clear" w:color="auto" w:fill="auto"/>
            <w:noWrap/>
            <w:vAlign w:val="center"/>
            <w:hideMark/>
          </w:tcPr>
          <w:p w:rsidR="00950537" w:rsidRDefault="00950537" w:rsidP="00950537">
            <w:pPr>
              <w:jc w:val="center"/>
            </w:pPr>
            <w:r w:rsidRPr="006A63B6">
              <w:rPr>
                <w:rFonts w:ascii="Arial Narrow" w:eastAsia="Times New Roman" w:hAnsi="Arial Narrow" w:cs="Arial"/>
                <w:i/>
                <w:iCs/>
                <w:color w:val="000000" w:themeColor="text1"/>
                <w:kern w:val="0"/>
                <w:sz w:val="22"/>
                <w:szCs w:val="22"/>
              </w:rPr>
              <w:t>XXXXXXXXX</w:t>
            </w:r>
          </w:p>
        </w:tc>
        <w:tc>
          <w:tcPr>
            <w:tcW w:w="2100" w:type="dxa"/>
            <w:tcBorders>
              <w:top w:val="nil"/>
              <w:left w:val="nil"/>
              <w:bottom w:val="single" w:sz="4" w:space="0" w:color="000000"/>
              <w:right w:val="single" w:sz="4" w:space="0" w:color="000000"/>
            </w:tcBorders>
            <w:shd w:val="clear" w:color="auto" w:fill="auto"/>
            <w:vAlign w:val="center"/>
            <w:hideMark/>
          </w:tcPr>
          <w:p w:rsidR="00950537" w:rsidRDefault="00950537" w:rsidP="00950537">
            <w:pPr>
              <w:jc w:val="center"/>
            </w:pPr>
            <w:r w:rsidRPr="005C2340">
              <w:rPr>
                <w:rFonts w:ascii="Arial Narrow" w:eastAsia="Times New Roman" w:hAnsi="Arial Narrow" w:cs="Arial"/>
                <w:i/>
                <w:iCs/>
                <w:color w:val="000000" w:themeColor="text1"/>
                <w:kern w:val="0"/>
                <w:sz w:val="22"/>
                <w:szCs w:val="22"/>
              </w:rPr>
              <w:t>XXXXXXXXX</w:t>
            </w:r>
          </w:p>
        </w:tc>
        <w:tc>
          <w:tcPr>
            <w:tcW w:w="1920" w:type="dxa"/>
            <w:tcBorders>
              <w:top w:val="nil"/>
              <w:left w:val="nil"/>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 </w:t>
            </w:r>
          </w:p>
        </w:tc>
      </w:tr>
      <w:tr w:rsidR="00950537" w:rsidRPr="00313ED0" w:rsidTr="00950537">
        <w:trPr>
          <w:trHeight w:val="705"/>
        </w:trPr>
        <w:tc>
          <w:tcPr>
            <w:tcW w:w="2140" w:type="dxa"/>
            <w:tcBorders>
              <w:top w:val="nil"/>
              <w:left w:val="single" w:sz="4" w:space="0" w:color="000000"/>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Usnesení VRR</w:t>
            </w:r>
          </w:p>
        </w:tc>
        <w:tc>
          <w:tcPr>
            <w:tcW w:w="1420" w:type="dxa"/>
            <w:tcBorders>
              <w:top w:val="nil"/>
              <w:left w:val="nil"/>
              <w:bottom w:val="single" w:sz="4" w:space="0" w:color="000000"/>
              <w:right w:val="single" w:sz="4" w:space="0" w:color="000000"/>
            </w:tcBorders>
            <w:shd w:val="clear" w:color="auto" w:fill="auto"/>
            <w:vAlign w:val="center"/>
            <w:hideMark/>
          </w:tcPr>
          <w:p w:rsidR="00950537" w:rsidRPr="00313ED0" w:rsidRDefault="00950537" w:rsidP="00BA2C45">
            <w:pPr>
              <w:widowControl/>
              <w:suppressAutoHyphens w:val="0"/>
              <w:jc w:val="center"/>
              <w:rPr>
                <w:rFonts w:ascii="Arial Narrow" w:eastAsia="Times New Roman" w:hAnsi="Arial Narrow" w:cs="Arial"/>
                <w:i/>
                <w:iCs/>
                <w:color w:val="000000" w:themeColor="text1"/>
                <w:kern w:val="0"/>
                <w:sz w:val="22"/>
                <w:szCs w:val="22"/>
              </w:rPr>
            </w:pPr>
          </w:p>
        </w:tc>
        <w:tc>
          <w:tcPr>
            <w:tcW w:w="2140" w:type="dxa"/>
            <w:tcBorders>
              <w:top w:val="nil"/>
              <w:left w:val="nil"/>
              <w:bottom w:val="single" w:sz="4" w:space="0" w:color="000000"/>
              <w:right w:val="single" w:sz="4" w:space="0" w:color="000000"/>
            </w:tcBorders>
            <w:shd w:val="clear" w:color="auto" w:fill="auto"/>
            <w:noWrap/>
            <w:vAlign w:val="center"/>
            <w:hideMark/>
          </w:tcPr>
          <w:p w:rsidR="00950537" w:rsidRDefault="00950537" w:rsidP="00950537">
            <w:pPr>
              <w:jc w:val="center"/>
            </w:pPr>
            <w:r w:rsidRPr="006A63B6">
              <w:rPr>
                <w:rFonts w:ascii="Arial Narrow" w:eastAsia="Times New Roman" w:hAnsi="Arial Narrow" w:cs="Arial"/>
                <w:i/>
                <w:iCs/>
                <w:color w:val="000000" w:themeColor="text1"/>
                <w:kern w:val="0"/>
                <w:sz w:val="22"/>
                <w:szCs w:val="22"/>
              </w:rPr>
              <w:t>XXXXXXXXX</w:t>
            </w:r>
          </w:p>
        </w:tc>
        <w:tc>
          <w:tcPr>
            <w:tcW w:w="2100" w:type="dxa"/>
            <w:tcBorders>
              <w:top w:val="nil"/>
              <w:left w:val="nil"/>
              <w:bottom w:val="single" w:sz="4" w:space="0" w:color="000000"/>
              <w:right w:val="single" w:sz="4" w:space="0" w:color="000000"/>
            </w:tcBorders>
            <w:shd w:val="clear" w:color="auto" w:fill="auto"/>
            <w:vAlign w:val="center"/>
            <w:hideMark/>
          </w:tcPr>
          <w:p w:rsidR="00950537" w:rsidRDefault="00950537" w:rsidP="00950537">
            <w:pPr>
              <w:jc w:val="center"/>
            </w:pPr>
            <w:r w:rsidRPr="005C2340">
              <w:rPr>
                <w:rFonts w:ascii="Arial Narrow" w:eastAsia="Times New Roman" w:hAnsi="Arial Narrow" w:cs="Arial"/>
                <w:i/>
                <w:iCs/>
                <w:color w:val="000000" w:themeColor="text1"/>
                <w:kern w:val="0"/>
                <w:sz w:val="22"/>
                <w:szCs w:val="22"/>
              </w:rPr>
              <w:t>XXXXXXXXX</w:t>
            </w:r>
          </w:p>
        </w:tc>
        <w:tc>
          <w:tcPr>
            <w:tcW w:w="1920" w:type="dxa"/>
            <w:tcBorders>
              <w:top w:val="nil"/>
              <w:left w:val="nil"/>
              <w:bottom w:val="single" w:sz="4" w:space="0" w:color="000000"/>
              <w:right w:val="single" w:sz="4" w:space="0" w:color="000000"/>
            </w:tcBorders>
            <w:shd w:val="clear" w:color="auto" w:fill="auto"/>
            <w:noWrap/>
            <w:vAlign w:val="center"/>
            <w:hideMark/>
          </w:tcPr>
          <w:p w:rsidR="00950537" w:rsidRPr="00313ED0" w:rsidRDefault="00950537" w:rsidP="00BA2C45">
            <w:pPr>
              <w:widowControl/>
              <w:suppressAutoHyphens w:val="0"/>
              <w:jc w:val="left"/>
              <w:rPr>
                <w:rFonts w:ascii="Arial Narrow" w:eastAsia="Times New Roman" w:hAnsi="Arial Narrow" w:cs="Arial"/>
                <w:b/>
                <w:bCs/>
                <w:color w:val="000000" w:themeColor="text1"/>
                <w:kern w:val="0"/>
                <w:sz w:val="22"/>
                <w:szCs w:val="22"/>
              </w:rPr>
            </w:pPr>
            <w:r w:rsidRPr="00313ED0">
              <w:rPr>
                <w:rFonts w:ascii="Arial Narrow" w:eastAsia="Times New Roman" w:hAnsi="Arial Narrow" w:cs="Arial"/>
                <w:b/>
                <w:bCs/>
                <w:color w:val="000000" w:themeColor="text1"/>
                <w:kern w:val="0"/>
                <w:sz w:val="22"/>
                <w:szCs w:val="22"/>
              </w:rPr>
              <w:t> </w:t>
            </w:r>
          </w:p>
        </w:tc>
      </w:tr>
    </w:tbl>
    <w:p w:rsidR="004E50FD" w:rsidRDefault="004E50FD">
      <w:pPr>
        <w:pStyle w:val="Zkladntext"/>
        <w:rPr>
          <w:color w:val="000000" w:themeColor="text1"/>
        </w:rPr>
      </w:pPr>
    </w:p>
    <w:p w:rsidR="004E50FD" w:rsidRDefault="004E50FD">
      <w:pPr>
        <w:pStyle w:val="Zkladntext"/>
        <w:rPr>
          <w:color w:val="000000" w:themeColor="text1"/>
        </w:rPr>
      </w:pPr>
    </w:p>
    <w:p w:rsidR="004E50FD" w:rsidRDefault="004E50FD">
      <w:pPr>
        <w:pStyle w:val="Zkladntext"/>
        <w:rPr>
          <w:color w:val="000000" w:themeColor="text1"/>
        </w:rPr>
      </w:pPr>
    </w:p>
    <w:p w:rsidR="006E392D" w:rsidRDefault="006E392D">
      <w:pPr>
        <w:pStyle w:val="Zkladntext"/>
        <w:rPr>
          <w:color w:val="000000" w:themeColor="text1"/>
        </w:rPr>
      </w:pPr>
    </w:p>
    <w:p w:rsidR="006E392D" w:rsidRDefault="006E392D">
      <w:pPr>
        <w:pStyle w:val="Zkladntext"/>
        <w:rPr>
          <w:color w:val="000000" w:themeColor="text1"/>
        </w:rPr>
      </w:pPr>
    </w:p>
    <w:p w:rsidR="006E392D" w:rsidRDefault="006E392D">
      <w:pPr>
        <w:pStyle w:val="Zkladntext"/>
        <w:rPr>
          <w:color w:val="000000" w:themeColor="text1"/>
        </w:rPr>
      </w:pPr>
    </w:p>
    <w:p w:rsidR="006E392D" w:rsidRDefault="006E392D">
      <w:pPr>
        <w:pStyle w:val="Zkladntext"/>
        <w:rPr>
          <w:color w:val="000000" w:themeColor="text1"/>
        </w:rPr>
      </w:pPr>
      <w:bookmarkStart w:id="0" w:name="_GoBack"/>
      <w:bookmarkEnd w:id="0"/>
    </w:p>
    <w:p w:rsidR="006E392D" w:rsidRDefault="006E392D">
      <w:pPr>
        <w:pStyle w:val="Zkladntext"/>
        <w:rPr>
          <w:color w:val="000000" w:themeColor="text1"/>
        </w:rPr>
      </w:pPr>
    </w:p>
    <w:p w:rsidR="006E392D" w:rsidRDefault="006E392D">
      <w:pPr>
        <w:pStyle w:val="Zkladntext"/>
        <w:rPr>
          <w:color w:val="000000" w:themeColor="text1"/>
        </w:rPr>
      </w:pPr>
    </w:p>
    <w:p w:rsidR="006E392D" w:rsidRDefault="006E392D">
      <w:pPr>
        <w:pStyle w:val="Zkladntext"/>
        <w:rPr>
          <w:color w:val="000000" w:themeColor="text1"/>
        </w:rPr>
      </w:pPr>
    </w:p>
    <w:p w:rsidR="006E392D" w:rsidRDefault="006E392D">
      <w:pPr>
        <w:pStyle w:val="Zkladntext"/>
        <w:rPr>
          <w:color w:val="000000" w:themeColor="text1"/>
        </w:rPr>
      </w:pPr>
    </w:p>
    <w:p w:rsidR="006E392D" w:rsidRDefault="006E392D">
      <w:pPr>
        <w:pStyle w:val="Zkladntext"/>
        <w:rPr>
          <w:color w:val="000000" w:themeColor="text1"/>
        </w:rPr>
      </w:pPr>
    </w:p>
    <w:p w:rsidR="006E392D" w:rsidRDefault="006E392D">
      <w:pPr>
        <w:pStyle w:val="Zkladntext"/>
        <w:rPr>
          <w:color w:val="000000" w:themeColor="text1"/>
        </w:rPr>
      </w:pPr>
    </w:p>
    <w:p w:rsidR="006E392D" w:rsidRDefault="006E392D">
      <w:pPr>
        <w:pStyle w:val="Zkladntext"/>
        <w:rPr>
          <w:color w:val="000000" w:themeColor="text1"/>
        </w:rPr>
      </w:pPr>
    </w:p>
    <w:p w:rsidR="006E392D" w:rsidRDefault="006E392D">
      <w:pPr>
        <w:pStyle w:val="Zkladntext"/>
        <w:rPr>
          <w:color w:val="000000" w:themeColor="text1"/>
        </w:rPr>
      </w:pPr>
    </w:p>
    <w:p w:rsidR="006E392D" w:rsidRDefault="006E392D">
      <w:pPr>
        <w:pStyle w:val="Zkladntext"/>
        <w:rPr>
          <w:color w:val="000000" w:themeColor="text1"/>
        </w:rPr>
      </w:pPr>
    </w:p>
    <w:p w:rsidR="0079650A" w:rsidRPr="00313ED0" w:rsidRDefault="0079650A" w:rsidP="00361908">
      <w:pPr>
        <w:pStyle w:val="Zkladntext"/>
        <w:rPr>
          <w:color w:val="000000" w:themeColor="text1"/>
        </w:rPr>
      </w:pPr>
    </w:p>
    <w:sectPr w:rsidR="0079650A" w:rsidRPr="00313ED0" w:rsidSect="00805193">
      <w:headerReference w:type="default" r:id="rId10"/>
      <w:footerReference w:type="default" r:id="rId11"/>
      <w:pgSz w:w="11905" w:h="16837"/>
      <w:pgMar w:top="2269" w:right="1134" w:bottom="1655" w:left="1134" w:header="624" w:footer="79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70" w:rsidRDefault="00646F70">
      <w:r>
        <w:separator/>
      </w:r>
    </w:p>
  </w:endnote>
  <w:endnote w:type="continuationSeparator" w:id="0">
    <w:p w:rsidR="00646F70" w:rsidRDefault="00646F70">
      <w:r>
        <w:continuationSeparator/>
      </w:r>
    </w:p>
  </w:endnote>
  <w:endnote w:type="continuationNotice" w:id="1">
    <w:p w:rsidR="00646F70" w:rsidRDefault="00646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charset w:val="00"/>
    <w:family w:val="roman"/>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tarSymbol">
    <w:charset w:val="00"/>
    <w:family w:val="auto"/>
    <w:pitch w:val="default"/>
  </w:font>
  <w:font w:name="Times-Roman">
    <w:altName w:val="Times New Roman"/>
    <w:charset w:val="EE"/>
    <w:family w:val="roman"/>
    <w:pitch w:val="default"/>
  </w:font>
  <w:font w:name="Arial Unicode MS">
    <w:panose1 w:val="020B0604020202020204"/>
    <w:charset w:val="80"/>
    <w:family w:val="swiss"/>
    <w:pitch w:val="variable"/>
    <w:sig w:usb0="F7FFAFFF" w:usb1="E9DFFFFF" w:usb2="0000003F" w:usb3="00000000" w:csb0="003F01FF" w:csb1="00000000"/>
  </w:font>
  <w:font w:name="ArialMT">
    <w:altName w:val="Arial"/>
    <w:charset w:val="EE"/>
    <w:family w:val="swiss"/>
    <w:pitch w:val="default"/>
  </w:font>
  <w:font w:name="TimesNewRomanPS-ItalicMT">
    <w:charset w:val="EE"/>
    <w:family w:val="roman"/>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2" w:rsidRDefault="000301E2">
    <w:pPr>
      <w:pStyle w:val="Zpat"/>
    </w:pPr>
    <w:r>
      <w:rPr>
        <w:noProof/>
      </w:rPr>
      <w:drawing>
        <wp:anchor distT="0" distB="0" distL="0" distR="0" simplePos="0" relativeHeight="251658240" behindDoc="1" locked="0" layoutInCell="1" allowOverlap="1" wp14:anchorId="414DCB9B" wp14:editId="6088D82B">
          <wp:simplePos x="0" y="0"/>
          <wp:positionH relativeFrom="column">
            <wp:align>center</wp:align>
          </wp:positionH>
          <wp:positionV relativeFrom="paragraph">
            <wp:posOffset>-208915</wp:posOffset>
          </wp:positionV>
          <wp:extent cx="7559675" cy="1079500"/>
          <wp:effectExtent l="19050" t="0" r="317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559675" cy="1079500"/>
                  </a:xfrm>
                  <a:prstGeom prst="rect">
                    <a:avLst/>
                  </a:prstGeom>
                  <a:solidFill>
                    <a:srgbClr val="FFFFFF"/>
                  </a:solidFill>
                  <a:ln w="9525">
                    <a:noFill/>
                    <a:miter lim="800000"/>
                    <a:headEnd/>
                    <a:tailEnd/>
                  </a:ln>
                </pic:spPr>
              </pic:pic>
            </a:graphicData>
          </a:graphic>
        </wp:anchor>
      </w:drawing>
    </w:r>
    <w:r>
      <w:rPr>
        <w:noProof/>
      </w:rPr>
      <mc:AlternateContent>
        <mc:Choice Requires="wps">
          <w:drawing>
            <wp:anchor distT="0" distB="0" distL="0" distR="0" simplePos="0" relativeHeight="251659776" behindDoc="0" locked="0" layoutInCell="1" allowOverlap="1" wp14:anchorId="7CD9C1CF" wp14:editId="48ED1A62">
              <wp:simplePos x="0" y="0"/>
              <wp:positionH relativeFrom="column">
                <wp:posOffset>6191885</wp:posOffset>
              </wp:positionH>
              <wp:positionV relativeFrom="paragraph">
                <wp:posOffset>107950</wp:posOffset>
              </wp:positionV>
              <wp:extent cx="539115" cy="17907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01E2" w:rsidRDefault="000301E2">
                          <w:pPr>
                            <w:pStyle w:val="Obsahrmce"/>
                          </w:pPr>
                          <w:r>
                            <w:rPr>
                              <w:color w:val="FFFFFF"/>
                            </w:rPr>
                            <w:fldChar w:fldCharType="begin"/>
                          </w:r>
                          <w:r>
                            <w:rPr>
                              <w:color w:val="FFFFFF"/>
                            </w:rPr>
                            <w:instrText xml:space="preserve"> PAGE </w:instrText>
                          </w:r>
                          <w:r>
                            <w:rPr>
                              <w:color w:val="FFFFFF"/>
                            </w:rPr>
                            <w:fldChar w:fldCharType="separate"/>
                          </w:r>
                          <w:r w:rsidR="00950537">
                            <w:rPr>
                              <w:noProof/>
                              <w:color w:val="FFFFFF"/>
                            </w:rPr>
                            <w:t>4</w:t>
                          </w:r>
                          <w:r>
                            <w:rPr>
                              <w:color w:val="FFFFFF"/>
                            </w:rPr>
                            <w:fldChar w:fldCharType="end"/>
                          </w:r>
                          <w:r>
                            <w:rPr>
                              <w:color w:val="FFFFFF"/>
                            </w:rPr>
                            <w:t>/</w:t>
                          </w:r>
                          <w:r>
                            <w:rPr>
                              <w:color w:val="FFFFFF"/>
                            </w:rPr>
                            <w:fldChar w:fldCharType="begin"/>
                          </w:r>
                          <w:r>
                            <w:rPr>
                              <w:color w:val="FFFFFF"/>
                            </w:rPr>
                            <w:instrText xml:space="preserve"> NUMPAGES </w:instrText>
                          </w:r>
                          <w:r>
                            <w:rPr>
                              <w:color w:val="FFFFFF"/>
                            </w:rPr>
                            <w:fldChar w:fldCharType="separate"/>
                          </w:r>
                          <w:r w:rsidR="00950537">
                            <w:rPr>
                              <w:noProof/>
                              <w:color w:val="FFFFFF"/>
                            </w:rPr>
                            <w:t>4</w:t>
                          </w:r>
                          <w:r>
                            <w:rPr>
                              <w:color w:val="FFFFF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left:0;text-align:left;margin-left:487.55pt;margin-top:8.5pt;width:42.45pt;height:14.1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" stroked="f">
              <v:fill opacity="0"/>
              <v:textbox inset="0,0,0,0">
                <w:txbxContent>
                  <w:p w:rsidR="000301E2" w:rsidRDefault="000301E2">
                    <w:pPr>
                      <w:pStyle w:val="Obsahrmce"/>
                    </w:pPr>
                    <w:r>
                      <w:rPr>
                        <w:color w:val="FFFFFF"/>
                      </w:rPr>
                      <w:fldChar w:fldCharType="begin"/>
                    </w:r>
                    <w:r>
                      <w:rPr>
                        <w:color w:val="FFFFFF"/>
                      </w:rPr>
                      <w:instrText xml:space="preserve"> PAGE </w:instrText>
                    </w:r>
                    <w:r>
                      <w:rPr>
                        <w:color w:val="FFFFFF"/>
                      </w:rPr>
                      <w:fldChar w:fldCharType="separate"/>
                    </w:r>
                    <w:r w:rsidR="00950537">
                      <w:rPr>
                        <w:noProof/>
                        <w:color w:val="FFFFFF"/>
                      </w:rPr>
                      <w:t>4</w:t>
                    </w:r>
                    <w:r>
                      <w:rPr>
                        <w:color w:val="FFFFFF"/>
                      </w:rPr>
                      <w:fldChar w:fldCharType="end"/>
                    </w:r>
                    <w:r>
                      <w:rPr>
                        <w:color w:val="FFFFFF"/>
                      </w:rPr>
                      <w:t>/</w:t>
                    </w:r>
                    <w:r>
                      <w:rPr>
                        <w:color w:val="FFFFFF"/>
                      </w:rPr>
                      <w:fldChar w:fldCharType="begin"/>
                    </w:r>
                    <w:r>
                      <w:rPr>
                        <w:color w:val="FFFFFF"/>
                      </w:rPr>
                      <w:instrText xml:space="preserve"> NUMPAGES </w:instrText>
                    </w:r>
                    <w:r>
                      <w:rPr>
                        <w:color w:val="FFFFFF"/>
                      </w:rPr>
                      <w:fldChar w:fldCharType="separate"/>
                    </w:r>
                    <w:r w:rsidR="00950537">
                      <w:rPr>
                        <w:noProof/>
                        <w:color w:val="FFFFFF"/>
                      </w:rPr>
                      <w:t>4</w:t>
                    </w:r>
                    <w:r>
                      <w:rPr>
                        <w:color w:val="FFFFFF"/>
                      </w:rP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70" w:rsidRDefault="00646F70">
      <w:r>
        <w:separator/>
      </w:r>
    </w:p>
  </w:footnote>
  <w:footnote w:type="continuationSeparator" w:id="0">
    <w:p w:rsidR="00646F70" w:rsidRDefault="00646F70">
      <w:r>
        <w:continuationSeparator/>
      </w:r>
    </w:p>
  </w:footnote>
  <w:footnote w:type="continuationNotice" w:id="1">
    <w:p w:rsidR="00646F70" w:rsidRDefault="00646F70"/>
  </w:footnote>
  <w:footnote w:id="2">
    <w:p w:rsidR="000301E2" w:rsidRDefault="000301E2" w:rsidP="00BD2F07">
      <w:pPr>
        <w:pStyle w:val="Textpoznpodarou"/>
        <w:rPr>
          <w:rFonts w:eastAsia="TimesNewRomanPS-ItalicMT" w:cs="TimesNewRomanPS-ItalicMT"/>
          <w:color w:val="000000"/>
          <w:szCs w:val="14"/>
        </w:rPr>
      </w:pPr>
      <w:r>
        <w:rPr>
          <w:rStyle w:val="Znakypropoznmkupodarou"/>
        </w:rPr>
        <w:footnoteRef/>
      </w:r>
      <w:r>
        <w:rPr>
          <w:szCs w:val="14"/>
        </w:rPr>
        <w:tab/>
        <w:t xml:space="preserve">Datem ukončení projektu se rozumí den, kdy příjemce dotace doručí řídícímu orgánu závěrečnou monitorovací zprávu. Příjemce dotace má přitom povinnost zaslat tuto monitorovací zprávu do 20 pracovních dnů od data ukončení poslední etapy/data ukončení (fyzické) realizace projektu. </w:t>
      </w:r>
      <w:r>
        <w:rPr>
          <w:rFonts w:eastAsia="TimesNewRomanPS-ItalicMT" w:cs="TimesNewRomanPS-ItalicMT"/>
          <w:color w:val="000000"/>
          <w:szCs w:val="14"/>
        </w:rPr>
        <w:t xml:space="preserve">Pokud dílo podléhá kolaudačnímu řízení podle stavebního zákona, prokazuje se příjemce dotace také kolaudačním rozhodnutím / kolaudačním souhlasem / rozhodnutím o zkušebním provozu. </w:t>
      </w:r>
      <w:r>
        <w:rPr>
          <w:rFonts w:eastAsia="ArialMT" w:cs="ArialMT"/>
          <w:color w:val="000000"/>
          <w:szCs w:val="14"/>
        </w:rPr>
        <w:t xml:space="preserve">Pokud </w:t>
      </w:r>
      <w:r>
        <w:rPr>
          <w:rFonts w:eastAsia="ArialMT" w:cs="ArialMT"/>
          <w:szCs w:val="14"/>
        </w:rPr>
        <w:t>k ukončení projektu předloží příjemce dotace rozhodnutí o zkušebním provozu, musí s první monitorovací zprávou o udržitelnosti projektu doložit pravomocné kolaudační rozhodnutí / kolaudační souhlas.</w:t>
      </w:r>
      <w:r>
        <w:rPr>
          <w:rFonts w:eastAsia="TimesNewRomanPS-ItalicMT" w:cs="TimesNewRomanPS-ItalicMT"/>
          <w:color w:val="000000"/>
          <w:szCs w:val="14"/>
        </w:rPr>
        <w:t xml:space="preserve"> V případě díla, jehož užívání se pouze oznamuje stavebnímu úřadu, doloží příjemce dotace k monitorovací zprávě oznámení o užívání stavby zaslané na příslušný stavební úřad a své čestné prohlášení, že stavba nepodléhá kolaudačnímu souhlasu a stavební úřad v zákonem stanovené lhůtě užívání díla na základě učiněného oznámení nezakázal.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1E2" w:rsidRDefault="000301E2">
    <w:pPr>
      <w:pStyle w:val="Zhlav"/>
    </w:pPr>
    <w:r>
      <w:rPr>
        <w:noProof/>
      </w:rPr>
      <w:drawing>
        <wp:anchor distT="0" distB="0" distL="0" distR="0" simplePos="0" relativeHeight="251656192" behindDoc="1" locked="0" layoutInCell="1" allowOverlap="1" wp14:anchorId="32A5B383" wp14:editId="19E47C36">
          <wp:simplePos x="0" y="0"/>
          <wp:positionH relativeFrom="column">
            <wp:posOffset>-720090</wp:posOffset>
          </wp:positionH>
          <wp:positionV relativeFrom="paragraph">
            <wp:posOffset>-396240</wp:posOffset>
          </wp:positionV>
          <wp:extent cx="7559675" cy="1439545"/>
          <wp:effectExtent l="19050" t="0" r="317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9675" cy="1439545"/>
                  </a:xfrm>
                  <a:prstGeom prst="rect">
                    <a:avLst/>
                  </a:prstGeom>
                  <a:solidFill>
                    <a:srgbClr val="FFFFFF"/>
                  </a:solidFill>
                  <a:ln w="9525">
                    <a:noFill/>
                    <a:miter lim="800000"/>
                    <a:headEnd/>
                    <a:tailEnd/>
                  </a:ln>
                </pic:spPr>
              </pic:pic>
            </a:graphicData>
          </a:graphic>
        </wp:anchor>
      </w:drawing>
    </w:r>
    <w:r>
      <w:rPr>
        <w:noProof/>
      </w:rPr>
      <w:drawing>
        <wp:anchor distT="0" distB="0" distL="0" distR="0" simplePos="0" relativeHeight="251660288" behindDoc="0" locked="0" layoutInCell="1" allowOverlap="1" wp14:anchorId="6D7DF25D" wp14:editId="13C7D652">
          <wp:simplePos x="0" y="0"/>
          <wp:positionH relativeFrom="column">
            <wp:posOffset>4076065</wp:posOffset>
          </wp:positionH>
          <wp:positionV relativeFrom="paragraph">
            <wp:posOffset>-12700</wp:posOffset>
          </wp:positionV>
          <wp:extent cx="2065020" cy="506730"/>
          <wp:effectExtent l="1905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065020" cy="506730"/>
                  </a:xfrm>
                  <a:prstGeom prst="rect">
                    <a:avLst/>
                  </a:prstGeom>
                  <a:solidFill>
                    <a:srgbClr val="FFFFFF"/>
                  </a:solidFill>
                  <a:ln w="9525">
                    <a:noFill/>
                    <a:miter lim="800000"/>
                    <a:headEnd/>
                    <a:tailEnd/>
                  </a:ln>
                </pic:spPr>
              </pic:pic>
            </a:graphicData>
          </a:graphic>
        </wp:anchor>
      </w:drawing>
    </w:r>
    <w:r>
      <w:rPr>
        <w:noProof/>
      </w:rPr>
      <mc:AlternateContent>
        <mc:Choice Requires="wps">
          <w:drawing>
            <wp:anchor distT="0" distB="0" distL="0" distR="0" simplePos="0" relativeHeight="251658752" behindDoc="0" locked="0" layoutInCell="1" allowOverlap="1" wp14:anchorId="7475B6EB" wp14:editId="62F738E0">
              <wp:simplePos x="0" y="0"/>
              <wp:positionH relativeFrom="column">
                <wp:posOffset>0</wp:posOffset>
              </wp:positionH>
              <wp:positionV relativeFrom="paragraph">
                <wp:posOffset>125730</wp:posOffset>
              </wp:positionV>
              <wp:extent cx="3599180" cy="349885"/>
              <wp:effectExtent l="0" t="0" r="127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180"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01E2" w:rsidRDefault="00E83735" w:rsidP="00BD2F07">
                          <w:pPr>
                            <w:jc w:val="left"/>
                            <w:rPr>
                              <w:b/>
                              <w:bCs/>
                              <w:color w:val="FF0000"/>
                              <w:sz w:val="16"/>
                              <w:szCs w:val="16"/>
                            </w:rPr>
                          </w:pPr>
                          <w:r>
                            <w:rPr>
                              <w:b/>
                              <w:bCs/>
                              <w:color w:val="FF0000"/>
                              <w:sz w:val="16"/>
                              <w:szCs w:val="16"/>
                            </w:rPr>
                            <w:t>DODATEK Č. 2 SMLOUVY</w:t>
                          </w:r>
                          <w:r w:rsidR="000301E2">
                            <w:rPr>
                              <w:b/>
                              <w:bCs/>
                              <w:color w:val="FF0000"/>
                              <w:sz w:val="16"/>
                              <w:szCs w:val="16"/>
                            </w:rPr>
                            <w:t xml:space="preserve"> O POSKYTNUTÍ DOTACE Z ROZPOČTOVÝCH PROSTŘEDKŮ REGIONÁLNÍ RADY REGIONU SOUDRŽNOSTI SEVEROZÁPAD</w:t>
                          </w:r>
                        </w:p>
                        <w:p w:rsidR="000301E2" w:rsidRDefault="000301E2">
                          <w:pPr>
                            <w:pStyle w:val="Obsahrmce"/>
                            <w:rPr>
                              <w:b/>
                              <w:bCs/>
                              <w:color w:val="FF000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0;margin-top:9.9pt;width:283.4pt;height:27.5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" stroked="f">
              <v:textbox inset="0,0,0,0">
                <w:txbxContent>
                  <w:p w:rsidR="000301E2" w:rsidRDefault="00E83735" w:rsidP="00BD2F07">
                    <w:pPr>
                      <w:jc w:val="left"/>
                      <w:rPr>
                        <w:b/>
                        <w:bCs/>
                        <w:color w:val="FF0000"/>
                        <w:sz w:val="16"/>
                        <w:szCs w:val="16"/>
                      </w:rPr>
                    </w:pPr>
                    <w:r>
                      <w:rPr>
                        <w:b/>
                        <w:bCs/>
                        <w:color w:val="FF0000"/>
                        <w:sz w:val="16"/>
                        <w:szCs w:val="16"/>
                      </w:rPr>
                      <w:t>DODATEK Č. 2 SMLOUVY</w:t>
                    </w:r>
                    <w:r w:rsidR="000301E2">
                      <w:rPr>
                        <w:b/>
                        <w:bCs/>
                        <w:color w:val="FF0000"/>
                        <w:sz w:val="16"/>
                        <w:szCs w:val="16"/>
                      </w:rPr>
                      <w:t xml:space="preserve"> O POSKYTNUTÍ DOTACE Z ROZPOČTOVÝCH PROSTŘEDKŮ REGIONÁLNÍ RADY REGIONU SOUDRŽNOSTI SEVEROZÁPAD</w:t>
                    </w:r>
                  </w:p>
                  <w:p w:rsidR="000301E2" w:rsidRDefault="000301E2">
                    <w:pPr>
                      <w:pStyle w:val="Obsahrmce"/>
                      <w:rPr>
                        <w:b/>
                        <w:bCs/>
                        <w:color w:val="FF0000"/>
                        <w:sz w:val="24"/>
                        <w:szCs w:val="2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136EA14"/>
    <w:name w:val="WW8Num2"/>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i w:val="0"/>
      </w:r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rPr>
        <w:i w:val="0"/>
      </w:rPr>
    </w:lvl>
    <w:lvl w:ilvl="5">
      <w:start w:val="1"/>
      <w:numFmt w:val="decimal"/>
      <w:lvlText w:val="%6."/>
      <w:lvlJc w:val="left"/>
      <w:pPr>
        <w:tabs>
          <w:tab w:val="num" w:pos="2520"/>
        </w:tabs>
        <w:ind w:left="2520" w:hanging="360"/>
      </w:pPr>
      <w:rPr>
        <w:i w:val="0"/>
      </w:rPr>
    </w:lvl>
    <w:lvl w:ilvl="6">
      <w:start w:val="1"/>
      <w:numFmt w:val="decimal"/>
      <w:lvlText w:val="%7."/>
      <w:lvlJc w:val="left"/>
      <w:pPr>
        <w:tabs>
          <w:tab w:val="num" w:pos="2880"/>
        </w:tabs>
        <w:ind w:left="2880" w:hanging="360"/>
      </w:pPr>
      <w:rPr>
        <w:i w:val="0"/>
      </w:rPr>
    </w:lvl>
    <w:lvl w:ilvl="7">
      <w:start w:val="1"/>
      <w:numFmt w:val="decimal"/>
      <w:lvlText w:val="%8."/>
      <w:lvlJc w:val="left"/>
      <w:pPr>
        <w:tabs>
          <w:tab w:val="num" w:pos="3240"/>
        </w:tabs>
        <w:ind w:left="3240" w:hanging="360"/>
      </w:pPr>
      <w:rPr>
        <w:i w:val="0"/>
      </w:rPr>
    </w:lvl>
    <w:lvl w:ilvl="8">
      <w:start w:val="1"/>
      <w:numFmt w:val="decimal"/>
      <w:lvlText w:val="%9."/>
      <w:lvlJc w:val="left"/>
      <w:pPr>
        <w:tabs>
          <w:tab w:val="num" w:pos="3600"/>
        </w:tabs>
        <w:ind w:left="3600" w:hanging="360"/>
      </w:pPr>
      <w:rPr>
        <w:i w:val="0"/>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
    <w:nsid w:val="00000004"/>
    <w:multiLevelType w:val="multilevel"/>
    <w:tmpl w:val="BEDC8B6A"/>
    <w:name w:val="WW8Num4"/>
    <w:lvl w:ilvl="0">
      <w:start w:val="1"/>
      <w:numFmt w:val="lowerLetter"/>
      <w:lvlText w:val="%1)"/>
      <w:lvlJc w:val="left"/>
      <w:pPr>
        <w:tabs>
          <w:tab w:val="num" w:pos="1440"/>
        </w:tabs>
        <w:ind w:left="1440" w:hanging="360"/>
      </w:pPr>
      <w:rPr>
        <w:color w:val="auto"/>
      </w:rPr>
    </w:lvl>
    <w:lvl w:ilvl="1">
      <w:start w:val="1"/>
      <w:numFmt w:val="decimal"/>
      <w:lvlText w:val="%2."/>
      <w:lvlJc w:val="left"/>
      <w:pPr>
        <w:tabs>
          <w:tab w:val="num" w:pos="1800"/>
        </w:tabs>
        <w:ind w:left="1800" w:hanging="360"/>
      </w:pPr>
      <w:rPr>
        <w:b w:val="0"/>
        <w:bCs w:val="0"/>
        <w:sz w:val="20"/>
        <w:szCs w:val="20"/>
      </w:rPr>
    </w:lvl>
    <w:lvl w:ilvl="2">
      <w:start w:val="1"/>
      <w:numFmt w:val="decimal"/>
      <w:lvlText w:val="%3."/>
      <w:lvlJc w:val="left"/>
      <w:pPr>
        <w:tabs>
          <w:tab w:val="num" w:pos="2160"/>
        </w:tabs>
        <w:ind w:left="2160" w:hanging="360"/>
      </w:pPr>
      <w:rPr>
        <w:b w:val="0"/>
        <w:bCs w:val="0"/>
        <w:sz w:val="20"/>
        <w:szCs w:val="20"/>
      </w:rPr>
    </w:lvl>
    <w:lvl w:ilvl="3">
      <w:start w:val="1"/>
      <w:numFmt w:val="decimal"/>
      <w:lvlText w:val="%4."/>
      <w:lvlJc w:val="left"/>
      <w:pPr>
        <w:tabs>
          <w:tab w:val="num" w:pos="2520"/>
        </w:tabs>
        <w:ind w:left="2520" w:hanging="360"/>
      </w:pPr>
      <w:rPr>
        <w:b w:val="0"/>
        <w:bCs w:val="0"/>
        <w:sz w:val="20"/>
        <w:szCs w:val="20"/>
      </w:rPr>
    </w:lvl>
    <w:lvl w:ilvl="4">
      <w:start w:val="1"/>
      <w:numFmt w:val="decimal"/>
      <w:lvlText w:val="%5."/>
      <w:lvlJc w:val="left"/>
      <w:pPr>
        <w:tabs>
          <w:tab w:val="num" w:pos="2880"/>
        </w:tabs>
        <w:ind w:left="2880" w:hanging="360"/>
      </w:pPr>
      <w:rPr>
        <w:b w:val="0"/>
        <w:bCs w:val="0"/>
        <w:sz w:val="20"/>
        <w:szCs w:val="20"/>
      </w:rPr>
    </w:lvl>
    <w:lvl w:ilvl="5">
      <w:start w:val="1"/>
      <w:numFmt w:val="decimal"/>
      <w:lvlText w:val="%6."/>
      <w:lvlJc w:val="left"/>
      <w:pPr>
        <w:tabs>
          <w:tab w:val="num" w:pos="3240"/>
        </w:tabs>
        <w:ind w:left="3240" w:hanging="360"/>
      </w:pPr>
      <w:rPr>
        <w:b w:val="0"/>
        <w:bCs w:val="0"/>
        <w:sz w:val="20"/>
        <w:szCs w:val="20"/>
      </w:rPr>
    </w:lvl>
    <w:lvl w:ilvl="6">
      <w:start w:val="1"/>
      <w:numFmt w:val="decimal"/>
      <w:lvlText w:val="%7."/>
      <w:lvlJc w:val="left"/>
      <w:pPr>
        <w:tabs>
          <w:tab w:val="num" w:pos="3600"/>
        </w:tabs>
        <w:ind w:left="3600" w:hanging="360"/>
      </w:pPr>
      <w:rPr>
        <w:b w:val="0"/>
        <w:bCs w:val="0"/>
        <w:sz w:val="20"/>
        <w:szCs w:val="20"/>
      </w:rPr>
    </w:lvl>
    <w:lvl w:ilvl="7">
      <w:start w:val="1"/>
      <w:numFmt w:val="decimal"/>
      <w:lvlText w:val="%8."/>
      <w:lvlJc w:val="left"/>
      <w:pPr>
        <w:tabs>
          <w:tab w:val="num" w:pos="3960"/>
        </w:tabs>
        <w:ind w:left="3960" w:hanging="360"/>
      </w:pPr>
      <w:rPr>
        <w:b w:val="0"/>
        <w:bCs w:val="0"/>
        <w:sz w:val="20"/>
        <w:szCs w:val="20"/>
      </w:rPr>
    </w:lvl>
    <w:lvl w:ilvl="8">
      <w:start w:val="1"/>
      <w:numFmt w:val="decimal"/>
      <w:lvlText w:val="%9."/>
      <w:lvlJc w:val="left"/>
      <w:pPr>
        <w:tabs>
          <w:tab w:val="num" w:pos="4320"/>
        </w:tabs>
        <w:ind w:left="4320" w:hanging="360"/>
      </w:pPr>
      <w:rPr>
        <w:b w:val="0"/>
        <w:bCs w:val="0"/>
        <w:sz w:val="20"/>
        <w:szCs w:val="20"/>
      </w:rPr>
    </w:lvl>
  </w:abstractNum>
  <w:abstractNum w:abstractNumId="3">
    <w:nsid w:val="00000005"/>
    <w:multiLevelType w:val="multilevel"/>
    <w:tmpl w:val="00000005"/>
    <w:name w:val="WW8Num5"/>
    <w:lvl w:ilvl="0">
      <w:start w:val="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4">
    <w:nsid w:val="00000006"/>
    <w:multiLevelType w:val="multilevel"/>
    <w:tmpl w:val="00000006"/>
    <w:name w:val="WW8Num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6">
    <w:nsid w:val="00000008"/>
    <w:multiLevelType w:val="multilevel"/>
    <w:tmpl w:val="7ED2D7A0"/>
    <w:name w:val="WW8Num8"/>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7">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8">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1">
    <w:nsid w:val="0000000D"/>
    <w:multiLevelType w:val="multilevel"/>
    <w:tmpl w:val="0000000D"/>
    <w:name w:val="WW8Num13"/>
    <w:lvl w:ilvl="0">
      <w:start w:val="2"/>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rPr>
        <w:i w:val="0"/>
      </w:rPr>
    </w:lvl>
    <w:lvl w:ilvl="3">
      <w:start w:val="1"/>
      <w:numFmt w:val="decimal"/>
      <w:lvlText w:val="%4."/>
      <w:lvlJc w:val="left"/>
      <w:pPr>
        <w:tabs>
          <w:tab w:val="num" w:pos="1800"/>
        </w:tabs>
        <w:ind w:left="1800" w:hanging="360"/>
      </w:pPr>
      <w:rPr>
        <w:i w:val="0"/>
      </w:rPr>
    </w:lvl>
    <w:lvl w:ilvl="4">
      <w:start w:val="1"/>
      <w:numFmt w:val="decimal"/>
      <w:lvlText w:val="%5."/>
      <w:lvlJc w:val="left"/>
      <w:pPr>
        <w:tabs>
          <w:tab w:val="num" w:pos="2160"/>
        </w:tabs>
        <w:ind w:left="2160" w:hanging="360"/>
      </w:pPr>
      <w:rPr>
        <w:i w:val="0"/>
      </w:rPr>
    </w:lvl>
    <w:lvl w:ilvl="5">
      <w:start w:val="1"/>
      <w:numFmt w:val="decimal"/>
      <w:lvlText w:val="%6."/>
      <w:lvlJc w:val="left"/>
      <w:pPr>
        <w:tabs>
          <w:tab w:val="num" w:pos="2520"/>
        </w:tabs>
        <w:ind w:left="2520" w:hanging="360"/>
      </w:pPr>
      <w:rPr>
        <w:i w:val="0"/>
      </w:rPr>
    </w:lvl>
    <w:lvl w:ilvl="6">
      <w:start w:val="1"/>
      <w:numFmt w:val="decimal"/>
      <w:lvlText w:val="%7."/>
      <w:lvlJc w:val="left"/>
      <w:pPr>
        <w:tabs>
          <w:tab w:val="num" w:pos="2880"/>
        </w:tabs>
        <w:ind w:left="2880" w:hanging="360"/>
      </w:pPr>
      <w:rPr>
        <w:i w:val="0"/>
      </w:rPr>
    </w:lvl>
    <w:lvl w:ilvl="7">
      <w:start w:val="1"/>
      <w:numFmt w:val="decimal"/>
      <w:lvlText w:val="%8."/>
      <w:lvlJc w:val="left"/>
      <w:pPr>
        <w:tabs>
          <w:tab w:val="num" w:pos="3240"/>
        </w:tabs>
        <w:ind w:left="3240" w:hanging="360"/>
      </w:pPr>
      <w:rPr>
        <w:i w:val="0"/>
      </w:rPr>
    </w:lvl>
    <w:lvl w:ilvl="8">
      <w:start w:val="1"/>
      <w:numFmt w:val="decimal"/>
      <w:lvlText w:val="%9."/>
      <w:lvlJc w:val="left"/>
      <w:pPr>
        <w:tabs>
          <w:tab w:val="num" w:pos="3600"/>
        </w:tabs>
        <w:ind w:left="3600" w:hanging="360"/>
      </w:pPr>
      <w:rPr>
        <w:i w:val="0"/>
      </w:rPr>
    </w:lvl>
  </w:abstractNum>
  <w:abstractNum w:abstractNumId="12">
    <w:nsid w:val="0000000F"/>
    <w:multiLevelType w:val="multilevel"/>
    <w:tmpl w:val="7194D812"/>
    <w:name w:val="WW8Num15"/>
    <w:lvl w:ilvl="0">
      <w:start w:val="1"/>
      <w:numFmt w:val="decimal"/>
      <w:lvlText w:val="%1."/>
      <w:lvlJc w:val="left"/>
      <w:pPr>
        <w:tabs>
          <w:tab w:val="num" w:pos="720"/>
        </w:tabs>
        <w:ind w:left="720" w:hanging="360"/>
      </w:pPr>
      <w:rPr>
        <w:b w:val="0"/>
        <w:bCs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3">
    <w:nsid w:val="00000010"/>
    <w:multiLevelType w:val="multilevel"/>
    <w:tmpl w:val="00000010"/>
    <w:name w:val="WW8Num1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4">
    <w:nsid w:val="00000011"/>
    <w:multiLevelType w:val="multilevel"/>
    <w:tmpl w:val="00000011"/>
    <w:name w:val="WW8Num1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5">
    <w:nsid w:val="00000012"/>
    <w:multiLevelType w:val="multilevel"/>
    <w:tmpl w:val="0A1C2200"/>
    <w:name w:val="WW8Num18"/>
    <w:lvl w:ilvl="0">
      <w:start w:val="1"/>
      <w:numFmt w:val="decimal"/>
      <w:lvlText w:val="%1."/>
      <w:lvlJc w:val="left"/>
      <w:pPr>
        <w:tabs>
          <w:tab w:val="num" w:pos="720"/>
        </w:tabs>
        <w:ind w:left="720" w:hanging="360"/>
      </w:pPr>
      <w:rPr>
        <w:b w:val="0"/>
        <w:bCs w:val="0"/>
        <w:i w:val="0"/>
        <w:color w:val="auto"/>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6">
    <w:nsid w:val="00000013"/>
    <w:multiLevelType w:val="multilevel"/>
    <w:tmpl w:val="00000013"/>
    <w:name w:val="WW8Num19"/>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7">
    <w:nsid w:val="00000014"/>
    <w:multiLevelType w:val="multilevel"/>
    <w:tmpl w:val="00000014"/>
    <w:name w:val="WW8Num2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8">
    <w:nsid w:val="00000015"/>
    <w:multiLevelType w:val="multilevel"/>
    <w:tmpl w:val="00000015"/>
    <w:name w:val="WW8Num2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19">
    <w:nsid w:val="00000016"/>
    <w:multiLevelType w:val="multilevel"/>
    <w:tmpl w:val="00000016"/>
    <w:name w:val="WW8Num22"/>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20">
    <w:nsid w:val="00000017"/>
    <w:multiLevelType w:val="multilevel"/>
    <w:tmpl w:val="00000017"/>
    <w:name w:val="WW8Num23"/>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8"/>
    <w:multiLevelType w:val="multilevel"/>
    <w:tmpl w:val="00000018"/>
    <w:name w:val="WW8Num24"/>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2">
    <w:nsid w:val="00000019"/>
    <w:multiLevelType w:val="multilevel"/>
    <w:tmpl w:val="00000019"/>
    <w:name w:val="WW8Num25"/>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3">
    <w:nsid w:val="0000001A"/>
    <w:multiLevelType w:val="multilevel"/>
    <w:tmpl w:val="0000001A"/>
    <w:name w:val="WW8Num26"/>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4">
    <w:nsid w:val="0000001B"/>
    <w:multiLevelType w:val="multilevel"/>
    <w:tmpl w:val="0000001B"/>
    <w:name w:val="WW8Num27"/>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5">
    <w:nsid w:val="0000001C"/>
    <w:multiLevelType w:val="multilevel"/>
    <w:tmpl w:val="0000001C"/>
    <w:name w:val="WW8Num28"/>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6">
    <w:nsid w:val="0000001D"/>
    <w:multiLevelType w:val="multilevel"/>
    <w:tmpl w:val="0000001D"/>
    <w:name w:val="WW8Num29"/>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7">
    <w:nsid w:val="0000001E"/>
    <w:multiLevelType w:val="multilevel"/>
    <w:tmpl w:val="0000001E"/>
    <w:name w:val="WW8Num30"/>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8">
    <w:nsid w:val="0000001F"/>
    <w:multiLevelType w:val="multilevel"/>
    <w:tmpl w:val="0000001F"/>
    <w:name w:val="WW8Num31"/>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29">
    <w:nsid w:val="00000020"/>
    <w:multiLevelType w:val="multilevel"/>
    <w:tmpl w:val="00000020"/>
    <w:name w:val="WW8Num3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0">
    <w:nsid w:val="00000022"/>
    <w:multiLevelType w:val="multilevel"/>
    <w:tmpl w:val="00000022"/>
    <w:name w:val="WW8Num34"/>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1">
    <w:nsid w:val="00000023"/>
    <w:multiLevelType w:val="multilevel"/>
    <w:tmpl w:val="00000023"/>
    <w:name w:val="WW8Num35"/>
    <w:lvl w:ilvl="0">
      <w:start w:val="12"/>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abstractNum w:abstractNumId="32">
    <w:nsid w:val="00000025"/>
    <w:multiLevelType w:val="multilevel"/>
    <w:tmpl w:val="1CDED622"/>
    <w:name w:val="WW8Num37"/>
    <w:lvl w:ilvl="0">
      <w:start w:val="1"/>
      <w:numFmt w:val="decimal"/>
      <w:lvlText w:val="%1."/>
      <w:lvlJc w:val="left"/>
      <w:pPr>
        <w:tabs>
          <w:tab w:val="num" w:pos="360"/>
        </w:tabs>
        <w:ind w:left="360" w:hanging="360"/>
      </w:pPr>
      <w:rPr>
        <w:b w:val="0"/>
        <w:bCs w:val="0"/>
        <w:sz w:val="20"/>
        <w:szCs w:val="20"/>
      </w:rPr>
    </w:lvl>
    <w:lvl w:ilvl="1">
      <w:start w:val="1"/>
      <w:numFmt w:val="bullet"/>
      <w:lvlText w:val=""/>
      <w:lvlJc w:val="left"/>
      <w:pPr>
        <w:tabs>
          <w:tab w:val="num" w:pos="1080"/>
        </w:tabs>
        <w:ind w:left="1080" w:hanging="360"/>
      </w:pPr>
      <w:rPr>
        <w:rFonts w:ascii="Symbol" w:hAnsi="Symbol"/>
        <w:i w:val="0"/>
        <w:color w:val="auto"/>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3">
    <w:nsid w:val="17572842"/>
    <w:multiLevelType w:val="hybridMultilevel"/>
    <w:tmpl w:val="407A1482"/>
    <w:lvl w:ilvl="0" w:tplc="C7BE7D64">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36F50DDB"/>
    <w:multiLevelType w:val="hybridMultilevel"/>
    <w:tmpl w:val="84FAF2F6"/>
    <w:lvl w:ilvl="0" w:tplc="E250D9A0">
      <w:start w:val="2"/>
      <w:numFmt w:val="bullet"/>
      <w:lvlText w:val="-"/>
      <w:lvlJc w:val="left"/>
      <w:pPr>
        <w:ind w:left="720" w:hanging="360"/>
      </w:pPr>
      <w:rPr>
        <w:rFonts w:ascii="Arial" w:eastAsia="TimesNewRomanPSMT"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2131A2D"/>
    <w:multiLevelType w:val="multilevel"/>
    <w:tmpl w:val="15CC79C8"/>
    <w:lvl w:ilvl="0">
      <w:start w:val="1"/>
      <w:numFmt w:val="decimal"/>
      <w:lvlText w:val="%1."/>
      <w:lvlJc w:val="left"/>
      <w:pPr>
        <w:tabs>
          <w:tab w:val="num" w:pos="644"/>
        </w:tabs>
        <w:ind w:left="644"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C92120"/>
    <w:multiLevelType w:val="hybridMultilevel"/>
    <w:tmpl w:val="557CD122"/>
    <w:lvl w:ilvl="0" w:tplc="402644B8">
      <w:start w:val="7"/>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nsid w:val="63A3308A"/>
    <w:multiLevelType w:val="hybridMultilevel"/>
    <w:tmpl w:val="6E94C61A"/>
    <w:lvl w:ilvl="0" w:tplc="33583F6C">
      <w:start w:val="7"/>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nsid w:val="652D2F8F"/>
    <w:multiLevelType w:val="hybridMultilevel"/>
    <w:tmpl w:val="58FC182A"/>
    <w:lvl w:ilvl="0" w:tplc="5CF80806">
      <w:start w:val="1"/>
      <w:numFmt w:val="decimal"/>
      <w:lvlText w:val="%1."/>
      <w:lvlJc w:val="left"/>
      <w:pPr>
        <w:ind w:left="360" w:hanging="360"/>
      </w:pPr>
      <w:rPr>
        <w:rFonts w:ascii="Arial" w:hAnsi="Arial" w:cs="Arial" w:hint="default"/>
        <w:b w:val="0"/>
        <w:color w:val="00000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C1C4546"/>
    <w:multiLevelType w:val="multilevel"/>
    <w:tmpl w:val="932CA132"/>
    <w:lvl w:ilvl="0">
      <w:start w:val="5"/>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0978D3"/>
    <w:multiLevelType w:val="multilevel"/>
    <w:tmpl w:val="C568B442"/>
    <w:name w:val="WW8Num162"/>
    <w:lvl w:ilvl="0">
      <w:start w:val="6"/>
      <w:numFmt w:val="decimal"/>
      <w:lvlText w:val="%1."/>
      <w:lvlJc w:val="left"/>
      <w:pPr>
        <w:tabs>
          <w:tab w:val="num" w:pos="720"/>
        </w:tabs>
        <w:ind w:left="720" w:hanging="360"/>
      </w:pPr>
      <w:rPr>
        <w:rFonts w:hint="default"/>
        <w:b w:val="0"/>
        <w:bCs w:val="0"/>
        <w:color w:val="auto"/>
        <w:sz w:val="20"/>
        <w:szCs w:val="20"/>
      </w:rPr>
    </w:lvl>
    <w:lvl w:ilvl="1">
      <w:start w:val="1"/>
      <w:numFmt w:val="decimal"/>
      <w:lvlText w:val="%2."/>
      <w:lvlJc w:val="left"/>
      <w:pPr>
        <w:tabs>
          <w:tab w:val="num" w:pos="1080"/>
        </w:tabs>
        <w:ind w:left="1080" w:hanging="360"/>
      </w:pPr>
      <w:rPr>
        <w:rFonts w:hint="default"/>
        <w:b w:val="0"/>
        <w:bCs w:val="0"/>
        <w:sz w:val="20"/>
        <w:szCs w:val="20"/>
      </w:rPr>
    </w:lvl>
    <w:lvl w:ilvl="2">
      <w:start w:val="1"/>
      <w:numFmt w:val="decimal"/>
      <w:lvlText w:val="%3."/>
      <w:lvlJc w:val="left"/>
      <w:pPr>
        <w:tabs>
          <w:tab w:val="num" w:pos="1440"/>
        </w:tabs>
        <w:ind w:left="1440" w:hanging="360"/>
      </w:pPr>
      <w:rPr>
        <w:rFonts w:hint="default"/>
        <w:b w:val="0"/>
        <w:bCs w:val="0"/>
        <w:sz w:val="20"/>
        <w:szCs w:val="20"/>
      </w:rPr>
    </w:lvl>
    <w:lvl w:ilvl="3">
      <w:start w:val="1"/>
      <w:numFmt w:val="decimal"/>
      <w:lvlText w:val="%4."/>
      <w:lvlJc w:val="left"/>
      <w:pPr>
        <w:tabs>
          <w:tab w:val="num" w:pos="1800"/>
        </w:tabs>
        <w:ind w:left="1800" w:hanging="360"/>
      </w:pPr>
      <w:rPr>
        <w:rFonts w:hint="default"/>
        <w:b w:val="0"/>
        <w:bCs w:val="0"/>
        <w:sz w:val="20"/>
        <w:szCs w:val="20"/>
      </w:rPr>
    </w:lvl>
    <w:lvl w:ilvl="4">
      <w:start w:val="1"/>
      <w:numFmt w:val="decimal"/>
      <w:lvlText w:val="%5."/>
      <w:lvlJc w:val="left"/>
      <w:pPr>
        <w:tabs>
          <w:tab w:val="num" w:pos="2160"/>
        </w:tabs>
        <w:ind w:left="2160" w:hanging="360"/>
      </w:pPr>
      <w:rPr>
        <w:rFonts w:hint="default"/>
        <w:b w:val="0"/>
        <w:bCs w:val="0"/>
        <w:sz w:val="20"/>
        <w:szCs w:val="20"/>
      </w:rPr>
    </w:lvl>
    <w:lvl w:ilvl="5">
      <w:start w:val="1"/>
      <w:numFmt w:val="decimal"/>
      <w:lvlText w:val="%6."/>
      <w:lvlJc w:val="left"/>
      <w:pPr>
        <w:tabs>
          <w:tab w:val="num" w:pos="2520"/>
        </w:tabs>
        <w:ind w:left="2520" w:hanging="360"/>
      </w:pPr>
      <w:rPr>
        <w:rFonts w:hint="default"/>
        <w:b w:val="0"/>
        <w:bCs w:val="0"/>
        <w:sz w:val="20"/>
        <w:szCs w:val="20"/>
      </w:rPr>
    </w:lvl>
    <w:lvl w:ilvl="6">
      <w:start w:val="1"/>
      <w:numFmt w:val="decimal"/>
      <w:lvlText w:val="%7."/>
      <w:lvlJc w:val="left"/>
      <w:pPr>
        <w:tabs>
          <w:tab w:val="num" w:pos="2880"/>
        </w:tabs>
        <w:ind w:left="2880" w:hanging="360"/>
      </w:pPr>
      <w:rPr>
        <w:rFonts w:hint="default"/>
        <w:b w:val="0"/>
        <w:bCs w:val="0"/>
        <w:sz w:val="20"/>
        <w:szCs w:val="20"/>
      </w:rPr>
    </w:lvl>
    <w:lvl w:ilvl="7">
      <w:start w:val="1"/>
      <w:numFmt w:val="decimal"/>
      <w:lvlText w:val="%8."/>
      <w:lvlJc w:val="left"/>
      <w:pPr>
        <w:tabs>
          <w:tab w:val="num" w:pos="3240"/>
        </w:tabs>
        <w:ind w:left="3240" w:hanging="360"/>
      </w:pPr>
      <w:rPr>
        <w:rFonts w:hint="default"/>
        <w:b w:val="0"/>
        <w:bCs w:val="0"/>
        <w:sz w:val="20"/>
        <w:szCs w:val="20"/>
      </w:rPr>
    </w:lvl>
    <w:lvl w:ilvl="8">
      <w:start w:val="1"/>
      <w:numFmt w:val="decimal"/>
      <w:lvlText w:val="%9."/>
      <w:lvlJc w:val="left"/>
      <w:pPr>
        <w:tabs>
          <w:tab w:val="num" w:pos="3600"/>
        </w:tabs>
        <w:ind w:left="3600" w:hanging="360"/>
      </w:pPr>
      <w:rPr>
        <w:rFonts w:hint="default"/>
        <w:b w:val="0"/>
        <w:bCs w:val="0"/>
        <w:sz w:val="20"/>
        <w:szCs w:val="20"/>
      </w:rPr>
    </w:lvl>
  </w:abstractNum>
  <w:abstractNum w:abstractNumId="41">
    <w:nsid w:val="7DE21D76"/>
    <w:multiLevelType w:val="multilevel"/>
    <w:tmpl w:val="00000022"/>
    <w:lvl w:ilvl="0">
      <w:start w:val="1"/>
      <w:numFmt w:val="decimal"/>
      <w:lvlText w:val="%1."/>
      <w:lvlJc w:val="left"/>
      <w:pPr>
        <w:tabs>
          <w:tab w:val="num" w:pos="720"/>
        </w:tabs>
        <w:ind w:left="720" w:hanging="360"/>
      </w:pPr>
      <w:rPr>
        <w:b w:val="0"/>
        <w:bCs w:val="0"/>
        <w:sz w:val="20"/>
        <w:szCs w:val="20"/>
      </w:rPr>
    </w:lvl>
    <w:lvl w:ilvl="1">
      <w:start w:val="1"/>
      <w:numFmt w:val="decimal"/>
      <w:lvlText w:val="%2."/>
      <w:lvlJc w:val="left"/>
      <w:pPr>
        <w:tabs>
          <w:tab w:val="num" w:pos="1080"/>
        </w:tabs>
        <w:ind w:left="1080" w:hanging="360"/>
      </w:pPr>
      <w:rPr>
        <w:b w:val="0"/>
        <w:bCs w:val="0"/>
        <w:sz w:val="20"/>
        <w:szCs w:val="20"/>
      </w:rPr>
    </w:lvl>
    <w:lvl w:ilvl="2">
      <w:start w:val="1"/>
      <w:numFmt w:val="decimal"/>
      <w:lvlText w:val="%3."/>
      <w:lvlJc w:val="left"/>
      <w:pPr>
        <w:tabs>
          <w:tab w:val="num" w:pos="1440"/>
        </w:tabs>
        <w:ind w:left="1440" w:hanging="360"/>
      </w:pPr>
      <w:rPr>
        <w:b w:val="0"/>
        <w:bCs w:val="0"/>
        <w:sz w:val="20"/>
        <w:szCs w:val="20"/>
      </w:rPr>
    </w:lvl>
    <w:lvl w:ilvl="3">
      <w:start w:val="1"/>
      <w:numFmt w:val="decimal"/>
      <w:lvlText w:val="%4."/>
      <w:lvlJc w:val="left"/>
      <w:pPr>
        <w:tabs>
          <w:tab w:val="num" w:pos="1800"/>
        </w:tabs>
        <w:ind w:left="1800" w:hanging="360"/>
      </w:pPr>
      <w:rPr>
        <w:b w:val="0"/>
        <w:bCs w:val="0"/>
        <w:sz w:val="20"/>
        <w:szCs w:val="20"/>
      </w:rPr>
    </w:lvl>
    <w:lvl w:ilvl="4">
      <w:start w:val="1"/>
      <w:numFmt w:val="decimal"/>
      <w:lvlText w:val="%5."/>
      <w:lvlJc w:val="left"/>
      <w:pPr>
        <w:tabs>
          <w:tab w:val="num" w:pos="2160"/>
        </w:tabs>
        <w:ind w:left="2160" w:hanging="360"/>
      </w:pPr>
      <w:rPr>
        <w:b w:val="0"/>
        <w:bCs w:val="0"/>
        <w:sz w:val="20"/>
        <w:szCs w:val="20"/>
      </w:rPr>
    </w:lvl>
    <w:lvl w:ilvl="5">
      <w:start w:val="1"/>
      <w:numFmt w:val="decimal"/>
      <w:lvlText w:val="%6."/>
      <w:lvlJc w:val="left"/>
      <w:pPr>
        <w:tabs>
          <w:tab w:val="num" w:pos="2520"/>
        </w:tabs>
        <w:ind w:left="2520" w:hanging="360"/>
      </w:pPr>
      <w:rPr>
        <w:b w:val="0"/>
        <w:bCs w:val="0"/>
        <w:sz w:val="20"/>
        <w:szCs w:val="20"/>
      </w:rPr>
    </w:lvl>
    <w:lvl w:ilvl="6">
      <w:start w:val="1"/>
      <w:numFmt w:val="decimal"/>
      <w:lvlText w:val="%7."/>
      <w:lvlJc w:val="left"/>
      <w:pPr>
        <w:tabs>
          <w:tab w:val="num" w:pos="2880"/>
        </w:tabs>
        <w:ind w:left="2880" w:hanging="360"/>
      </w:pPr>
      <w:rPr>
        <w:b w:val="0"/>
        <w:bCs w:val="0"/>
        <w:sz w:val="20"/>
        <w:szCs w:val="20"/>
      </w:rPr>
    </w:lvl>
    <w:lvl w:ilvl="7">
      <w:start w:val="1"/>
      <w:numFmt w:val="decimal"/>
      <w:lvlText w:val="%8."/>
      <w:lvlJc w:val="left"/>
      <w:pPr>
        <w:tabs>
          <w:tab w:val="num" w:pos="3240"/>
        </w:tabs>
        <w:ind w:left="3240" w:hanging="360"/>
      </w:pPr>
      <w:rPr>
        <w:b w:val="0"/>
        <w:bCs w:val="0"/>
        <w:sz w:val="20"/>
        <w:szCs w:val="20"/>
      </w:rPr>
    </w:lvl>
    <w:lvl w:ilvl="8">
      <w:start w:val="1"/>
      <w:numFmt w:val="decimal"/>
      <w:lvlText w:val="%9."/>
      <w:lvlJc w:val="left"/>
      <w:pPr>
        <w:tabs>
          <w:tab w:val="num" w:pos="3600"/>
        </w:tabs>
        <w:ind w:left="3600" w:hanging="360"/>
      </w:pPr>
      <w:rPr>
        <w:b w:val="0"/>
        <w:bCs w:val="0"/>
        <w:sz w:val="20"/>
        <w:szCs w:val="20"/>
      </w:rPr>
    </w:lvl>
  </w:abstractNum>
  <w:num w:numId="1">
    <w:abstractNumId w:val="35"/>
  </w:num>
  <w:num w:numId="2">
    <w:abstractNumId w:val="39"/>
  </w:num>
  <w:num w:numId="3">
    <w:abstractNumId w:val="38"/>
  </w:num>
  <w:num w:numId="4">
    <w:abstractNumId w:val="36"/>
  </w:num>
  <w:num w:numId="5">
    <w:abstractNumId w:val="34"/>
  </w:num>
  <w:num w:numId="6">
    <w:abstractNumId w:val="33"/>
  </w:num>
  <w:num w:numId="7">
    <w:abstractNumId w:val="30"/>
  </w:num>
  <w:num w:numId="8">
    <w:abstractNumId w:val="41"/>
  </w:num>
  <w:num w:numId="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0E"/>
    <w:rsid w:val="00000DD2"/>
    <w:rsid w:val="00000F3E"/>
    <w:rsid w:val="00004CEC"/>
    <w:rsid w:val="00017612"/>
    <w:rsid w:val="00017EA4"/>
    <w:rsid w:val="00020529"/>
    <w:rsid w:val="000243D1"/>
    <w:rsid w:val="000301E2"/>
    <w:rsid w:val="00043A66"/>
    <w:rsid w:val="00044207"/>
    <w:rsid w:val="00051904"/>
    <w:rsid w:val="00070EA7"/>
    <w:rsid w:val="000736D9"/>
    <w:rsid w:val="000801D2"/>
    <w:rsid w:val="000923B1"/>
    <w:rsid w:val="00094AFA"/>
    <w:rsid w:val="000A5A69"/>
    <w:rsid w:val="000B6BFC"/>
    <w:rsid w:val="000C03E7"/>
    <w:rsid w:val="000C1084"/>
    <w:rsid w:val="000C2DF5"/>
    <w:rsid w:val="000E2667"/>
    <w:rsid w:val="000F02F6"/>
    <w:rsid w:val="00101EC7"/>
    <w:rsid w:val="001147E6"/>
    <w:rsid w:val="001177B0"/>
    <w:rsid w:val="00133B89"/>
    <w:rsid w:val="00150BEC"/>
    <w:rsid w:val="00162420"/>
    <w:rsid w:val="00163AF6"/>
    <w:rsid w:val="00164F28"/>
    <w:rsid w:val="001668E2"/>
    <w:rsid w:val="00184ED5"/>
    <w:rsid w:val="00192D5B"/>
    <w:rsid w:val="001B17CC"/>
    <w:rsid w:val="001B3E0F"/>
    <w:rsid w:val="001B5641"/>
    <w:rsid w:val="001D6189"/>
    <w:rsid w:val="001E36BE"/>
    <w:rsid w:val="001F7575"/>
    <w:rsid w:val="00234B28"/>
    <w:rsid w:val="002440AC"/>
    <w:rsid w:val="002448F0"/>
    <w:rsid w:val="00246A2F"/>
    <w:rsid w:val="00267657"/>
    <w:rsid w:val="00272A98"/>
    <w:rsid w:val="0027523C"/>
    <w:rsid w:val="002802B7"/>
    <w:rsid w:val="0028347B"/>
    <w:rsid w:val="002A1747"/>
    <w:rsid w:val="002C1BF8"/>
    <w:rsid w:val="002D4F39"/>
    <w:rsid w:val="002E33A2"/>
    <w:rsid w:val="002E3B11"/>
    <w:rsid w:val="002E6149"/>
    <w:rsid w:val="00313DDA"/>
    <w:rsid w:val="00313ED0"/>
    <w:rsid w:val="00322F69"/>
    <w:rsid w:val="00324169"/>
    <w:rsid w:val="00345F48"/>
    <w:rsid w:val="0034673C"/>
    <w:rsid w:val="00361908"/>
    <w:rsid w:val="00361DEA"/>
    <w:rsid w:val="0037340D"/>
    <w:rsid w:val="00375554"/>
    <w:rsid w:val="00386AC4"/>
    <w:rsid w:val="00393F0E"/>
    <w:rsid w:val="003A202B"/>
    <w:rsid w:val="003B448A"/>
    <w:rsid w:val="003C02E3"/>
    <w:rsid w:val="003C260B"/>
    <w:rsid w:val="003C75FD"/>
    <w:rsid w:val="003E4286"/>
    <w:rsid w:val="003F23FF"/>
    <w:rsid w:val="003F6F7B"/>
    <w:rsid w:val="00407F11"/>
    <w:rsid w:val="00420ED3"/>
    <w:rsid w:val="00421E92"/>
    <w:rsid w:val="00431F69"/>
    <w:rsid w:val="00434368"/>
    <w:rsid w:val="00435B42"/>
    <w:rsid w:val="0044689B"/>
    <w:rsid w:val="004617E9"/>
    <w:rsid w:val="004775C4"/>
    <w:rsid w:val="0048289A"/>
    <w:rsid w:val="00486C12"/>
    <w:rsid w:val="0049011E"/>
    <w:rsid w:val="004B4A7A"/>
    <w:rsid w:val="004C0C77"/>
    <w:rsid w:val="004C0D2E"/>
    <w:rsid w:val="004C4C16"/>
    <w:rsid w:val="004E1631"/>
    <w:rsid w:val="004E50FD"/>
    <w:rsid w:val="004E5E22"/>
    <w:rsid w:val="004F6C34"/>
    <w:rsid w:val="00505FA5"/>
    <w:rsid w:val="00521699"/>
    <w:rsid w:val="00530BA9"/>
    <w:rsid w:val="00542750"/>
    <w:rsid w:val="00543022"/>
    <w:rsid w:val="005465C4"/>
    <w:rsid w:val="00562818"/>
    <w:rsid w:val="00572398"/>
    <w:rsid w:val="005A76A2"/>
    <w:rsid w:val="005B665B"/>
    <w:rsid w:val="005C3CB3"/>
    <w:rsid w:val="005C65C0"/>
    <w:rsid w:val="005D1284"/>
    <w:rsid w:val="005D514C"/>
    <w:rsid w:val="005E0A20"/>
    <w:rsid w:val="005E58D0"/>
    <w:rsid w:val="005E715B"/>
    <w:rsid w:val="005F1BD0"/>
    <w:rsid w:val="006112A0"/>
    <w:rsid w:val="00611D41"/>
    <w:rsid w:val="00623C21"/>
    <w:rsid w:val="00624C8B"/>
    <w:rsid w:val="00634FC3"/>
    <w:rsid w:val="00637455"/>
    <w:rsid w:val="00642EB2"/>
    <w:rsid w:val="00646F70"/>
    <w:rsid w:val="006534DB"/>
    <w:rsid w:val="00663ED3"/>
    <w:rsid w:val="00666345"/>
    <w:rsid w:val="006666CE"/>
    <w:rsid w:val="006735AE"/>
    <w:rsid w:val="0067377A"/>
    <w:rsid w:val="0068606F"/>
    <w:rsid w:val="00686B7C"/>
    <w:rsid w:val="006929C1"/>
    <w:rsid w:val="0069456C"/>
    <w:rsid w:val="006A5E0D"/>
    <w:rsid w:val="006B29F4"/>
    <w:rsid w:val="006D4EAE"/>
    <w:rsid w:val="006D594B"/>
    <w:rsid w:val="006D63C0"/>
    <w:rsid w:val="006E1581"/>
    <w:rsid w:val="006E2895"/>
    <w:rsid w:val="006E392D"/>
    <w:rsid w:val="006E5431"/>
    <w:rsid w:val="006F0008"/>
    <w:rsid w:val="00700EAE"/>
    <w:rsid w:val="00703EF2"/>
    <w:rsid w:val="007213F0"/>
    <w:rsid w:val="00722123"/>
    <w:rsid w:val="007235BE"/>
    <w:rsid w:val="00727C0A"/>
    <w:rsid w:val="00732BA6"/>
    <w:rsid w:val="007361CD"/>
    <w:rsid w:val="007461CD"/>
    <w:rsid w:val="0074767A"/>
    <w:rsid w:val="00756B3C"/>
    <w:rsid w:val="00782AAF"/>
    <w:rsid w:val="00784E9B"/>
    <w:rsid w:val="00792927"/>
    <w:rsid w:val="00793D65"/>
    <w:rsid w:val="0079650A"/>
    <w:rsid w:val="0079653F"/>
    <w:rsid w:val="007A1407"/>
    <w:rsid w:val="007A51EA"/>
    <w:rsid w:val="007B1F5F"/>
    <w:rsid w:val="007B5587"/>
    <w:rsid w:val="007C2C8C"/>
    <w:rsid w:val="007D3DA2"/>
    <w:rsid w:val="007E0FBF"/>
    <w:rsid w:val="007F2E96"/>
    <w:rsid w:val="007F5F06"/>
    <w:rsid w:val="00805193"/>
    <w:rsid w:val="0081272E"/>
    <w:rsid w:val="00812FCE"/>
    <w:rsid w:val="00816C08"/>
    <w:rsid w:val="00826397"/>
    <w:rsid w:val="00826AD8"/>
    <w:rsid w:val="00836F3E"/>
    <w:rsid w:val="008530AF"/>
    <w:rsid w:val="00855991"/>
    <w:rsid w:val="00856200"/>
    <w:rsid w:val="0086482F"/>
    <w:rsid w:val="00872A53"/>
    <w:rsid w:val="008818B4"/>
    <w:rsid w:val="00882201"/>
    <w:rsid w:val="0088471A"/>
    <w:rsid w:val="0089268F"/>
    <w:rsid w:val="008A178A"/>
    <w:rsid w:val="008A6A1A"/>
    <w:rsid w:val="008B5B19"/>
    <w:rsid w:val="008D3AE4"/>
    <w:rsid w:val="008E404F"/>
    <w:rsid w:val="008E4CCC"/>
    <w:rsid w:val="00914902"/>
    <w:rsid w:val="009155E8"/>
    <w:rsid w:val="00920EEC"/>
    <w:rsid w:val="00921884"/>
    <w:rsid w:val="00926070"/>
    <w:rsid w:val="009360E2"/>
    <w:rsid w:val="00944A0E"/>
    <w:rsid w:val="0094547E"/>
    <w:rsid w:val="00950537"/>
    <w:rsid w:val="00960137"/>
    <w:rsid w:val="00962318"/>
    <w:rsid w:val="00972595"/>
    <w:rsid w:val="009859AC"/>
    <w:rsid w:val="00986618"/>
    <w:rsid w:val="00990240"/>
    <w:rsid w:val="00993066"/>
    <w:rsid w:val="009A6591"/>
    <w:rsid w:val="009A7449"/>
    <w:rsid w:val="009C2420"/>
    <w:rsid w:val="009C442C"/>
    <w:rsid w:val="009C71EE"/>
    <w:rsid w:val="009C7874"/>
    <w:rsid w:val="009D0225"/>
    <w:rsid w:val="009D13C7"/>
    <w:rsid w:val="009D4699"/>
    <w:rsid w:val="009E07A2"/>
    <w:rsid w:val="009E51D3"/>
    <w:rsid w:val="00A16D88"/>
    <w:rsid w:val="00A32F45"/>
    <w:rsid w:val="00A4207D"/>
    <w:rsid w:val="00A57CFB"/>
    <w:rsid w:val="00A60014"/>
    <w:rsid w:val="00A64796"/>
    <w:rsid w:val="00A6708A"/>
    <w:rsid w:val="00A82D1F"/>
    <w:rsid w:val="00AC2FFF"/>
    <w:rsid w:val="00AD18EF"/>
    <w:rsid w:val="00AD34F5"/>
    <w:rsid w:val="00AE29DB"/>
    <w:rsid w:val="00AE37BB"/>
    <w:rsid w:val="00AE753F"/>
    <w:rsid w:val="00B01DAB"/>
    <w:rsid w:val="00B147C3"/>
    <w:rsid w:val="00B50F40"/>
    <w:rsid w:val="00B6314A"/>
    <w:rsid w:val="00B67BBF"/>
    <w:rsid w:val="00B76EBD"/>
    <w:rsid w:val="00B815BB"/>
    <w:rsid w:val="00B821D8"/>
    <w:rsid w:val="00B8526F"/>
    <w:rsid w:val="00B96AA9"/>
    <w:rsid w:val="00BA5FCA"/>
    <w:rsid w:val="00BC2B3F"/>
    <w:rsid w:val="00BC79F7"/>
    <w:rsid w:val="00BD2F07"/>
    <w:rsid w:val="00BD5BF7"/>
    <w:rsid w:val="00C02F3E"/>
    <w:rsid w:val="00C127EA"/>
    <w:rsid w:val="00C16B68"/>
    <w:rsid w:val="00C21F7B"/>
    <w:rsid w:val="00C27CB0"/>
    <w:rsid w:val="00C30E7A"/>
    <w:rsid w:val="00C45339"/>
    <w:rsid w:val="00C52F82"/>
    <w:rsid w:val="00C540F4"/>
    <w:rsid w:val="00C56D17"/>
    <w:rsid w:val="00C67385"/>
    <w:rsid w:val="00C778DD"/>
    <w:rsid w:val="00C8028F"/>
    <w:rsid w:val="00C87E61"/>
    <w:rsid w:val="00C93EDB"/>
    <w:rsid w:val="00C95536"/>
    <w:rsid w:val="00CA45E0"/>
    <w:rsid w:val="00CA6996"/>
    <w:rsid w:val="00CB0B0D"/>
    <w:rsid w:val="00CB31AC"/>
    <w:rsid w:val="00CB6CAB"/>
    <w:rsid w:val="00CD4C7F"/>
    <w:rsid w:val="00CD66A4"/>
    <w:rsid w:val="00CF46BC"/>
    <w:rsid w:val="00D044B4"/>
    <w:rsid w:val="00D22AEB"/>
    <w:rsid w:val="00D263CA"/>
    <w:rsid w:val="00D30A76"/>
    <w:rsid w:val="00D33122"/>
    <w:rsid w:val="00D37795"/>
    <w:rsid w:val="00D52E3A"/>
    <w:rsid w:val="00D54D3D"/>
    <w:rsid w:val="00D63DC9"/>
    <w:rsid w:val="00D66B09"/>
    <w:rsid w:val="00D70785"/>
    <w:rsid w:val="00D73A4D"/>
    <w:rsid w:val="00D76EA3"/>
    <w:rsid w:val="00D77498"/>
    <w:rsid w:val="00D9654E"/>
    <w:rsid w:val="00DA52D3"/>
    <w:rsid w:val="00DC1E63"/>
    <w:rsid w:val="00DC3068"/>
    <w:rsid w:val="00DC61C2"/>
    <w:rsid w:val="00DD009E"/>
    <w:rsid w:val="00DF07AA"/>
    <w:rsid w:val="00DF271F"/>
    <w:rsid w:val="00E03CC4"/>
    <w:rsid w:val="00E06A6C"/>
    <w:rsid w:val="00E202E8"/>
    <w:rsid w:val="00E224A8"/>
    <w:rsid w:val="00E40486"/>
    <w:rsid w:val="00E4246A"/>
    <w:rsid w:val="00E450F2"/>
    <w:rsid w:val="00E52143"/>
    <w:rsid w:val="00E556D0"/>
    <w:rsid w:val="00E711B9"/>
    <w:rsid w:val="00E75451"/>
    <w:rsid w:val="00E83735"/>
    <w:rsid w:val="00EB7645"/>
    <w:rsid w:val="00EC091A"/>
    <w:rsid w:val="00ED347C"/>
    <w:rsid w:val="00ED5950"/>
    <w:rsid w:val="00F00186"/>
    <w:rsid w:val="00F220C1"/>
    <w:rsid w:val="00F367CD"/>
    <w:rsid w:val="00F65C8F"/>
    <w:rsid w:val="00F71692"/>
    <w:rsid w:val="00F71994"/>
    <w:rsid w:val="00F91097"/>
    <w:rsid w:val="00FA0C9E"/>
    <w:rsid w:val="00FA40BA"/>
    <w:rsid w:val="00FA63F2"/>
    <w:rsid w:val="00FB19CD"/>
    <w:rsid w:val="00FB1CB2"/>
    <w:rsid w:val="00FD2BD0"/>
    <w:rsid w:val="00FE1588"/>
    <w:rsid w:val="00FE4AA1"/>
    <w:rsid w:val="00FF2769"/>
    <w:rsid w:val="00FF6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customStyle="1" w:styleId="Nadpisdokumentu">
    <w:name w:val="Nadpis dokumentu"/>
    <w:basedOn w:val="Obsahrmce"/>
    <w:pPr>
      <w:jc w:val="left"/>
    </w:pPr>
  </w:style>
  <w:style w:type="paragraph" w:customStyle="1" w:styleId="Bezodstavcovhostylu">
    <w:name w:val="[Bez odstavcového stylu]"/>
    <w:pPr>
      <w:widowControl w:val="0"/>
      <w:suppressAutoHyphens/>
      <w:autoSpaceDE w:val="0"/>
      <w:spacing w:line="288" w:lineRule="auto"/>
      <w:textAlignment w:val="center"/>
    </w:pPr>
    <w:rPr>
      <w:rFonts w:ascii="Times-Roman" w:eastAsia="Times-Roman" w:hAnsi="Times-Roman"/>
      <w:color w:val="000000"/>
      <w:kern w:val="1"/>
      <w:sz w:val="24"/>
      <w:szCs w:val="24"/>
    </w:rPr>
  </w:style>
  <w:style w:type="paragraph" w:customStyle="1" w:styleId="Zkladnodstavec">
    <w:name w:val="[Základní odstavec]"/>
    <w:basedOn w:val="Bezodstavcovhostylu"/>
  </w:style>
  <w:style w:type="character" w:customStyle="1" w:styleId="Znakypropoznmkupodarou">
    <w:name w:val="Znaky pro poznámku pod čarou"/>
    <w:rsid w:val="00BD2F07"/>
  </w:style>
  <w:style w:type="character" w:styleId="Znakapoznpodarou">
    <w:name w:val="footnote reference"/>
    <w:rsid w:val="00BD2F07"/>
    <w:rPr>
      <w:vertAlign w:val="superscript"/>
    </w:rPr>
  </w:style>
  <w:style w:type="paragraph" w:styleId="Textpoznpodarou">
    <w:name w:val="footnote text"/>
    <w:basedOn w:val="Normln"/>
    <w:link w:val="TextpoznpodarouChar"/>
    <w:rsid w:val="00BD2F07"/>
    <w:pPr>
      <w:suppressLineNumbers/>
      <w:ind w:left="283" w:hanging="283"/>
    </w:pPr>
    <w:rPr>
      <w:sz w:val="14"/>
    </w:rPr>
  </w:style>
  <w:style w:type="character" w:customStyle="1" w:styleId="TextpoznpodarouChar">
    <w:name w:val="Text pozn. pod čarou Char"/>
    <w:basedOn w:val="Standardnpsmoodstavce"/>
    <w:link w:val="Textpoznpodarou"/>
    <w:rsid w:val="00BD2F07"/>
    <w:rPr>
      <w:rFonts w:ascii="Arial" w:eastAsia="Lucida Sans Unicode" w:hAnsi="Arial"/>
      <w:kern w:val="1"/>
      <w:sz w:val="14"/>
    </w:rPr>
  </w:style>
  <w:style w:type="paragraph" w:styleId="Normlnweb">
    <w:name w:val="Normal (Web)"/>
    <w:basedOn w:val="Normln"/>
    <w:uiPriority w:val="99"/>
    <w:rsid w:val="00BD2F07"/>
    <w:pPr>
      <w:spacing w:before="280" w:after="280"/>
    </w:pPr>
    <w:rPr>
      <w:rFonts w:ascii="Arial Unicode MS" w:eastAsia="Arial Unicode MS" w:hAnsi="Arial Unicode MS" w:cs="Arial Unicode MS"/>
    </w:rPr>
  </w:style>
  <w:style w:type="paragraph" w:customStyle="1" w:styleId="Obsahtabulky">
    <w:name w:val="Obsah tabulky"/>
    <w:basedOn w:val="Normln"/>
    <w:rsid w:val="00BD2F07"/>
    <w:pPr>
      <w:suppressLineNumbers/>
    </w:pPr>
  </w:style>
  <w:style w:type="paragraph" w:styleId="Zkladntextodsazen">
    <w:name w:val="Body Text Indent"/>
    <w:basedOn w:val="Normln"/>
    <w:link w:val="ZkladntextodsazenChar"/>
    <w:rsid w:val="00BD2F07"/>
    <w:pPr>
      <w:spacing w:after="120"/>
      <w:ind w:left="283"/>
    </w:pPr>
  </w:style>
  <w:style w:type="character" w:customStyle="1" w:styleId="ZkladntextodsazenChar">
    <w:name w:val="Základní text odsazený Char"/>
    <w:basedOn w:val="Standardnpsmoodstavce"/>
    <w:link w:val="Zkladntextodsazen"/>
    <w:rsid w:val="00BD2F07"/>
    <w:rPr>
      <w:rFonts w:ascii="Arial" w:eastAsia="Lucida Sans Unicode" w:hAnsi="Arial"/>
      <w:kern w:val="1"/>
    </w:rPr>
  </w:style>
  <w:style w:type="paragraph" w:customStyle="1" w:styleId="Zkladntext31">
    <w:name w:val="Základní text 31"/>
    <w:basedOn w:val="Normln"/>
    <w:rsid w:val="00BD2F07"/>
    <w:pPr>
      <w:spacing w:after="120"/>
    </w:pPr>
    <w:rPr>
      <w:sz w:val="16"/>
      <w:szCs w:val="16"/>
    </w:rPr>
  </w:style>
  <w:style w:type="paragraph" w:styleId="Textbubliny">
    <w:name w:val="Balloon Text"/>
    <w:basedOn w:val="Normln"/>
    <w:link w:val="TextbublinyChar"/>
    <w:uiPriority w:val="99"/>
    <w:semiHidden/>
    <w:unhideWhenUsed/>
    <w:rsid w:val="007213F0"/>
    <w:rPr>
      <w:rFonts w:ascii="Tahoma" w:hAnsi="Tahoma" w:cs="Tahoma"/>
      <w:sz w:val="16"/>
      <w:szCs w:val="16"/>
    </w:rPr>
  </w:style>
  <w:style w:type="character" w:customStyle="1" w:styleId="TextbublinyChar">
    <w:name w:val="Text bubliny Char"/>
    <w:basedOn w:val="Standardnpsmoodstavce"/>
    <w:link w:val="Textbubliny"/>
    <w:uiPriority w:val="99"/>
    <w:semiHidden/>
    <w:rsid w:val="007213F0"/>
    <w:rPr>
      <w:rFonts w:ascii="Tahoma" w:eastAsia="Lucida Sans Unicode" w:hAnsi="Tahoma" w:cs="Tahoma"/>
      <w:kern w:val="1"/>
      <w:sz w:val="16"/>
      <w:szCs w:val="16"/>
    </w:rPr>
  </w:style>
  <w:style w:type="paragraph" w:styleId="Odstavecseseznamem">
    <w:name w:val="List Paragraph"/>
    <w:basedOn w:val="Normln"/>
    <w:uiPriority w:val="34"/>
    <w:qFormat/>
    <w:rsid w:val="008E4CCC"/>
    <w:pPr>
      <w:ind w:left="720"/>
      <w:contextualSpacing/>
    </w:pPr>
  </w:style>
  <w:style w:type="paragraph" w:customStyle="1" w:styleId="odstavecRR">
    <w:name w:val="odstavec ÚRR"/>
    <w:basedOn w:val="Normln"/>
    <w:link w:val="odstavecRRChar"/>
    <w:rsid w:val="00393F0E"/>
    <w:pPr>
      <w:widowControl/>
      <w:suppressAutoHyphens w:val="0"/>
      <w:spacing w:after="120"/>
      <w:ind w:firstLine="425"/>
    </w:pPr>
    <w:rPr>
      <w:rFonts w:eastAsia="Times New Roman"/>
      <w:kern w:val="0"/>
      <w:sz w:val="22"/>
      <w:lang w:eastAsia="en-US"/>
    </w:rPr>
  </w:style>
  <w:style w:type="character" w:customStyle="1" w:styleId="odstavecRRChar">
    <w:name w:val="odstavec ÚRR Char"/>
    <w:basedOn w:val="Standardnpsmoodstavce"/>
    <w:link w:val="odstavecRR"/>
    <w:rsid w:val="00393F0E"/>
    <w:rPr>
      <w:rFonts w:ascii="Arial" w:hAnsi="Arial"/>
      <w:sz w:val="22"/>
      <w:lang w:eastAsia="en-US"/>
    </w:rPr>
  </w:style>
  <w:style w:type="paragraph" w:styleId="Revize">
    <w:name w:val="Revision"/>
    <w:hidden/>
    <w:uiPriority w:val="99"/>
    <w:semiHidden/>
    <w:rsid w:val="00920EEC"/>
    <w:rPr>
      <w:rFonts w:ascii="Arial" w:eastAsia="Lucida Sans Unicode" w:hAnsi="Arial"/>
      <w:kern w:val="1"/>
    </w:rPr>
  </w:style>
  <w:style w:type="character" w:styleId="Odkaznakoment">
    <w:name w:val="annotation reference"/>
    <w:basedOn w:val="Standardnpsmoodstavce"/>
    <w:uiPriority w:val="99"/>
    <w:semiHidden/>
    <w:unhideWhenUsed/>
    <w:rsid w:val="00993066"/>
    <w:rPr>
      <w:sz w:val="16"/>
      <w:szCs w:val="16"/>
    </w:rPr>
  </w:style>
  <w:style w:type="paragraph" w:styleId="Textkomente">
    <w:name w:val="annotation text"/>
    <w:basedOn w:val="Normln"/>
    <w:link w:val="TextkomenteChar"/>
    <w:uiPriority w:val="99"/>
    <w:semiHidden/>
    <w:unhideWhenUsed/>
    <w:rsid w:val="00993066"/>
  </w:style>
  <w:style w:type="character" w:customStyle="1" w:styleId="TextkomenteChar">
    <w:name w:val="Text komentáře Char"/>
    <w:basedOn w:val="Standardnpsmoodstavce"/>
    <w:link w:val="Textkomente"/>
    <w:uiPriority w:val="99"/>
    <w:semiHidden/>
    <w:rsid w:val="00993066"/>
    <w:rPr>
      <w:rFonts w:ascii="Arial" w:eastAsia="Lucida Sans Unicode" w:hAnsi="Arial"/>
      <w:kern w:val="1"/>
    </w:rPr>
  </w:style>
  <w:style w:type="paragraph" w:styleId="Pedmtkomente">
    <w:name w:val="annotation subject"/>
    <w:basedOn w:val="Textkomente"/>
    <w:next w:val="Textkomente"/>
    <w:link w:val="PedmtkomenteChar"/>
    <w:uiPriority w:val="99"/>
    <w:semiHidden/>
    <w:unhideWhenUsed/>
    <w:rsid w:val="00993066"/>
    <w:rPr>
      <w:b/>
      <w:bCs/>
    </w:rPr>
  </w:style>
  <w:style w:type="character" w:customStyle="1" w:styleId="PedmtkomenteChar">
    <w:name w:val="Předmět komentáře Char"/>
    <w:basedOn w:val="TextkomenteChar"/>
    <w:link w:val="Pedmtkomente"/>
    <w:uiPriority w:val="99"/>
    <w:semiHidden/>
    <w:rsid w:val="00993066"/>
    <w:rPr>
      <w:rFonts w:ascii="Arial" w:eastAsia="Lucida Sans Unicode" w:hAnsi="Arial"/>
      <w:b/>
      <w:bCs/>
      <w:kern w:val="1"/>
    </w:rPr>
  </w:style>
  <w:style w:type="character" w:styleId="Siln">
    <w:name w:val="Strong"/>
    <w:basedOn w:val="Standardnpsmoodstavce"/>
    <w:uiPriority w:val="22"/>
    <w:qFormat/>
    <w:rsid w:val="0079650A"/>
    <w:rPr>
      <w:b/>
      <w:bCs/>
    </w:rPr>
  </w:style>
  <w:style w:type="character" w:styleId="Hypertextovodkaz">
    <w:name w:val="Hyperlink"/>
    <w:basedOn w:val="Standardnpsmoodstavce"/>
    <w:uiPriority w:val="99"/>
    <w:unhideWhenUsed/>
    <w:rsid w:val="007C2C8C"/>
    <w:rPr>
      <w:color w:val="0000FF" w:themeColor="hyperlink"/>
      <w:u w:val="single"/>
    </w:rPr>
  </w:style>
  <w:style w:type="paragraph" w:customStyle="1" w:styleId="Standard">
    <w:name w:val="Standard"/>
    <w:rsid w:val="006E392D"/>
    <w:pPr>
      <w:widowControl w:val="0"/>
      <w:suppressAutoHyphens/>
      <w:autoSpaceDN w:val="0"/>
      <w:jc w:val="both"/>
    </w:pPr>
    <w:rPr>
      <w:rFonts w:ascii="Arial" w:eastAsia="Lucida Sans Unicode" w:hAnsi="Arial" w:cs="Tahoma"/>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jc w:val="both"/>
    </w:pPr>
    <w:rPr>
      <w:rFonts w:ascii="Arial" w:eastAsia="Lucida Sans Unicode" w:hAnsi="Arial"/>
      <w:kern w:val="1"/>
    </w:rPr>
  </w:style>
  <w:style w:type="paragraph" w:styleId="Nadpis1">
    <w:name w:val="heading 1"/>
    <w:basedOn w:val="Nadpis"/>
    <w:next w:val="Zkladntext"/>
    <w:qFormat/>
    <w:pPr>
      <w:tabs>
        <w:tab w:val="num" w:pos="0"/>
      </w:tabs>
      <w:outlineLvl w:val="0"/>
    </w:pPr>
    <w:rPr>
      <w:bCs/>
      <w:sz w:val="24"/>
      <w:szCs w:val="24"/>
    </w:rPr>
  </w:style>
  <w:style w:type="paragraph" w:styleId="Nadpis2">
    <w:name w:val="heading 2"/>
    <w:basedOn w:val="Nadpis"/>
    <w:next w:val="Zkladntext"/>
    <w:qFormat/>
    <w:pPr>
      <w:tabs>
        <w:tab w:val="num" w:pos="0"/>
      </w:tabs>
      <w:outlineLvl w:val="1"/>
    </w:pPr>
    <w:rPr>
      <w:bCs/>
      <w:sz w:val="22"/>
      <w:szCs w:val="22"/>
    </w:rPr>
  </w:style>
  <w:style w:type="paragraph" w:styleId="Nadpis3">
    <w:name w:val="heading 3"/>
    <w:basedOn w:val="Nadpis"/>
    <w:next w:val="Zkladntext"/>
    <w:qFormat/>
    <w:pPr>
      <w:tabs>
        <w:tab w:val="num" w:pos="0"/>
      </w:tabs>
      <w:outlineLvl w:val="2"/>
    </w:pPr>
    <w:rPr>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StarSymbol" w:eastAsia="StarSymbol" w:hAnsi="StarSymbol" w:cs="StarSymbol"/>
      <w:sz w:val="18"/>
      <w:szCs w:val="18"/>
    </w:rPr>
  </w:style>
  <w:style w:type="paragraph" w:styleId="Zkladntext">
    <w:name w:val="Body Text"/>
    <w:basedOn w:val="Normln"/>
    <w:pPr>
      <w:spacing w:after="113"/>
    </w:pPr>
  </w:style>
  <w:style w:type="paragraph" w:customStyle="1" w:styleId="Nadpis">
    <w:name w:val="Nadpis"/>
    <w:basedOn w:val="Normln"/>
    <w:next w:val="Zkladntext"/>
    <w:pPr>
      <w:keepNext/>
      <w:spacing w:before="227" w:after="113"/>
      <w:jc w:val="left"/>
    </w:pPr>
    <w:rPr>
      <w:rFonts w:cs="Tahoma"/>
      <w:b/>
      <w:sz w:val="18"/>
      <w:szCs w:val="28"/>
    </w:rPr>
  </w:style>
  <w:style w:type="paragraph" w:styleId="Seznam">
    <w:name w:val="List"/>
    <w:basedOn w:val="Zkladntext"/>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pPr>
      <w:suppressLineNumbers/>
      <w:tabs>
        <w:tab w:val="center" w:pos="4819"/>
        <w:tab w:val="right" w:pos="9638"/>
      </w:tabs>
    </w:pPr>
  </w:style>
  <w:style w:type="paragraph" w:customStyle="1" w:styleId="Popisek">
    <w:name w:val="Popisek"/>
    <w:basedOn w:val="Normln"/>
    <w:pPr>
      <w:suppressLineNumbers/>
      <w:spacing w:before="120" w:after="120"/>
    </w:pPr>
    <w:rPr>
      <w:rFonts w:cs="Tahoma"/>
      <w:i/>
      <w:iCs/>
      <w:sz w:val="24"/>
      <w:szCs w:val="24"/>
    </w:rPr>
  </w:style>
  <w:style w:type="paragraph" w:customStyle="1" w:styleId="Obsahrmce">
    <w:name w:val="Obsah rámce"/>
    <w:basedOn w:val="Normln"/>
  </w:style>
  <w:style w:type="paragraph" w:customStyle="1" w:styleId="Rejstk">
    <w:name w:val="Rejstřík"/>
    <w:basedOn w:val="Normln"/>
    <w:pPr>
      <w:suppressLineNumbers/>
    </w:pPr>
    <w:rPr>
      <w:rFonts w:cs="Tahoma"/>
    </w:rPr>
  </w:style>
  <w:style w:type="paragraph" w:customStyle="1" w:styleId="Nadpisdokumentu">
    <w:name w:val="Nadpis dokumentu"/>
    <w:basedOn w:val="Obsahrmce"/>
    <w:pPr>
      <w:jc w:val="left"/>
    </w:pPr>
  </w:style>
  <w:style w:type="paragraph" w:customStyle="1" w:styleId="Bezodstavcovhostylu">
    <w:name w:val="[Bez odstavcového stylu]"/>
    <w:pPr>
      <w:widowControl w:val="0"/>
      <w:suppressAutoHyphens/>
      <w:autoSpaceDE w:val="0"/>
      <w:spacing w:line="288" w:lineRule="auto"/>
      <w:textAlignment w:val="center"/>
    </w:pPr>
    <w:rPr>
      <w:rFonts w:ascii="Times-Roman" w:eastAsia="Times-Roman" w:hAnsi="Times-Roman"/>
      <w:color w:val="000000"/>
      <w:kern w:val="1"/>
      <w:sz w:val="24"/>
      <w:szCs w:val="24"/>
    </w:rPr>
  </w:style>
  <w:style w:type="paragraph" w:customStyle="1" w:styleId="Zkladnodstavec">
    <w:name w:val="[Základní odstavec]"/>
    <w:basedOn w:val="Bezodstavcovhostylu"/>
  </w:style>
  <w:style w:type="character" w:customStyle="1" w:styleId="Znakypropoznmkupodarou">
    <w:name w:val="Znaky pro poznámku pod čarou"/>
    <w:rsid w:val="00BD2F07"/>
  </w:style>
  <w:style w:type="character" w:styleId="Znakapoznpodarou">
    <w:name w:val="footnote reference"/>
    <w:rsid w:val="00BD2F07"/>
    <w:rPr>
      <w:vertAlign w:val="superscript"/>
    </w:rPr>
  </w:style>
  <w:style w:type="paragraph" w:styleId="Textpoznpodarou">
    <w:name w:val="footnote text"/>
    <w:basedOn w:val="Normln"/>
    <w:link w:val="TextpoznpodarouChar"/>
    <w:rsid w:val="00BD2F07"/>
    <w:pPr>
      <w:suppressLineNumbers/>
      <w:ind w:left="283" w:hanging="283"/>
    </w:pPr>
    <w:rPr>
      <w:sz w:val="14"/>
    </w:rPr>
  </w:style>
  <w:style w:type="character" w:customStyle="1" w:styleId="TextpoznpodarouChar">
    <w:name w:val="Text pozn. pod čarou Char"/>
    <w:basedOn w:val="Standardnpsmoodstavce"/>
    <w:link w:val="Textpoznpodarou"/>
    <w:rsid w:val="00BD2F07"/>
    <w:rPr>
      <w:rFonts w:ascii="Arial" w:eastAsia="Lucida Sans Unicode" w:hAnsi="Arial"/>
      <w:kern w:val="1"/>
      <w:sz w:val="14"/>
    </w:rPr>
  </w:style>
  <w:style w:type="paragraph" w:styleId="Normlnweb">
    <w:name w:val="Normal (Web)"/>
    <w:basedOn w:val="Normln"/>
    <w:uiPriority w:val="99"/>
    <w:rsid w:val="00BD2F07"/>
    <w:pPr>
      <w:spacing w:before="280" w:after="280"/>
    </w:pPr>
    <w:rPr>
      <w:rFonts w:ascii="Arial Unicode MS" w:eastAsia="Arial Unicode MS" w:hAnsi="Arial Unicode MS" w:cs="Arial Unicode MS"/>
    </w:rPr>
  </w:style>
  <w:style w:type="paragraph" w:customStyle="1" w:styleId="Obsahtabulky">
    <w:name w:val="Obsah tabulky"/>
    <w:basedOn w:val="Normln"/>
    <w:rsid w:val="00BD2F07"/>
    <w:pPr>
      <w:suppressLineNumbers/>
    </w:pPr>
  </w:style>
  <w:style w:type="paragraph" w:styleId="Zkladntextodsazen">
    <w:name w:val="Body Text Indent"/>
    <w:basedOn w:val="Normln"/>
    <w:link w:val="ZkladntextodsazenChar"/>
    <w:rsid w:val="00BD2F07"/>
    <w:pPr>
      <w:spacing w:after="120"/>
      <w:ind w:left="283"/>
    </w:pPr>
  </w:style>
  <w:style w:type="character" w:customStyle="1" w:styleId="ZkladntextodsazenChar">
    <w:name w:val="Základní text odsazený Char"/>
    <w:basedOn w:val="Standardnpsmoodstavce"/>
    <w:link w:val="Zkladntextodsazen"/>
    <w:rsid w:val="00BD2F07"/>
    <w:rPr>
      <w:rFonts w:ascii="Arial" w:eastAsia="Lucida Sans Unicode" w:hAnsi="Arial"/>
      <w:kern w:val="1"/>
    </w:rPr>
  </w:style>
  <w:style w:type="paragraph" w:customStyle="1" w:styleId="Zkladntext31">
    <w:name w:val="Základní text 31"/>
    <w:basedOn w:val="Normln"/>
    <w:rsid w:val="00BD2F07"/>
    <w:pPr>
      <w:spacing w:after="120"/>
    </w:pPr>
    <w:rPr>
      <w:sz w:val="16"/>
      <w:szCs w:val="16"/>
    </w:rPr>
  </w:style>
  <w:style w:type="paragraph" w:styleId="Textbubliny">
    <w:name w:val="Balloon Text"/>
    <w:basedOn w:val="Normln"/>
    <w:link w:val="TextbublinyChar"/>
    <w:uiPriority w:val="99"/>
    <w:semiHidden/>
    <w:unhideWhenUsed/>
    <w:rsid w:val="007213F0"/>
    <w:rPr>
      <w:rFonts w:ascii="Tahoma" w:hAnsi="Tahoma" w:cs="Tahoma"/>
      <w:sz w:val="16"/>
      <w:szCs w:val="16"/>
    </w:rPr>
  </w:style>
  <w:style w:type="character" w:customStyle="1" w:styleId="TextbublinyChar">
    <w:name w:val="Text bubliny Char"/>
    <w:basedOn w:val="Standardnpsmoodstavce"/>
    <w:link w:val="Textbubliny"/>
    <w:uiPriority w:val="99"/>
    <w:semiHidden/>
    <w:rsid w:val="007213F0"/>
    <w:rPr>
      <w:rFonts w:ascii="Tahoma" w:eastAsia="Lucida Sans Unicode" w:hAnsi="Tahoma" w:cs="Tahoma"/>
      <w:kern w:val="1"/>
      <w:sz w:val="16"/>
      <w:szCs w:val="16"/>
    </w:rPr>
  </w:style>
  <w:style w:type="paragraph" w:styleId="Odstavecseseznamem">
    <w:name w:val="List Paragraph"/>
    <w:basedOn w:val="Normln"/>
    <w:uiPriority w:val="34"/>
    <w:qFormat/>
    <w:rsid w:val="008E4CCC"/>
    <w:pPr>
      <w:ind w:left="720"/>
      <w:contextualSpacing/>
    </w:pPr>
  </w:style>
  <w:style w:type="paragraph" w:customStyle="1" w:styleId="odstavecRR">
    <w:name w:val="odstavec ÚRR"/>
    <w:basedOn w:val="Normln"/>
    <w:link w:val="odstavecRRChar"/>
    <w:rsid w:val="00393F0E"/>
    <w:pPr>
      <w:widowControl/>
      <w:suppressAutoHyphens w:val="0"/>
      <w:spacing w:after="120"/>
      <w:ind w:firstLine="425"/>
    </w:pPr>
    <w:rPr>
      <w:rFonts w:eastAsia="Times New Roman"/>
      <w:kern w:val="0"/>
      <w:sz w:val="22"/>
      <w:lang w:eastAsia="en-US"/>
    </w:rPr>
  </w:style>
  <w:style w:type="character" w:customStyle="1" w:styleId="odstavecRRChar">
    <w:name w:val="odstavec ÚRR Char"/>
    <w:basedOn w:val="Standardnpsmoodstavce"/>
    <w:link w:val="odstavecRR"/>
    <w:rsid w:val="00393F0E"/>
    <w:rPr>
      <w:rFonts w:ascii="Arial" w:hAnsi="Arial"/>
      <w:sz w:val="22"/>
      <w:lang w:eastAsia="en-US"/>
    </w:rPr>
  </w:style>
  <w:style w:type="paragraph" w:styleId="Revize">
    <w:name w:val="Revision"/>
    <w:hidden/>
    <w:uiPriority w:val="99"/>
    <w:semiHidden/>
    <w:rsid w:val="00920EEC"/>
    <w:rPr>
      <w:rFonts w:ascii="Arial" w:eastAsia="Lucida Sans Unicode" w:hAnsi="Arial"/>
      <w:kern w:val="1"/>
    </w:rPr>
  </w:style>
  <w:style w:type="character" w:styleId="Odkaznakoment">
    <w:name w:val="annotation reference"/>
    <w:basedOn w:val="Standardnpsmoodstavce"/>
    <w:uiPriority w:val="99"/>
    <w:semiHidden/>
    <w:unhideWhenUsed/>
    <w:rsid w:val="00993066"/>
    <w:rPr>
      <w:sz w:val="16"/>
      <w:szCs w:val="16"/>
    </w:rPr>
  </w:style>
  <w:style w:type="paragraph" w:styleId="Textkomente">
    <w:name w:val="annotation text"/>
    <w:basedOn w:val="Normln"/>
    <w:link w:val="TextkomenteChar"/>
    <w:uiPriority w:val="99"/>
    <w:semiHidden/>
    <w:unhideWhenUsed/>
    <w:rsid w:val="00993066"/>
  </w:style>
  <w:style w:type="character" w:customStyle="1" w:styleId="TextkomenteChar">
    <w:name w:val="Text komentáře Char"/>
    <w:basedOn w:val="Standardnpsmoodstavce"/>
    <w:link w:val="Textkomente"/>
    <w:uiPriority w:val="99"/>
    <w:semiHidden/>
    <w:rsid w:val="00993066"/>
    <w:rPr>
      <w:rFonts w:ascii="Arial" w:eastAsia="Lucida Sans Unicode" w:hAnsi="Arial"/>
      <w:kern w:val="1"/>
    </w:rPr>
  </w:style>
  <w:style w:type="paragraph" w:styleId="Pedmtkomente">
    <w:name w:val="annotation subject"/>
    <w:basedOn w:val="Textkomente"/>
    <w:next w:val="Textkomente"/>
    <w:link w:val="PedmtkomenteChar"/>
    <w:uiPriority w:val="99"/>
    <w:semiHidden/>
    <w:unhideWhenUsed/>
    <w:rsid w:val="00993066"/>
    <w:rPr>
      <w:b/>
      <w:bCs/>
    </w:rPr>
  </w:style>
  <w:style w:type="character" w:customStyle="1" w:styleId="PedmtkomenteChar">
    <w:name w:val="Předmět komentáře Char"/>
    <w:basedOn w:val="TextkomenteChar"/>
    <w:link w:val="Pedmtkomente"/>
    <w:uiPriority w:val="99"/>
    <w:semiHidden/>
    <w:rsid w:val="00993066"/>
    <w:rPr>
      <w:rFonts w:ascii="Arial" w:eastAsia="Lucida Sans Unicode" w:hAnsi="Arial"/>
      <w:b/>
      <w:bCs/>
      <w:kern w:val="1"/>
    </w:rPr>
  </w:style>
  <w:style w:type="character" w:styleId="Siln">
    <w:name w:val="Strong"/>
    <w:basedOn w:val="Standardnpsmoodstavce"/>
    <w:uiPriority w:val="22"/>
    <w:qFormat/>
    <w:rsid w:val="0079650A"/>
    <w:rPr>
      <w:b/>
      <w:bCs/>
    </w:rPr>
  </w:style>
  <w:style w:type="character" w:styleId="Hypertextovodkaz">
    <w:name w:val="Hyperlink"/>
    <w:basedOn w:val="Standardnpsmoodstavce"/>
    <w:uiPriority w:val="99"/>
    <w:unhideWhenUsed/>
    <w:rsid w:val="007C2C8C"/>
    <w:rPr>
      <w:color w:val="0000FF" w:themeColor="hyperlink"/>
      <w:u w:val="single"/>
    </w:rPr>
  </w:style>
  <w:style w:type="paragraph" w:customStyle="1" w:styleId="Standard">
    <w:name w:val="Standard"/>
    <w:rsid w:val="006E392D"/>
    <w:pPr>
      <w:widowControl w:val="0"/>
      <w:suppressAutoHyphens/>
      <w:autoSpaceDN w:val="0"/>
      <w:jc w:val="both"/>
    </w:pPr>
    <w:rPr>
      <w:rFonts w:ascii="Arial" w:eastAsia="Lucida Sans Unicode" w:hAnsi="Arial"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5598">
      <w:bodyDiv w:val="1"/>
      <w:marLeft w:val="0"/>
      <w:marRight w:val="0"/>
      <w:marTop w:val="0"/>
      <w:marBottom w:val="0"/>
      <w:divBdr>
        <w:top w:val="none" w:sz="0" w:space="0" w:color="auto"/>
        <w:left w:val="none" w:sz="0" w:space="0" w:color="auto"/>
        <w:bottom w:val="none" w:sz="0" w:space="0" w:color="auto"/>
        <w:right w:val="none" w:sz="0" w:space="0" w:color="auto"/>
      </w:divBdr>
    </w:div>
    <w:div w:id="333731733">
      <w:bodyDiv w:val="1"/>
      <w:marLeft w:val="0"/>
      <w:marRight w:val="0"/>
      <w:marTop w:val="0"/>
      <w:marBottom w:val="0"/>
      <w:divBdr>
        <w:top w:val="none" w:sz="0" w:space="0" w:color="auto"/>
        <w:left w:val="none" w:sz="0" w:space="0" w:color="auto"/>
        <w:bottom w:val="none" w:sz="0" w:space="0" w:color="auto"/>
        <w:right w:val="none" w:sz="0" w:space="0" w:color="auto"/>
      </w:divBdr>
    </w:div>
    <w:div w:id="522792282">
      <w:bodyDiv w:val="1"/>
      <w:marLeft w:val="0"/>
      <w:marRight w:val="0"/>
      <w:marTop w:val="0"/>
      <w:marBottom w:val="0"/>
      <w:divBdr>
        <w:top w:val="none" w:sz="0" w:space="0" w:color="auto"/>
        <w:left w:val="none" w:sz="0" w:space="0" w:color="auto"/>
        <w:bottom w:val="none" w:sz="0" w:space="0" w:color="auto"/>
        <w:right w:val="none" w:sz="0" w:space="0" w:color="auto"/>
      </w:divBdr>
    </w:div>
    <w:div w:id="593514906">
      <w:bodyDiv w:val="1"/>
      <w:marLeft w:val="0"/>
      <w:marRight w:val="0"/>
      <w:marTop w:val="0"/>
      <w:marBottom w:val="0"/>
      <w:divBdr>
        <w:top w:val="none" w:sz="0" w:space="0" w:color="auto"/>
        <w:left w:val="none" w:sz="0" w:space="0" w:color="auto"/>
        <w:bottom w:val="none" w:sz="0" w:space="0" w:color="auto"/>
        <w:right w:val="none" w:sz="0" w:space="0" w:color="auto"/>
      </w:divBdr>
    </w:div>
    <w:div w:id="665934999">
      <w:bodyDiv w:val="1"/>
      <w:marLeft w:val="0"/>
      <w:marRight w:val="0"/>
      <w:marTop w:val="0"/>
      <w:marBottom w:val="0"/>
      <w:divBdr>
        <w:top w:val="none" w:sz="0" w:space="0" w:color="auto"/>
        <w:left w:val="none" w:sz="0" w:space="0" w:color="auto"/>
        <w:bottom w:val="none" w:sz="0" w:space="0" w:color="auto"/>
        <w:right w:val="none" w:sz="0" w:space="0" w:color="auto"/>
      </w:divBdr>
    </w:div>
    <w:div w:id="694313574">
      <w:bodyDiv w:val="1"/>
      <w:marLeft w:val="0"/>
      <w:marRight w:val="0"/>
      <w:marTop w:val="0"/>
      <w:marBottom w:val="0"/>
      <w:divBdr>
        <w:top w:val="none" w:sz="0" w:space="0" w:color="auto"/>
        <w:left w:val="none" w:sz="0" w:space="0" w:color="auto"/>
        <w:bottom w:val="none" w:sz="0" w:space="0" w:color="auto"/>
        <w:right w:val="none" w:sz="0" w:space="0" w:color="auto"/>
      </w:divBdr>
    </w:div>
    <w:div w:id="785201156">
      <w:bodyDiv w:val="1"/>
      <w:marLeft w:val="0"/>
      <w:marRight w:val="0"/>
      <w:marTop w:val="0"/>
      <w:marBottom w:val="0"/>
      <w:divBdr>
        <w:top w:val="none" w:sz="0" w:space="0" w:color="auto"/>
        <w:left w:val="none" w:sz="0" w:space="0" w:color="auto"/>
        <w:bottom w:val="none" w:sz="0" w:space="0" w:color="auto"/>
        <w:right w:val="none" w:sz="0" w:space="0" w:color="auto"/>
      </w:divBdr>
    </w:div>
    <w:div w:id="901714133">
      <w:bodyDiv w:val="1"/>
      <w:marLeft w:val="0"/>
      <w:marRight w:val="0"/>
      <w:marTop w:val="0"/>
      <w:marBottom w:val="0"/>
      <w:divBdr>
        <w:top w:val="none" w:sz="0" w:space="0" w:color="auto"/>
        <w:left w:val="none" w:sz="0" w:space="0" w:color="auto"/>
        <w:bottom w:val="none" w:sz="0" w:space="0" w:color="auto"/>
        <w:right w:val="none" w:sz="0" w:space="0" w:color="auto"/>
      </w:divBdr>
    </w:div>
    <w:div w:id="1005014938">
      <w:bodyDiv w:val="1"/>
      <w:marLeft w:val="0"/>
      <w:marRight w:val="0"/>
      <w:marTop w:val="0"/>
      <w:marBottom w:val="0"/>
      <w:divBdr>
        <w:top w:val="none" w:sz="0" w:space="0" w:color="auto"/>
        <w:left w:val="none" w:sz="0" w:space="0" w:color="auto"/>
        <w:bottom w:val="none" w:sz="0" w:space="0" w:color="auto"/>
        <w:right w:val="none" w:sz="0" w:space="0" w:color="auto"/>
      </w:divBdr>
    </w:div>
    <w:div w:id="1135181713">
      <w:bodyDiv w:val="1"/>
      <w:marLeft w:val="0"/>
      <w:marRight w:val="0"/>
      <w:marTop w:val="0"/>
      <w:marBottom w:val="0"/>
      <w:divBdr>
        <w:top w:val="none" w:sz="0" w:space="0" w:color="auto"/>
        <w:left w:val="none" w:sz="0" w:space="0" w:color="auto"/>
        <w:bottom w:val="none" w:sz="0" w:space="0" w:color="auto"/>
        <w:right w:val="none" w:sz="0" w:space="0" w:color="auto"/>
      </w:divBdr>
    </w:div>
    <w:div w:id="1166163928">
      <w:bodyDiv w:val="1"/>
      <w:marLeft w:val="0"/>
      <w:marRight w:val="0"/>
      <w:marTop w:val="0"/>
      <w:marBottom w:val="0"/>
      <w:divBdr>
        <w:top w:val="none" w:sz="0" w:space="0" w:color="auto"/>
        <w:left w:val="none" w:sz="0" w:space="0" w:color="auto"/>
        <w:bottom w:val="none" w:sz="0" w:space="0" w:color="auto"/>
        <w:right w:val="none" w:sz="0" w:space="0" w:color="auto"/>
      </w:divBdr>
    </w:div>
    <w:div w:id="1210609324">
      <w:bodyDiv w:val="1"/>
      <w:marLeft w:val="0"/>
      <w:marRight w:val="0"/>
      <w:marTop w:val="0"/>
      <w:marBottom w:val="0"/>
      <w:divBdr>
        <w:top w:val="none" w:sz="0" w:space="0" w:color="auto"/>
        <w:left w:val="none" w:sz="0" w:space="0" w:color="auto"/>
        <w:bottom w:val="none" w:sz="0" w:space="0" w:color="auto"/>
        <w:right w:val="none" w:sz="0" w:space="0" w:color="auto"/>
      </w:divBdr>
    </w:div>
    <w:div w:id="1318269963">
      <w:bodyDiv w:val="1"/>
      <w:marLeft w:val="0"/>
      <w:marRight w:val="0"/>
      <w:marTop w:val="0"/>
      <w:marBottom w:val="0"/>
      <w:divBdr>
        <w:top w:val="none" w:sz="0" w:space="0" w:color="auto"/>
        <w:left w:val="none" w:sz="0" w:space="0" w:color="auto"/>
        <w:bottom w:val="none" w:sz="0" w:space="0" w:color="auto"/>
        <w:right w:val="none" w:sz="0" w:space="0" w:color="auto"/>
      </w:divBdr>
    </w:div>
    <w:div w:id="1542091874">
      <w:bodyDiv w:val="1"/>
      <w:marLeft w:val="0"/>
      <w:marRight w:val="0"/>
      <w:marTop w:val="0"/>
      <w:marBottom w:val="0"/>
      <w:divBdr>
        <w:top w:val="none" w:sz="0" w:space="0" w:color="auto"/>
        <w:left w:val="none" w:sz="0" w:space="0" w:color="auto"/>
        <w:bottom w:val="none" w:sz="0" w:space="0" w:color="auto"/>
        <w:right w:val="none" w:sz="0" w:space="0" w:color="auto"/>
      </w:divBdr>
    </w:div>
    <w:div w:id="1821119664">
      <w:bodyDiv w:val="1"/>
      <w:marLeft w:val="0"/>
      <w:marRight w:val="0"/>
      <w:marTop w:val="0"/>
      <w:marBottom w:val="0"/>
      <w:divBdr>
        <w:top w:val="none" w:sz="0" w:space="0" w:color="auto"/>
        <w:left w:val="none" w:sz="0" w:space="0" w:color="auto"/>
        <w:bottom w:val="none" w:sz="0" w:space="0" w:color="auto"/>
        <w:right w:val="none" w:sz="0" w:space="0" w:color="auto"/>
      </w:divBdr>
    </w:div>
    <w:div w:id="19165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martinovsky\Plocha\Extern&#237;_Dokument.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ED6F5-F3D2-4041-9638-76250515A3A1}">
  <ds:schemaRefs>
    <ds:schemaRef ds:uri="http://schemas.openxmlformats.org/officeDocument/2006/bibliography"/>
  </ds:schemaRefs>
</ds:datastoreItem>
</file>

<file path=customXml/itemProps2.xml><?xml version="1.0" encoding="utf-8"?>
<ds:datastoreItem xmlns:ds="http://schemas.openxmlformats.org/officeDocument/2006/customXml" ds:itemID="{3250157C-3016-4775-8A6B-C506007C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Externí_Dokument.dotx</Template>
  <TotalTime>0</TotalTime>
  <Pages>4</Pages>
  <Words>744</Words>
  <Characters>4390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Regionální rada regionu soudržnosti Severozápad</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Martinovský</dc:creator>
  <cp:lastModifiedBy>Cermanová Edit</cp:lastModifiedBy>
  <cp:revision>2</cp:revision>
  <cp:lastPrinted>2018-02-19T14:57:00Z</cp:lastPrinted>
  <dcterms:created xsi:type="dcterms:W3CDTF">2018-02-19T14:57:00Z</dcterms:created>
  <dcterms:modified xsi:type="dcterms:W3CDTF">2018-02-19T14:57:00Z</dcterms:modified>
</cp:coreProperties>
</file>