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0C234B">
        <w:rPr>
          <w:b/>
          <w:sz w:val="32"/>
          <w:szCs w:val="32"/>
        </w:rPr>
        <w:t xml:space="preserve">č. </w:t>
      </w:r>
      <w:r w:rsidR="00EB1348">
        <w:rPr>
          <w:b/>
          <w:sz w:val="32"/>
          <w:szCs w:val="32"/>
        </w:rPr>
        <w:t>5</w:t>
      </w:r>
      <w:r w:rsidR="000C234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4964EB">
        <w:rPr>
          <w:b/>
          <w:sz w:val="32"/>
          <w:szCs w:val="32"/>
        </w:rPr>
        <w:t>12</w:t>
      </w:r>
      <w:r w:rsidR="0076793D">
        <w:rPr>
          <w:b/>
          <w:sz w:val="32"/>
          <w:szCs w:val="32"/>
        </w:rPr>
        <w:t>3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>
        <w:rPr>
          <w:sz w:val="24"/>
          <w:szCs w:val="24"/>
        </w:rPr>
        <w:t>1</w:t>
      </w:r>
      <w:r w:rsidR="0076793D">
        <w:rPr>
          <w:sz w:val="24"/>
          <w:szCs w:val="24"/>
        </w:rPr>
        <w:t>5</w:t>
      </w:r>
      <w:r w:rsidR="00E50BF0">
        <w:rPr>
          <w:sz w:val="24"/>
          <w:szCs w:val="24"/>
        </w:rPr>
        <w:t>.2.20</w:t>
      </w:r>
      <w:r>
        <w:rPr>
          <w:sz w:val="24"/>
          <w:szCs w:val="24"/>
        </w:rPr>
        <w:t>1</w:t>
      </w:r>
      <w:r w:rsidR="0076793D">
        <w:rPr>
          <w:sz w:val="24"/>
          <w:szCs w:val="24"/>
        </w:rPr>
        <w:t>3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  <w:t>představenstvem a.s</w:t>
      </w:r>
      <w:r w:rsidR="00E701B2">
        <w:rPr>
          <w:sz w:val="24"/>
          <w:szCs w:val="24"/>
        </w:rPr>
        <w:t>.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  <w:t>253 50 676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  <w:t>CZ25350676</w:t>
      </w:r>
    </w:p>
    <w:p w:rsidR="00812D06" w:rsidRPr="002A48EF" w:rsidRDefault="00812D06" w:rsidP="00812D0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E701B2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E701B2" w:rsidRDefault="00E701B2" w:rsidP="00E701B2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E701B2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76793D" w:rsidRPr="008C21B8" w:rsidRDefault="0076793D" w:rsidP="0076793D">
      <w:pPr>
        <w:rPr>
          <w:sz w:val="24"/>
          <w:szCs w:val="24"/>
        </w:rPr>
      </w:pPr>
      <w:r w:rsidRPr="008C21B8">
        <w:rPr>
          <w:b/>
          <w:sz w:val="24"/>
          <w:szCs w:val="24"/>
        </w:rPr>
        <w:t>2. Obchodní firma</w:t>
      </w:r>
      <w:r w:rsidRPr="008C21B8">
        <w:rPr>
          <w:sz w:val="24"/>
          <w:szCs w:val="24"/>
        </w:rPr>
        <w:t xml:space="preserve">:               </w:t>
      </w:r>
      <w:r w:rsidRPr="008C21B8">
        <w:rPr>
          <w:b/>
          <w:sz w:val="24"/>
          <w:szCs w:val="24"/>
        </w:rPr>
        <w:t>TS Bruntál, s.r.o</w:t>
      </w:r>
      <w:r w:rsidRPr="008C21B8">
        <w:rPr>
          <w:sz w:val="24"/>
          <w:szCs w:val="24"/>
        </w:rPr>
        <w:t xml:space="preserve">. </w:t>
      </w:r>
    </w:p>
    <w:p w:rsidR="0076793D" w:rsidRPr="008C21B8" w:rsidRDefault="0076793D" w:rsidP="0076793D">
      <w:pPr>
        <w:rPr>
          <w:bCs/>
          <w:sz w:val="24"/>
          <w:szCs w:val="24"/>
        </w:rPr>
      </w:pPr>
      <w:r w:rsidRPr="008C21B8">
        <w:rPr>
          <w:bCs/>
          <w:sz w:val="24"/>
          <w:szCs w:val="24"/>
        </w:rPr>
        <w:t>se sídlem</w:t>
      </w:r>
      <w:r w:rsidRPr="008C21B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8C21B8">
        <w:rPr>
          <w:bCs/>
          <w:sz w:val="24"/>
          <w:szCs w:val="24"/>
        </w:rPr>
        <w:t>Bruntál, Zeyerova 12</w:t>
      </w:r>
    </w:p>
    <w:p w:rsidR="0076793D" w:rsidRPr="008C21B8" w:rsidRDefault="0076793D" w:rsidP="0076793D">
      <w:pPr>
        <w:rPr>
          <w:sz w:val="24"/>
          <w:szCs w:val="24"/>
        </w:rPr>
      </w:pPr>
      <w:r w:rsidRPr="008C21B8">
        <w:rPr>
          <w:sz w:val="24"/>
          <w:szCs w:val="24"/>
        </w:rPr>
        <w:t>zapsaný v OR, vedeného Krajským soudem v Ostravě, oddíl C, vložka 19499</w:t>
      </w:r>
    </w:p>
    <w:p w:rsidR="0076793D" w:rsidRPr="008C21B8" w:rsidRDefault="0076793D" w:rsidP="0076793D">
      <w:pPr>
        <w:rPr>
          <w:sz w:val="24"/>
          <w:szCs w:val="24"/>
        </w:rPr>
      </w:pPr>
      <w:r w:rsidRPr="008C21B8">
        <w:rPr>
          <w:sz w:val="24"/>
          <w:szCs w:val="24"/>
        </w:rPr>
        <w:t xml:space="preserve">zastoupená:                        </w:t>
      </w:r>
      <w:r w:rsidRPr="008C21B8">
        <w:rPr>
          <w:sz w:val="24"/>
          <w:szCs w:val="24"/>
        </w:rPr>
        <w:tab/>
      </w:r>
    </w:p>
    <w:p w:rsidR="0076793D" w:rsidRPr="008C21B8" w:rsidRDefault="0076793D" w:rsidP="0076793D">
      <w:pPr>
        <w:rPr>
          <w:sz w:val="24"/>
          <w:szCs w:val="24"/>
        </w:rPr>
      </w:pPr>
      <w:r w:rsidRPr="008C21B8">
        <w:rPr>
          <w:sz w:val="24"/>
          <w:szCs w:val="24"/>
        </w:rPr>
        <w:t>IČ:</w:t>
      </w:r>
      <w:r w:rsidRPr="008C21B8">
        <w:rPr>
          <w:sz w:val="24"/>
          <w:szCs w:val="24"/>
        </w:rPr>
        <w:tab/>
      </w:r>
      <w:r w:rsidRPr="008C21B8">
        <w:rPr>
          <w:sz w:val="24"/>
          <w:szCs w:val="24"/>
        </w:rPr>
        <w:tab/>
      </w:r>
      <w:r w:rsidRPr="008C21B8">
        <w:rPr>
          <w:sz w:val="24"/>
          <w:szCs w:val="24"/>
        </w:rPr>
        <w:tab/>
      </w:r>
      <w:r w:rsidRPr="008C21B8">
        <w:rPr>
          <w:sz w:val="24"/>
          <w:szCs w:val="24"/>
        </w:rPr>
        <w:tab/>
        <w:t>258 23 337</w:t>
      </w:r>
    </w:p>
    <w:p w:rsidR="0076793D" w:rsidRPr="008C21B8" w:rsidRDefault="0076793D" w:rsidP="0076793D">
      <w:pPr>
        <w:rPr>
          <w:sz w:val="24"/>
          <w:szCs w:val="24"/>
        </w:rPr>
      </w:pPr>
      <w:r w:rsidRPr="008C21B8">
        <w:rPr>
          <w:sz w:val="24"/>
          <w:szCs w:val="24"/>
        </w:rPr>
        <w:t>DIČ:</w:t>
      </w:r>
      <w:r w:rsidRPr="008C21B8">
        <w:rPr>
          <w:sz w:val="24"/>
          <w:szCs w:val="24"/>
        </w:rPr>
        <w:tab/>
      </w:r>
      <w:r w:rsidRPr="008C21B8">
        <w:rPr>
          <w:sz w:val="24"/>
          <w:szCs w:val="24"/>
        </w:rPr>
        <w:tab/>
      </w:r>
      <w:r w:rsidRPr="008C21B8">
        <w:rPr>
          <w:sz w:val="24"/>
          <w:szCs w:val="24"/>
        </w:rPr>
        <w:tab/>
      </w:r>
      <w:r w:rsidRPr="008C21B8">
        <w:rPr>
          <w:sz w:val="24"/>
          <w:szCs w:val="24"/>
        </w:rPr>
        <w:tab/>
      </w:r>
      <w:r>
        <w:rPr>
          <w:sz w:val="24"/>
          <w:szCs w:val="24"/>
        </w:rPr>
        <w:t>CZ</w:t>
      </w:r>
      <w:r w:rsidRPr="008C21B8">
        <w:rPr>
          <w:sz w:val="24"/>
          <w:szCs w:val="24"/>
        </w:rPr>
        <w:t>25823337</w:t>
      </w:r>
    </w:p>
    <w:p w:rsidR="0076793D" w:rsidRPr="008C21B8" w:rsidRDefault="0076793D" w:rsidP="0076793D">
      <w:pPr>
        <w:rPr>
          <w:sz w:val="24"/>
          <w:szCs w:val="24"/>
        </w:rPr>
      </w:pPr>
      <w:r w:rsidRPr="008C21B8">
        <w:rPr>
          <w:sz w:val="24"/>
          <w:szCs w:val="24"/>
        </w:rPr>
        <w:t>Bankovní spojení:</w:t>
      </w:r>
      <w:r w:rsidRPr="008C21B8">
        <w:rPr>
          <w:sz w:val="24"/>
          <w:szCs w:val="24"/>
        </w:rPr>
        <w:tab/>
      </w:r>
      <w:r w:rsidRPr="008C21B8">
        <w:rPr>
          <w:sz w:val="24"/>
          <w:szCs w:val="24"/>
        </w:rPr>
        <w:tab/>
      </w:r>
    </w:p>
    <w:p w:rsidR="0076793D" w:rsidRPr="008C21B8" w:rsidRDefault="0076793D" w:rsidP="0076793D">
      <w:pPr>
        <w:rPr>
          <w:sz w:val="24"/>
          <w:szCs w:val="24"/>
        </w:rPr>
      </w:pPr>
      <w:r w:rsidRPr="008C21B8">
        <w:rPr>
          <w:sz w:val="24"/>
          <w:szCs w:val="24"/>
        </w:rPr>
        <w:t>telefon:</w:t>
      </w:r>
      <w:r w:rsidRPr="008C21B8">
        <w:rPr>
          <w:sz w:val="24"/>
          <w:szCs w:val="24"/>
        </w:rPr>
        <w:tab/>
      </w:r>
      <w:r w:rsidRPr="008C21B8">
        <w:rPr>
          <w:sz w:val="24"/>
          <w:szCs w:val="24"/>
        </w:rPr>
        <w:tab/>
      </w:r>
      <w:r w:rsidRPr="008C21B8">
        <w:rPr>
          <w:sz w:val="24"/>
          <w:szCs w:val="24"/>
        </w:rPr>
        <w:tab/>
      </w:r>
    </w:p>
    <w:p w:rsidR="0076793D" w:rsidRDefault="0076793D" w:rsidP="0076793D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76793D" w:rsidRDefault="0076793D" w:rsidP="0076793D">
      <w:pPr>
        <w:rPr>
          <w:b/>
          <w:sz w:val="24"/>
          <w:szCs w:val="24"/>
        </w:rPr>
      </w:pPr>
    </w:p>
    <w:p w:rsidR="0076793D" w:rsidRDefault="0076793D" w:rsidP="0076793D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Wellness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centrum  Dukelská</w:t>
      </w:r>
      <w:proofErr w:type="gramEnd"/>
      <w:r>
        <w:rPr>
          <w:b/>
          <w:sz w:val="24"/>
          <w:szCs w:val="24"/>
        </w:rPr>
        <w:t xml:space="preserve"> 3, Bruntál</w:t>
      </w:r>
    </w:p>
    <w:p w:rsidR="00812D06" w:rsidRDefault="00812D06" w:rsidP="00812D06">
      <w:pPr>
        <w:rPr>
          <w:sz w:val="24"/>
          <w:szCs w:val="24"/>
        </w:rPr>
      </w:pPr>
    </w:p>
    <w:p w:rsidR="00EC1B89" w:rsidRPr="00910FE1" w:rsidRDefault="00EC1B89" w:rsidP="00EC1B89">
      <w:pPr>
        <w:pStyle w:val="Zkladntext2"/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 w:rsidR="00EB1348">
        <w:rPr>
          <w:rFonts w:ascii="Times New Roman" w:hAnsi="Times New Roman" w:cs="Times New Roman"/>
          <w:sz w:val="24"/>
          <w:szCs w:val="24"/>
        </w:rPr>
        <w:t>ruš</w:t>
      </w:r>
      <w:r>
        <w:rPr>
          <w:rFonts w:ascii="Times New Roman" w:hAnsi="Times New Roman" w:cs="Times New Roman"/>
          <w:sz w:val="24"/>
          <w:szCs w:val="24"/>
        </w:rPr>
        <w:t xml:space="preserve">í příloha č.1 ke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 dne </w:t>
      </w:r>
      <w:proofErr w:type="gramStart"/>
      <w:r w:rsidR="00BF60DE">
        <w:rPr>
          <w:rFonts w:ascii="Times New Roman" w:hAnsi="Times New Roman" w:cs="Times New Roman"/>
          <w:sz w:val="24"/>
          <w:szCs w:val="24"/>
        </w:rPr>
        <w:t>15.2.2013</w:t>
      </w:r>
      <w:proofErr w:type="gramEnd"/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EB1348">
        <w:rPr>
          <w:rFonts w:ascii="Times New Roman" w:hAnsi="Times New Roman" w:cs="Times New Roman"/>
          <w:sz w:val="24"/>
          <w:szCs w:val="24"/>
        </w:rPr>
        <w:t>8 zní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EC1B89" w:rsidRPr="002D42E3" w:rsidRDefault="00EC1B89" w:rsidP="00EC1B89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EB1348" w:rsidRPr="00861F0D" w:rsidRDefault="00EB1348" w:rsidP="00EB1348">
      <w:pPr>
        <w:jc w:val="center"/>
        <w:rPr>
          <w:b/>
          <w:sz w:val="24"/>
          <w:szCs w:val="24"/>
        </w:rPr>
      </w:pPr>
      <w:r w:rsidRPr="00861F0D">
        <w:rPr>
          <w:b/>
          <w:sz w:val="24"/>
          <w:szCs w:val="24"/>
        </w:rPr>
        <w:t>I.</w:t>
      </w:r>
    </w:p>
    <w:p w:rsidR="00EB1348" w:rsidRPr="00861F0D" w:rsidRDefault="00EB1348" w:rsidP="00EB1348">
      <w:pPr>
        <w:jc w:val="center"/>
        <w:rPr>
          <w:b/>
          <w:sz w:val="24"/>
          <w:szCs w:val="24"/>
        </w:rPr>
      </w:pPr>
      <w:r w:rsidRPr="00861F0D">
        <w:rPr>
          <w:b/>
          <w:sz w:val="24"/>
          <w:szCs w:val="24"/>
        </w:rPr>
        <w:t>Cena tepelné energie</w:t>
      </w:r>
    </w:p>
    <w:p w:rsidR="00EB1348" w:rsidRPr="00B13B7F" w:rsidRDefault="00EB1348" w:rsidP="00EB1348">
      <w:pPr>
        <w:pStyle w:val="Bezmezer"/>
        <w:jc w:val="both"/>
        <w:rPr>
          <w:rFonts w:eastAsia="Calibri"/>
          <w:sz w:val="24"/>
          <w:szCs w:val="24"/>
          <w:lang w:eastAsia="en-US"/>
        </w:rPr>
      </w:pPr>
      <w:r w:rsidRPr="00B13B7F">
        <w:rPr>
          <w:rFonts w:eastAsia="Calibri"/>
          <w:sz w:val="24"/>
          <w:szCs w:val="24"/>
          <w:lang w:eastAsia="en-US"/>
        </w:rPr>
        <w:t>1. Cena tepelné energie je kalkulována a sjednána v souladu s platnými cenovými rozhodnutími Energetického regulačního úřadu k cenám tepelné energie a v souladu se zákonem č. 526/1990 Sb., o cenách, ve znění pozdějších předpisů.</w:t>
      </w:r>
    </w:p>
    <w:p w:rsidR="00EB1348" w:rsidRPr="00EB1348" w:rsidRDefault="00EB1348" w:rsidP="00EB1348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B1348">
        <w:rPr>
          <w:sz w:val="24"/>
          <w:szCs w:val="24"/>
        </w:rPr>
        <w:t>2. Předběžná cena za tepelnou energii pro rok 2018 se účtuje formou jednosložkové ceny.</w:t>
      </w:r>
    </w:p>
    <w:p w:rsidR="00EB1348" w:rsidRPr="00EB1348" w:rsidRDefault="00EB1348" w:rsidP="00EB1348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B1348">
        <w:rPr>
          <w:sz w:val="24"/>
          <w:szCs w:val="24"/>
        </w:rPr>
        <w:t>Cena za tepelnou energii (bez DPH) činí:</w:t>
      </w:r>
      <w:r w:rsidRPr="00EB1348">
        <w:rPr>
          <w:sz w:val="24"/>
          <w:szCs w:val="24"/>
        </w:rPr>
        <w:tab/>
      </w:r>
      <w:r w:rsidRPr="00EB1348">
        <w:rPr>
          <w:sz w:val="24"/>
          <w:szCs w:val="24"/>
        </w:rPr>
        <w:tab/>
      </w:r>
      <w:r w:rsidRPr="00EB1348">
        <w:rPr>
          <w:sz w:val="24"/>
          <w:szCs w:val="24"/>
        </w:rPr>
        <w:tab/>
        <w:t xml:space="preserve">     </w:t>
      </w:r>
      <w:r w:rsidRPr="00EB1348">
        <w:rPr>
          <w:sz w:val="24"/>
          <w:szCs w:val="24"/>
        </w:rPr>
        <w:tab/>
        <w:t>Kč/GJ</w:t>
      </w:r>
    </w:p>
    <w:p w:rsidR="00EB1348" w:rsidRDefault="00EB1348" w:rsidP="00EB1348">
      <w:pPr>
        <w:widowControl w:val="0"/>
        <w:autoSpaceDE w:val="0"/>
        <w:spacing w:before="120" w:after="120"/>
        <w:rPr>
          <w:sz w:val="24"/>
          <w:szCs w:val="24"/>
          <w:vertAlign w:val="superscript"/>
        </w:rPr>
      </w:pPr>
      <w:r w:rsidRPr="00EB1348">
        <w:rPr>
          <w:sz w:val="24"/>
          <w:szCs w:val="24"/>
        </w:rPr>
        <w:t>Cena teplonosné látky (</w:t>
      </w:r>
      <w:proofErr w:type="gramStart"/>
      <w:r w:rsidRPr="00EB1348">
        <w:rPr>
          <w:sz w:val="24"/>
          <w:szCs w:val="24"/>
        </w:rPr>
        <w:t>bez  DPH</w:t>
      </w:r>
      <w:proofErr w:type="gramEnd"/>
      <w:r w:rsidRPr="00EB1348">
        <w:rPr>
          <w:sz w:val="24"/>
          <w:szCs w:val="24"/>
        </w:rPr>
        <w:t>) činí:</w:t>
      </w:r>
      <w:r w:rsidRPr="00EB1348">
        <w:rPr>
          <w:sz w:val="24"/>
          <w:szCs w:val="24"/>
        </w:rPr>
        <w:tab/>
      </w:r>
      <w:r w:rsidRPr="00EB1348">
        <w:rPr>
          <w:sz w:val="24"/>
          <w:szCs w:val="24"/>
        </w:rPr>
        <w:tab/>
      </w:r>
      <w:r w:rsidRPr="00EB1348">
        <w:rPr>
          <w:sz w:val="24"/>
          <w:szCs w:val="24"/>
        </w:rPr>
        <w:tab/>
      </w:r>
      <w:r w:rsidRPr="00EB1348">
        <w:rPr>
          <w:sz w:val="24"/>
          <w:szCs w:val="24"/>
        </w:rPr>
        <w:tab/>
        <w:t>Kč/m</w:t>
      </w:r>
      <w:r w:rsidRPr="00EB1348">
        <w:rPr>
          <w:sz w:val="24"/>
          <w:szCs w:val="24"/>
          <w:vertAlign w:val="superscript"/>
        </w:rPr>
        <w:t>3</w:t>
      </w:r>
    </w:p>
    <w:p w:rsidR="00EB1348" w:rsidRPr="00EB1348" w:rsidRDefault="00EB1348" w:rsidP="00EB1348">
      <w:pPr>
        <w:widowControl w:val="0"/>
        <w:autoSpaceDE w:val="0"/>
        <w:spacing w:before="120" w:after="120"/>
        <w:rPr>
          <w:sz w:val="24"/>
          <w:szCs w:val="24"/>
        </w:rPr>
      </w:pPr>
    </w:p>
    <w:p w:rsidR="00EB1348" w:rsidRPr="00734D89" w:rsidRDefault="00EB1348" w:rsidP="00EB1348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lastRenderedPageBreak/>
        <w:t xml:space="preserve">Způsob platby: měsíční </w:t>
      </w:r>
      <w:r>
        <w:rPr>
          <w:sz w:val="24"/>
          <w:szCs w:val="24"/>
        </w:rPr>
        <w:t>faktury</w:t>
      </w:r>
      <w:r>
        <w:rPr>
          <w:sz w:val="24"/>
          <w:szCs w:val="24"/>
        </w:rPr>
        <w:tab/>
      </w:r>
    </w:p>
    <w:p w:rsidR="00EB1348" w:rsidRDefault="00EB1348" w:rsidP="00EB1348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 xml:space="preserve">Splatnost: </w:t>
      </w:r>
      <w:r>
        <w:rPr>
          <w:sz w:val="24"/>
          <w:szCs w:val="24"/>
        </w:rPr>
        <w:t>15 dní</w:t>
      </w:r>
    </w:p>
    <w:p w:rsidR="00EB1348" w:rsidRPr="00734D89" w:rsidRDefault="00EB1348" w:rsidP="00EB1348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 xml:space="preserve">3. Případnou změnu cenových ujednání oznámí dodavatel </w:t>
      </w:r>
      <w:r>
        <w:rPr>
          <w:sz w:val="24"/>
          <w:szCs w:val="24"/>
        </w:rPr>
        <w:t xml:space="preserve">neprodleně </w:t>
      </w:r>
      <w:r w:rsidRPr="00734D89">
        <w:rPr>
          <w:sz w:val="24"/>
          <w:szCs w:val="24"/>
        </w:rPr>
        <w:t xml:space="preserve">odběrateli. </w:t>
      </w:r>
    </w:p>
    <w:p w:rsidR="00EB1348" w:rsidRDefault="00EB1348" w:rsidP="00EB1348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Budou-li smluvní strany v prodlení jakéhokoliv peněžitého závazku, činí smluvní úrok z prodlení 0,03 % z dlužné částky za každý den prodlení až do úplného zaplacení.</w:t>
      </w:r>
    </w:p>
    <w:p w:rsidR="00EB1348" w:rsidRDefault="00EB1348" w:rsidP="00EB1348">
      <w:pPr>
        <w:spacing w:before="120" w:after="120"/>
        <w:jc w:val="both"/>
        <w:rPr>
          <w:sz w:val="24"/>
          <w:szCs w:val="24"/>
        </w:rPr>
      </w:pPr>
      <w:r w:rsidRPr="001914EE">
        <w:rPr>
          <w:sz w:val="24"/>
          <w:szCs w:val="24"/>
        </w:rPr>
        <w:t>5. Dodavatel se zavazuje provádět zúčtování dodávky tepelné energie měsíčními fakturami s ná</w:t>
      </w:r>
      <w:r>
        <w:rPr>
          <w:sz w:val="24"/>
          <w:szCs w:val="24"/>
        </w:rPr>
        <w:t xml:space="preserve">ležitostmi daňového a účetního </w:t>
      </w:r>
      <w:r w:rsidRPr="001914EE">
        <w:rPr>
          <w:sz w:val="24"/>
          <w:szCs w:val="24"/>
        </w:rPr>
        <w:t>dokladu podle platných právních předpisů, a to vždy do 10. dne následujícího měsíce.</w:t>
      </w:r>
    </w:p>
    <w:p w:rsidR="00EB1348" w:rsidRPr="00BB1CAB" w:rsidRDefault="00EB1348" w:rsidP="00EB13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BB1CAB">
        <w:rPr>
          <w:b/>
          <w:sz w:val="24"/>
          <w:szCs w:val="24"/>
        </w:rPr>
        <w:t>I.</w:t>
      </w:r>
    </w:p>
    <w:p w:rsidR="00EB1348" w:rsidRPr="00E20C66" w:rsidRDefault="00EB1348" w:rsidP="00EB1348">
      <w:pPr>
        <w:jc w:val="center"/>
        <w:rPr>
          <w:b/>
          <w:sz w:val="24"/>
          <w:szCs w:val="24"/>
        </w:rPr>
      </w:pPr>
      <w:r w:rsidRPr="00E20C66">
        <w:rPr>
          <w:b/>
          <w:sz w:val="24"/>
          <w:szCs w:val="24"/>
        </w:rPr>
        <w:t>Cenová doložka</w:t>
      </w:r>
    </w:p>
    <w:p w:rsidR="00EB1348" w:rsidRPr="00EB1348" w:rsidRDefault="00EB1348" w:rsidP="00EB1348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B1348">
        <w:rPr>
          <w:sz w:val="24"/>
          <w:szCs w:val="24"/>
        </w:rPr>
        <w:t>1. Stanovená cena tepelné energie v </w:t>
      </w:r>
      <w:proofErr w:type="gramStart"/>
      <w:r w:rsidRPr="00EB1348">
        <w:rPr>
          <w:sz w:val="24"/>
          <w:szCs w:val="24"/>
        </w:rPr>
        <w:t>bodě  I.2 je</w:t>
      </w:r>
      <w:proofErr w:type="gramEnd"/>
      <w:r w:rsidRPr="00EB1348">
        <w:rPr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EB1348" w:rsidRPr="00EB1348" w:rsidRDefault="00EB1348" w:rsidP="00EB1348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B1348">
        <w:rPr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EB1348" w:rsidRPr="00EB1348" w:rsidRDefault="00EB1348" w:rsidP="00EB1348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B1348">
        <w:rPr>
          <w:sz w:val="24"/>
          <w:szCs w:val="24"/>
        </w:rPr>
        <w:t xml:space="preserve">3.  Předběžná cena je stanovena za předpokladu celkové dodávky </w:t>
      </w:r>
      <w:r w:rsidR="00015EE8">
        <w:rPr>
          <w:sz w:val="24"/>
          <w:szCs w:val="24"/>
        </w:rPr>
        <w:t>x</w:t>
      </w:r>
      <w:r w:rsidRPr="00EB1348">
        <w:rPr>
          <w:sz w:val="24"/>
          <w:szCs w:val="24"/>
        </w:rPr>
        <w:t xml:space="preserve"> GJ za rok 2018 všem odběratelům. V případě, že po skončení roku 2018 bude skutečné množství dodávek tepla v GJ odchylné, bude výsledná cena úměrně tomu změněna.</w:t>
      </w:r>
    </w:p>
    <w:p w:rsidR="00EB1348" w:rsidRPr="00EB1348" w:rsidRDefault="00EB1348" w:rsidP="00EB1348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B1348">
        <w:rPr>
          <w:sz w:val="24"/>
          <w:szCs w:val="24"/>
        </w:rPr>
        <w:t>4. Vyrovnání předběžné ceny  na cenu výslednou k </w:t>
      </w:r>
      <w:proofErr w:type="gramStart"/>
      <w:r w:rsidRPr="00EB1348">
        <w:rPr>
          <w:sz w:val="24"/>
          <w:szCs w:val="24"/>
        </w:rPr>
        <w:t>31.12.2018</w:t>
      </w:r>
      <w:proofErr w:type="gramEnd"/>
      <w:r w:rsidRPr="00EB1348">
        <w:rPr>
          <w:sz w:val="24"/>
          <w:szCs w:val="24"/>
        </w:rPr>
        <w:t>, vypočtenou podle výše uvedených</w:t>
      </w:r>
      <w:r w:rsidRPr="00EB1348">
        <w:rPr>
          <w:color w:val="FF0000"/>
          <w:sz w:val="24"/>
          <w:szCs w:val="24"/>
        </w:rPr>
        <w:t xml:space="preserve"> </w:t>
      </w:r>
      <w:r w:rsidRPr="00EB1348">
        <w:rPr>
          <w:sz w:val="24"/>
          <w:szCs w:val="24"/>
        </w:rPr>
        <w:t>zásad, bude provedeno do 28.2.2019 při konečné fakturaci.</w:t>
      </w:r>
    </w:p>
    <w:p w:rsidR="00842F62" w:rsidRDefault="00842F62" w:rsidP="0076793D">
      <w:pPr>
        <w:rPr>
          <w:b/>
          <w:sz w:val="22"/>
          <w:szCs w:val="22"/>
        </w:rPr>
      </w:pPr>
    </w:p>
    <w:p w:rsidR="00842F62" w:rsidRDefault="00842F62" w:rsidP="0076793D">
      <w:pPr>
        <w:rPr>
          <w:b/>
          <w:sz w:val="22"/>
          <w:szCs w:val="22"/>
        </w:rPr>
      </w:pPr>
    </w:p>
    <w:p w:rsidR="00F175B6" w:rsidRPr="00BB1CAB" w:rsidRDefault="00F175B6" w:rsidP="00F175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Pr="00BB1CAB">
        <w:rPr>
          <w:b/>
          <w:sz w:val="24"/>
          <w:szCs w:val="24"/>
        </w:rPr>
        <w:t>.</w:t>
      </w:r>
    </w:p>
    <w:p w:rsidR="00EB1348" w:rsidRDefault="00EB1348" w:rsidP="00BD73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:rsidR="00F175B6" w:rsidRPr="00E20C66" w:rsidRDefault="00F175B6" w:rsidP="00BD7310">
      <w:pPr>
        <w:jc w:val="center"/>
        <w:rPr>
          <w:b/>
          <w:sz w:val="24"/>
          <w:szCs w:val="24"/>
        </w:rPr>
      </w:pPr>
    </w:p>
    <w:p w:rsidR="00EB1348" w:rsidRDefault="00EB1348" w:rsidP="00EB1348">
      <w:pPr>
        <w:numPr>
          <w:ilvl w:val="0"/>
          <w:numId w:val="2"/>
        </w:numPr>
        <w:jc w:val="both"/>
      </w:pPr>
      <w:r w:rsidRPr="00655111">
        <w:rPr>
          <w:sz w:val="24"/>
          <w:szCs w:val="24"/>
        </w:rPr>
        <w:t>Celkový plánovaný odběr tepelné energie za kalendářní rok 201</w:t>
      </w:r>
      <w:r>
        <w:rPr>
          <w:sz w:val="24"/>
          <w:szCs w:val="24"/>
        </w:rPr>
        <w:t xml:space="preserve">8, včetně časového </w:t>
      </w:r>
      <w:r w:rsidRPr="00655111">
        <w:rPr>
          <w:sz w:val="24"/>
          <w:szCs w:val="24"/>
        </w:rPr>
        <w:t>rozlišení odběru, je uveden v odběrovém diagramu</w:t>
      </w:r>
      <w:r w:rsidRPr="00AF1740">
        <w:t>:</w:t>
      </w:r>
    </w:p>
    <w:p w:rsidR="00EB1348" w:rsidRDefault="00EB1348" w:rsidP="00EB1348">
      <w:pPr>
        <w:ind w:left="720"/>
        <w:jc w:val="both"/>
      </w:pPr>
    </w:p>
    <w:tbl>
      <w:tblPr>
        <w:tblW w:w="57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</w:tblGrid>
      <w:tr w:rsidR="0076793D" w:rsidRPr="009A42F8" w:rsidTr="0076793D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rPr>
                <w:rFonts w:ascii="Arial" w:hAnsi="Arial" w:cs="Arial"/>
                <w:i/>
              </w:rPr>
            </w:pPr>
            <w:r w:rsidRPr="009A42F8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jc w:val="center"/>
              <w:rPr>
                <w:rFonts w:ascii="Arial" w:hAnsi="Arial" w:cs="Arial"/>
                <w:i/>
              </w:rPr>
            </w:pPr>
            <w:r w:rsidRPr="009A42F8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rPr>
                <w:rFonts w:ascii="Arial" w:hAnsi="Arial" w:cs="Arial"/>
                <w:i/>
              </w:rPr>
            </w:pPr>
            <w:r w:rsidRPr="009A42F8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jc w:val="center"/>
              <w:rPr>
                <w:rFonts w:ascii="Arial" w:hAnsi="Arial" w:cs="Arial"/>
                <w:i/>
              </w:rPr>
            </w:pPr>
            <w:r w:rsidRPr="009A42F8">
              <w:rPr>
                <w:rFonts w:ascii="Arial" w:hAnsi="Arial" w:cs="Arial"/>
                <w:i/>
              </w:rPr>
              <w:t>GJ</w:t>
            </w:r>
          </w:p>
        </w:tc>
      </w:tr>
      <w:tr w:rsidR="0076793D" w:rsidRPr="009A42F8" w:rsidTr="0076793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rPr>
                <w:rFonts w:ascii="Arial" w:hAnsi="Arial" w:cs="Arial"/>
                <w:i/>
              </w:rPr>
            </w:pPr>
            <w:r w:rsidRPr="009A42F8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93D" w:rsidRPr="009A42F8" w:rsidRDefault="0076793D" w:rsidP="000C234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rPr>
                <w:rFonts w:ascii="Arial" w:hAnsi="Arial" w:cs="Arial"/>
                <w:i/>
              </w:rPr>
            </w:pPr>
            <w:r w:rsidRPr="009A42F8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6793D" w:rsidRPr="009A42F8" w:rsidTr="0076793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rPr>
                <w:rFonts w:ascii="Arial" w:hAnsi="Arial" w:cs="Arial"/>
                <w:i/>
              </w:rPr>
            </w:pPr>
            <w:r w:rsidRPr="009A42F8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0C234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rPr>
                <w:rFonts w:ascii="Arial" w:hAnsi="Arial" w:cs="Arial"/>
                <w:i/>
              </w:rPr>
            </w:pPr>
            <w:r w:rsidRPr="009A42F8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6793D" w:rsidRPr="009A42F8" w:rsidTr="0076793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rPr>
                <w:rFonts w:ascii="Arial" w:hAnsi="Arial" w:cs="Arial"/>
                <w:i/>
              </w:rPr>
            </w:pPr>
            <w:r w:rsidRPr="009A42F8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0C234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rPr>
                <w:rFonts w:ascii="Arial" w:hAnsi="Arial" w:cs="Arial"/>
                <w:i/>
              </w:rPr>
            </w:pPr>
            <w:r w:rsidRPr="009A42F8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0C234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6793D" w:rsidRPr="009A42F8" w:rsidTr="0076793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rPr>
                <w:rFonts w:ascii="Arial" w:hAnsi="Arial" w:cs="Arial"/>
                <w:i/>
              </w:rPr>
            </w:pPr>
            <w:r w:rsidRPr="009A42F8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rPr>
                <w:rFonts w:ascii="Arial" w:hAnsi="Arial" w:cs="Arial"/>
                <w:i/>
              </w:rPr>
            </w:pPr>
            <w:r w:rsidRPr="009A42F8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0C234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6793D" w:rsidRPr="009A42F8" w:rsidTr="0076793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rPr>
                <w:rFonts w:ascii="Arial" w:hAnsi="Arial" w:cs="Arial"/>
                <w:i/>
              </w:rPr>
            </w:pPr>
            <w:r w:rsidRPr="009A42F8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EC1B8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rPr>
                <w:rFonts w:ascii="Arial" w:hAnsi="Arial" w:cs="Arial"/>
                <w:i/>
              </w:rPr>
            </w:pPr>
            <w:r w:rsidRPr="009A42F8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B66D16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6793D" w:rsidRPr="009A42F8" w:rsidTr="0076793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rPr>
                <w:rFonts w:ascii="Arial" w:hAnsi="Arial" w:cs="Arial"/>
                <w:i/>
              </w:rPr>
            </w:pPr>
            <w:r w:rsidRPr="009A42F8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rPr>
                <w:rFonts w:ascii="Arial" w:hAnsi="Arial" w:cs="Arial"/>
                <w:i/>
              </w:rPr>
            </w:pPr>
            <w:r w:rsidRPr="009A42F8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93D" w:rsidRPr="009A42F8" w:rsidRDefault="0076793D" w:rsidP="00EC1B89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6793D" w:rsidRPr="009A42F8" w:rsidTr="0076793D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rPr>
                <w:rFonts w:ascii="Arial" w:hAnsi="Arial" w:cs="Arial"/>
                <w:b/>
                <w:bCs/>
                <w:i/>
              </w:rPr>
            </w:pPr>
            <w:r w:rsidRPr="009A42F8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rPr>
                <w:rFonts w:ascii="Arial" w:hAnsi="Arial" w:cs="Arial"/>
                <w:b/>
                <w:bCs/>
                <w:i/>
              </w:rPr>
            </w:pPr>
            <w:r w:rsidRPr="009A42F8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793D" w:rsidRPr="009A42F8" w:rsidRDefault="0076793D" w:rsidP="0076793D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42F8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793D" w:rsidRPr="009A42F8" w:rsidRDefault="0076793D" w:rsidP="000C234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5A1192" w:rsidRDefault="005A1192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842F62" w:rsidRDefault="00842F62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EB1348" w:rsidRPr="000A3877" w:rsidRDefault="00EB1348" w:rsidP="00EB1348">
      <w:pPr>
        <w:rPr>
          <w:sz w:val="24"/>
          <w:szCs w:val="24"/>
        </w:rPr>
      </w:pPr>
      <w:r w:rsidRPr="000B265A">
        <w:rPr>
          <w:sz w:val="24"/>
          <w:szCs w:val="24"/>
        </w:rPr>
        <w:t xml:space="preserve">2. Případné změny odběrového diagramu na následující rok je povinen odběratel uplatnit u dodavatele vždy do </w:t>
      </w:r>
      <w:proofErr w:type="gramStart"/>
      <w:r w:rsidRPr="000B265A">
        <w:rPr>
          <w:sz w:val="24"/>
          <w:szCs w:val="24"/>
        </w:rPr>
        <w:t>10.12</w:t>
      </w:r>
      <w:proofErr w:type="gramEnd"/>
      <w:r w:rsidRPr="000B26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B265A">
        <w:rPr>
          <w:sz w:val="24"/>
          <w:szCs w:val="24"/>
        </w:rPr>
        <w:t xml:space="preserve"> příslušného</w:t>
      </w:r>
      <w:r>
        <w:rPr>
          <w:sz w:val="24"/>
          <w:szCs w:val="24"/>
        </w:rPr>
        <w:t xml:space="preserve"> </w:t>
      </w:r>
      <w:r w:rsidRPr="000B265A">
        <w:rPr>
          <w:sz w:val="24"/>
          <w:szCs w:val="24"/>
        </w:rPr>
        <w:t xml:space="preserve"> kalendářního roku. Nepodá-li odběratel návrh na nový odběrový diagram, </w:t>
      </w:r>
      <w:r>
        <w:rPr>
          <w:sz w:val="24"/>
          <w:szCs w:val="24"/>
        </w:rPr>
        <w:t>stanoví diagram na další kalendářní rok dodavatel.</w:t>
      </w:r>
    </w:p>
    <w:p w:rsidR="00EB1348" w:rsidRDefault="00EB1348" w:rsidP="00EB1348">
      <w:pPr>
        <w:rPr>
          <w:iCs/>
          <w:sz w:val="24"/>
          <w:szCs w:val="24"/>
        </w:rPr>
      </w:pPr>
    </w:p>
    <w:p w:rsidR="00B66D16" w:rsidRDefault="00B66D16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B66D16" w:rsidRDefault="00B66D16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842F62" w:rsidRDefault="00842F62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9F5A9C" w:rsidRDefault="009F5A9C" w:rsidP="00842F62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9F5A9C" w:rsidRDefault="009F5A9C" w:rsidP="00842F62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F175B6" w:rsidRDefault="00F175B6" w:rsidP="00842F62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842F62" w:rsidRPr="002D42E3" w:rsidRDefault="00842F62" w:rsidP="00842F62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842F62" w:rsidRPr="002D42E3" w:rsidRDefault="00842F62" w:rsidP="00842F62">
      <w:pPr>
        <w:jc w:val="both"/>
        <w:rPr>
          <w:sz w:val="24"/>
          <w:szCs w:val="24"/>
        </w:rPr>
      </w:pPr>
    </w:p>
    <w:p w:rsidR="00EB1348" w:rsidRPr="002D42E3" w:rsidRDefault="00EB1348" w:rsidP="00EB13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1.1.2018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1.1.2018  byly smluvní strany mezi sebou zavázány v obsahu a rozsahu daném tímto dodatkem.</w:t>
      </w:r>
    </w:p>
    <w:p w:rsidR="00EB1348" w:rsidRDefault="00EB1348" w:rsidP="00EB1348">
      <w:pPr>
        <w:jc w:val="both"/>
        <w:rPr>
          <w:sz w:val="24"/>
          <w:szCs w:val="24"/>
        </w:rPr>
      </w:pPr>
    </w:p>
    <w:p w:rsidR="00F175B6" w:rsidRDefault="00F175B6" w:rsidP="00EB1348">
      <w:pPr>
        <w:jc w:val="both"/>
        <w:rPr>
          <w:sz w:val="24"/>
          <w:szCs w:val="24"/>
        </w:rPr>
      </w:pPr>
    </w:p>
    <w:p w:rsidR="00F175B6" w:rsidRDefault="00F175B6" w:rsidP="00EB1348">
      <w:pPr>
        <w:jc w:val="both"/>
        <w:rPr>
          <w:sz w:val="24"/>
          <w:szCs w:val="24"/>
        </w:rPr>
      </w:pPr>
    </w:p>
    <w:p w:rsidR="00842F62" w:rsidRDefault="00EB1348" w:rsidP="00075919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5EE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42E3">
        <w:rPr>
          <w:sz w:val="24"/>
          <w:szCs w:val="24"/>
        </w:rPr>
        <w:t>V Bruntále dne</w:t>
      </w:r>
      <w:r w:rsidR="00015EE8">
        <w:rPr>
          <w:sz w:val="24"/>
          <w:szCs w:val="24"/>
        </w:rPr>
        <w:t>:</w:t>
      </w:r>
    </w:p>
    <w:p w:rsidR="00015EE8" w:rsidRDefault="00015EE8" w:rsidP="00075919">
      <w:pPr>
        <w:jc w:val="both"/>
        <w:rPr>
          <w:sz w:val="24"/>
          <w:szCs w:val="24"/>
        </w:rPr>
      </w:pPr>
    </w:p>
    <w:p w:rsidR="00842F62" w:rsidRDefault="00842F62" w:rsidP="00075919">
      <w:pPr>
        <w:jc w:val="both"/>
        <w:rPr>
          <w:sz w:val="24"/>
          <w:szCs w:val="24"/>
        </w:rPr>
      </w:pPr>
    </w:p>
    <w:p w:rsidR="00AE0E56" w:rsidRDefault="00A2513D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30C6"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842F62" w:rsidRDefault="00842F62" w:rsidP="00E23C47">
      <w:pPr>
        <w:rPr>
          <w:b/>
          <w:sz w:val="24"/>
          <w:szCs w:val="24"/>
        </w:rPr>
      </w:pPr>
    </w:p>
    <w:p w:rsidR="00842F62" w:rsidRDefault="00842F62" w:rsidP="00E23C47">
      <w:pPr>
        <w:rPr>
          <w:b/>
          <w:sz w:val="24"/>
          <w:szCs w:val="24"/>
        </w:rPr>
      </w:pPr>
    </w:p>
    <w:p w:rsidR="00E23C47" w:rsidRDefault="00E23C47" w:rsidP="00E23C47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D54A18">
        <w:rPr>
          <w:b/>
          <w:sz w:val="24"/>
          <w:szCs w:val="24"/>
        </w:rPr>
        <w:tab/>
      </w:r>
      <w:r>
        <w:rPr>
          <w:b/>
          <w:sz w:val="24"/>
          <w:szCs w:val="24"/>
        </w:rPr>
        <w:t>…………………</w:t>
      </w:r>
      <w:r w:rsidRPr="00AF6FBF">
        <w:rPr>
          <w:b/>
          <w:sz w:val="24"/>
          <w:szCs w:val="24"/>
        </w:rPr>
        <w:t>…</w:t>
      </w:r>
      <w:r w:rsidR="001C5320">
        <w:rPr>
          <w:b/>
          <w:sz w:val="24"/>
          <w:szCs w:val="24"/>
        </w:rPr>
        <w:t>...............</w:t>
      </w:r>
      <w:bookmarkStart w:id="0" w:name="_GoBack"/>
      <w:bookmarkEnd w:id="0"/>
    </w:p>
    <w:sectPr w:rsidR="00E23C47" w:rsidSect="000C234B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170EE3"/>
    <w:multiLevelType w:val="hybridMultilevel"/>
    <w:tmpl w:val="AA6C9060"/>
    <w:lvl w:ilvl="0" w:tplc="81AAE5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15EE8"/>
    <w:rsid w:val="000332B5"/>
    <w:rsid w:val="00071DB1"/>
    <w:rsid w:val="00075919"/>
    <w:rsid w:val="00082750"/>
    <w:rsid w:val="000C234B"/>
    <w:rsid w:val="000D7759"/>
    <w:rsid w:val="000E396D"/>
    <w:rsid w:val="000E46C1"/>
    <w:rsid w:val="001408D7"/>
    <w:rsid w:val="00141E99"/>
    <w:rsid w:val="001774A2"/>
    <w:rsid w:val="00180901"/>
    <w:rsid w:val="001C3E4C"/>
    <w:rsid w:val="001C5320"/>
    <w:rsid w:val="00221B90"/>
    <w:rsid w:val="00230CFB"/>
    <w:rsid w:val="00252064"/>
    <w:rsid w:val="00265363"/>
    <w:rsid w:val="00291058"/>
    <w:rsid w:val="00296765"/>
    <w:rsid w:val="002C5165"/>
    <w:rsid w:val="002C5DF0"/>
    <w:rsid w:val="002D2651"/>
    <w:rsid w:val="002D42E3"/>
    <w:rsid w:val="003357D1"/>
    <w:rsid w:val="00346087"/>
    <w:rsid w:val="00357C01"/>
    <w:rsid w:val="003861EE"/>
    <w:rsid w:val="0039365B"/>
    <w:rsid w:val="00394536"/>
    <w:rsid w:val="003A6E93"/>
    <w:rsid w:val="003A7C8A"/>
    <w:rsid w:val="003C1D46"/>
    <w:rsid w:val="003D2B62"/>
    <w:rsid w:val="00416944"/>
    <w:rsid w:val="00475389"/>
    <w:rsid w:val="00481F1D"/>
    <w:rsid w:val="004964EB"/>
    <w:rsid w:val="004A3557"/>
    <w:rsid w:val="004C275E"/>
    <w:rsid w:val="004C3839"/>
    <w:rsid w:val="004C5AE0"/>
    <w:rsid w:val="00583A05"/>
    <w:rsid w:val="005A1192"/>
    <w:rsid w:val="005A34A8"/>
    <w:rsid w:val="005B0696"/>
    <w:rsid w:val="005D1A27"/>
    <w:rsid w:val="005D4C92"/>
    <w:rsid w:val="005E5369"/>
    <w:rsid w:val="005E6625"/>
    <w:rsid w:val="005E7911"/>
    <w:rsid w:val="00602ABE"/>
    <w:rsid w:val="00627919"/>
    <w:rsid w:val="00630CDC"/>
    <w:rsid w:val="00631DA8"/>
    <w:rsid w:val="00644F8C"/>
    <w:rsid w:val="0064637F"/>
    <w:rsid w:val="006515A1"/>
    <w:rsid w:val="00656332"/>
    <w:rsid w:val="006808D2"/>
    <w:rsid w:val="00686CF6"/>
    <w:rsid w:val="006E3C09"/>
    <w:rsid w:val="006F0F80"/>
    <w:rsid w:val="006F5367"/>
    <w:rsid w:val="007015D4"/>
    <w:rsid w:val="0071190D"/>
    <w:rsid w:val="00762684"/>
    <w:rsid w:val="0076793D"/>
    <w:rsid w:val="00787879"/>
    <w:rsid w:val="007916DB"/>
    <w:rsid w:val="007950BF"/>
    <w:rsid w:val="007C0144"/>
    <w:rsid w:val="007C196B"/>
    <w:rsid w:val="007C1CBB"/>
    <w:rsid w:val="007D540A"/>
    <w:rsid w:val="007E3BE2"/>
    <w:rsid w:val="00812D06"/>
    <w:rsid w:val="00815DC3"/>
    <w:rsid w:val="00823DCA"/>
    <w:rsid w:val="00831CD8"/>
    <w:rsid w:val="00842F62"/>
    <w:rsid w:val="00867679"/>
    <w:rsid w:val="008713A9"/>
    <w:rsid w:val="00882336"/>
    <w:rsid w:val="00886819"/>
    <w:rsid w:val="008D3E28"/>
    <w:rsid w:val="00900CAB"/>
    <w:rsid w:val="00910FE1"/>
    <w:rsid w:val="00915470"/>
    <w:rsid w:val="0094766C"/>
    <w:rsid w:val="0096028D"/>
    <w:rsid w:val="0098230A"/>
    <w:rsid w:val="009F5A9C"/>
    <w:rsid w:val="00A011BF"/>
    <w:rsid w:val="00A15D28"/>
    <w:rsid w:val="00A2513D"/>
    <w:rsid w:val="00A36E2C"/>
    <w:rsid w:val="00A604B2"/>
    <w:rsid w:val="00A62F06"/>
    <w:rsid w:val="00A808CF"/>
    <w:rsid w:val="00A95A9C"/>
    <w:rsid w:val="00AB62EF"/>
    <w:rsid w:val="00AE0E56"/>
    <w:rsid w:val="00AE4857"/>
    <w:rsid w:val="00B316A4"/>
    <w:rsid w:val="00B343F7"/>
    <w:rsid w:val="00B44482"/>
    <w:rsid w:val="00B44904"/>
    <w:rsid w:val="00B61281"/>
    <w:rsid w:val="00B643B1"/>
    <w:rsid w:val="00B66D16"/>
    <w:rsid w:val="00B70178"/>
    <w:rsid w:val="00B7633B"/>
    <w:rsid w:val="00B84A91"/>
    <w:rsid w:val="00B93452"/>
    <w:rsid w:val="00B94BBF"/>
    <w:rsid w:val="00BD39C1"/>
    <w:rsid w:val="00BF60DE"/>
    <w:rsid w:val="00C41FB4"/>
    <w:rsid w:val="00C614E8"/>
    <w:rsid w:val="00CB17F8"/>
    <w:rsid w:val="00D052C4"/>
    <w:rsid w:val="00D54A18"/>
    <w:rsid w:val="00DB3B34"/>
    <w:rsid w:val="00DC2839"/>
    <w:rsid w:val="00E01856"/>
    <w:rsid w:val="00E05E5E"/>
    <w:rsid w:val="00E102CC"/>
    <w:rsid w:val="00E23C47"/>
    <w:rsid w:val="00E50BF0"/>
    <w:rsid w:val="00E52B38"/>
    <w:rsid w:val="00E701B2"/>
    <w:rsid w:val="00E73F4F"/>
    <w:rsid w:val="00E81489"/>
    <w:rsid w:val="00EB1348"/>
    <w:rsid w:val="00EC0248"/>
    <w:rsid w:val="00EC1B89"/>
    <w:rsid w:val="00ED76AA"/>
    <w:rsid w:val="00EE15D6"/>
    <w:rsid w:val="00EE4A7A"/>
    <w:rsid w:val="00F175B6"/>
    <w:rsid w:val="00F311DB"/>
    <w:rsid w:val="00F3757B"/>
    <w:rsid w:val="00F747D2"/>
    <w:rsid w:val="00F8194D"/>
    <w:rsid w:val="00F930C6"/>
    <w:rsid w:val="00FB09EA"/>
    <w:rsid w:val="00F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  <w:style w:type="paragraph" w:styleId="Bezmezer">
    <w:name w:val="No Spacing"/>
    <w:uiPriority w:val="1"/>
    <w:qFormat/>
    <w:rsid w:val="00EB1348"/>
    <w:pPr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  <w:style w:type="paragraph" w:styleId="Bezmezer">
    <w:name w:val="No Spacing"/>
    <w:uiPriority w:val="1"/>
    <w:qFormat/>
    <w:rsid w:val="00EB1348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2015-12-21T10:17:00Z</cp:lastPrinted>
  <dcterms:created xsi:type="dcterms:W3CDTF">2018-01-12T12:01:00Z</dcterms:created>
  <dcterms:modified xsi:type="dcterms:W3CDTF">2018-01-12T12:01:00Z</dcterms:modified>
</cp:coreProperties>
</file>