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CF2DE" w14:textId="77777777" w:rsidR="00140944" w:rsidRPr="009D0A05" w:rsidRDefault="00140944" w:rsidP="00140944">
      <w:pPr>
        <w:pStyle w:val="Nzev"/>
        <w:rPr>
          <w:rFonts w:ascii="Arial" w:hAnsi="Arial" w:cs="Arial"/>
          <w:sz w:val="20"/>
          <w:lang w:val="cs-CZ"/>
        </w:rPr>
      </w:pPr>
      <w:bookmarkStart w:id="0" w:name="_GoBack"/>
      <w:bookmarkEnd w:id="0"/>
      <w:r w:rsidRPr="009D0A05">
        <w:rPr>
          <w:rFonts w:ascii="Arial" w:hAnsi="Arial" w:cs="Arial"/>
          <w:sz w:val="20"/>
          <w:lang w:val="cs-CZ"/>
        </w:rPr>
        <w:t>SMLOUVA O ÚČASTI NA ŘEŠENÍ PROJEKTU Č. QK1810341</w:t>
      </w:r>
    </w:p>
    <w:p w14:paraId="3F8DFE13" w14:textId="5662BDF5" w:rsidR="00140944" w:rsidRPr="009D0A05" w:rsidRDefault="00140944" w:rsidP="008C58BD">
      <w:pPr>
        <w:pStyle w:val="Zkladntext"/>
        <w:spacing w:before="120"/>
        <w:jc w:val="center"/>
        <w:rPr>
          <w:rFonts w:cs="Arial"/>
          <w:b/>
          <w:bCs/>
          <w:lang w:val="cs-CZ"/>
        </w:rPr>
      </w:pPr>
      <w:r w:rsidRPr="009D0A05">
        <w:rPr>
          <w:rFonts w:cs="Arial"/>
          <w:b/>
          <w:bCs/>
          <w:lang w:val="cs-CZ"/>
        </w:rPr>
        <w:t>(dle § 1746 odst. 2 zákona č. 89/2012 Sb., občanský zákoník, v platném znění (dále jen „OZ“¨), a zákona č. 130/2002 Sb., zákon o podpoře výzkumu experimentálního vývoje a inovací z veřejných prostředků ve znění pozdějších předpisů (dále jen „ZPVV“))</w:t>
      </w:r>
    </w:p>
    <w:p w14:paraId="251E405D" w14:textId="503859B0" w:rsidR="009B1A39" w:rsidRPr="009D0A05" w:rsidRDefault="009B1A39" w:rsidP="008C58BD">
      <w:pPr>
        <w:pStyle w:val="Zkladntext"/>
        <w:spacing w:before="120"/>
        <w:jc w:val="center"/>
        <w:rPr>
          <w:rFonts w:cs="Arial"/>
          <w:b/>
          <w:bCs/>
          <w:lang w:val="cs-CZ"/>
        </w:rPr>
      </w:pPr>
      <w:r w:rsidRPr="009D0A05">
        <w:rPr>
          <w:rFonts w:cs="Arial"/>
          <w:b/>
          <w:bCs/>
          <w:lang w:val="cs-CZ"/>
        </w:rPr>
        <w:t xml:space="preserve">Číslo smlouvy </w:t>
      </w:r>
    </w:p>
    <w:p w14:paraId="1CD5A1D0" w14:textId="39C4B002" w:rsidR="009B1A39" w:rsidRPr="009D0A05" w:rsidRDefault="009B1A39" w:rsidP="008C58BD">
      <w:pPr>
        <w:pStyle w:val="Zkladntext"/>
        <w:spacing w:before="120"/>
        <w:jc w:val="center"/>
        <w:rPr>
          <w:rFonts w:cs="Arial"/>
          <w:b/>
          <w:bCs/>
          <w:lang w:val="cs-CZ"/>
        </w:rPr>
      </w:pPr>
      <w:r w:rsidRPr="009D0A05">
        <w:rPr>
          <w:rFonts w:cs="Arial"/>
          <w:b/>
          <w:bCs/>
          <w:lang w:val="cs-CZ"/>
        </w:rPr>
        <w:t>Hlavní příjemce:</w:t>
      </w:r>
      <w:r w:rsidR="003D41EA" w:rsidRPr="009D0A05">
        <w:rPr>
          <w:rFonts w:cs="Arial"/>
          <w:b/>
          <w:bCs/>
          <w:lang w:val="cs-CZ"/>
        </w:rPr>
        <w:t>6/2018</w:t>
      </w:r>
    </w:p>
    <w:p w14:paraId="1F8E1F0B" w14:textId="0285B340" w:rsidR="009B1A39" w:rsidRPr="009D0A05" w:rsidRDefault="009B1A39" w:rsidP="008C58BD">
      <w:pPr>
        <w:pStyle w:val="Zkladntext"/>
        <w:spacing w:before="120"/>
        <w:jc w:val="center"/>
        <w:rPr>
          <w:rFonts w:cs="Arial"/>
          <w:b/>
          <w:lang w:val="cs-CZ"/>
        </w:rPr>
      </w:pPr>
      <w:r w:rsidRPr="009D0A05">
        <w:rPr>
          <w:rFonts w:cs="Arial"/>
          <w:b/>
          <w:lang w:val="cs-CZ"/>
        </w:rPr>
        <w:t>další účastník projektu 1:</w:t>
      </w:r>
    </w:p>
    <w:p w14:paraId="39D82CF3" w14:textId="39CBD50D" w:rsidR="009B1A39" w:rsidRPr="009D0A05" w:rsidRDefault="009B1A39" w:rsidP="008C58BD">
      <w:pPr>
        <w:pStyle w:val="Zkladntext"/>
        <w:spacing w:before="120"/>
        <w:jc w:val="center"/>
        <w:rPr>
          <w:rFonts w:cs="Arial"/>
          <w:b/>
          <w:bCs/>
          <w:lang w:val="cs-CZ"/>
        </w:rPr>
      </w:pPr>
      <w:r w:rsidRPr="009D0A05">
        <w:rPr>
          <w:rFonts w:cs="Arial"/>
          <w:b/>
          <w:lang w:val="cs-CZ"/>
        </w:rPr>
        <w:t>další účastník projektu 2: 11-8108-0199</w:t>
      </w:r>
    </w:p>
    <w:p w14:paraId="4558E70F" w14:textId="77777777" w:rsidR="00140944" w:rsidRPr="009D0A05" w:rsidRDefault="00140944" w:rsidP="00C84E7F">
      <w:pPr>
        <w:spacing w:before="360"/>
        <w:jc w:val="center"/>
        <w:rPr>
          <w:rFonts w:cs="Arial"/>
          <w:b/>
        </w:rPr>
      </w:pPr>
      <w:r w:rsidRPr="009D0A05">
        <w:rPr>
          <w:rFonts w:cs="Arial"/>
          <w:b/>
        </w:rPr>
        <w:t>Smluvní strany:</w:t>
      </w:r>
    </w:p>
    <w:p w14:paraId="7EA50136" w14:textId="77777777" w:rsidR="00140944" w:rsidRPr="009D0A05" w:rsidRDefault="00140944" w:rsidP="00B241D2">
      <w:pPr>
        <w:pStyle w:val="Zkladntext"/>
        <w:spacing w:before="240"/>
        <w:rPr>
          <w:rFonts w:cs="Arial"/>
          <w:b/>
          <w:bCs/>
          <w:lang w:val="cs-CZ"/>
        </w:rPr>
      </w:pPr>
      <w:r w:rsidRPr="009D0A05">
        <w:rPr>
          <w:rFonts w:cs="Arial"/>
          <w:b/>
          <w:bCs/>
          <w:lang w:val="cs-CZ"/>
        </w:rPr>
        <w:t>1.</w:t>
      </w:r>
      <w:r w:rsidRPr="009D0A05">
        <w:rPr>
          <w:rFonts w:cs="Arial"/>
          <w:b/>
          <w:bCs/>
          <w:lang w:val="cs-CZ"/>
        </w:rPr>
        <w:tab/>
        <w:t xml:space="preserve">Výzkumný ústav meliorací a ochrany půdy, </w:t>
      </w:r>
      <w:proofErr w:type="spellStart"/>
      <w:proofErr w:type="gramStart"/>
      <w:r w:rsidRPr="009D0A05">
        <w:rPr>
          <w:rFonts w:cs="Arial"/>
          <w:b/>
          <w:bCs/>
          <w:lang w:val="cs-CZ"/>
        </w:rPr>
        <w:t>v.v.</w:t>
      </w:r>
      <w:proofErr w:type="gramEnd"/>
      <w:r w:rsidRPr="009D0A05">
        <w:rPr>
          <w:rFonts w:cs="Arial"/>
          <w:b/>
          <w:bCs/>
          <w:lang w:val="cs-CZ"/>
        </w:rPr>
        <w:t>i</w:t>
      </w:r>
      <w:proofErr w:type="spellEnd"/>
      <w:r w:rsidRPr="009D0A05">
        <w:rPr>
          <w:rFonts w:cs="Arial"/>
          <w:b/>
          <w:bCs/>
          <w:lang w:val="cs-CZ"/>
        </w:rPr>
        <w:t xml:space="preserve">. </w:t>
      </w:r>
    </w:p>
    <w:p w14:paraId="1B2C81DC" w14:textId="77777777" w:rsidR="00140944" w:rsidRPr="009D0A05" w:rsidRDefault="00140944" w:rsidP="00140944">
      <w:pPr>
        <w:pStyle w:val="Zkladntext"/>
        <w:ind w:left="720"/>
        <w:rPr>
          <w:rFonts w:cs="Arial"/>
          <w:lang w:val="cs-CZ"/>
        </w:rPr>
      </w:pPr>
      <w:r w:rsidRPr="009D0A05">
        <w:rPr>
          <w:rFonts w:cs="Arial"/>
          <w:lang w:val="cs-CZ"/>
        </w:rPr>
        <w:t>Se sídlem: Žabovřeská 250, 156 27, Praha 5</w:t>
      </w:r>
    </w:p>
    <w:p w14:paraId="157E9789" w14:textId="77777777" w:rsidR="00140944" w:rsidRPr="009D0A05" w:rsidRDefault="00140944" w:rsidP="00140944">
      <w:pPr>
        <w:pStyle w:val="Zkladntext"/>
        <w:ind w:left="720"/>
        <w:rPr>
          <w:rFonts w:cs="Arial"/>
          <w:lang w:val="cs-CZ"/>
        </w:rPr>
      </w:pPr>
      <w:r w:rsidRPr="009D0A05">
        <w:rPr>
          <w:rFonts w:cs="Arial"/>
          <w:lang w:val="cs-CZ"/>
        </w:rPr>
        <w:t>Zapsán: v Rejstříku veřejných výzkumných institucí vedeném MŠMT</w:t>
      </w:r>
    </w:p>
    <w:p w14:paraId="3488289B" w14:textId="77777777" w:rsidR="00140944" w:rsidRPr="009D0A05" w:rsidRDefault="00140944" w:rsidP="00140944">
      <w:pPr>
        <w:pStyle w:val="Zkladntext"/>
        <w:ind w:left="720"/>
        <w:rPr>
          <w:rFonts w:cs="Arial"/>
          <w:lang w:val="cs-CZ"/>
        </w:rPr>
      </w:pPr>
      <w:r w:rsidRPr="009D0A05">
        <w:rPr>
          <w:rFonts w:cs="Arial"/>
          <w:lang w:val="cs-CZ"/>
        </w:rPr>
        <w:t>IČO: 00027049</w:t>
      </w:r>
    </w:p>
    <w:p w14:paraId="668A80DF" w14:textId="77777777" w:rsidR="00140944" w:rsidRPr="009D0A05" w:rsidRDefault="00140944" w:rsidP="00140944">
      <w:pPr>
        <w:pStyle w:val="Zkladntext"/>
        <w:ind w:left="720"/>
        <w:rPr>
          <w:rFonts w:cs="Arial"/>
          <w:lang w:val="cs-CZ"/>
        </w:rPr>
      </w:pPr>
      <w:r w:rsidRPr="009D0A05">
        <w:rPr>
          <w:rFonts w:cs="Arial"/>
          <w:lang w:val="cs-CZ"/>
        </w:rPr>
        <w:t>DIČ: CZ00027049</w:t>
      </w:r>
    </w:p>
    <w:p w14:paraId="6A7EDE8D" w14:textId="77777777" w:rsidR="00140944" w:rsidRPr="009D0A05" w:rsidRDefault="00140944" w:rsidP="00140944">
      <w:pPr>
        <w:pStyle w:val="Zkladntext"/>
        <w:ind w:left="720"/>
        <w:rPr>
          <w:rFonts w:cs="Arial"/>
          <w:lang w:val="cs-CZ"/>
        </w:rPr>
      </w:pPr>
      <w:r w:rsidRPr="009D0A05">
        <w:rPr>
          <w:rFonts w:cs="Arial"/>
          <w:lang w:val="cs-CZ"/>
        </w:rPr>
        <w:t>Zastoupena: doc. Ing. Radimem Váchou, Ph.D., ředitelem</w:t>
      </w:r>
    </w:p>
    <w:p w14:paraId="202CA483" w14:textId="77777777" w:rsidR="00140944" w:rsidRPr="009D0A05" w:rsidRDefault="00140944" w:rsidP="00140944">
      <w:pPr>
        <w:pStyle w:val="Zkladntext"/>
        <w:ind w:left="720"/>
        <w:rPr>
          <w:rFonts w:cs="Arial"/>
          <w:lang w:val="cs-CZ"/>
        </w:rPr>
      </w:pPr>
      <w:r w:rsidRPr="009D0A05">
        <w:rPr>
          <w:rFonts w:cs="Arial"/>
          <w:lang w:val="cs-CZ"/>
        </w:rPr>
        <w:t>Bankovní spojení: Komerční banka, a.s., pobočka Praha 5</w:t>
      </w:r>
      <w:r w:rsidRPr="009D0A05">
        <w:rPr>
          <w:rFonts w:cs="Arial"/>
          <w:lang w:val="cs-CZ"/>
        </w:rPr>
        <w:tab/>
      </w:r>
      <w:r w:rsidRPr="009D0A05">
        <w:rPr>
          <w:rFonts w:cs="Arial"/>
          <w:lang w:val="cs-CZ"/>
        </w:rPr>
        <w:tab/>
      </w:r>
    </w:p>
    <w:p w14:paraId="6BAFEE88" w14:textId="77777777" w:rsidR="00140944" w:rsidRPr="009D0A05" w:rsidRDefault="00140944" w:rsidP="00140944">
      <w:pPr>
        <w:pStyle w:val="Zkladntext"/>
        <w:ind w:left="720"/>
        <w:rPr>
          <w:rFonts w:cs="Arial"/>
          <w:lang w:val="cs-CZ"/>
        </w:rPr>
      </w:pPr>
      <w:r w:rsidRPr="009D0A05">
        <w:rPr>
          <w:rFonts w:cs="Arial"/>
          <w:lang w:val="cs-CZ"/>
        </w:rPr>
        <w:t>Účet číslo: 24635051/0100</w:t>
      </w:r>
    </w:p>
    <w:p w14:paraId="575ED968" w14:textId="77777777" w:rsidR="00140944" w:rsidRPr="009D0A05" w:rsidRDefault="00140944" w:rsidP="00140944">
      <w:pPr>
        <w:pStyle w:val="Zkladntext"/>
        <w:ind w:left="720"/>
        <w:rPr>
          <w:rFonts w:cs="Arial"/>
          <w:lang w:val="cs-CZ"/>
        </w:rPr>
      </w:pPr>
      <w:r w:rsidRPr="009D0A05">
        <w:rPr>
          <w:rFonts w:cs="Arial"/>
          <w:lang w:val="cs-CZ"/>
        </w:rPr>
        <w:t xml:space="preserve">(dále jen jako </w:t>
      </w:r>
      <w:r w:rsidRPr="009D0A05">
        <w:rPr>
          <w:rFonts w:cs="Arial"/>
          <w:b/>
          <w:lang w:val="cs-CZ"/>
        </w:rPr>
        <w:t>„hlavní příjemce“</w:t>
      </w:r>
      <w:r w:rsidRPr="009D0A05">
        <w:rPr>
          <w:rFonts w:cs="Arial"/>
          <w:b/>
          <w:bCs/>
          <w:lang w:val="cs-CZ"/>
        </w:rPr>
        <w:t>)</w:t>
      </w:r>
    </w:p>
    <w:p w14:paraId="6CC74A50" w14:textId="77777777" w:rsidR="00140944" w:rsidRPr="009D0A05" w:rsidRDefault="00140944" w:rsidP="00B241D2">
      <w:pPr>
        <w:pStyle w:val="Zkladntext"/>
        <w:spacing w:before="360"/>
        <w:rPr>
          <w:rFonts w:cs="Arial"/>
          <w:b/>
          <w:bCs/>
          <w:lang w:val="cs-CZ"/>
        </w:rPr>
      </w:pPr>
      <w:r w:rsidRPr="009D0A05">
        <w:rPr>
          <w:rFonts w:cs="Arial"/>
          <w:b/>
          <w:bCs/>
          <w:lang w:val="cs-CZ"/>
        </w:rPr>
        <w:t>2.</w:t>
      </w:r>
      <w:r w:rsidRPr="009D0A05">
        <w:rPr>
          <w:rFonts w:cs="Arial"/>
          <w:b/>
          <w:bCs/>
          <w:lang w:val="cs-CZ"/>
        </w:rPr>
        <w:tab/>
        <w:t>České vysoké učení technické v Praze</w:t>
      </w:r>
    </w:p>
    <w:p w14:paraId="347ACF9B" w14:textId="77777777" w:rsidR="00140944" w:rsidRPr="009D0A05" w:rsidRDefault="00140944" w:rsidP="00140944">
      <w:pPr>
        <w:pStyle w:val="Zkladntext"/>
        <w:rPr>
          <w:rFonts w:cs="Arial"/>
          <w:bCs/>
          <w:lang w:val="cs-CZ"/>
        </w:rPr>
      </w:pPr>
      <w:r w:rsidRPr="009D0A05">
        <w:rPr>
          <w:rFonts w:cs="Arial"/>
          <w:b/>
          <w:bCs/>
          <w:lang w:val="cs-CZ"/>
        </w:rPr>
        <w:tab/>
      </w:r>
      <w:r w:rsidRPr="009D0A05">
        <w:rPr>
          <w:rFonts w:cs="Arial"/>
          <w:bCs/>
          <w:lang w:val="cs-CZ"/>
        </w:rPr>
        <w:t>Fakulta stavební</w:t>
      </w:r>
    </w:p>
    <w:p w14:paraId="667B408D" w14:textId="77777777" w:rsidR="00140944" w:rsidRPr="009D0A05" w:rsidRDefault="00140944" w:rsidP="00140944">
      <w:pPr>
        <w:pStyle w:val="Zkladntext"/>
        <w:ind w:firstLine="720"/>
        <w:rPr>
          <w:rFonts w:cs="Arial"/>
          <w:lang w:val="cs-CZ"/>
        </w:rPr>
      </w:pPr>
      <w:r w:rsidRPr="009D0A05">
        <w:rPr>
          <w:rFonts w:cs="Arial"/>
          <w:lang w:val="cs-CZ"/>
        </w:rPr>
        <w:t>Se sídlem: Zikova 1903/4, 166 36, Praha 6 - Dejvice</w:t>
      </w:r>
    </w:p>
    <w:p w14:paraId="216859DC" w14:textId="77777777" w:rsidR="00140944" w:rsidRPr="009D0A05" w:rsidRDefault="00140944" w:rsidP="00140944">
      <w:pPr>
        <w:pStyle w:val="Zkladntext"/>
        <w:ind w:firstLine="720"/>
        <w:rPr>
          <w:rFonts w:cs="Arial"/>
          <w:lang w:val="cs-CZ"/>
        </w:rPr>
      </w:pPr>
      <w:r w:rsidRPr="009D0A05">
        <w:rPr>
          <w:rFonts w:cs="Arial"/>
          <w:lang w:val="cs-CZ"/>
        </w:rPr>
        <w:t>IČO: 68407700</w:t>
      </w:r>
    </w:p>
    <w:p w14:paraId="3B4C1155" w14:textId="77777777" w:rsidR="00140944" w:rsidRPr="009D0A05" w:rsidRDefault="00140944" w:rsidP="00140944">
      <w:pPr>
        <w:pStyle w:val="Zkladntext"/>
        <w:ind w:firstLine="720"/>
        <w:rPr>
          <w:rFonts w:cs="Arial"/>
          <w:lang w:val="cs-CZ"/>
        </w:rPr>
      </w:pPr>
      <w:r w:rsidRPr="009D0A05">
        <w:rPr>
          <w:rFonts w:cs="Arial"/>
          <w:lang w:val="cs-CZ"/>
        </w:rPr>
        <w:t>DIČ: CZ68407700</w:t>
      </w:r>
    </w:p>
    <w:p w14:paraId="7041BD7F" w14:textId="77777777" w:rsidR="00140944" w:rsidRPr="009D0A05" w:rsidRDefault="00140944" w:rsidP="00140944">
      <w:pPr>
        <w:pStyle w:val="Zkladntext"/>
        <w:ind w:left="720"/>
        <w:rPr>
          <w:rFonts w:cs="Arial"/>
          <w:lang w:val="cs-CZ"/>
        </w:rPr>
      </w:pPr>
      <w:r w:rsidRPr="009D0A05">
        <w:rPr>
          <w:rFonts w:cs="Arial"/>
          <w:lang w:val="cs-CZ"/>
        </w:rPr>
        <w:t xml:space="preserve">Zastoupena: </w:t>
      </w:r>
      <w:proofErr w:type="spellStart"/>
      <w:proofErr w:type="gramStart"/>
      <w:r w:rsidRPr="009D0A05">
        <w:rPr>
          <w:rFonts w:cs="Arial"/>
          <w:lang w:val="cs-CZ"/>
        </w:rPr>
        <w:t>prof.Ing</w:t>
      </w:r>
      <w:proofErr w:type="spellEnd"/>
      <w:r w:rsidRPr="009D0A05">
        <w:rPr>
          <w:rFonts w:cs="Arial"/>
          <w:lang w:val="cs-CZ"/>
        </w:rPr>
        <w:t>.</w:t>
      </w:r>
      <w:proofErr w:type="gramEnd"/>
      <w:r w:rsidRPr="009D0A05">
        <w:rPr>
          <w:rFonts w:cs="Arial"/>
          <w:lang w:val="cs-CZ"/>
        </w:rPr>
        <w:t xml:space="preserve"> Petrem Konvalinkou, </w:t>
      </w:r>
      <w:proofErr w:type="spellStart"/>
      <w:r w:rsidRPr="009D0A05">
        <w:rPr>
          <w:rFonts w:cs="Arial"/>
          <w:lang w:val="cs-CZ"/>
        </w:rPr>
        <w:t>CSc</w:t>
      </w:r>
      <w:proofErr w:type="spellEnd"/>
      <w:r w:rsidRPr="009D0A05">
        <w:rPr>
          <w:rFonts w:cs="Arial"/>
          <w:lang w:val="cs-CZ"/>
        </w:rPr>
        <w:t>, rektorem</w:t>
      </w:r>
    </w:p>
    <w:p w14:paraId="250FA640" w14:textId="77777777" w:rsidR="00140944" w:rsidRPr="009D0A05" w:rsidRDefault="00140944" w:rsidP="00140944">
      <w:pPr>
        <w:pStyle w:val="Zkladntext"/>
        <w:ind w:left="720"/>
        <w:rPr>
          <w:rFonts w:cs="Arial"/>
          <w:lang w:val="cs-CZ"/>
        </w:rPr>
      </w:pPr>
      <w:r w:rsidRPr="009D0A05">
        <w:rPr>
          <w:rFonts w:cs="Arial"/>
          <w:b/>
          <w:bCs/>
          <w:lang w:val="cs-CZ"/>
        </w:rPr>
        <w:t xml:space="preserve">Řešitelské pracoviště: </w:t>
      </w:r>
      <w:r w:rsidRPr="009D0A05">
        <w:rPr>
          <w:rFonts w:cs="Arial"/>
          <w:bCs/>
          <w:lang w:val="cs-CZ"/>
        </w:rPr>
        <w:t>Fakulta stavební, Thákurova 7, Praha 6</w:t>
      </w:r>
    </w:p>
    <w:p w14:paraId="6469BB7E" w14:textId="77777777" w:rsidR="00140944" w:rsidRPr="009D0A05" w:rsidRDefault="00140944" w:rsidP="00140944">
      <w:pPr>
        <w:pStyle w:val="Zkladntext"/>
        <w:ind w:left="720"/>
        <w:rPr>
          <w:rFonts w:cs="Arial"/>
          <w:lang w:val="cs-CZ"/>
        </w:rPr>
      </w:pPr>
      <w:r w:rsidRPr="009D0A05">
        <w:rPr>
          <w:rFonts w:cs="Arial"/>
          <w:lang w:val="cs-CZ"/>
        </w:rPr>
        <w:t>Bankovní spojení: Komerční banka, a.s.</w:t>
      </w:r>
    </w:p>
    <w:p w14:paraId="474AAD3C" w14:textId="77777777" w:rsidR="00140944" w:rsidRPr="009D0A05" w:rsidRDefault="00140944" w:rsidP="00140944">
      <w:pPr>
        <w:pStyle w:val="Zkladntext"/>
        <w:ind w:left="720"/>
        <w:rPr>
          <w:rFonts w:cs="Arial"/>
          <w:lang w:val="cs-CZ"/>
        </w:rPr>
      </w:pPr>
      <w:r w:rsidRPr="009D0A05">
        <w:rPr>
          <w:rFonts w:cs="Arial"/>
          <w:lang w:val="cs-CZ"/>
        </w:rPr>
        <w:t>Účet číslo: 19-5504610227/0100</w:t>
      </w:r>
    </w:p>
    <w:p w14:paraId="16E4B62F" w14:textId="77777777" w:rsidR="00140944" w:rsidRPr="009D0A05" w:rsidRDefault="00140944" w:rsidP="00140944">
      <w:pPr>
        <w:pStyle w:val="Zkladntext"/>
        <w:ind w:firstLine="720"/>
        <w:rPr>
          <w:rFonts w:cs="Arial"/>
          <w:lang w:val="cs-CZ"/>
        </w:rPr>
      </w:pPr>
      <w:r w:rsidRPr="009D0A05">
        <w:rPr>
          <w:rFonts w:cs="Arial"/>
          <w:lang w:val="cs-CZ"/>
        </w:rPr>
        <w:t xml:space="preserve">(dále jen jako </w:t>
      </w:r>
      <w:r w:rsidRPr="009D0A05">
        <w:rPr>
          <w:rFonts w:cs="Arial"/>
          <w:b/>
          <w:lang w:val="cs-CZ"/>
        </w:rPr>
        <w:t>„další účastník projektu 1“</w:t>
      </w:r>
      <w:r w:rsidRPr="009D0A05">
        <w:rPr>
          <w:rFonts w:cs="Arial"/>
          <w:b/>
          <w:bCs/>
          <w:lang w:val="cs-CZ"/>
        </w:rPr>
        <w:t>)</w:t>
      </w:r>
    </w:p>
    <w:p w14:paraId="5F2DE551" w14:textId="77777777" w:rsidR="00AB4BEB" w:rsidRPr="009D0A05" w:rsidRDefault="00140944" w:rsidP="00B241D2">
      <w:pPr>
        <w:pStyle w:val="strany1"/>
        <w:tabs>
          <w:tab w:val="clear" w:pos="2552"/>
          <w:tab w:val="left" w:pos="709"/>
        </w:tabs>
        <w:spacing w:before="360" w:line="260" w:lineRule="atLeast"/>
        <w:rPr>
          <w:rFonts w:ascii="Arial" w:hAnsi="Arial" w:cs="Arial"/>
          <w:sz w:val="20"/>
        </w:rPr>
      </w:pPr>
      <w:r w:rsidRPr="009D0A05">
        <w:rPr>
          <w:rFonts w:ascii="Arial" w:hAnsi="Arial" w:cs="Arial"/>
          <w:b/>
          <w:bCs/>
          <w:sz w:val="20"/>
        </w:rPr>
        <w:t>3.</w:t>
      </w:r>
      <w:r w:rsidRPr="009D0A05">
        <w:rPr>
          <w:rFonts w:ascii="Arial" w:hAnsi="Arial" w:cs="Arial"/>
          <w:b/>
          <w:bCs/>
          <w:sz w:val="20"/>
        </w:rPr>
        <w:tab/>
      </w:r>
      <w:proofErr w:type="spellStart"/>
      <w:r w:rsidR="00AB4BEB" w:rsidRPr="009D0A05">
        <w:rPr>
          <w:rFonts w:ascii="Arial" w:hAnsi="Arial" w:cs="Arial"/>
          <w:b/>
          <w:sz w:val="20"/>
        </w:rPr>
        <w:t>Sweco</w:t>
      </w:r>
      <w:proofErr w:type="spellEnd"/>
      <w:r w:rsidR="00AB4BEB" w:rsidRPr="009D0A05">
        <w:rPr>
          <w:rFonts w:ascii="Arial" w:hAnsi="Arial" w:cs="Arial"/>
          <w:b/>
          <w:sz w:val="20"/>
        </w:rPr>
        <w:t xml:space="preserve"> </w:t>
      </w:r>
      <w:proofErr w:type="spellStart"/>
      <w:r w:rsidR="00AB4BEB" w:rsidRPr="009D0A05">
        <w:rPr>
          <w:rFonts w:ascii="Arial" w:hAnsi="Arial" w:cs="Arial"/>
          <w:b/>
          <w:sz w:val="20"/>
        </w:rPr>
        <w:t>Hydroprojekt</w:t>
      </w:r>
      <w:proofErr w:type="spellEnd"/>
      <w:r w:rsidR="00AB4BEB" w:rsidRPr="009D0A05">
        <w:rPr>
          <w:rFonts w:ascii="Arial" w:hAnsi="Arial" w:cs="Arial"/>
          <w:b/>
          <w:sz w:val="20"/>
        </w:rPr>
        <w:t xml:space="preserve"> a.s.</w:t>
      </w:r>
    </w:p>
    <w:p w14:paraId="7EC32FC3" w14:textId="77777777" w:rsidR="00AB4BEB" w:rsidRPr="009D0A05" w:rsidRDefault="00AB4BEB" w:rsidP="00AB4BEB">
      <w:pPr>
        <w:pStyle w:val="strany1"/>
        <w:tabs>
          <w:tab w:val="clear" w:pos="2552"/>
          <w:tab w:val="left" w:pos="709"/>
        </w:tabs>
        <w:spacing w:line="260" w:lineRule="atLeast"/>
        <w:ind w:left="709"/>
        <w:rPr>
          <w:rFonts w:ascii="Arial" w:hAnsi="Arial" w:cs="Arial"/>
          <w:sz w:val="20"/>
        </w:rPr>
      </w:pPr>
      <w:r w:rsidRPr="009D0A05">
        <w:rPr>
          <w:rFonts w:ascii="Arial" w:hAnsi="Arial" w:cs="Arial"/>
          <w:sz w:val="20"/>
        </w:rPr>
        <w:t>Sídlo: Praha 4, Táborská 31, PSČ 14016</w:t>
      </w:r>
    </w:p>
    <w:p w14:paraId="210C35CA" w14:textId="77777777" w:rsidR="00AB4BEB" w:rsidRPr="009D0A05" w:rsidRDefault="00AB4BEB" w:rsidP="00AB4BEB">
      <w:pPr>
        <w:pStyle w:val="strany1"/>
        <w:tabs>
          <w:tab w:val="clear" w:pos="6237"/>
          <w:tab w:val="left" w:pos="5245"/>
        </w:tabs>
        <w:spacing w:line="260" w:lineRule="atLeast"/>
        <w:ind w:left="709"/>
        <w:rPr>
          <w:rFonts w:ascii="Arial" w:hAnsi="Arial" w:cs="Arial"/>
          <w:sz w:val="20"/>
        </w:rPr>
      </w:pPr>
      <w:r w:rsidRPr="009D0A05">
        <w:rPr>
          <w:rFonts w:ascii="Arial" w:hAnsi="Arial" w:cs="Arial"/>
          <w:spacing w:val="60"/>
          <w:sz w:val="20"/>
        </w:rPr>
        <w:t>IČ</w:t>
      </w:r>
      <w:r w:rsidRPr="009D0A05">
        <w:rPr>
          <w:rFonts w:ascii="Arial" w:hAnsi="Arial" w:cs="Arial"/>
          <w:sz w:val="20"/>
        </w:rPr>
        <w:t>: 26475081</w:t>
      </w:r>
      <w:r w:rsidRPr="009D0A05">
        <w:rPr>
          <w:rFonts w:ascii="Arial" w:hAnsi="Arial" w:cs="Arial"/>
          <w:sz w:val="20"/>
        </w:rPr>
        <w:tab/>
      </w:r>
      <w:r w:rsidRPr="009D0A05">
        <w:rPr>
          <w:rFonts w:ascii="Arial" w:hAnsi="Arial" w:cs="Arial"/>
          <w:spacing w:val="60"/>
          <w:sz w:val="20"/>
        </w:rPr>
        <w:t>DIČ</w:t>
      </w:r>
      <w:r w:rsidRPr="009D0A05">
        <w:rPr>
          <w:rFonts w:ascii="Arial" w:hAnsi="Arial" w:cs="Arial"/>
          <w:sz w:val="20"/>
        </w:rPr>
        <w:t>: CZ26475081</w:t>
      </w:r>
      <w:r w:rsidRPr="009D0A05">
        <w:rPr>
          <w:rFonts w:ascii="Arial" w:hAnsi="Arial" w:cs="Arial"/>
          <w:sz w:val="20"/>
        </w:rPr>
        <w:tab/>
        <w:t>Plátce DPH: ANO</w:t>
      </w:r>
    </w:p>
    <w:p w14:paraId="6C785A3A" w14:textId="77777777" w:rsidR="00AB4BEB" w:rsidRPr="009D0A05" w:rsidRDefault="00AB4BEB" w:rsidP="00AB4BEB">
      <w:pPr>
        <w:pStyle w:val="strany1"/>
        <w:spacing w:line="260" w:lineRule="atLeast"/>
        <w:ind w:left="2552" w:hanging="1843"/>
        <w:rPr>
          <w:rFonts w:ascii="Arial" w:hAnsi="Arial" w:cs="Arial"/>
          <w:sz w:val="20"/>
        </w:rPr>
      </w:pPr>
      <w:r w:rsidRPr="009D0A05">
        <w:rPr>
          <w:rFonts w:ascii="Arial" w:hAnsi="Arial" w:cs="Arial"/>
          <w:sz w:val="20"/>
        </w:rPr>
        <w:t>Obchodní rejstřík:</w:t>
      </w:r>
      <w:r w:rsidRPr="009D0A05">
        <w:rPr>
          <w:rFonts w:ascii="Arial" w:hAnsi="Arial" w:cs="Arial"/>
          <w:sz w:val="20"/>
        </w:rPr>
        <w:tab/>
        <w:t>Spisová značka B 7326 vedená u Městského soudu v Praze</w:t>
      </w:r>
    </w:p>
    <w:p w14:paraId="602A46B9" w14:textId="77777777" w:rsidR="00AB4BEB" w:rsidRPr="009D0A05" w:rsidRDefault="00AB4BEB" w:rsidP="00AB4BEB">
      <w:pPr>
        <w:pStyle w:val="strany1"/>
        <w:spacing w:line="260" w:lineRule="atLeast"/>
        <w:ind w:left="2552" w:hanging="1843"/>
        <w:rPr>
          <w:rFonts w:ascii="Arial" w:hAnsi="Arial" w:cs="Arial"/>
          <w:sz w:val="20"/>
        </w:rPr>
      </w:pPr>
      <w:r w:rsidRPr="009D0A05">
        <w:rPr>
          <w:rFonts w:ascii="Arial" w:hAnsi="Arial" w:cs="Arial"/>
          <w:sz w:val="20"/>
        </w:rPr>
        <w:t xml:space="preserve">Bankovní spojení: </w:t>
      </w:r>
      <w:r w:rsidRPr="009D0A05">
        <w:rPr>
          <w:rFonts w:ascii="Arial" w:hAnsi="Arial" w:cs="Arial"/>
          <w:sz w:val="20"/>
        </w:rPr>
        <w:tab/>
        <w:t>Komerční banka a.s. pobočka Praha 4</w:t>
      </w:r>
    </w:p>
    <w:p w14:paraId="50E81786" w14:textId="77777777" w:rsidR="00AB4BEB" w:rsidRPr="009D0A05" w:rsidRDefault="00AB4BEB" w:rsidP="00AB4BEB">
      <w:pPr>
        <w:pStyle w:val="strany1"/>
        <w:spacing w:after="0" w:line="260" w:lineRule="atLeast"/>
        <w:ind w:left="2552" w:hanging="1843"/>
        <w:rPr>
          <w:rFonts w:ascii="Arial" w:hAnsi="Arial" w:cs="Arial"/>
          <w:sz w:val="20"/>
        </w:rPr>
      </w:pPr>
      <w:r w:rsidRPr="009D0A05">
        <w:rPr>
          <w:rFonts w:ascii="Arial" w:hAnsi="Arial" w:cs="Arial"/>
          <w:sz w:val="20"/>
        </w:rPr>
        <w:t xml:space="preserve">číslo účtu: </w:t>
      </w:r>
      <w:r w:rsidRPr="009D0A05">
        <w:rPr>
          <w:rFonts w:ascii="Arial" w:hAnsi="Arial" w:cs="Arial"/>
          <w:sz w:val="20"/>
        </w:rPr>
        <w:tab/>
        <w:t>1700041/0100</w:t>
      </w:r>
    </w:p>
    <w:p w14:paraId="72DB543B" w14:textId="77777777" w:rsidR="00AB4BEB" w:rsidRPr="009D0A05" w:rsidRDefault="00AB4BEB" w:rsidP="008C58BD">
      <w:pPr>
        <w:tabs>
          <w:tab w:val="left" w:pos="3402"/>
          <w:tab w:val="left" w:pos="3544"/>
        </w:tabs>
        <w:spacing w:before="60" w:line="240" w:lineRule="auto"/>
        <w:ind w:left="2835" w:hanging="2126"/>
        <w:rPr>
          <w:rFonts w:cs="Arial"/>
        </w:rPr>
      </w:pPr>
      <w:r w:rsidRPr="009D0A05">
        <w:rPr>
          <w:rFonts w:cs="Arial"/>
        </w:rPr>
        <w:lastRenderedPageBreak/>
        <w:t xml:space="preserve">statutární orgán: </w:t>
      </w:r>
      <w:r w:rsidRPr="009D0A05">
        <w:rPr>
          <w:rFonts w:cs="Arial"/>
        </w:rPr>
        <w:tab/>
        <w:t>Ing. Milan Moravec, Ph.D., předseda představenstva</w:t>
      </w:r>
    </w:p>
    <w:p w14:paraId="633B527E" w14:textId="77777777" w:rsidR="00AB4BEB" w:rsidRPr="009D0A05" w:rsidRDefault="00AB4BEB" w:rsidP="00AB4BEB">
      <w:pPr>
        <w:spacing w:before="60" w:line="240" w:lineRule="auto"/>
        <w:ind w:left="2694" w:firstLine="141"/>
        <w:rPr>
          <w:rFonts w:cs="Arial"/>
        </w:rPr>
      </w:pPr>
      <w:r w:rsidRPr="009D0A05">
        <w:rPr>
          <w:rFonts w:cs="Arial"/>
        </w:rPr>
        <w:t xml:space="preserve">Ing. Vladimír </w:t>
      </w:r>
      <w:proofErr w:type="spellStart"/>
      <w:r w:rsidRPr="009D0A05">
        <w:rPr>
          <w:rFonts w:cs="Arial"/>
        </w:rPr>
        <w:t>Mikule</w:t>
      </w:r>
      <w:proofErr w:type="spellEnd"/>
      <w:r w:rsidRPr="009D0A05">
        <w:rPr>
          <w:rFonts w:cs="Arial"/>
        </w:rPr>
        <w:t>, místopředseda představenstva</w:t>
      </w:r>
    </w:p>
    <w:p w14:paraId="75D89DBD" w14:textId="77777777" w:rsidR="00AB4BEB" w:rsidRPr="009D0A05" w:rsidRDefault="00AB4BEB" w:rsidP="00AB4BEB">
      <w:pPr>
        <w:spacing w:before="60" w:line="240" w:lineRule="auto"/>
        <w:ind w:left="2694" w:firstLine="141"/>
        <w:rPr>
          <w:rFonts w:cs="Arial"/>
        </w:rPr>
      </w:pPr>
      <w:r w:rsidRPr="009D0A05">
        <w:rPr>
          <w:rFonts w:cs="Arial"/>
        </w:rPr>
        <w:t xml:space="preserve">Ing. Nikola </w:t>
      </w:r>
      <w:proofErr w:type="spellStart"/>
      <w:r w:rsidRPr="009D0A05">
        <w:rPr>
          <w:rFonts w:cs="Arial"/>
        </w:rPr>
        <w:t>Gorelová</w:t>
      </w:r>
      <w:proofErr w:type="spellEnd"/>
      <w:r w:rsidRPr="009D0A05">
        <w:rPr>
          <w:rFonts w:cs="Arial"/>
        </w:rPr>
        <w:t>, členka představenstva</w:t>
      </w:r>
    </w:p>
    <w:p w14:paraId="12284011" w14:textId="77777777" w:rsidR="00AB4BEB" w:rsidRPr="009D0A05" w:rsidRDefault="00AB4BEB" w:rsidP="008C58BD">
      <w:pPr>
        <w:spacing w:line="240" w:lineRule="auto"/>
        <w:ind w:left="3402" w:hanging="2693"/>
        <w:rPr>
          <w:rFonts w:cs="Arial"/>
        </w:rPr>
      </w:pPr>
      <w:r w:rsidRPr="009D0A05">
        <w:rPr>
          <w:rFonts w:cs="Arial"/>
        </w:rPr>
        <w:t>osoba oprávněná k podpisu:</w:t>
      </w:r>
      <w:r w:rsidRPr="009D0A05">
        <w:rPr>
          <w:rFonts w:cs="Arial"/>
        </w:rPr>
        <w:tab/>
      </w:r>
      <w:r w:rsidRPr="009D0A05">
        <w:rPr>
          <w:rStyle w:val="preformatted"/>
          <w:rFonts w:cs="Arial"/>
        </w:rPr>
        <w:t xml:space="preserve">Společnost zastupuje vůči třetím osobám v celém rozsahu představenstvo a to vždy dvěma členy představenstva, nebo písemně pověřeným členem. </w:t>
      </w:r>
    </w:p>
    <w:p w14:paraId="2D2E8EF0" w14:textId="77777777" w:rsidR="00AB4BEB" w:rsidRPr="009D0A05" w:rsidRDefault="00AB4BEB" w:rsidP="000910C5">
      <w:pPr>
        <w:pStyle w:val="Odstavecseseznamem"/>
        <w:tabs>
          <w:tab w:val="left" w:pos="709"/>
          <w:tab w:val="left" w:pos="2552"/>
          <w:tab w:val="left" w:pos="2835"/>
          <w:tab w:val="left" w:pos="3402"/>
        </w:tabs>
        <w:ind w:left="709"/>
        <w:rPr>
          <w:rFonts w:ascii="Arial" w:hAnsi="Arial" w:cs="Arial"/>
          <w:sz w:val="20"/>
        </w:rPr>
      </w:pPr>
      <w:r w:rsidRPr="009D0A05">
        <w:rPr>
          <w:rFonts w:ascii="Arial" w:hAnsi="Arial" w:cs="Arial"/>
          <w:sz w:val="20"/>
        </w:rPr>
        <w:t>Technicky oprávněn jednat:</w:t>
      </w:r>
      <w:r w:rsidRPr="009D0A05">
        <w:rPr>
          <w:rFonts w:ascii="Arial" w:hAnsi="Arial" w:cs="Arial"/>
          <w:sz w:val="20"/>
        </w:rPr>
        <w:tab/>
        <w:t>Ing. Petr Matějček, ředitel divize 131</w:t>
      </w:r>
    </w:p>
    <w:p w14:paraId="6E2E60F4" w14:textId="77777777" w:rsidR="00AB4BEB" w:rsidRPr="009D0A05" w:rsidRDefault="00AB4BEB" w:rsidP="000910C5">
      <w:pPr>
        <w:pStyle w:val="Odstavecseseznamem"/>
        <w:tabs>
          <w:tab w:val="left" w:pos="709"/>
          <w:tab w:val="left" w:pos="2552"/>
          <w:tab w:val="left" w:pos="3261"/>
        </w:tabs>
        <w:ind w:left="709" w:firstLine="2693"/>
        <w:rPr>
          <w:rFonts w:ascii="Arial" w:hAnsi="Arial" w:cs="Arial"/>
          <w:spacing w:val="4"/>
          <w:sz w:val="20"/>
        </w:rPr>
      </w:pPr>
      <w:r w:rsidRPr="009D0A05">
        <w:rPr>
          <w:rFonts w:ascii="Arial" w:hAnsi="Arial" w:cs="Arial"/>
          <w:sz w:val="20"/>
        </w:rPr>
        <w:t>Ing. Martin Pavel (HIP)</w:t>
      </w:r>
    </w:p>
    <w:p w14:paraId="044A73B2" w14:textId="77777777" w:rsidR="00140944" w:rsidRPr="009D0A05" w:rsidRDefault="00140944" w:rsidP="00EE5176">
      <w:pPr>
        <w:pStyle w:val="Zkladntext"/>
        <w:spacing w:before="120"/>
        <w:ind w:firstLine="709"/>
        <w:rPr>
          <w:rFonts w:cs="Arial"/>
          <w:lang w:val="cs-CZ"/>
        </w:rPr>
      </w:pPr>
      <w:r w:rsidRPr="009D0A05">
        <w:rPr>
          <w:rFonts w:cs="Arial"/>
          <w:lang w:val="cs-CZ"/>
        </w:rPr>
        <w:t xml:space="preserve">(dále jen jako </w:t>
      </w:r>
      <w:r w:rsidRPr="009D0A05">
        <w:rPr>
          <w:rFonts w:cs="Arial"/>
          <w:b/>
          <w:lang w:val="cs-CZ"/>
        </w:rPr>
        <w:t xml:space="preserve">„další účastník projektu </w:t>
      </w:r>
      <w:r w:rsidRPr="009D0A05">
        <w:rPr>
          <w:rFonts w:cs="Arial"/>
          <w:b/>
          <w:bCs/>
          <w:lang w:val="cs-CZ"/>
        </w:rPr>
        <w:t>2“)</w:t>
      </w:r>
    </w:p>
    <w:p w14:paraId="37451B4D" w14:textId="77777777" w:rsidR="00140944" w:rsidRPr="009D0A05" w:rsidRDefault="00140944" w:rsidP="00EE5176">
      <w:pPr>
        <w:pStyle w:val="Zkladntext"/>
        <w:spacing w:before="240"/>
        <w:ind w:firstLine="709"/>
        <w:rPr>
          <w:rFonts w:cs="Arial"/>
          <w:lang w:val="cs-CZ"/>
        </w:rPr>
      </w:pPr>
      <w:r w:rsidRPr="009D0A05">
        <w:rPr>
          <w:rFonts w:cs="Arial"/>
          <w:lang w:val="cs-CZ"/>
        </w:rPr>
        <w:t>(dále také společně jako „</w:t>
      </w:r>
      <w:r w:rsidRPr="009D0A05">
        <w:rPr>
          <w:rFonts w:cs="Arial"/>
          <w:b/>
          <w:lang w:val="cs-CZ"/>
        </w:rPr>
        <w:t>smluvní strany</w:t>
      </w:r>
      <w:r w:rsidRPr="009D0A05">
        <w:rPr>
          <w:rFonts w:cs="Arial"/>
          <w:lang w:val="cs-CZ"/>
        </w:rPr>
        <w:t>“)</w:t>
      </w:r>
    </w:p>
    <w:p w14:paraId="7135362E" w14:textId="77777777" w:rsidR="00140944" w:rsidRPr="009D0A05" w:rsidRDefault="00140944" w:rsidP="00C84E7F">
      <w:pPr>
        <w:pStyle w:val="Zkladntext"/>
        <w:spacing w:before="240"/>
        <w:ind w:firstLine="720"/>
        <w:rPr>
          <w:rFonts w:cs="Arial"/>
          <w:lang w:val="cs-CZ"/>
        </w:rPr>
      </w:pPr>
      <w:r w:rsidRPr="009D0A05">
        <w:rPr>
          <w:rFonts w:cs="Arial"/>
          <w:lang w:val="cs-CZ"/>
        </w:rPr>
        <w:t>mezi sebou uzavírají následující smlouvu o účasti na řešení projektu:</w:t>
      </w:r>
    </w:p>
    <w:p w14:paraId="216C816B" w14:textId="77777777" w:rsidR="00140944" w:rsidRPr="009D0A05" w:rsidRDefault="00140944" w:rsidP="009A1B1A">
      <w:pPr>
        <w:pStyle w:val="Zkladntext"/>
        <w:ind w:left="720"/>
        <w:jc w:val="both"/>
        <w:rPr>
          <w:rFonts w:cs="Arial"/>
          <w:lang w:val="cs-CZ"/>
        </w:rPr>
      </w:pPr>
      <w:r w:rsidRPr="009D0A05">
        <w:rPr>
          <w:rFonts w:cs="Arial"/>
          <w:lang w:val="cs-CZ"/>
        </w:rPr>
        <w:t>Účastní-li se spolupráce více než jeden další účastník projektu, platí níže uvedená práva a povinnosti pro dalšího účastníka projektu vůči všem smluvním stranám v pozici dalšího účastníka projektu, tj. vůči stranám, které nejsou hlavním příjemcem.</w:t>
      </w:r>
    </w:p>
    <w:p w14:paraId="5AAD9F57" w14:textId="77777777" w:rsidR="00140944" w:rsidRPr="009D0A05" w:rsidRDefault="00140944" w:rsidP="009D315C">
      <w:pPr>
        <w:pStyle w:val="Zkladntext"/>
        <w:spacing w:before="360"/>
        <w:jc w:val="center"/>
        <w:rPr>
          <w:rFonts w:cs="Arial"/>
          <w:lang w:val="cs-CZ"/>
        </w:rPr>
      </w:pPr>
      <w:r w:rsidRPr="009D0A05">
        <w:rPr>
          <w:rFonts w:cs="Arial"/>
          <w:lang w:val="cs-CZ"/>
        </w:rPr>
        <w:t>I.</w:t>
      </w:r>
    </w:p>
    <w:p w14:paraId="51C6B2A8" w14:textId="77777777" w:rsidR="00140944" w:rsidRPr="009D0A05" w:rsidRDefault="00140944" w:rsidP="00140944">
      <w:pPr>
        <w:pStyle w:val="Nadpis1"/>
        <w:jc w:val="center"/>
        <w:rPr>
          <w:rFonts w:cs="Arial"/>
          <w:bCs/>
        </w:rPr>
      </w:pPr>
      <w:r w:rsidRPr="009D0A05">
        <w:rPr>
          <w:rFonts w:cs="Arial"/>
        </w:rPr>
        <w:t>Předmět smlouvy</w:t>
      </w:r>
    </w:p>
    <w:p w14:paraId="4EC0C001" w14:textId="77777777" w:rsidR="00140944" w:rsidRPr="009D0A05" w:rsidRDefault="00140944" w:rsidP="00140944">
      <w:pPr>
        <w:pStyle w:val="Zkladntext"/>
        <w:numPr>
          <w:ilvl w:val="0"/>
          <w:numId w:val="8"/>
        </w:numPr>
        <w:autoSpaceDE w:val="0"/>
        <w:autoSpaceDN w:val="0"/>
        <w:spacing w:after="0" w:line="240" w:lineRule="auto"/>
        <w:jc w:val="both"/>
        <w:rPr>
          <w:rFonts w:cs="Arial"/>
          <w:lang w:val="cs-CZ"/>
        </w:rPr>
      </w:pPr>
      <w:r w:rsidRPr="009D0A05">
        <w:rPr>
          <w:rFonts w:cs="Arial"/>
          <w:lang w:val="cs-CZ"/>
        </w:rPr>
        <w:t xml:space="preserve">Předmětem této smlouvy je spolupráce smluvních stran za účelem zajištění realizace projektu s názvem </w:t>
      </w:r>
      <w:r w:rsidRPr="009D0A05">
        <w:rPr>
          <w:rFonts w:cs="Arial"/>
          <w:b/>
          <w:lang w:val="cs-CZ"/>
        </w:rPr>
        <w:t xml:space="preserve">Vytvoření národní databáze parametrů matematického simulačního modelu </w:t>
      </w:r>
      <w:proofErr w:type="spellStart"/>
      <w:r w:rsidRPr="009D0A05">
        <w:rPr>
          <w:rFonts w:cs="Arial"/>
          <w:b/>
          <w:lang w:val="cs-CZ"/>
        </w:rPr>
        <w:t>Erosion</w:t>
      </w:r>
      <w:proofErr w:type="spellEnd"/>
      <w:r w:rsidRPr="009D0A05">
        <w:rPr>
          <w:rFonts w:cs="Arial"/>
          <w:b/>
          <w:lang w:val="cs-CZ"/>
        </w:rPr>
        <w:t xml:space="preserve"> 3D a jeho standardizace pro rutinní využití v</w:t>
      </w:r>
      <w:r w:rsidR="00243EDB" w:rsidRPr="009D0A05">
        <w:rPr>
          <w:rFonts w:cs="Arial"/>
          <w:b/>
          <w:lang w:val="cs-CZ"/>
        </w:rPr>
        <w:t> </w:t>
      </w:r>
      <w:r w:rsidRPr="009D0A05">
        <w:rPr>
          <w:rFonts w:cs="Arial"/>
          <w:b/>
          <w:lang w:val="cs-CZ"/>
        </w:rPr>
        <w:t>podmínkách ČR</w:t>
      </w:r>
      <w:r w:rsidRPr="009D0A05">
        <w:rPr>
          <w:rFonts w:cs="Arial"/>
          <w:lang w:val="cs-CZ"/>
        </w:rPr>
        <w:t xml:space="preserve">, registrační číslo </w:t>
      </w:r>
      <w:r w:rsidRPr="009D0A05">
        <w:rPr>
          <w:rFonts w:cs="Arial"/>
          <w:b/>
          <w:lang w:val="cs-CZ"/>
        </w:rPr>
        <w:t xml:space="preserve">QK1810341 </w:t>
      </w:r>
      <w:r w:rsidRPr="009D0A05">
        <w:rPr>
          <w:rFonts w:cs="Arial"/>
          <w:lang w:val="cs-CZ"/>
        </w:rPr>
        <w:t>(dále jen „</w:t>
      </w:r>
      <w:r w:rsidRPr="009D0A05">
        <w:rPr>
          <w:rFonts w:cs="Arial"/>
          <w:b/>
          <w:lang w:val="cs-CZ"/>
        </w:rPr>
        <w:t>projekt</w:t>
      </w:r>
      <w:r w:rsidRPr="009D0A05">
        <w:rPr>
          <w:rFonts w:cs="Arial"/>
          <w:lang w:val="cs-CZ"/>
        </w:rPr>
        <w:t>“). Na projekt budou použity účelové finanční prostředky poskytnuté Ministerstvem zemědělství (dále jen „</w:t>
      </w:r>
      <w:r w:rsidRPr="009D0A05">
        <w:rPr>
          <w:rFonts w:cs="Arial"/>
          <w:b/>
          <w:lang w:val="cs-CZ"/>
        </w:rPr>
        <w:t>poskytovatel</w:t>
      </w:r>
      <w:r w:rsidRPr="009D0A05">
        <w:rPr>
          <w:rFonts w:cs="Arial"/>
          <w:lang w:val="cs-CZ"/>
        </w:rPr>
        <w:t>“) formou dotace na základě výsledku veřejné soutěže ve výzkumu a vývoji (dále jen „</w:t>
      </w:r>
      <w:r w:rsidRPr="009D0A05">
        <w:rPr>
          <w:rFonts w:cs="Arial"/>
          <w:b/>
          <w:lang w:val="cs-CZ"/>
        </w:rPr>
        <w:t>účelová podpora</w:t>
      </w:r>
      <w:r w:rsidRPr="009D0A05">
        <w:rPr>
          <w:rFonts w:cs="Arial"/>
          <w:lang w:val="cs-CZ"/>
        </w:rPr>
        <w:t>“) prostřednictvím Smlouvy č. 934-2017-14152 o poskytnutí podpory na řešení projektu č. QK1810341 (dále jen „</w:t>
      </w:r>
      <w:r w:rsidRPr="009D0A05">
        <w:rPr>
          <w:rFonts w:cs="Arial"/>
          <w:b/>
          <w:lang w:val="cs-CZ"/>
        </w:rPr>
        <w:t>smlouva o poskytnutí podpory</w:t>
      </w:r>
      <w:r w:rsidRPr="009D0A05">
        <w:rPr>
          <w:rFonts w:cs="Arial"/>
          <w:lang w:val="cs-CZ"/>
        </w:rPr>
        <w:t>“), která byla uzavřena mezi hlavním příjemcem a poskytovatelem (Příloha č. 1) a dále finanční prostředky poskytnuté z neveřejných zdrojů hlavního příjemce a dalších účastníků projektu ve výši dle smlouvy o poskytnutí podpory.</w:t>
      </w:r>
    </w:p>
    <w:p w14:paraId="5392D28F" w14:textId="412C8918" w:rsidR="00140944" w:rsidRPr="009D0A05" w:rsidRDefault="00140944" w:rsidP="00140944">
      <w:pPr>
        <w:pStyle w:val="Zkladntext"/>
        <w:numPr>
          <w:ilvl w:val="0"/>
          <w:numId w:val="8"/>
        </w:numPr>
        <w:autoSpaceDE w:val="0"/>
        <w:autoSpaceDN w:val="0"/>
        <w:spacing w:after="0" w:line="240" w:lineRule="auto"/>
        <w:jc w:val="both"/>
        <w:rPr>
          <w:rFonts w:cs="Arial"/>
          <w:lang w:val="cs-CZ"/>
        </w:rPr>
      </w:pPr>
      <w:r w:rsidRPr="009D0A05">
        <w:rPr>
          <w:rFonts w:cs="Arial"/>
          <w:lang w:val="cs-CZ"/>
        </w:rPr>
        <w:t xml:space="preserve">Cílem projektu je umožnit rutinní využití erozního modelu EROSION-3D, na jehož základě bude možné řešit problematiku eroze půdy, která a) metodou USLE není možná, b) s využitím běžných epizodních modelů je možná pouze v malém měřítku a za nepřiměřeného časového a finančního nasazení. Toho bude dosaženo v první polovině řešení projektu vytěžením dat komplexního průzkumu půd pro odvození zrnitosti půdy a zpracováním dat z měření simulátoru deště a odběru půdních vzorků. Následovat bude ověření parametrů v lokalitách opakovaných událostí Monitoringu eroze půdy. V závěru řešení budou výsledky shrnuty do katalogu parametrů a certifikované metodiky popisující nastavení modelu v podmínkách ČR a interpretaci jeho výsledků a bude vyvinut interaktivní nástroj pro přípravu vstupních datových souborů. Vymezení závazných parametrů řešení projektu je uvedeno </w:t>
      </w:r>
      <w:r w:rsidR="003D41EA" w:rsidRPr="009D0A05">
        <w:rPr>
          <w:rFonts w:cs="Arial"/>
          <w:lang w:val="cs-CZ"/>
        </w:rPr>
        <w:t xml:space="preserve">ve </w:t>
      </w:r>
      <w:r w:rsidRPr="009D0A05">
        <w:rPr>
          <w:rFonts w:cs="Arial"/>
          <w:lang w:val="cs-CZ"/>
        </w:rPr>
        <w:t xml:space="preserve">smlouvě o poskytnutí podpory. </w:t>
      </w:r>
    </w:p>
    <w:p w14:paraId="42A49CE1" w14:textId="77777777" w:rsidR="00140944" w:rsidRPr="009D0A05" w:rsidRDefault="00140944" w:rsidP="00140944">
      <w:pPr>
        <w:pStyle w:val="Zkladntext"/>
        <w:numPr>
          <w:ilvl w:val="0"/>
          <w:numId w:val="8"/>
        </w:numPr>
        <w:autoSpaceDE w:val="0"/>
        <w:autoSpaceDN w:val="0"/>
        <w:spacing w:after="0" w:line="240" w:lineRule="auto"/>
        <w:ind w:hanging="720"/>
        <w:jc w:val="both"/>
        <w:rPr>
          <w:rFonts w:eastAsia="Calibri" w:cs="Arial"/>
          <w:lang w:val="cs-CZ"/>
        </w:rPr>
      </w:pPr>
      <w:r w:rsidRPr="009D0A05">
        <w:rPr>
          <w:rFonts w:eastAsia="Calibri" w:cs="Arial"/>
          <w:lang w:val="cs-CZ"/>
        </w:rPr>
        <w:t>Předmětem této smlouvy je stanovení práv a povinností hlavního příjemce a dalšího účastníka projektu při realizaci projektu.</w:t>
      </w:r>
      <w:r w:rsidRPr="009D0A05">
        <w:rPr>
          <w:rFonts w:cs="Arial"/>
          <w:lang w:val="cs-CZ"/>
        </w:rPr>
        <w:t xml:space="preserve"> Projekt bude realizován podle schváleného návrhu projektu.</w:t>
      </w:r>
    </w:p>
    <w:p w14:paraId="402330EA" w14:textId="77777777" w:rsidR="00140944" w:rsidRPr="009D0A05" w:rsidRDefault="00140944" w:rsidP="00140944">
      <w:pPr>
        <w:pStyle w:val="Zkladntext"/>
        <w:numPr>
          <w:ilvl w:val="0"/>
          <w:numId w:val="8"/>
        </w:numPr>
        <w:autoSpaceDE w:val="0"/>
        <w:autoSpaceDN w:val="0"/>
        <w:spacing w:after="0" w:line="240" w:lineRule="auto"/>
        <w:ind w:hanging="720"/>
        <w:jc w:val="both"/>
        <w:rPr>
          <w:rFonts w:eastAsia="Calibri" w:cs="Arial"/>
          <w:lang w:val="cs-CZ"/>
        </w:rPr>
      </w:pPr>
      <w:r w:rsidRPr="009D0A05">
        <w:rPr>
          <w:rFonts w:eastAsia="Calibri" w:cs="Arial"/>
          <w:lang w:val="cs-CZ"/>
        </w:rPr>
        <w:t>Předmětem této smlouvy je dále vymezení podmínek, za kterých bude hlavním příjemcem poskytnuta část účelových finančních prostředků dalšímu účastníkovi projektu.</w:t>
      </w:r>
    </w:p>
    <w:p w14:paraId="21185E4C" w14:textId="77777777" w:rsidR="00140944" w:rsidRPr="009D0A05" w:rsidRDefault="00140944" w:rsidP="00140944">
      <w:pPr>
        <w:pStyle w:val="Zkladntext"/>
        <w:numPr>
          <w:ilvl w:val="0"/>
          <w:numId w:val="8"/>
        </w:numPr>
        <w:autoSpaceDE w:val="0"/>
        <w:autoSpaceDN w:val="0"/>
        <w:spacing w:after="0" w:line="240" w:lineRule="auto"/>
        <w:ind w:hanging="720"/>
        <w:jc w:val="both"/>
        <w:rPr>
          <w:rFonts w:eastAsia="Calibri" w:cs="Arial"/>
          <w:lang w:val="cs-CZ"/>
        </w:rPr>
      </w:pPr>
      <w:r w:rsidRPr="009D0A05">
        <w:rPr>
          <w:rFonts w:eastAsia="Calibri" w:cs="Arial"/>
          <w:lang w:val="cs-CZ"/>
        </w:rPr>
        <w:t>Předmětem této smlouvy je úprava vzájemných práv a povinností smluvních stran k</w:t>
      </w:r>
      <w:r w:rsidR="009A7175" w:rsidRPr="009D0A05">
        <w:rPr>
          <w:rFonts w:eastAsia="Calibri" w:cs="Arial"/>
          <w:lang w:val="cs-CZ"/>
        </w:rPr>
        <w:t> </w:t>
      </w:r>
      <w:r w:rsidRPr="009D0A05">
        <w:rPr>
          <w:rFonts w:eastAsia="Calibri" w:cs="Arial"/>
          <w:lang w:val="cs-CZ"/>
        </w:rPr>
        <w:t>hmotnému majetku nutnému k řešení projektu a nabytého dalším účastníkem projektu a dále k výsledkům projektu a využití výsledků projektu.</w:t>
      </w:r>
    </w:p>
    <w:p w14:paraId="3EE6428E" w14:textId="77777777" w:rsidR="00140944" w:rsidRPr="009D0A05" w:rsidRDefault="00140944" w:rsidP="00140944">
      <w:pPr>
        <w:pStyle w:val="Zkladntext"/>
        <w:numPr>
          <w:ilvl w:val="0"/>
          <w:numId w:val="8"/>
        </w:numPr>
        <w:autoSpaceDE w:val="0"/>
        <w:autoSpaceDN w:val="0"/>
        <w:spacing w:after="0" w:line="240" w:lineRule="auto"/>
        <w:ind w:hanging="720"/>
        <w:jc w:val="both"/>
        <w:rPr>
          <w:rFonts w:cs="Arial"/>
          <w:lang w:val="cs-CZ"/>
        </w:rPr>
      </w:pPr>
      <w:r w:rsidRPr="009D0A05">
        <w:rPr>
          <w:rFonts w:eastAsia="Calibri" w:cs="Arial"/>
          <w:lang w:val="cs-CZ"/>
        </w:rPr>
        <w:lastRenderedPageBreak/>
        <w:t xml:space="preserve">Nedílnou součástí této smlouvy je </w:t>
      </w:r>
      <w:r w:rsidRPr="009D0A05">
        <w:rPr>
          <w:rFonts w:eastAsia="Calibri" w:cs="Arial"/>
          <w:b/>
          <w:lang w:val="cs-CZ"/>
        </w:rPr>
        <w:t>smlouva o poskytnutí podpory (Příloha č. 1</w:t>
      </w:r>
      <w:r w:rsidRPr="009D0A05">
        <w:rPr>
          <w:rFonts w:eastAsia="Calibri" w:cs="Arial"/>
          <w:lang w:val="cs-CZ"/>
        </w:rPr>
        <w:t>). Povinnosti hlavního příjemce uvedené v tomto dokumentu se přiměřeně vztahují i na dalšího účastníka projektu. Výše uvedený dokument je pro dalšího účastníka projektu závazný a je povinen se jím řídit. Obsahuje-li tato smlouva úpravu odlišnou od závazných parametrů řešení projektu, použijí se přednostně ustanovení této smlouvy.</w:t>
      </w:r>
    </w:p>
    <w:p w14:paraId="22941D3A" w14:textId="77777777" w:rsidR="00140944" w:rsidRPr="009D0A05" w:rsidRDefault="00140944" w:rsidP="009A7175">
      <w:pPr>
        <w:pStyle w:val="Zkladntext"/>
        <w:spacing w:before="720"/>
        <w:jc w:val="center"/>
        <w:rPr>
          <w:rFonts w:cs="Arial"/>
          <w:lang w:val="cs-CZ"/>
        </w:rPr>
      </w:pPr>
      <w:r w:rsidRPr="009D0A05">
        <w:rPr>
          <w:rFonts w:cs="Arial"/>
          <w:lang w:val="cs-CZ"/>
        </w:rPr>
        <w:t>II.</w:t>
      </w:r>
    </w:p>
    <w:p w14:paraId="2731F32B" w14:textId="77777777" w:rsidR="00140944" w:rsidRPr="009D0A05" w:rsidRDefault="00140944" w:rsidP="00140944">
      <w:pPr>
        <w:pStyle w:val="Zkladntext"/>
        <w:jc w:val="center"/>
        <w:rPr>
          <w:rFonts w:cs="Arial"/>
          <w:b/>
          <w:lang w:val="cs-CZ"/>
        </w:rPr>
      </w:pPr>
      <w:r w:rsidRPr="009D0A05">
        <w:rPr>
          <w:rFonts w:cs="Arial"/>
          <w:b/>
          <w:lang w:val="cs-CZ"/>
        </w:rPr>
        <w:t>Řízení a realizace spolupráce</w:t>
      </w:r>
    </w:p>
    <w:p w14:paraId="424A7BD5" w14:textId="77777777" w:rsidR="00140944" w:rsidRPr="009D0A05" w:rsidRDefault="00140944" w:rsidP="00140944">
      <w:pPr>
        <w:pStyle w:val="Zkladntext"/>
        <w:numPr>
          <w:ilvl w:val="0"/>
          <w:numId w:val="9"/>
        </w:numPr>
        <w:autoSpaceDE w:val="0"/>
        <w:autoSpaceDN w:val="0"/>
        <w:spacing w:after="0" w:line="240" w:lineRule="auto"/>
        <w:jc w:val="both"/>
        <w:rPr>
          <w:rFonts w:cs="Arial"/>
          <w:lang w:val="cs-CZ"/>
        </w:rPr>
      </w:pPr>
      <w:r w:rsidRPr="009D0A05">
        <w:rPr>
          <w:rFonts w:cs="Arial"/>
          <w:lang w:val="cs-CZ"/>
        </w:rPr>
        <w:t>Odpovědnost za řešení projektu ponese a celkovou koordinaci a řízení prací bude provádět řešitel projektu na straně hlavního příjemce –</w:t>
      </w:r>
      <w:r w:rsidR="00DB48B2" w:rsidRPr="009D0A05">
        <w:rPr>
          <w:rFonts w:cs="Arial"/>
          <w:lang w:val="cs-CZ"/>
        </w:rPr>
        <w:t xml:space="preserve"> </w:t>
      </w:r>
      <w:r w:rsidRPr="009D0A05">
        <w:rPr>
          <w:rFonts w:cs="Arial"/>
          <w:lang w:val="cs-CZ"/>
        </w:rPr>
        <w:t>Mgr. Hana Beitlerová (dále jen „</w:t>
      </w:r>
      <w:r w:rsidRPr="009D0A05">
        <w:rPr>
          <w:rFonts w:cs="Arial"/>
          <w:b/>
          <w:lang w:val="cs-CZ"/>
        </w:rPr>
        <w:t>řešitel</w:t>
      </w:r>
      <w:r w:rsidRPr="009D0A05">
        <w:rPr>
          <w:rFonts w:cs="Arial"/>
          <w:lang w:val="cs-CZ"/>
        </w:rPr>
        <w:t>“). Řešiteli projektu bude přímo podřízen další řešitel na straně dalšího účastníka projektu 1 Ing. Jan Devátý (dále jen „</w:t>
      </w:r>
      <w:r w:rsidRPr="009D0A05">
        <w:rPr>
          <w:rFonts w:cs="Arial"/>
          <w:b/>
          <w:lang w:val="cs-CZ"/>
        </w:rPr>
        <w:t>další řešitel</w:t>
      </w:r>
      <w:r w:rsidRPr="009D0A05">
        <w:rPr>
          <w:rFonts w:cs="Arial"/>
          <w:lang w:val="cs-CZ"/>
        </w:rPr>
        <w:t>“).  U dalšího účastníka projektu 2 bude řešiteli projektu přímo podřízen RNDr. Ing. Martin Pavel (dále jen „</w:t>
      </w:r>
      <w:r w:rsidRPr="009D0A05">
        <w:rPr>
          <w:rFonts w:cs="Arial"/>
          <w:b/>
          <w:lang w:val="cs-CZ"/>
        </w:rPr>
        <w:t>další řešitel</w:t>
      </w:r>
      <w:r w:rsidRPr="009D0A05">
        <w:rPr>
          <w:rFonts w:cs="Arial"/>
          <w:lang w:val="cs-CZ"/>
        </w:rPr>
        <w:t xml:space="preserve">“). </w:t>
      </w:r>
    </w:p>
    <w:p w14:paraId="3E7D7199" w14:textId="77777777" w:rsidR="00140944" w:rsidRPr="009D0A05" w:rsidRDefault="00140944" w:rsidP="00140944">
      <w:pPr>
        <w:pStyle w:val="Zkladntext"/>
        <w:numPr>
          <w:ilvl w:val="0"/>
          <w:numId w:val="9"/>
        </w:numPr>
        <w:autoSpaceDE w:val="0"/>
        <w:autoSpaceDN w:val="0"/>
        <w:spacing w:after="0" w:line="240" w:lineRule="auto"/>
        <w:ind w:hanging="720"/>
        <w:jc w:val="both"/>
        <w:rPr>
          <w:rFonts w:cs="Arial"/>
          <w:lang w:val="cs-CZ"/>
        </w:rPr>
      </w:pPr>
      <w:r w:rsidRPr="009D0A05">
        <w:rPr>
          <w:rFonts w:cs="Arial"/>
          <w:lang w:val="cs-CZ"/>
        </w:rPr>
        <w:t>Řešitel zajistí koordinaci projektu tak, aby plnění jednotlivých úkolů probíhalo v souladu se schváleným návrhem projektu</w:t>
      </w:r>
      <w:r w:rsidRPr="009D0A05">
        <w:rPr>
          <w:rFonts w:eastAsia="Calibri" w:cs="Arial"/>
          <w:lang w:val="cs-CZ"/>
        </w:rPr>
        <w:t>.</w:t>
      </w:r>
    </w:p>
    <w:p w14:paraId="6D7BBE8A" w14:textId="77777777" w:rsidR="00140944" w:rsidRPr="009D0A05" w:rsidRDefault="00140944" w:rsidP="00140944">
      <w:pPr>
        <w:pStyle w:val="Zkladntext"/>
        <w:numPr>
          <w:ilvl w:val="0"/>
          <w:numId w:val="9"/>
        </w:numPr>
        <w:autoSpaceDE w:val="0"/>
        <w:autoSpaceDN w:val="0"/>
        <w:spacing w:after="0" w:line="240" w:lineRule="auto"/>
        <w:ind w:hanging="720"/>
        <w:jc w:val="both"/>
        <w:rPr>
          <w:rFonts w:cs="Arial"/>
          <w:lang w:val="cs-CZ"/>
        </w:rPr>
      </w:pPr>
      <w:r w:rsidRPr="009D0A05">
        <w:rPr>
          <w:rFonts w:cs="Arial"/>
          <w:lang w:val="cs-CZ"/>
        </w:rPr>
        <w:t>Řešitel bude odpovědný za zpracování zpráv a za čerpání finančních prostředků celého projektu. Jeho úkolem bude také kontrola jednotlivých etap projektu a jejich výstupů a dodržování podmínek daných touto smlouvou.</w:t>
      </w:r>
    </w:p>
    <w:p w14:paraId="3F49AAAB" w14:textId="77777777" w:rsidR="00140944" w:rsidRPr="009D0A05" w:rsidRDefault="00140944" w:rsidP="00140944">
      <w:pPr>
        <w:pStyle w:val="Zkladntext"/>
        <w:numPr>
          <w:ilvl w:val="0"/>
          <w:numId w:val="9"/>
        </w:numPr>
        <w:autoSpaceDE w:val="0"/>
        <w:autoSpaceDN w:val="0"/>
        <w:spacing w:after="0" w:line="240" w:lineRule="auto"/>
        <w:jc w:val="both"/>
        <w:rPr>
          <w:rFonts w:cs="Arial"/>
          <w:lang w:val="cs-CZ"/>
        </w:rPr>
      </w:pPr>
      <w:r w:rsidRPr="009D0A05">
        <w:rPr>
          <w:rFonts w:cs="Arial"/>
          <w:lang w:val="cs-CZ"/>
        </w:rPr>
        <w:t>Další účastník projektu se touto smlouvou zavazuje hlavnímu příjemci, že v rámci spolupráce na řešení projektu bude provádět ve stanovených termínech a ve stanoveném rozsahu úkony konkrétně určené ve smlouvě o poskytnutí podpory, směřující k realizaci projektu, popřípadě i další úkony nutné nebo potřebné pro realizaci projektu (dále jen „řešení části projektu“).</w:t>
      </w:r>
    </w:p>
    <w:p w14:paraId="082549C0" w14:textId="77777777" w:rsidR="00140944" w:rsidRPr="009D0A05" w:rsidRDefault="00140944" w:rsidP="00140944">
      <w:pPr>
        <w:pStyle w:val="Zkladntext"/>
        <w:numPr>
          <w:ilvl w:val="0"/>
          <w:numId w:val="9"/>
        </w:numPr>
        <w:autoSpaceDE w:val="0"/>
        <w:autoSpaceDN w:val="0"/>
        <w:spacing w:after="0" w:line="240" w:lineRule="auto"/>
        <w:jc w:val="both"/>
        <w:rPr>
          <w:rFonts w:cs="Arial"/>
          <w:lang w:val="cs-CZ"/>
        </w:rPr>
      </w:pPr>
      <w:r w:rsidRPr="009D0A05">
        <w:rPr>
          <w:rFonts w:cs="Arial"/>
          <w:lang w:val="cs-CZ"/>
        </w:rPr>
        <w:t>Další účastník projektu je povinen realizovat řešení části projektu v souladu s touto smlouvou, v souladu se schváleným návrhem projektu a smlouvou o poskytnutí podpory včetně jejích příloh, s výjimkou ustanovení, z jejichž podstaty vyplývá, že se nemohou vztahovat na dalšího účastníka projektu tak, aby bylo dosaženo účelu a splněny veškeré závazky z této smlouvy a ze schváleného návrhu projektu vyplývající.</w:t>
      </w:r>
    </w:p>
    <w:p w14:paraId="198B063F" w14:textId="77777777" w:rsidR="00140944" w:rsidRPr="009D0A05" w:rsidRDefault="00140944" w:rsidP="00140944">
      <w:pPr>
        <w:pStyle w:val="Odstavecseseznamem"/>
        <w:numPr>
          <w:ilvl w:val="0"/>
          <w:numId w:val="9"/>
        </w:numPr>
        <w:jc w:val="both"/>
        <w:rPr>
          <w:rFonts w:ascii="Arial" w:hAnsi="Arial" w:cs="Arial"/>
          <w:sz w:val="20"/>
        </w:rPr>
      </w:pPr>
      <w:r w:rsidRPr="009D0A05">
        <w:rPr>
          <w:rFonts w:ascii="Arial" w:hAnsi="Arial" w:cs="Arial"/>
          <w:sz w:val="20"/>
        </w:rPr>
        <w:t>Další účastník projektu je povinen upozornit na nevhodné pokyny nebo nevhodnost věcí mu předaných. Hlavní příjemce si vyhrazuje právo kdykoliv průběžně kontrolovat provedení řešení části projektu. Kontrola proběhne v rámci koordinačních schůzek za účasti minimálně jedné oprávněné osoby hlavního příjemce a dalšího účastníka projektu, jejichž účelem je kontrolovat mimo jiné, je-li dosavadní řešení části projektu bez vad, a zdali odpovídá časovému harmonogramu řešení části projektu a usměrňovat řešení části projektu ke zdárnému dosažení cíle projektu. Koordinační schůzky mohou být prováděny po celou dobu účinnosti této smlouvy s tím, že konkrétní datum je hlavní příjemce (oprávněná osoba) povinen uvést prostřednictvím mailové korespondence alespoň 10 pracovních dní před konáním koordinační schůzky. Z koordinační schůzky bude proveden zápis podepsaný zúčastněnými osobami.</w:t>
      </w:r>
    </w:p>
    <w:p w14:paraId="057B5AE8" w14:textId="77777777" w:rsidR="00140944" w:rsidRPr="009D0A05" w:rsidRDefault="00140944" w:rsidP="00140944">
      <w:pPr>
        <w:pStyle w:val="Zkladntext"/>
        <w:numPr>
          <w:ilvl w:val="0"/>
          <w:numId w:val="9"/>
        </w:numPr>
        <w:autoSpaceDE w:val="0"/>
        <w:autoSpaceDN w:val="0"/>
        <w:spacing w:after="0" w:line="240" w:lineRule="auto"/>
        <w:ind w:hanging="720"/>
        <w:jc w:val="both"/>
        <w:rPr>
          <w:rFonts w:cs="Arial"/>
          <w:lang w:val="cs-CZ"/>
        </w:rPr>
      </w:pPr>
      <w:r w:rsidRPr="009D0A05">
        <w:rPr>
          <w:rFonts w:cs="Arial"/>
          <w:lang w:val="cs-CZ"/>
        </w:rPr>
        <w:t xml:space="preserve">Další účastník projektu je povinen ukončit řešení části projektu nejpozději do </w:t>
      </w:r>
      <w:proofErr w:type="gramStart"/>
      <w:r w:rsidRPr="009D0A05">
        <w:rPr>
          <w:rFonts w:cs="Arial"/>
          <w:lang w:val="cs-CZ"/>
        </w:rPr>
        <w:t>31.12.2021</w:t>
      </w:r>
      <w:proofErr w:type="gramEnd"/>
      <w:r w:rsidRPr="009D0A05">
        <w:rPr>
          <w:rFonts w:cs="Arial"/>
          <w:lang w:val="cs-CZ"/>
        </w:rPr>
        <w:t>.</w:t>
      </w:r>
    </w:p>
    <w:p w14:paraId="685B3CB6" w14:textId="77777777" w:rsidR="00140944" w:rsidRPr="009D0A05" w:rsidRDefault="00140944" w:rsidP="00FC5E00">
      <w:pPr>
        <w:pStyle w:val="Zkladntext"/>
        <w:spacing w:before="360"/>
        <w:jc w:val="center"/>
        <w:rPr>
          <w:rFonts w:cs="Arial"/>
          <w:bCs/>
          <w:lang w:val="cs-CZ"/>
        </w:rPr>
      </w:pPr>
      <w:r w:rsidRPr="009D0A05">
        <w:rPr>
          <w:rFonts w:cs="Arial"/>
          <w:bCs/>
          <w:lang w:val="cs-CZ"/>
        </w:rPr>
        <w:t>III.</w:t>
      </w:r>
    </w:p>
    <w:p w14:paraId="0F35086F" w14:textId="77777777" w:rsidR="00140944" w:rsidRPr="009D0A05" w:rsidRDefault="00140944" w:rsidP="00140944">
      <w:pPr>
        <w:pStyle w:val="Zkladntext"/>
        <w:jc w:val="center"/>
        <w:rPr>
          <w:rFonts w:cs="Arial"/>
          <w:b/>
          <w:bCs/>
          <w:lang w:val="cs-CZ"/>
        </w:rPr>
      </w:pPr>
      <w:r w:rsidRPr="009D0A05">
        <w:rPr>
          <w:rFonts w:cs="Arial"/>
          <w:b/>
          <w:bCs/>
          <w:lang w:val="cs-CZ"/>
        </w:rPr>
        <w:t xml:space="preserve">Náklady na řešení projektu </w:t>
      </w:r>
    </w:p>
    <w:p w14:paraId="00913689" w14:textId="77777777" w:rsidR="00140944" w:rsidRPr="009D0A05" w:rsidRDefault="00140944" w:rsidP="00140944">
      <w:pPr>
        <w:pStyle w:val="Zkladntext"/>
        <w:numPr>
          <w:ilvl w:val="0"/>
          <w:numId w:val="10"/>
        </w:numPr>
        <w:autoSpaceDE w:val="0"/>
        <w:autoSpaceDN w:val="0"/>
        <w:spacing w:after="0" w:line="240" w:lineRule="auto"/>
        <w:ind w:hanging="720"/>
        <w:jc w:val="both"/>
        <w:rPr>
          <w:rFonts w:cs="Arial"/>
          <w:lang w:val="cs-CZ"/>
        </w:rPr>
      </w:pPr>
      <w:r w:rsidRPr="009D0A05">
        <w:rPr>
          <w:rFonts w:cs="Arial"/>
          <w:lang w:val="cs-CZ"/>
        </w:rPr>
        <w:t xml:space="preserve">Projekt bude financován dle návrhu projektu z prostředků účelové podpory </w:t>
      </w:r>
      <w:r w:rsidRPr="009D0A05">
        <w:rPr>
          <w:rFonts w:cs="Arial"/>
          <w:color w:val="000000" w:themeColor="text1"/>
          <w:lang w:val="cs-CZ"/>
        </w:rPr>
        <w:t>a neveřejných zdrojů</w:t>
      </w:r>
      <w:r w:rsidRPr="009D0A05">
        <w:rPr>
          <w:rFonts w:cs="Arial"/>
          <w:lang w:val="cs-CZ"/>
        </w:rPr>
        <w:t>. Změny oproti návrhu projektu navrhuje hlavní příjemce a schvaluje poskytovatel. Změny lze provádět pouze v souladu s ustanoveními smlouvy o poskytnutí podpory a jejích příloh a dodatků.</w:t>
      </w:r>
    </w:p>
    <w:p w14:paraId="5DE5DFB0" w14:textId="77777777" w:rsidR="00140944" w:rsidRPr="009D0A05" w:rsidRDefault="00140944" w:rsidP="00140944">
      <w:pPr>
        <w:pStyle w:val="Zkladntext"/>
        <w:numPr>
          <w:ilvl w:val="0"/>
          <w:numId w:val="10"/>
        </w:numPr>
        <w:autoSpaceDE w:val="0"/>
        <w:autoSpaceDN w:val="0"/>
        <w:spacing w:after="0" w:line="240" w:lineRule="auto"/>
        <w:ind w:hanging="720"/>
        <w:jc w:val="both"/>
        <w:rPr>
          <w:rFonts w:cs="Arial"/>
          <w:lang w:val="cs-CZ"/>
        </w:rPr>
      </w:pPr>
      <w:r w:rsidRPr="009D0A05">
        <w:rPr>
          <w:rFonts w:cs="Arial"/>
          <w:lang w:val="cs-CZ"/>
        </w:rPr>
        <w:lastRenderedPageBreak/>
        <w:t>Podporu může hlavní příjemce a další účastník projektu použít výhradně způsobem, který je v souladu s náklady projektu uvedenými v návrhu projektu a schválenými poskytovatelem ve veřejné soutěži ve výzkumu, vývoji a inovacích.</w:t>
      </w:r>
    </w:p>
    <w:p w14:paraId="56C34C70" w14:textId="77777777" w:rsidR="00140944" w:rsidRPr="009D0A05" w:rsidRDefault="00140944" w:rsidP="00140944">
      <w:pPr>
        <w:pStyle w:val="Zkladntext"/>
        <w:numPr>
          <w:ilvl w:val="0"/>
          <w:numId w:val="10"/>
        </w:numPr>
        <w:autoSpaceDE w:val="0"/>
        <w:autoSpaceDN w:val="0"/>
        <w:spacing w:after="0" w:line="240" w:lineRule="auto"/>
        <w:ind w:hanging="720"/>
        <w:jc w:val="both"/>
        <w:rPr>
          <w:rFonts w:cs="Arial"/>
          <w:lang w:val="cs-CZ"/>
        </w:rPr>
      </w:pPr>
      <w:r w:rsidRPr="009D0A05">
        <w:rPr>
          <w:rFonts w:cs="Arial"/>
          <w:lang w:val="cs-CZ"/>
        </w:rPr>
        <w:t>Hlavní příjemce je za předpokladu, že další účastník projektu řádně plní závazky vyplývající z této smlouvy, zejména pak předloží ve stanovených termínech příslušné zprávy a jiné dokumenty o postupu řešení části projektu, povinen poskytnout dalšímu účastníkovi projektu stanovenou část účelové podpory pro jednotlivé kalendářní roky na řešení části projektu (dále jen „dotace“), a to ve výši stanovené ve smlouvě o poskytnutí podpory.</w:t>
      </w:r>
    </w:p>
    <w:p w14:paraId="1D584067" w14:textId="77777777" w:rsidR="00140944" w:rsidRPr="009D0A05" w:rsidRDefault="00140944" w:rsidP="00140944">
      <w:pPr>
        <w:pStyle w:val="Zkladntext"/>
        <w:numPr>
          <w:ilvl w:val="0"/>
          <w:numId w:val="10"/>
        </w:numPr>
        <w:autoSpaceDE w:val="0"/>
        <w:autoSpaceDN w:val="0"/>
        <w:spacing w:after="0" w:line="240" w:lineRule="auto"/>
        <w:ind w:hanging="720"/>
        <w:jc w:val="both"/>
        <w:rPr>
          <w:rFonts w:cs="Arial"/>
          <w:lang w:val="cs-CZ"/>
        </w:rPr>
      </w:pPr>
      <w:r w:rsidRPr="009D0A05">
        <w:rPr>
          <w:rFonts w:cs="Arial"/>
          <w:lang w:val="cs-CZ"/>
        </w:rPr>
        <w:t xml:space="preserve">Výše, časové rozložení a použití poskytnuté účelové podpory se řídí rozpočtem daným smlouvou o poskytnutí podpory. Pokud nedojde ke změnám smlouvy o poskytnutí podpory oproti společně vypracovanému a podanému návrhu projektu, bude rozdělení podpory v jednotlivých letech řešení odpovídat smlouvě o poskytnutí podpory (Příloha </w:t>
      </w:r>
      <w:proofErr w:type="gramStart"/>
      <w:r w:rsidRPr="009D0A05">
        <w:rPr>
          <w:rFonts w:cs="Arial"/>
          <w:lang w:val="cs-CZ"/>
        </w:rPr>
        <w:t>č.1).</w:t>
      </w:r>
      <w:proofErr w:type="gramEnd"/>
      <w:r w:rsidRPr="009D0A05">
        <w:rPr>
          <w:rFonts w:cs="Arial"/>
          <w:lang w:val="cs-CZ"/>
        </w:rPr>
        <w:t xml:space="preserve"> </w:t>
      </w:r>
    </w:p>
    <w:p w14:paraId="5DAB6F7B" w14:textId="77777777" w:rsidR="00140944" w:rsidRPr="009D0A05" w:rsidRDefault="00140944" w:rsidP="00140944">
      <w:pPr>
        <w:pStyle w:val="Zkladntext"/>
        <w:numPr>
          <w:ilvl w:val="0"/>
          <w:numId w:val="10"/>
        </w:numPr>
        <w:autoSpaceDE w:val="0"/>
        <w:autoSpaceDN w:val="0"/>
        <w:spacing w:after="0" w:line="240" w:lineRule="auto"/>
        <w:ind w:hanging="720"/>
        <w:jc w:val="both"/>
        <w:rPr>
          <w:rFonts w:cs="Arial"/>
          <w:lang w:val="cs-CZ"/>
        </w:rPr>
      </w:pPr>
      <w:r w:rsidRPr="009D0A05">
        <w:rPr>
          <w:rFonts w:cs="Arial"/>
          <w:lang w:val="cs-CZ"/>
        </w:rPr>
        <w:t>Veškeré náklady musí prokazatelně souviset s předmětem projektu, dále musí být přiřazeny ke konkrétní činnosti v rámci projektu a také ke konkrétním kategoriím výzkumu a vývoje, tj. na aplikovaný výzkum nebo na experimentální vývoj, a na vyžádání hlavního příjemce doložit.</w:t>
      </w:r>
    </w:p>
    <w:p w14:paraId="14E0A724" w14:textId="77777777" w:rsidR="00140944" w:rsidRPr="009D0A05" w:rsidRDefault="00140944" w:rsidP="00140944">
      <w:pPr>
        <w:pStyle w:val="Zkladntext"/>
        <w:numPr>
          <w:ilvl w:val="0"/>
          <w:numId w:val="10"/>
        </w:numPr>
        <w:autoSpaceDE w:val="0"/>
        <w:autoSpaceDN w:val="0"/>
        <w:spacing w:after="0" w:line="240" w:lineRule="auto"/>
        <w:ind w:hanging="720"/>
        <w:jc w:val="both"/>
        <w:rPr>
          <w:rFonts w:cs="Arial"/>
          <w:lang w:val="cs-CZ"/>
        </w:rPr>
      </w:pPr>
      <w:r w:rsidRPr="009D0A05">
        <w:rPr>
          <w:rFonts w:cs="Arial"/>
          <w:lang w:val="cs-CZ"/>
        </w:rPr>
        <w:t xml:space="preserve">Sníží-li se výše uznaných nákladů, sníží se úměrně i maximální výše účelové podpory při zachování stanovené míry účelové podpory. </w:t>
      </w:r>
    </w:p>
    <w:p w14:paraId="0978C14F" w14:textId="77777777" w:rsidR="00140944" w:rsidRPr="009D0A05" w:rsidRDefault="00140944" w:rsidP="00140944">
      <w:pPr>
        <w:pStyle w:val="Zkladntext"/>
        <w:numPr>
          <w:ilvl w:val="0"/>
          <w:numId w:val="10"/>
        </w:numPr>
        <w:autoSpaceDE w:val="0"/>
        <w:autoSpaceDN w:val="0"/>
        <w:spacing w:after="0" w:line="240" w:lineRule="auto"/>
        <w:ind w:hanging="720"/>
        <w:jc w:val="both"/>
        <w:rPr>
          <w:rFonts w:cs="Arial"/>
          <w:lang w:val="cs-CZ"/>
        </w:rPr>
      </w:pPr>
      <w:r w:rsidRPr="009D0A05">
        <w:rPr>
          <w:rFonts w:cs="Arial"/>
          <w:lang w:val="cs-CZ"/>
        </w:rPr>
        <w:t>Pro případ pořízení hmotného či nehmotného majetku nebo služby pro účely projektu jsou smluvní strany povinny postupovat podle příslušných ustanovení zákona č. 134/2016 Sb., o zadávání veřejných zakázek, v platném znění (dále jen „</w:t>
      </w:r>
      <w:r w:rsidRPr="009D0A05">
        <w:rPr>
          <w:rFonts w:cs="Arial"/>
          <w:b/>
          <w:lang w:val="cs-CZ"/>
        </w:rPr>
        <w:t>ZVZ</w:t>
      </w:r>
      <w:r w:rsidRPr="009D0A05">
        <w:rPr>
          <w:rFonts w:cs="Arial"/>
          <w:lang w:val="cs-CZ"/>
        </w:rPr>
        <w:t xml:space="preserve">“). </w:t>
      </w:r>
    </w:p>
    <w:p w14:paraId="789CB422" w14:textId="77777777" w:rsidR="00140944" w:rsidRPr="009D0A05" w:rsidRDefault="00140944" w:rsidP="00140944">
      <w:pPr>
        <w:pStyle w:val="Zkladntext"/>
        <w:numPr>
          <w:ilvl w:val="0"/>
          <w:numId w:val="10"/>
        </w:numPr>
        <w:autoSpaceDE w:val="0"/>
        <w:autoSpaceDN w:val="0"/>
        <w:spacing w:after="0" w:line="240" w:lineRule="auto"/>
        <w:ind w:hanging="720"/>
        <w:jc w:val="both"/>
        <w:rPr>
          <w:rFonts w:cs="Arial"/>
          <w:lang w:val="cs-CZ"/>
        </w:rPr>
      </w:pPr>
      <w:r w:rsidRPr="009D0A05">
        <w:rPr>
          <w:rFonts w:cs="Arial"/>
          <w:lang w:val="cs-CZ"/>
        </w:rPr>
        <w:t>Uznané náklady musí splňovat následující podmínky:</w:t>
      </w:r>
    </w:p>
    <w:p w14:paraId="2EB784A6" w14:textId="77777777" w:rsidR="00140944" w:rsidRPr="009D0A05" w:rsidRDefault="00140944" w:rsidP="00140944">
      <w:pPr>
        <w:numPr>
          <w:ilvl w:val="0"/>
          <w:numId w:val="11"/>
        </w:numPr>
        <w:spacing w:after="0" w:line="240" w:lineRule="auto"/>
        <w:ind w:hanging="357"/>
        <w:rPr>
          <w:rFonts w:cs="Arial"/>
        </w:rPr>
      </w:pPr>
      <w:r w:rsidRPr="009D0A05">
        <w:rPr>
          <w:rFonts w:cs="Arial"/>
        </w:rPr>
        <w:t>musí být vynaloženy v souladu s cíli programu a musí bezprostředně souviset s realizací projektu;</w:t>
      </w:r>
    </w:p>
    <w:p w14:paraId="5168975D" w14:textId="77777777" w:rsidR="00140944" w:rsidRPr="009D0A05" w:rsidRDefault="00140944" w:rsidP="00140944">
      <w:pPr>
        <w:numPr>
          <w:ilvl w:val="0"/>
          <w:numId w:val="11"/>
        </w:numPr>
        <w:spacing w:after="0" w:line="240" w:lineRule="auto"/>
        <w:ind w:hanging="357"/>
        <w:rPr>
          <w:rFonts w:cs="Arial"/>
        </w:rPr>
      </w:pPr>
      <w:r w:rsidRPr="009D0A05">
        <w:rPr>
          <w:rFonts w:cs="Arial"/>
        </w:rPr>
        <w:t>musí být způsobilými náklady ve smyslu § 2 odst. 2 k) zákona č. 130/2002 Sb. o podpoře výzkumu, experimentálního vývoje a inovací;</w:t>
      </w:r>
    </w:p>
    <w:p w14:paraId="3483BA6E" w14:textId="77777777" w:rsidR="00140944" w:rsidRPr="009D0A05" w:rsidRDefault="00140944" w:rsidP="00140944">
      <w:pPr>
        <w:numPr>
          <w:ilvl w:val="0"/>
          <w:numId w:val="11"/>
        </w:numPr>
        <w:spacing w:after="0" w:line="240" w:lineRule="auto"/>
        <w:ind w:hanging="357"/>
        <w:rPr>
          <w:rFonts w:cs="Arial"/>
        </w:rPr>
      </w:pPr>
      <w:r w:rsidRPr="009D0A05">
        <w:rPr>
          <w:rFonts w:cs="Arial"/>
        </w:rPr>
        <w:t>musí být prokazatelně zaplaceny hlavním příjemcem či dalším účastníkem projektu v maximální době splatnosti do 30 dnů (tato podmínka se nevztahuje na vyúčtování odpisů), bez ohledu na dobu splatnosti stanovenou mezi hlavním příjemcem nebo dalším účastníkem projektu a dodavatelem;</w:t>
      </w:r>
    </w:p>
    <w:p w14:paraId="3C93DA2A" w14:textId="77777777" w:rsidR="00140944" w:rsidRPr="009D0A05" w:rsidRDefault="00140944" w:rsidP="00140944">
      <w:pPr>
        <w:numPr>
          <w:ilvl w:val="0"/>
          <w:numId w:val="11"/>
        </w:numPr>
        <w:spacing w:after="0" w:line="240" w:lineRule="auto"/>
        <w:ind w:hanging="357"/>
        <w:rPr>
          <w:rFonts w:cs="Arial"/>
        </w:rPr>
      </w:pPr>
      <w:r w:rsidRPr="009D0A05">
        <w:rPr>
          <w:rFonts w:cs="Arial"/>
        </w:rPr>
        <w:t xml:space="preserve">musí být doloženy průkaznými doklady; </w:t>
      </w:r>
    </w:p>
    <w:p w14:paraId="0F254CAF" w14:textId="77777777" w:rsidR="00140944" w:rsidRPr="009D0A05" w:rsidRDefault="00140944" w:rsidP="00140944">
      <w:pPr>
        <w:numPr>
          <w:ilvl w:val="0"/>
          <w:numId w:val="11"/>
        </w:numPr>
        <w:spacing w:after="0" w:line="240" w:lineRule="auto"/>
        <w:ind w:hanging="357"/>
        <w:rPr>
          <w:rFonts w:cs="Arial"/>
        </w:rPr>
      </w:pPr>
      <w:r w:rsidRPr="009D0A05">
        <w:rPr>
          <w:rFonts w:cs="Arial"/>
        </w:rPr>
        <w:t>musí být přiměřené (musí odpovídat cenám v místě a čase obvyklým);</w:t>
      </w:r>
    </w:p>
    <w:p w14:paraId="24FB9DBB" w14:textId="77777777" w:rsidR="00140944" w:rsidRPr="009D0A05" w:rsidRDefault="00140944" w:rsidP="00140944">
      <w:pPr>
        <w:numPr>
          <w:ilvl w:val="0"/>
          <w:numId w:val="11"/>
        </w:numPr>
        <w:spacing w:after="0" w:line="240" w:lineRule="auto"/>
        <w:ind w:hanging="357"/>
        <w:rPr>
          <w:rFonts w:cs="Arial"/>
        </w:rPr>
      </w:pPr>
      <w:r w:rsidRPr="009D0A05">
        <w:rPr>
          <w:rFonts w:cs="Arial"/>
        </w:rPr>
        <w:t>musí být vynaloženy v souladu s principy:</w:t>
      </w:r>
    </w:p>
    <w:p w14:paraId="63DEE5B3" w14:textId="77777777" w:rsidR="00140944" w:rsidRPr="009D0A05" w:rsidRDefault="00140944" w:rsidP="00140944">
      <w:pPr>
        <w:numPr>
          <w:ilvl w:val="1"/>
          <w:numId w:val="10"/>
        </w:numPr>
        <w:spacing w:after="0" w:line="240" w:lineRule="auto"/>
        <w:ind w:hanging="357"/>
        <w:rPr>
          <w:rFonts w:cs="Arial"/>
        </w:rPr>
      </w:pPr>
      <w:r w:rsidRPr="009D0A05">
        <w:rPr>
          <w:rFonts w:cs="Arial"/>
        </w:rPr>
        <w:t>hospodárnosti (minimalizace výdajů při respektování cílů projektu);</w:t>
      </w:r>
    </w:p>
    <w:p w14:paraId="791EEAE7" w14:textId="77777777" w:rsidR="00140944" w:rsidRPr="009D0A05" w:rsidRDefault="00140944" w:rsidP="00140944">
      <w:pPr>
        <w:numPr>
          <w:ilvl w:val="1"/>
          <w:numId w:val="10"/>
        </w:numPr>
        <w:spacing w:after="0" w:line="240" w:lineRule="auto"/>
        <w:ind w:hanging="357"/>
        <w:rPr>
          <w:rFonts w:cs="Arial"/>
        </w:rPr>
      </w:pPr>
      <w:r w:rsidRPr="009D0A05">
        <w:rPr>
          <w:rFonts w:cs="Arial"/>
        </w:rPr>
        <w:t>účelnosti (přímá vazba na projekt a nezbytnost pro realizaci projektu);</w:t>
      </w:r>
    </w:p>
    <w:p w14:paraId="322688D2" w14:textId="77777777" w:rsidR="00140944" w:rsidRPr="009D0A05" w:rsidRDefault="00140944" w:rsidP="00140944">
      <w:pPr>
        <w:numPr>
          <w:ilvl w:val="1"/>
          <w:numId w:val="10"/>
        </w:numPr>
        <w:spacing w:after="0" w:line="240" w:lineRule="auto"/>
        <w:ind w:hanging="357"/>
        <w:rPr>
          <w:rFonts w:cs="Arial"/>
        </w:rPr>
      </w:pPr>
      <w:r w:rsidRPr="009D0A05">
        <w:rPr>
          <w:rFonts w:cs="Arial"/>
        </w:rPr>
        <w:t>efektivnosti (maximalizace poměru mezi výstupy a vstupy projektu).</w:t>
      </w:r>
    </w:p>
    <w:p w14:paraId="0B5B9F28" w14:textId="77777777" w:rsidR="00140944" w:rsidRPr="009D0A05" w:rsidRDefault="00140944" w:rsidP="00140944">
      <w:pPr>
        <w:pStyle w:val="Odstavecseseznamem"/>
        <w:numPr>
          <w:ilvl w:val="0"/>
          <w:numId w:val="10"/>
        </w:numPr>
        <w:ind w:hanging="720"/>
        <w:jc w:val="both"/>
        <w:rPr>
          <w:rFonts w:ascii="Arial" w:hAnsi="Arial" w:cs="Arial"/>
          <w:sz w:val="20"/>
        </w:rPr>
      </w:pPr>
      <w:r w:rsidRPr="009D0A05">
        <w:rPr>
          <w:rFonts w:ascii="Arial" w:hAnsi="Arial" w:cs="Arial"/>
          <w:sz w:val="20"/>
        </w:rPr>
        <w:t xml:space="preserve">Za uznaný náklad projektu se nepovažuje poskytnuté plnění mezi hlavním příjemcem a dalšími účastníky projektu navzájem. </w:t>
      </w:r>
    </w:p>
    <w:p w14:paraId="54F58437" w14:textId="77777777" w:rsidR="00140944" w:rsidRPr="009D0A05" w:rsidRDefault="00140944" w:rsidP="00140944">
      <w:pPr>
        <w:pStyle w:val="Odstavecseseznamem"/>
        <w:numPr>
          <w:ilvl w:val="0"/>
          <w:numId w:val="10"/>
        </w:numPr>
        <w:ind w:hanging="720"/>
        <w:jc w:val="both"/>
        <w:rPr>
          <w:rFonts w:ascii="Arial" w:hAnsi="Arial" w:cs="Arial"/>
          <w:sz w:val="20"/>
        </w:rPr>
      </w:pPr>
      <w:r w:rsidRPr="009D0A05">
        <w:rPr>
          <w:rFonts w:ascii="Arial" w:hAnsi="Arial" w:cs="Arial"/>
          <w:sz w:val="20"/>
        </w:rPr>
        <w:t>Pokud dojde k nabytí účinnosti smlouvy o poskytnutí podpory a této smlouvy ke dni pozdějšímu, než je den uvedený jako začátek řešení projektu ve schváleném znění návrhu projektu, bude na náklady spotřebované na řešení projektu mezi těmito dny pohlíženo, jako by se jednalo o náklady spotřebované po nabytí účinnosti těchto smluv.</w:t>
      </w:r>
    </w:p>
    <w:p w14:paraId="69DE2525" w14:textId="77777777" w:rsidR="00140944" w:rsidRPr="009D0A05" w:rsidRDefault="00140944" w:rsidP="00140944">
      <w:pPr>
        <w:pStyle w:val="Odstavecseseznamem"/>
        <w:numPr>
          <w:ilvl w:val="0"/>
          <w:numId w:val="10"/>
        </w:numPr>
        <w:ind w:hanging="720"/>
        <w:jc w:val="both"/>
        <w:rPr>
          <w:rFonts w:ascii="Arial" w:hAnsi="Arial" w:cs="Arial"/>
          <w:sz w:val="20"/>
        </w:rPr>
      </w:pPr>
      <w:r w:rsidRPr="009D0A05">
        <w:rPr>
          <w:rFonts w:ascii="Arial" w:hAnsi="Arial" w:cs="Arial"/>
          <w:sz w:val="20"/>
        </w:rPr>
        <w:t xml:space="preserve">Na každý náklad vynaložený dalším účastníkem projektu se pohlíží tak, že bude plněn z poskytnuté podpory a neveřejného zdroje v poměru podle míry poskytnuté podpory uvedené v Příloze č. 1. </w:t>
      </w:r>
    </w:p>
    <w:p w14:paraId="0A43DD41" w14:textId="77777777" w:rsidR="00140944" w:rsidRPr="009D0A05" w:rsidRDefault="00140944" w:rsidP="00140944">
      <w:pPr>
        <w:pStyle w:val="Odstavecseseznamem"/>
        <w:numPr>
          <w:ilvl w:val="0"/>
          <w:numId w:val="10"/>
        </w:numPr>
        <w:ind w:hanging="720"/>
        <w:jc w:val="both"/>
        <w:rPr>
          <w:rFonts w:ascii="Arial" w:hAnsi="Arial" w:cs="Arial"/>
          <w:sz w:val="20"/>
        </w:rPr>
      </w:pPr>
      <w:r w:rsidRPr="009D0A05">
        <w:rPr>
          <w:rFonts w:ascii="Arial" w:hAnsi="Arial" w:cs="Arial"/>
          <w:sz w:val="20"/>
        </w:rPr>
        <w:t>Další účastník projektu je povinen o všech vynaložených nákladech projektu vést oddělenou účetní evidenci v souladu se zákonem č. 563/1991 Sb., o účetnictví, v platném znění.</w:t>
      </w:r>
    </w:p>
    <w:p w14:paraId="688BADCC" w14:textId="77777777" w:rsidR="00140944" w:rsidRPr="009D0A05" w:rsidRDefault="00140944" w:rsidP="00140944">
      <w:pPr>
        <w:pStyle w:val="Odstavecseseznamem"/>
        <w:numPr>
          <w:ilvl w:val="0"/>
          <w:numId w:val="10"/>
        </w:numPr>
        <w:ind w:hanging="720"/>
        <w:jc w:val="both"/>
        <w:rPr>
          <w:rFonts w:ascii="Arial" w:hAnsi="Arial" w:cs="Arial"/>
          <w:sz w:val="20"/>
        </w:rPr>
      </w:pPr>
      <w:r w:rsidRPr="009D0A05">
        <w:rPr>
          <w:rFonts w:ascii="Arial" w:hAnsi="Arial" w:cs="Arial"/>
          <w:sz w:val="20"/>
        </w:rPr>
        <w:t>Jednotlivé kategorie způsobilých nákladů:</w:t>
      </w:r>
    </w:p>
    <w:p w14:paraId="51976B3C" w14:textId="77777777" w:rsidR="00140944" w:rsidRPr="009D0A05" w:rsidRDefault="00140944" w:rsidP="00140944">
      <w:pPr>
        <w:pStyle w:val="Odstavecseseznamem"/>
        <w:jc w:val="both"/>
        <w:rPr>
          <w:rFonts w:ascii="Arial" w:hAnsi="Arial" w:cs="Arial"/>
          <w:sz w:val="20"/>
        </w:rPr>
      </w:pPr>
      <w:r w:rsidRPr="009D0A05">
        <w:rPr>
          <w:rFonts w:ascii="Arial" w:hAnsi="Arial" w:cs="Arial"/>
          <w:sz w:val="20"/>
        </w:rPr>
        <w:t>a) osobní náklady,</w:t>
      </w:r>
    </w:p>
    <w:p w14:paraId="38F9CDDD" w14:textId="77777777" w:rsidR="00140944" w:rsidRPr="009D0A05" w:rsidRDefault="00140944" w:rsidP="00140944">
      <w:pPr>
        <w:pStyle w:val="Odstavecseseznamem"/>
        <w:jc w:val="both"/>
        <w:rPr>
          <w:rFonts w:ascii="Arial" w:hAnsi="Arial" w:cs="Arial"/>
          <w:sz w:val="20"/>
        </w:rPr>
      </w:pPr>
      <w:r w:rsidRPr="009D0A05">
        <w:rPr>
          <w:rFonts w:ascii="Arial" w:hAnsi="Arial" w:cs="Arial"/>
          <w:sz w:val="20"/>
        </w:rPr>
        <w:t>b) náklady na subdodávky,</w:t>
      </w:r>
    </w:p>
    <w:p w14:paraId="625B74CB" w14:textId="77777777" w:rsidR="00140944" w:rsidRPr="009D0A05" w:rsidRDefault="00140944" w:rsidP="00140944">
      <w:pPr>
        <w:pStyle w:val="Odstavecseseznamem"/>
        <w:jc w:val="both"/>
        <w:rPr>
          <w:rFonts w:ascii="Arial" w:hAnsi="Arial" w:cs="Arial"/>
          <w:sz w:val="20"/>
        </w:rPr>
      </w:pPr>
      <w:r w:rsidRPr="009D0A05">
        <w:rPr>
          <w:rFonts w:ascii="Arial" w:hAnsi="Arial" w:cs="Arial"/>
          <w:sz w:val="20"/>
        </w:rPr>
        <w:t>c) ostatní přímé náklady (vyjma stipendií),</w:t>
      </w:r>
    </w:p>
    <w:p w14:paraId="699C83F5" w14:textId="77777777" w:rsidR="00140944" w:rsidRPr="009D0A05" w:rsidRDefault="00140944" w:rsidP="00140944">
      <w:pPr>
        <w:pStyle w:val="Odstavecseseznamem"/>
        <w:jc w:val="both"/>
        <w:rPr>
          <w:rFonts w:ascii="Arial" w:hAnsi="Arial" w:cs="Arial"/>
          <w:sz w:val="20"/>
        </w:rPr>
      </w:pPr>
      <w:r w:rsidRPr="009D0A05">
        <w:rPr>
          <w:rFonts w:ascii="Arial" w:hAnsi="Arial" w:cs="Arial"/>
          <w:sz w:val="20"/>
        </w:rPr>
        <w:t>d) ostatní nepřímé náklady.</w:t>
      </w:r>
    </w:p>
    <w:p w14:paraId="347F43A4" w14:textId="77777777" w:rsidR="00140944" w:rsidRPr="009D0A05" w:rsidRDefault="00140944" w:rsidP="006C6EC6">
      <w:pPr>
        <w:adjustRightInd w:val="0"/>
        <w:spacing w:before="360"/>
        <w:jc w:val="center"/>
        <w:rPr>
          <w:rFonts w:cs="Arial"/>
          <w:bCs/>
          <w:color w:val="000000"/>
        </w:rPr>
      </w:pPr>
      <w:r w:rsidRPr="009D0A05">
        <w:rPr>
          <w:rFonts w:cs="Arial"/>
          <w:bCs/>
          <w:color w:val="000000"/>
        </w:rPr>
        <w:lastRenderedPageBreak/>
        <w:t>IV.</w:t>
      </w:r>
    </w:p>
    <w:p w14:paraId="1152CB2A" w14:textId="77777777" w:rsidR="00140944" w:rsidRPr="009D0A05" w:rsidRDefault="00140944" w:rsidP="00140944">
      <w:pPr>
        <w:adjustRightInd w:val="0"/>
        <w:jc w:val="center"/>
        <w:rPr>
          <w:rFonts w:cs="Arial"/>
          <w:b/>
          <w:bCs/>
          <w:color w:val="000000"/>
        </w:rPr>
      </w:pPr>
      <w:r w:rsidRPr="009D0A05">
        <w:rPr>
          <w:rFonts w:cs="Arial"/>
          <w:b/>
          <w:bCs/>
          <w:color w:val="000000"/>
        </w:rPr>
        <w:t>Poskytování účelové podpory</w:t>
      </w:r>
    </w:p>
    <w:p w14:paraId="3048C2E8" w14:textId="77777777" w:rsidR="00140944" w:rsidRPr="009D0A05" w:rsidRDefault="00140944" w:rsidP="00140944">
      <w:pPr>
        <w:numPr>
          <w:ilvl w:val="0"/>
          <w:numId w:val="12"/>
        </w:numPr>
        <w:autoSpaceDE w:val="0"/>
        <w:autoSpaceDN w:val="0"/>
        <w:adjustRightInd w:val="0"/>
        <w:spacing w:after="0" w:line="240" w:lineRule="auto"/>
        <w:ind w:hanging="720"/>
        <w:rPr>
          <w:rFonts w:cs="Arial"/>
          <w:color w:val="000000"/>
        </w:rPr>
      </w:pPr>
      <w:r w:rsidRPr="009D0A05">
        <w:rPr>
          <w:rFonts w:cs="Arial"/>
          <w:color w:val="000000"/>
        </w:rPr>
        <w:t>Hlavní příjemce se zavazuje poskytnout dalšímu účastníkovi projektu dotaci pro 1. rok řešení projektu ve výši uvedené ve smlouvě o poskytnutí podpory bezodkladně, nejpozději do třiceti (30) kalendářních dnů od jejího poskytnutí poskytovatelem hlavnímu příjemci.</w:t>
      </w:r>
    </w:p>
    <w:p w14:paraId="7269FE0B" w14:textId="77777777" w:rsidR="00140944" w:rsidRPr="009D0A05" w:rsidRDefault="00140944" w:rsidP="00140944">
      <w:pPr>
        <w:numPr>
          <w:ilvl w:val="0"/>
          <w:numId w:val="12"/>
        </w:numPr>
        <w:autoSpaceDE w:val="0"/>
        <w:autoSpaceDN w:val="0"/>
        <w:adjustRightInd w:val="0"/>
        <w:spacing w:after="0" w:line="240" w:lineRule="auto"/>
        <w:ind w:hanging="720"/>
        <w:rPr>
          <w:rFonts w:cs="Arial"/>
          <w:color w:val="000000"/>
        </w:rPr>
      </w:pPr>
      <w:r w:rsidRPr="009D0A05">
        <w:rPr>
          <w:rFonts w:cs="Arial"/>
          <w:color w:val="000000"/>
        </w:rPr>
        <w:t xml:space="preserve">Hlavní příjemce se zavazuje ve druhém roce a dalších letech řešení projektu začít poskytovat dalšímu účastníku projektu dotaci v částkách uvedených ve smlouvě o poskytnutí podpory </w:t>
      </w:r>
      <w:r w:rsidRPr="009D0A05">
        <w:rPr>
          <w:rFonts w:cs="Arial"/>
        </w:rPr>
        <w:t xml:space="preserve">bezodkladně, nejpozději do třiceti (30) </w:t>
      </w:r>
      <w:r w:rsidRPr="009D0A05">
        <w:rPr>
          <w:rFonts w:cs="Arial"/>
          <w:color w:val="000000"/>
        </w:rPr>
        <w:t>kalendářních dnů od jejího poskytnutí poskytovatelem hlavnímu příjemci. Současně musí být splněny závazky dalšího účastníka projektu vyplývající z této smlouvy.</w:t>
      </w:r>
    </w:p>
    <w:p w14:paraId="6743DBF0" w14:textId="77777777" w:rsidR="00140944" w:rsidRPr="009D0A05" w:rsidRDefault="00140944" w:rsidP="00140944">
      <w:pPr>
        <w:numPr>
          <w:ilvl w:val="0"/>
          <w:numId w:val="12"/>
        </w:numPr>
        <w:autoSpaceDE w:val="0"/>
        <w:autoSpaceDN w:val="0"/>
        <w:adjustRightInd w:val="0"/>
        <w:spacing w:after="0" w:line="240" w:lineRule="auto"/>
        <w:ind w:hanging="720"/>
        <w:rPr>
          <w:rFonts w:cs="Arial"/>
          <w:color w:val="000000"/>
        </w:rPr>
      </w:pPr>
      <w:r w:rsidRPr="009D0A05">
        <w:rPr>
          <w:rFonts w:cs="Arial"/>
          <w:color w:val="000000"/>
        </w:rPr>
        <w:t>Hlavní příjemce se zavazuje dotaci převést na bankovní účet dalšího účastníka projektu v souladu s touto smlouvou. Převedení dotace se považuje pouze za převod finančních prostředků a nepovažuje se za úplatu za uskutečněné zdanitelné plnění.</w:t>
      </w:r>
    </w:p>
    <w:p w14:paraId="31596E6A" w14:textId="77777777" w:rsidR="00140944" w:rsidRPr="009D0A05" w:rsidRDefault="00140944" w:rsidP="00140944">
      <w:pPr>
        <w:numPr>
          <w:ilvl w:val="0"/>
          <w:numId w:val="12"/>
        </w:numPr>
        <w:autoSpaceDE w:val="0"/>
        <w:autoSpaceDN w:val="0"/>
        <w:adjustRightInd w:val="0"/>
        <w:spacing w:after="0" w:line="240" w:lineRule="auto"/>
        <w:ind w:hanging="720"/>
        <w:rPr>
          <w:rFonts w:cs="Arial"/>
          <w:color w:val="000000"/>
        </w:rPr>
      </w:pPr>
      <w:r w:rsidRPr="009D0A05">
        <w:rPr>
          <w:rFonts w:cs="Arial"/>
          <w:color w:val="000000"/>
        </w:rPr>
        <w:t>Odstoupí-li hlavní příjemce od smlouvy o poskytnutí podpory uzavřené s</w:t>
      </w:r>
      <w:r w:rsidR="00C50AB3" w:rsidRPr="009D0A05">
        <w:rPr>
          <w:rFonts w:cs="Arial"/>
          <w:color w:val="000000"/>
        </w:rPr>
        <w:t> </w:t>
      </w:r>
      <w:r w:rsidRPr="009D0A05">
        <w:rPr>
          <w:rFonts w:cs="Arial"/>
          <w:color w:val="000000"/>
        </w:rPr>
        <w:t>poskytovatelem a ukončí řešení projektu a informuje-li o této skutečnosti předem dalšího účastníka projektu, je další účastník projektu povinen ukončit řešení projektu a vrátit příslušnou část dotace, která dosud nebyla dalším účastníkem projektu čerpána, hlavnímu příjemci, který ji vrátí poskytovateli. V takovém případě neodpovídá hlavní příjemce dalšímu účastníkovi projektu za způsobenou škodu.</w:t>
      </w:r>
    </w:p>
    <w:p w14:paraId="4EEDA562" w14:textId="77777777" w:rsidR="00140944" w:rsidRPr="009D0A05" w:rsidRDefault="00140944" w:rsidP="00140944">
      <w:pPr>
        <w:numPr>
          <w:ilvl w:val="0"/>
          <w:numId w:val="12"/>
        </w:numPr>
        <w:autoSpaceDE w:val="0"/>
        <w:autoSpaceDN w:val="0"/>
        <w:adjustRightInd w:val="0"/>
        <w:spacing w:after="0" w:line="240" w:lineRule="auto"/>
        <w:ind w:hanging="720"/>
        <w:rPr>
          <w:rFonts w:cs="Arial"/>
          <w:color w:val="000000"/>
        </w:rPr>
      </w:pPr>
      <w:r w:rsidRPr="009D0A05">
        <w:rPr>
          <w:rFonts w:cs="Arial"/>
          <w:color w:val="000000"/>
        </w:rPr>
        <w:t>Nedojde-li k poskytnutí příslušné části účelové podpory poskytovatelem hlavnímu příjemci nebo dojde-li k opožděnému poskytnutí příslušné části účelové podpory poskytovatelem hlavnímu příjemci v důsledku rozpočtového provizoria podle zvláštního právního předpisu nebo v důsledku aplikace jiného právního předpisu, hlavní příjemce neodpovídá dalšímu účastníkovi projektu za škodu, která vznikla dalšímu účastníkovi projektu jako důsledek této situace. V případě, že dojde k pozastavení poskytnutí příslušné části účelové podpory poskytovatelem z důvodu porušení povinností dalšího účastníka projektu, odpovídá další účastník projektu hlavnímu příjemci za způsobenou škodu.</w:t>
      </w:r>
    </w:p>
    <w:p w14:paraId="0DEE8861" w14:textId="77777777" w:rsidR="00140944" w:rsidRPr="009D0A05" w:rsidRDefault="00140944" w:rsidP="00140944">
      <w:pPr>
        <w:numPr>
          <w:ilvl w:val="0"/>
          <w:numId w:val="12"/>
        </w:numPr>
        <w:autoSpaceDE w:val="0"/>
        <w:autoSpaceDN w:val="0"/>
        <w:adjustRightInd w:val="0"/>
        <w:spacing w:after="0" w:line="240" w:lineRule="auto"/>
        <w:ind w:hanging="720"/>
        <w:rPr>
          <w:rFonts w:cs="Arial"/>
          <w:color w:val="000000"/>
        </w:rPr>
      </w:pPr>
      <w:r w:rsidRPr="009D0A05">
        <w:rPr>
          <w:rFonts w:cs="Arial"/>
          <w:color w:val="000000"/>
        </w:rPr>
        <w:t>V případě požadavku poskytovatele na vrácení účelové podpory, je další účastník projektu povinen vrátit hlavnímu příjemci dotčenou část dotace způsobem a v termínu stanoveným hlavním příjemcem.</w:t>
      </w:r>
    </w:p>
    <w:p w14:paraId="12F2BAAC" w14:textId="77777777" w:rsidR="00140944" w:rsidRPr="009D0A05" w:rsidRDefault="00140944" w:rsidP="00FC5E00">
      <w:pPr>
        <w:adjustRightInd w:val="0"/>
        <w:spacing w:before="360"/>
        <w:jc w:val="center"/>
        <w:rPr>
          <w:rFonts w:cs="Arial"/>
          <w:bCs/>
          <w:color w:val="000000"/>
        </w:rPr>
      </w:pPr>
      <w:r w:rsidRPr="009D0A05">
        <w:rPr>
          <w:rFonts w:cs="Arial"/>
          <w:bCs/>
          <w:color w:val="000000"/>
        </w:rPr>
        <w:t>V.</w:t>
      </w:r>
    </w:p>
    <w:p w14:paraId="04F00C44" w14:textId="77777777" w:rsidR="00140944" w:rsidRPr="009D0A05" w:rsidRDefault="00140944" w:rsidP="00140944">
      <w:pPr>
        <w:adjustRightInd w:val="0"/>
        <w:jc w:val="center"/>
        <w:rPr>
          <w:rFonts w:cs="Arial"/>
          <w:b/>
          <w:bCs/>
          <w:color w:val="000000"/>
        </w:rPr>
      </w:pPr>
      <w:r w:rsidRPr="009D0A05">
        <w:rPr>
          <w:rFonts w:cs="Arial"/>
          <w:b/>
          <w:bCs/>
          <w:color w:val="000000"/>
        </w:rPr>
        <w:t>Závazky dalšího účastníka projektu</w:t>
      </w:r>
    </w:p>
    <w:p w14:paraId="08132D87" w14:textId="77777777" w:rsidR="00140944" w:rsidRPr="009D0A05" w:rsidRDefault="00140944" w:rsidP="00140944">
      <w:pPr>
        <w:adjustRightInd w:val="0"/>
        <w:ind w:left="709" w:hanging="709"/>
        <w:rPr>
          <w:rFonts w:cs="Arial"/>
          <w:color w:val="000000"/>
        </w:rPr>
      </w:pPr>
      <w:r w:rsidRPr="009D0A05">
        <w:rPr>
          <w:rFonts w:cs="Arial"/>
          <w:color w:val="000000"/>
        </w:rPr>
        <w:t xml:space="preserve">5.1.  </w:t>
      </w:r>
      <w:r w:rsidRPr="009D0A05">
        <w:rPr>
          <w:rFonts w:cs="Arial"/>
          <w:color w:val="000000"/>
        </w:rPr>
        <w:tab/>
        <w:t>Další účastník projektu je povinen poskytovat hlavnímu příjemci potřebnou součinnost při vyúčtování uznaných nákladů za předchozí rok, dále poskytovat podklady pro roční zprávy o průběhu řešení projektu a předávat aktualizované údaje o projektu a to v souladu se smlouvou o poskytnutí podpory resp. na základě požadavků hlavního příjemce.</w:t>
      </w:r>
    </w:p>
    <w:p w14:paraId="62C63695" w14:textId="77777777" w:rsidR="00140944" w:rsidRPr="009D0A05" w:rsidRDefault="00140944" w:rsidP="00140944">
      <w:pPr>
        <w:adjustRightInd w:val="0"/>
        <w:ind w:left="709" w:hanging="709"/>
        <w:rPr>
          <w:rFonts w:cs="Arial"/>
          <w:color w:val="000000"/>
        </w:rPr>
      </w:pPr>
      <w:r w:rsidRPr="009D0A05">
        <w:rPr>
          <w:rFonts w:cs="Arial"/>
          <w:color w:val="000000"/>
        </w:rPr>
        <w:t xml:space="preserve">5.2. </w:t>
      </w:r>
      <w:r w:rsidRPr="009D0A05">
        <w:rPr>
          <w:rFonts w:cs="Arial"/>
          <w:color w:val="000000"/>
        </w:rPr>
        <w:tab/>
        <w:t>Za účelem ověření a zhodnocení postupu spolupráce dalšího účastníka projektu na řešení projektu je další účastník projektu povinen předložit hlavnímu příjemci:</w:t>
      </w:r>
    </w:p>
    <w:p w14:paraId="6928E837" w14:textId="77777777" w:rsidR="00140944" w:rsidRPr="009D0A05" w:rsidRDefault="00140944" w:rsidP="00140944">
      <w:pPr>
        <w:adjustRightInd w:val="0"/>
        <w:ind w:left="709" w:firstLine="707"/>
        <w:rPr>
          <w:rFonts w:cs="Arial"/>
          <w:color w:val="000000"/>
        </w:rPr>
      </w:pPr>
      <w:r w:rsidRPr="009D0A05">
        <w:rPr>
          <w:rFonts w:cs="Arial"/>
          <w:color w:val="000000"/>
        </w:rPr>
        <w:t>a) průběžné zprávy,</w:t>
      </w:r>
    </w:p>
    <w:p w14:paraId="61616A02" w14:textId="77777777" w:rsidR="00140944" w:rsidRPr="009D0A05" w:rsidRDefault="00140944" w:rsidP="00140944">
      <w:pPr>
        <w:adjustRightInd w:val="0"/>
        <w:ind w:left="709" w:firstLine="707"/>
        <w:rPr>
          <w:rFonts w:cs="Arial"/>
          <w:color w:val="000000"/>
        </w:rPr>
      </w:pPr>
      <w:r w:rsidRPr="009D0A05">
        <w:rPr>
          <w:rFonts w:cs="Arial"/>
          <w:color w:val="000000"/>
        </w:rPr>
        <w:t>b) mimořádné zprávy,</w:t>
      </w:r>
    </w:p>
    <w:p w14:paraId="712CBB5F" w14:textId="77777777" w:rsidR="00140944" w:rsidRPr="009D0A05" w:rsidRDefault="00140944" w:rsidP="00140944">
      <w:pPr>
        <w:adjustRightInd w:val="0"/>
        <w:ind w:left="709" w:firstLine="707"/>
        <w:rPr>
          <w:rFonts w:cs="Arial"/>
          <w:color w:val="000000"/>
        </w:rPr>
      </w:pPr>
      <w:r w:rsidRPr="009D0A05">
        <w:rPr>
          <w:rFonts w:cs="Arial"/>
          <w:color w:val="000000"/>
        </w:rPr>
        <w:t>c) závěrečnou zprávu,</w:t>
      </w:r>
    </w:p>
    <w:p w14:paraId="5C1D13E3" w14:textId="77777777" w:rsidR="00140944" w:rsidRPr="009D0A05" w:rsidRDefault="00140944" w:rsidP="00140944">
      <w:pPr>
        <w:adjustRightInd w:val="0"/>
        <w:ind w:left="709" w:firstLine="707"/>
        <w:rPr>
          <w:rFonts w:cs="Arial"/>
          <w:color w:val="000000"/>
        </w:rPr>
      </w:pPr>
      <w:r w:rsidRPr="009D0A05">
        <w:rPr>
          <w:rFonts w:cs="Arial"/>
          <w:color w:val="000000"/>
        </w:rPr>
        <w:t>d) výkazy uznaných nákladů projektu,</w:t>
      </w:r>
    </w:p>
    <w:p w14:paraId="6290C65A" w14:textId="77777777" w:rsidR="00140944" w:rsidRPr="009D0A05" w:rsidRDefault="00140944" w:rsidP="00140944">
      <w:pPr>
        <w:adjustRightInd w:val="0"/>
        <w:ind w:left="709" w:firstLine="707"/>
        <w:rPr>
          <w:rFonts w:cs="Arial"/>
          <w:color w:val="000000"/>
        </w:rPr>
      </w:pPr>
      <w:r w:rsidRPr="009D0A05">
        <w:rPr>
          <w:rFonts w:cs="Arial"/>
          <w:color w:val="000000"/>
        </w:rPr>
        <w:t>e) další zprávy, pokud tak stanoví hlavní příjemce.</w:t>
      </w:r>
    </w:p>
    <w:p w14:paraId="67165132" w14:textId="77777777" w:rsidR="00140944" w:rsidRPr="009D0A05" w:rsidRDefault="00140944" w:rsidP="00140944">
      <w:pPr>
        <w:adjustRightInd w:val="0"/>
        <w:ind w:left="709" w:hanging="709"/>
        <w:rPr>
          <w:rFonts w:cs="Arial"/>
          <w:color w:val="000000"/>
        </w:rPr>
      </w:pPr>
      <w:proofErr w:type="gramStart"/>
      <w:r w:rsidRPr="009D0A05">
        <w:rPr>
          <w:rFonts w:cs="Arial"/>
          <w:color w:val="000000"/>
        </w:rPr>
        <w:t>5.3</w:t>
      </w:r>
      <w:proofErr w:type="gramEnd"/>
      <w:r w:rsidRPr="009D0A05">
        <w:rPr>
          <w:rFonts w:cs="Arial"/>
          <w:color w:val="000000"/>
        </w:rPr>
        <w:t>.</w:t>
      </w:r>
      <w:r w:rsidRPr="009D0A05">
        <w:rPr>
          <w:rFonts w:cs="Arial"/>
          <w:color w:val="000000"/>
        </w:rPr>
        <w:tab/>
        <w:t>Průběžnou zprávou se rozumí zpráva o postupu řešení části projektu dalším účastníkem projektu, případných odchylkách v obsahu řešení části projektu a zpráva o dosažených výsledcích za uplynulé období.</w:t>
      </w:r>
    </w:p>
    <w:p w14:paraId="5E35D795" w14:textId="77777777" w:rsidR="00140944" w:rsidRPr="009D0A05" w:rsidRDefault="00140944" w:rsidP="00140944">
      <w:pPr>
        <w:adjustRightInd w:val="0"/>
        <w:ind w:left="709" w:hanging="709"/>
        <w:rPr>
          <w:rFonts w:cs="Arial"/>
          <w:color w:val="000000"/>
        </w:rPr>
      </w:pPr>
      <w:proofErr w:type="gramStart"/>
      <w:r w:rsidRPr="009D0A05">
        <w:rPr>
          <w:rFonts w:cs="Arial"/>
          <w:color w:val="000000"/>
        </w:rPr>
        <w:lastRenderedPageBreak/>
        <w:t>5.4</w:t>
      </w:r>
      <w:proofErr w:type="gramEnd"/>
      <w:r w:rsidRPr="009D0A05">
        <w:rPr>
          <w:rFonts w:cs="Arial"/>
          <w:color w:val="000000"/>
        </w:rPr>
        <w:t>.</w:t>
      </w:r>
      <w:r w:rsidRPr="009D0A05">
        <w:rPr>
          <w:rFonts w:cs="Arial"/>
          <w:color w:val="000000"/>
        </w:rPr>
        <w:tab/>
        <w:t>Průběžné zprávy je další účastník projektu povinen předkládat hlavnímu příjemci vždy nejpozději do 10. 12. daného kalendářního roku řešení projektu anebo do 10. dne následujícího měsíce po ukončení jiného období či etapy řešení projektu, nestanoví-li poskytovatel jinak, přičemž průběžná zpráva musí zahrnovat období daného kalendářního roku či období. Hlavní příjemce je oprávněn vyžádat si průběžnou zprávu i mimo tuto pravidelnou roční periodicitu. V takovém případě je další účastník projektu povinen předložit průběžnou zprávu nejpozději do 30 kalendářních dnů od data, kdy si hlavní příjemce průběžnou periodickou zprávu vyžádal.</w:t>
      </w:r>
    </w:p>
    <w:p w14:paraId="529C68F6" w14:textId="77777777" w:rsidR="00140944" w:rsidRPr="009D0A05" w:rsidRDefault="00140944" w:rsidP="00140944">
      <w:pPr>
        <w:adjustRightInd w:val="0"/>
        <w:ind w:left="709" w:hanging="709"/>
        <w:rPr>
          <w:rFonts w:cs="Arial"/>
          <w:color w:val="000000"/>
        </w:rPr>
      </w:pPr>
      <w:proofErr w:type="gramStart"/>
      <w:r w:rsidRPr="009D0A05">
        <w:rPr>
          <w:rFonts w:cs="Arial"/>
          <w:color w:val="000000"/>
        </w:rPr>
        <w:t>5.5</w:t>
      </w:r>
      <w:proofErr w:type="gramEnd"/>
      <w:r w:rsidRPr="009D0A05">
        <w:rPr>
          <w:rFonts w:cs="Arial"/>
          <w:color w:val="000000"/>
        </w:rPr>
        <w:t>.</w:t>
      </w:r>
      <w:r w:rsidRPr="009D0A05">
        <w:rPr>
          <w:rFonts w:cs="Arial"/>
          <w:color w:val="000000"/>
        </w:rPr>
        <w:tab/>
        <w:t xml:space="preserve">Mimořádnou zprávu předkládá další účastník projektu na základě žádosti hlavního příjemce, a to zejména v případech podezření poskytovatele na porušování povinností hlavního příjemce. </w:t>
      </w:r>
    </w:p>
    <w:p w14:paraId="55738C8B" w14:textId="77777777" w:rsidR="00140944" w:rsidRPr="009D0A05" w:rsidRDefault="00140944" w:rsidP="00140944">
      <w:pPr>
        <w:adjustRightInd w:val="0"/>
        <w:ind w:left="709" w:hanging="709"/>
        <w:rPr>
          <w:rFonts w:cs="Arial"/>
          <w:color w:val="000000"/>
        </w:rPr>
      </w:pPr>
      <w:proofErr w:type="gramStart"/>
      <w:r w:rsidRPr="009D0A05">
        <w:rPr>
          <w:rFonts w:cs="Arial"/>
          <w:color w:val="000000"/>
        </w:rPr>
        <w:t>5.6</w:t>
      </w:r>
      <w:proofErr w:type="gramEnd"/>
      <w:r w:rsidRPr="009D0A05">
        <w:rPr>
          <w:rFonts w:cs="Arial"/>
          <w:color w:val="000000"/>
        </w:rPr>
        <w:t>.</w:t>
      </w:r>
      <w:r w:rsidRPr="009D0A05">
        <w:rPr>
          <w:rFonts w:cs="Arial"/>
          <w:color w:val="000000"/>
        </w:rPr>
        <w:tab/>
        <w:t>Závěrečnou zprávou se rozumí zpráva o všech pracích, cílech, výsledcích a závěrech vyplývajících ze spolupráce dalšího účastníka projektu na řešení části projektu, se shrnutím všech poznatků z těchto úkonů vyplývajících, a to v takové formě, aby poskytla třetím osobám natolik dostatečnou informaci o výsledcích, že mohou požádat o licenci na poznatky nebo o jiné oprávnění využívat poznatky a jiné výsledky vyplývající ze spolupráce na řešení části projektu. Jako součást závěrečné zprávy je další účastník projektu povinen hlavnímu příjemci předložit podklady o celkových vynaložených způsobilých nákladech projektu.</w:t>
      </w:r>
    </w:p>
    <w:p w14:paraId="4CE38EE8" w14:textId="77777777" w:rsidR="00140944" w:rsidRPr="009D0A05" w:rsidRDefault="00140944" w:rsidP="00140944">
      <w:pPr>
        <w:adjustRightInd w:val="0"/>
        <w:ind w:left="709" w:hanging="709"/>
        <w:rPr>
          <w:rFonts w:cs="Arial"/>
          <w:color w:val="000000"/>
        </w:rPr>
      </w:pPr>
      <w:proofErr w:type="gramStart"/>
      <w:r w:rsidRPr="009D0A05">
        <w:rPr>
          <w:rFonts w:cs="Arial"/>
          <w:color w:val="000000"/>
        </w:rPr>
        <w:t>5.7</w:t>
      </w:r>
      <w:proofErr w:type="gramEnd"/>
      <w:r w:rsidRPr="009D0A05">
        <w:rPr>
          <w:rFonts w:cs="Arial"/>
          <w:color w:val="000000"/>
        </w:rPr>
        <w:t>.</w:t>
      </w:r>
      <w:r w:rsidRPr="009D0A05">
        <w:rPr>
          <w:rFonts w:cs="Arial"/>
          <w:color w:val="000000"/>
        </w:rPr>
        <w:tab/>
        <w:t>Závěrečná zpráva musí zahrnovat celé období řešení části projektu a musí být dalším účastníkem projektu poskytnuta hlavnímu příjemci do patnácti kalendářních dnů po ukončení řešení části projektu, a to i v případě předčasného ukončení projektu.</w:t>
      </w:r>
    </w:p>
    <w:p w14:paraId="50EE2F06" w14:textId="77777777" w:rsidR="00140944" w:rsidRPr="009D0A05" w:rsidRDefault="00140944" w:rsidP="00140944">
      <w:pPr>
        <w:adjustRightInd w:val="0"/>
        <w:ind w:left="709" w:hanging="709"/>
        <w:rPr>
          <w:rFonts w:cs="Arial"/>
          <w:color w:val="000000"/>
        </w:rPr>
      </w:pPr>
      <w:proofErr w:type="gramStart"/>
      <w:r w:rsidRPr="009D0A05">
        <w:rPr>
          <w:rFonts w:cs="Arial"/>
          <w:color w:val="000000"/>
        </w:rPr>
        <w:t>5.8</w:t>
      </w:r>
      <w:proofErr w:type="gramEnd"/>
      <w:r w:rsidRPr="009D0A05">
        <w:rPr>
          <w:rFonts w:cs="Arial"/>
          <w:color w:val="000000"/>
        </w:rPr>
        <w:t>.</w:t>
      </w:r>
      <w:r w:rsidRPr="009D0A05">
        <w:rPr>
          <w:rFonts w:cs="Arial"/>
          <w:color w:val="000000"/>
        </w:rPr>
        <w:tab/>
        <w:t>Výkazy uznaných nákladů projektu se rozumí výkazy, které zachycují a prokazují čerpání uznaných nákladů dalším účastníkem projektu v souladu se schváleným návrhem projektu a touto smlouvou.</w:t>
      </w:r>
    </w:p>
    <w:p w14:paraId="5C8EE3BA" w14:textId="77777777" w:rsidR="00140944" w:rsidRPr="009D0A05" w:rsidRDefault="00140944" w:rsidP="00140944">
      <w:pPr>
        <w:adjustRightInd w:val="0"/>
        <w:ind w:left="709" w:hanging="709"/>
        <w:rPr>
          <w:rFonts w:cs="Arial"/>
          <w:color w:val="000000"/>
        </w:rPr>
      </w:pPr>
      <w:proofErr w:type="gramStart"/>
      <w:r w:rsidRPr="009D0A05">
        <w:rPr>
          <w:rFonts w:cs="Arial"/>
          <w:color w:val="000000"/>
        </w:rPr>
        <w:t>5.9</w:t>
      </w:r>
      <w:proofErr w:type="gramEnd"/>
      <w:r w:rsidRPr="009D0A05">
        <w:rPr>
          <w:rFonts w:cs="Arial"/>
          <w:color w:val="000000"/>
        </w:rPr>
        <w:t>.</w:t>
      </w:r>
      <w:r w:rsidRPr="009D0A05">
        <w:rPr>
          <w:rFonts w:cs="Arial"/>
          <w:color w:val="000000"/>
        </w:rPr>
        <w:tab/>
        <w:t xml:space="preserve">Výkazy uznaných nákladů je další účastník projektu povinen předkládat dohromady společně s každou průběžnou zprávou, a to v termínech stanovených pro odevzdání průběžné zprávy podle bodu 5.4. tohoto článku. </w:t>
      </w:r>
    </w:p>
    <w:p w14:paraId="70C33BA5" w14:textId="77777777" w:rsidR="00140944" w:rsidRPr="009D0A05" w:rsidRDefault="00140944" w:rsidP="00140944">
      <w:pPr>
        <w:adjustRightInd w:val="0"/>
        <w:ind w:left="709" w:hanging="709"/>
        <w:rPr>
          <w:rFonts w:cs="Arial"/>
          <w:color w:val="000000"/>
        </w:rPr>
      </w:pPr>
      <w:proofErr w:type="gramStart"/>
      <w:r w:rsidRPr="009D0A05">
        <w:rPr>
          <w:rFonts w:cs="Arial"/>
          <w:color w:val="000000"/>
        </w:rPr>
        <w:t>5.10</w:t>
      </w:r>
      <w:proofErr w:type="gramEnd"/>
      <w:r w:rsidRPr="009D0A05">
        <w:rPr>
          <w:rFonts w:cs="Arial"/>
          <w:color w:val="000000"/>
        </w:rPr>
        <w:t>.</w:t>
      </w:r>
      <w:r w:rsidRPr="009D0A05">
        <w:rPr>
          <w:rFonts w:cs="Arial"/>
          <w:color w:val="000000"/>
        </w:rPr>
        <w:tab/>
        <w:t xml:space="preserve">Zprávy uvedené v bodě 5.2. tohoto článku je další účastník projektu povinen poskytovat hlavnímu příjemci v elektronickém vyhotovení, přičemž další účastník projektu je povinen respektovat pokyny hlavního příjemce týkající se obsahu, struktury zpráv a lhůt pro jejich odevzdání a dále pak předkládat zprávy v takové vhodné formě, aby zprávy mohly být hlavním příjemcem nebo poskytovatelem publikovány. </w:t>
      </w:r>
    </w:p>
    <w:p w14:paraId="0CD42A6C" w14:textId="77777777" w:rsidR="00140944" w:rsidRPr="009D0A05" w:rsidRDefault="00140944" w:rsidP="001778A3">
      <w:pPr>
        <w:adjustRightInd w:val="0"/>
        <w:spacing w:before="360"/>
        <w:ind w:left="709" w:hanging="425"/>
        <w:jc w:val="center"/>
        <w:rPr>
          <w:rFonts w:eastAsiaTheme="minorHAnsi" w:cs="Arial"/>
          <w:lang w:eastAsia="en-US"/>
        </w:rPr>
      </w:pPr>
      <w:r w:rsidRPr="009D0A05">
        <w:rPr>
          <w:rFonts w:eastAsiaTheme="minorHAnsi" w:cs="Arial"/>
          <w:lang w:eastAsia="en-US"/>
        </w:rPr>
        <w:t>VI.</w:t>
      </w:r>
    </w:p>
    <w:p w14:paraId="426C1FEA" w14:textId="77777777" w:rsidR="00140944" w:rsidRPr="009D0A05" w:rsidRDefault="00140944" w:rsidP="00140944">
      <w:pPr>
        <w:adjustRightInd w:val="0"/>
        <w:ind w:left="709" w:hanging="425"/>
        <w:jc w:val="center"/>
        <w:rPr>
          <w:rFonts w:eastAsiaTheme="minorHAnsi" w:cs="Arial"/>
          <w:b/>
          <w:lang w:eastAsia="en-US"/>
        </w:rPr>
      </w:pPr>
      <w:r w:rsidRPr="009D0A05">
        <w:rPr>
          <w:rFonts w:eastAsiaTheme="minorHAnsi" w:cs="Arial"/>
          <w:b/>
          <w:lang w:eastAsia="en-US"/>
        </w:rPr>
        <w:t>Důsledky porušení podmínek poskytnutí podpory</w:t>
      </w:r>
    </w:p>
    <w:p w14:paraId="49113411" w14:textId="719796EE" w:rsidR="00140944" w:rsidRPr="009D0A05" w:rsidRDefault="00140944" w:rsidP="00C525D3">
      <w:pPr>
        <w:pStyle w:val="Odstavecseseznamem"/>
        <w:numPr>
          <w:ilvl w:val="0"/>
          <w:numId w:val="13"/>
        </w:numPr>
        <w:adjustRightInd w:val="0"/>
        <w:spacing w:before="120"/>
        <w:ind w:hanging="720"/>
        <w:jc w:val="both"/>
        <w:rPr>
          <w:rFonts w:ascii="Arial" w:eastAsiaTheme="minorHAnsi" w:hAnsi="Arial" w:cs="Arial"/>
          <w:sz w:val="20"/>
          <w:lang w:eastAsia="en-US"/>
        </w:rPr>
      </w:pPr>
      <w:r w:rsidRPr="009D0A05">
        <w:rPr>
          <w:rFonts w:ascii="Arial" w:eastAsiaTheme="minorHAnsi" w:hAnsi="Arial" w:cs="Arial"/>
          <w:sz w:val="20"/>
          <w:lang w:eastAsia="en-US"/>
        </w:rPr>
        <w:t>V</w:t>
      </w:r>
      <w:r w:rsidR="007D46BD" w:rsidRPr="009D0A05">
        <w:rPr>
          <w:rFonts w:ascii="Arial" w:eastAsiaTheme="minorHAnsi" w:hAnsi="Arial" w:cs="Arial"/>
          <w:sz w:val="20"/>
          <w:lang w:eastAsia="en-US"/>
        </w:rPr>
        <w:t> </w:t>
      </w:r>
      <w:r w:rsidRPr="009D0A05">
        <w:rPr>
          <w:rFonts w:ascii="Arial" w:eastAsiaTheme="minorHAnsi" w:hAnsi="Arial" w:cs="Arial"/>
          <w:sz w:val="20"/>
          <w:lang w:eastAsia="en-US"/>
        </w:rPr>
        <w:t>případě</w:t>
      </w:r>
      <w:r w:rsidR="007D46BD" w:rsidRPr="009D0A05">
        <w:rPr>
          <w:rFonts w:ascii="Arial" w:eastAsiaTheme="minorHAnsi" w:hAnsi="Arial" w:cs="Arial"/>
          <w:sz w:val="20"/>
          <w:lang w:eastAsia="en-US"/>
        </w:rPr>
        <w:t xml:space="preserve">, že další účastník projektu </w:t>
      </w:r>
      <w:r w:rsidRPr="009D0A05">
        <w:rPr>
          <w:rFonts w:ascii="Arial" w:eastAsiaTheme="minorHAnsi" w:hAnsi="Arial" w:cs="Arial"/>
          <w:sz w:val="20"/>
          <w:lang w:eastAsia="en-US"/>
        </w:rPr>
        <w:t xml:space="preserve">poruší </w:t>
      </w:r>
      <w:r w:rsidR="007D46BD" w:rsidRPr="009D0A05">
        <w:rPr>
          <w:rFonts w:ascii="Arial" w:eastAsiaTheme="minorHAnsi" w:hAnsi="Arial" w:cs="Arial"/>
          <w:sz w:val="20"/>
          <w:lang w:eastAsia="en-US"/>
        </w:rPr>
        <w:t>povinnosti vypl</w:t>
      </w:r>
      <w:r w:rsidR="007669D2" w:rsidRPr="009D0A05">
        <w:rPr>
          <w:rFonts w:ascii="Arial" w:eastAsiaTheme="minorHAnsi" w:hAnsi="Arial" w:cs="Arial"/>
          <w:sz w:val="20"/>
          <w:lang w:eastAsia="en-US"/>
        </w:rPr>
        <w:t>ý</w:t>
      </w:r>
      <w:r w:rsidR="007D46BD" w:rsidRPr="009D0A05">
        <w:rPr>
          <w:rFonts w:ascii="Arial" w:eastAsiaTheme="minorHAnsi" w:hAnsi="Arial" w:cs="Arial"/>
          <w:sz w:val="20"/>
          <w:lang w:eastAsia="en-US"/>
        </w:rPr>
        <w:t xml:space="preserve">vající z této smlouvy, schváleného návrhu projektu a smlouvy o poskytnutí podpory včetně jejích příloh, </w:t>
      </w:r>
      <w:r w:rsidRPr="009D0A05">
        <w:rPr>
          <w:rFonts w:ascii="Arial" w:eastAsiaTheme="minorHAnsi" w:hAnsi="Arial" w:cs="Arial"/>
          <w:sz w:val="20"/>
          <w:lang w:eastAsia="en-US"/>
        </w:rPr>
        <w:t>je hlavní příjemce oprávněn pozastavit poskytování podpory a neposkytnout příslušnou část podpory ve stanovených lhůtách.</w:t>
      </w:r>
    </w:p>
    <w:p w14:paraId="340744C5" w14:textId="77777777" w:rsidR="00140944" w:rsidRPr="009D0A05" w:rsidRDefault="00140944" w:rsidP="00140944">
      <w:pPr>
        <w:pStyle w:val="Odstavecseseznamem"/>
        <w:numPr>
          <w:ilvl w:val="0"/>
          <w:numId w:val="13"/>
        </w:numPr>
        <w:adjustRightInd w:val="0"/>
        <w:ind w:hanging="720"/>
        <w:jc w:val="both"/>
        <w:rPr>
          <w:rFonts w:ascii="Arial" w:eastAsiaTheme="minorHAnsi" w:hAnsi="Arial" w:cs="Arial"/>
          <w:sz w:val="20"/>
          <w:lang w:eastAsia="en-US"/>
        </w:rPr>
      </w:pPr>
      <w:r w:rsidRPr="009D0A05">
        <w:rPr>
          <w:rFonts w:ascii="Arial" w:eastAsiaTheme="minorHAnsi" w:hAnsi="Arial" w:cs="Arial"/>
          <w:sz w:val="20"/>
          <w:lang w:eastAsia="en-US"/>
        </w:rPr>
        <w:t>Odstoupení od této smlouvy nemá vliv na uplatnění ostatních příslušných sankčních ustanovení podle tohoto článku.</w:t>
      </w:r>
    </w:p>
    <w:p w14:paraId="15E6162E" w14:textId="25C22017" w:rsidR="00140944" w:rsidRPr="009D0A05" w:rsidRDefault="00140944" w:rsidP="00140944">
      <w:pPr>
        <w:pStyle w:val="Odstavecseseznamem"/>
        <w:numPr>
          <w:ilvl w:val="0"/>
          <w:numId w:val="13"/>
        </w:numPr>
        <w:adjustRightInd w:val="0"/>
        <w:ind w:hanging="720"/>
        <w:jc w:val="both"/>
        <w:rPr>
          <w:rFonts w:ascii="Arial" w:eastAsiaTheme="minorHAnsi" w:hAnsi="Arial" w:cs="Arial"/>
          <w:sz w:val="20"/>
          <w:lang w:eastAsia="en-US"/>
        </w:rPr>
      </w:pPr>
      <w:r w:rsidRPr="009D0A05">
        <w:rPr>
          <w:rFonts w:ascii="Arial" w:eastAsiaTheme="minorHAnsi" w:hAnsi="Arial" w:cs="Arial"/>
          <w:sz w:val="20"/>
          <w:lang w:eastAsia="en-US"/>
        </w:rPr>
        <w:t xml:space="preserve">Tímto článkem není dotčen nárok hlavního příjemce na náhradu </w:t>
      </w:r>
      <w:r w:rsidR="00D3572B" w:rsidRPr="009D0A05">
        <w:rPr>
          <w:rFonts w:ascii="Arial" w:eastAsiaTheme="minorHAnsi" w:hAnsi="Arial" w:cs="Arial"/>
          <w:sz w:val="20"/>
          <w:lang w:eastAsia="en-US"/>
        </w:rPr>
        <w:t xml:space="preserve">prokázané </w:t>
      </w:r>
      <w:r w:rsidRPr="009D0A05">
        <w:rPr>
          <w:rFonts w:ascii="Arial" w:eastAsiaTheme="minorHAnsi" w:hAnsi="Arial" w:cs="Arial"/>
          <w:sz w:val="20"/>
          <w:lang w:eastAsia="en-US"/>
        </w:rPr>
        <w:t>škody, která mu vznikne v důsledku porušení některé z povinností ze strany dalšího účastníka projektu</w:t>
      </w:r>
      <w:r w:rsidR="00D3572B" w:rsidRPr="009D0A05">
        <w:rPr>
          <w:rFonts w:ascii="Arial" w:eastAsiaTheme="minorHAnsi" w:hAnsi="Arial" w:cs="Arial"/>
          <w:sz w:val="20"/>
          <w:lang w:eastAsia="en-US"/>
        </w:rPr>
        <w:t xml:space="preserve">, </w:t>
      </w:r>
      <w:r w:rsidR="007669D2" w:rsidRPr="009D0A05">
        <w:rPr>
          <w:rFonts w:ascii="Arial" w:eastAsiaTheme="minorHAnsi" w:hAnsi="Arial" w:cs="Arial"/>
          <w:sz w:val="20"/>
          <w:lang w:eastAsia="en-US"/>
        </w:rPr>
        <w:t>vyplý</w:t>
      </w:r>
      <w:r w:rsidR="00D3572B" w:rsidRPr="009D0A05">
        <w:rPr>
          <w:rFonts w:ascii="Arial" w:eastAsiaTheme="minorHAnsi" w:hAnsi="Arial" w:cs="Arial"/>
          <w:sz w:val="20"/>
          <w:lang w:eastAsia="en-US"/>
        </w:rPr>
        <w:t>vajících z této smlouvy, schváleného návrhu projektu a smlouvy o poskytnutí podpory včetně jejích příloh</w:t>
      </w:r>
      <w:r w:rsidRPr="009D0A05">
        <w:rPr>
          <w:rFonts w:ascii="Arial" w:eastAsiaTheme="minorHAnsi" w:hAnsi="Arial" w:cs="Arial"/>
          <w:sz w:val="20"/>
          <w:lang w:eastAsia="en-US"/>
        </w:rPr>
        <w:t>. Stanovené smluvní pokuty nezahrnují náhradu škody a aplikují se nad rámec dalších sankcí vyplývajících z právních předpisů nebo z této smlouvy.</w:t>
      </w:r>
    </w:p>
    <w:p w14:paraId="36EDA9AB" w14:textId="77777777" w:rsidR="00140944" w:rsidRPr="009D0A05" w:rsidRDefault="00140944" w:rsidP="00140944">
      <w:pPr>
        <w:pStyle w:val="Odstavecseseznamem"/>
        <w:numPr>
          <w:ilvl w:val="0"/>
          <w:numId w:val="13"/>
        </w:numPr>
        <w:adjustRightInd w:val="0"/>
        <w:ind w:hanging="720"/>
        <w:jc w:val="both"/>
        <w:rPr>
          <w:rFonts w:ascii="Arial" w:eastAsiaTheme="minorHAnsi" w:hAnsi="Arial" w:cs="Arial"/>
          <w:sz w:val="20"/>
          <w:lang w:eastAsia="en-US"/>
        </w:rPr>
      </w:pPr>
      <w:r w:rsidRPr="009D0A05">
        <w:rPr>
          <w:rFonts w:ascii="Arial" w:eastAsiaTheme="minorHAnsi" w:hAnsi="Arial" w:cs="Arial"/>
          <w:sz w:val="20"/>
          <w:lang w:eastAsia="en-US"/>
        </w:rPr>
        <w:lastRenderedPageBreak/>
        <w:t>Jednotlivé smluvní pokuty stanovené podle tohoto článku se sčítají, maximálně však do výše odpovídající maximální výši podpory stanovené ve smlouvě o poskytnutí podpory.</w:t>
      </w:r>
    </w:p>
    <w:p w14:paraId="5692DF7C" w14:textId="77777777" w:rsidR="00140944" w:rsidRPr="009D0A05" w:rsidRDefault="00140944" w:rsidP="00140944">
      <w:pPr>
        <w:pStyle w:val="Odstavecseseznamem"/>
        <w:numPr>
          <w:ilvl w:val="0"/>
          <w:numId w:val="13"/>
        </w:numPr>
        <w:adjustRightInd w:val="0"/>
        <w:ind w:hanging="720"/>
        <w:jc w:val="both"/>
        <w:rPr>
          <w:rFonts w:ascii="Arial" w:eastAsiaTheme="minorHAnsi" w:hAnsi="Arial" w:cs="Arial"/>
          <w:sz w:val="20"/>
          <w:lang w:eastAsia="en-US"/>
        </w:rPr>
      </w:pPr>
      <w:r w:rsidRPr="009D0A05">
        <w:rPr>
          <w:rFonts w:ascii="Arial" w:eastAsiaTheme="minorHAnsi" w:hAnsi="Arial" w:cs="Arial"/>
          <w:sz w:val="20"/>
          <w:lang w:eastAsia="en-US"/>
        </w:rPr>
        <w:t xml:space="preserve">Smluvní strany si budou počínat tak, aby v zájmu zachování řešení projektu předešly předčasnému ukončení této smlouvy výpovědí nebo odstoupením, pokud tak bude možné a s ohledem na povahu projektu a jeho řešení účelné, zejména vyvinou snahu o ukončení účasti dalšího účastníka projektu na řešení projektu, který porušuje své povinnosti, nebo je pravděpodobně poruší. </w:t>
      </w:r>
    </w:p>
    <w:p w14:paraId="5B947422" w14:textId="5F862D03" w:rsidR="00140944" w:rsidRPr="009D0A05" w:rsidRDefault="00140944" w:rsidP="00140944">
      <w:pPr>
        <w:pStyle w:val="Odstavecseseznamem"/>
        <w:numPr>
          <w:ilvl w:val="0"/>
          <w:numId w:val="13"/>
        </w:numPr>
        <w:adjustRightInd w:val="0"/>
        <w:ind w:hanging="720"/>
        <w:jc w:val="both"/>
        <w:rPr>
          <w:rFonts w:ascii="Arial" w:eastAsiaTheme="minorHAnsi" w:hAnsi="Arial" w:cs="Arial"/>
          <w:sz w:val="20"/>
          <w:lang w:eastAsia="en-US"/>
        </w:rPr>
      </w:pPr>
      <w:r w:rsidRPr="009D0A05">
        <w:rPr>
          <w:rFonts w:ascii="Arial" w:eastAsiaTheme="minorHAnsi" w:hAnsi="Arial" w:cs="Arial"/>
          <w:sz w:val="20"/>
          <w:lang w:eastAsia="en-US"/>
        </w:rPr>
        <w:t>Pokud další účastník projektu porušil některou z povinností</w:t>
      </w:r>
      <w:r w:rsidR="00D3572B" w:rsidRPr="009D0A05">
        <w:rPr>
          <w:rFonts w:ascii="Arial" w:eastAsiaTheme="minorHAnsi" w:hAnsi="Arial" w:cs="Arial"/>
          <w:sz w:val="20"/>
          <w:lang w:eastAsia="en-US"/>
        </w:rPr>
        <w:t xml:space="preserve"> </w:t>
      </w:r>
      <w:r w:rsidR="007669D2" w:rsidRPr="009D0A05">
        <w:rPr>
          <w:rFonts w:ascii="Arial" w:eastAsiaTheme="minorHAnsi" w:hAnsi="Arial" w:cs="Arial"/>
          <w:sz w:val="20"/>
          <w:lang w:eastAsia="en-US"/>
        </w:rPr>
        <w:t>vyplý</w:t>
      </w:r>
      <w:r w:rsidR="00D3572B" w:rsidRPr="009D0A05">
        <w:rPr>
          <w:rFonts w:ascii="Arial" w:eastAsiaTheme="minorHAnsi" w:hAnsi="Arial" w:cs="Arial"/>
          <w:sz w:val="20"/>
          <w:lang w:eastAsia="en-US"/>
        </w:rPr>
        <w:t>vajících z této smlouvy, schváleného návrhu projektu a smlouvy o poskytnutí podpory včetně jejích příloh</w:t>
      </w:r>
      <w:r w:rsidRPr="009D0A05">
        <w:rPr>
          <w:rFonts w:ascii="Arial" w:eastAsiaTheme="minorHAnsi" w:hAnsi="Arial" w:cs="Arial"/>
          <w:sz w:val="20"/>
          <w:lang w:eastAsia="en-US"/>
        </w:rPr>
        <w:t>, vyzve jej písemně hlavní příjemce k nápravě, pokud je tak s ohledem na pochybení možné, a stanoví mu k tomu přiměřenou lhůtu. Poskytovatel může rovněž písemně dalšímu účastníkovi projektu oznámit zahájení některého hodnotícího procesu nebo veřejnosprávní kontroly za účelem prokázání skutečného stavu věci, přičemž v případě domnělého porušení rozpočtové kázně zpravidla provede veřejnosprávní kontrolu. Ve druhém případě výzvu k nápravě nahrazuje příslušné opatření k nápravě.</w:t>
      </w:r>
    </w:p>
    <w:p w14:paraId="69381F41" w14:textId="77777777" w:rsidR="00140944" w:rsidRPr="009D0A05" w:rsidRDefault="00140944" w:rsidP="00C525D3">
      <w:pPr>
        <w:spacing w:before="360"/>
        <w:ind w:left="567" w:hanging="567"/>
        <w:jc w:val="center"/>
        <w:rPr>
          <w:rFonts w:cs="Arial"/>
        </w:rPr>
      </w:pPr>
      <w:r w:rsidRPr="009D0A05">
        <w:rPr>
          <w:rFonts w:cs="Arial"/>
        </w:rPr>
        <w:t xml:space="preserve">VII. </w:t>
      </w:r>
    </w:p>
    <w:p w14:paraId="2913F7D3" w14:textId="77777777" w:rsidR="00140944" w:rsidRPr="009D0A05" w:rsidRDefault="00140944" w:rsidP="00140944">
      <w:pPr>
        <w:ind w:left="567" w:hanging="567"/>
        <w:jc w:val="center"/>
        <w:rPr>
          <w:rFonts w:cs="Arial"/>
          <w:b/>
        </w:rPr>
      </w:pPr>
      <w:r w:rsidRPr="009D0A05">
        <w:rPr>
          <w:rFonts w:cs="Arial"/>
          <w:b/>
        </w:rPr>
        <w:t>Práva k hmotnému majetku</w:t>
      </w:r>
    </w:p>
    <w:p w14:paraId="7E17331D" w14:textId="77777777" w:rsidR="00140944" w:rsidRPr="009D0A05" w:rsidRDefault="00140944" w:rsidP="00C525D3">
      <w:pPr>
        <w:pStyle w:val="Zkladntext"/>
        <w:numPr>
          <w:ilvl w:val="1"/>
          <w:numId w:val="16"/>
        </w:numPr>
        <w:autoSpaceDE w:val="0"/>
        <w:autoSpaceDN w:val="0"/>
        <w:spacing w:before="120" w:after="0" w:line="240" w:lineRule="auto"/>
        <w:jc w:val="both"/>
        <w:rPr>
          <w:rFonts w:cs="Arial"/>
          <w:lang w:val="cs-CZ"/>
        </w:rPr>
      </w:pPr>
      <w:r w:rsidRPr="009D0A05">
        <w:rPr>
          <w:rFonts w:cs="Arial"/>
          <w:lang w:val="cs-CZ"/>
        </w:rPr>
        <w:t>Vlastníkem hmotného majetku nutného k řešení projektu a pořízeného z podpory je hlavní příjemce nebo další účastník projektu, který si uvedený majetek pořídil nebo jej vytvořil. Došlo-li k vytvoření nebo pořízení majetku společným působením hlavního příjemce a dalšího účastníka projektu nebo několika dalších účastníků projektu, je takový majetek v jejich podílovém spoluvlastnictví, a to podle míry, v jakém se na jeho vytvoření nebo pořízení podíleli. V pochybnostech jsou podíly rovné. Hlavní příjemce i další účastník projektu jsou povinni nakládat s veškerým majetkem s péčí řádného hospodáře, zejména jej zabezpečit proti poškození, ztrátě nebo odcizení a dále jej využívat zejména pro aktivity spojené s projektem.</w:t>
      </w:r>
    </w:p>
    <w:p w14:paraId="5B10DB17" w14:textId="77777777" w:rsidR="00140944" w:rsidRPr="009D0A05" w:rsidRDefault="00140944" w:rsidP="00140944">
      <w:pPr>
        <w:pStyle w:val="Zkladntext"/>
        <w:numPr>
          <w:ilvl w:val="1"/>
          <w:numId w:val="16"/>
        </w:numPr>
        <w:autoSpaceDE w:val="0"/>
        <w:autoSpaceDN w:val="0"/>
        <w:spacing w:after="0" w:line="240" w:lineRule="auto"/>
        <w:jc w:val="both"/>
        <w:rPr>
          <w:rFonts w:cs="Arial"/>
          <w:lang w:val="cs-CZ"/>
        </w:rPr>
      </w:pPr>
      <w:r w:rsidRPr="009D0A05">
        <w:rPr>
          <w:rFonts w:cs="Arial"/>
          <w:lang w:val="cs-CZ"/>
        </w:rPr>
        <w:t>Po dobu účinnosti této smlouvy není další účastník projektu oprávněn bez souhlasu hlavního příjemce s hmotným majetkem disponovat ve prospěch třetí osoby, zejména pak není oprávněn tento hmotný majetek zcizit, převést, zatížit, pronajmout, půjčit či vypůjčit.</w:t>
      </w:r>
    </w:p>
    <w:p w14:paraId="30B1EF6D" w14:textId="77777777" w:rsidR="00140944" w:rsidRPr="009D0A05" w:rsidRDefault="00140944" w:rsidP="00B631E5">
      <w:pPr>
        <w:spacing w:before="360"/>
        <w:ind w:left="567" w:hanging="567"/>
        <w:jc w:val="center"/>
        <w:rPr>
          <w:rFonts w:cs="Arial"/>
        </w:rPr>
      </w:pPr>
      <w:r w:rsidRPr="009D0A05">
        <w:rPr>
          <w:rFonts w:cs="Arial"/>
        </w:rPr>
        <w:t>VIII.</w:t>
      </w:r>
    </w:p>
    <w:p w14:paraId="353AFBEB" w14:textId="77777777" w:rsidR="00140944" w:rsidRPr="009D0A05" w:rsidRDefault="00140944" w:rsidP="00140944">
      <w:pPr>
        <w:ind w:left="567" w:hanging="567"/>
        <w:jc w:val="center"/>
        <w:rPr>
          <w:rFonts w:cs="Arial"/>
          <w:b/>
        </w:rPr>
      </w:pPr>
      <w:r w:rsidRPr="009D0A05">
        <w:rPr>
          <w:rFonts w:cs="Arial"/>
          <w:b/>
        </w:rPr>
        <w:t>Řízení vnesených práv</w:t>
      </w:r>
    </w:p>
    <w:p w14:paraId="32DF3F9D" w14:textId="77777777" w:rsidR="00140944" w:rsidRPr="009D0A05" w:rsidRDefault="00140944" w:rsidP="00E83731">
      <w:pPr>
        <w:pStyle w:val="Zkladntext"/>
        <w:numPr>
          <w:ilvl w:val="1"/>
          <w:numId w:val="17"/>
        </w:numPr>
        <w:autoSpaceDE w:val="0"/>
        <w:autoSpaceDN w:val="0"/>
        <w:spacing w:before="120" w:after="0" w:line="240" w:lineRule="auto"/>
        <w:jc w:val="both"/>
        <w:rPr>
          <w:rFonts w:cs="Arial"/>
          <w:lang w:val="cs-CZ"/>
        </w:rPr>
      </w:pPr>
      <w:r w:rsidRPr="009D0A05">
        <w:rPr>
          <w:rFonts w:cs="Arial"/>
          <w:lang w:val="cs-CZ"/>
        </w:rPr>
        <w:t xml:space="preserve">Za vnesená práva jsou považována taková autorská práva, práva průmyslového vlastnictví, know-how a získaná data, která mají smluvní strany v době uzavření této smlouvy nebo je získají později nezávisle na řešení projektu. </w:t>
      </w:r>
    </w:p>
    <w:p w14:paraId="39982A53" w14:textId="77777777" w:rsidR="00140944" w:rsidRPr="009D0A05" w:rsidRDefault="00140944" w:rsidP="00140944">
      <w:pPr>
        <w:pStyle w:val="Zkladntext"/>
        <w:numPr>
          <w:ilvl w:val="1"/>
          <w:numId w:val="17"/>
        </w:numPr>
        <w:autoSpaceDE w:val="0"/>
        <w:autoSpaceDN w:val="0"/>
        <w:spacing w:after="0" w:line="240" w:lineRule="auto"/>
        <w:jc w:val="both"/>
        <w:rPr>
          <w:rFonts w:cs="Arial"/>
          <w:lang w:val="cs-CZ"/>
        </w:rPr>
      </w:pPr>
      <w:r w:rsidRPr="009D0A05">
        <w:rPr>
          <w:rFonts w:cs="Arial"/>
          <w:lang w:val="cs-CZ"/>
        </w:rPr>
        <w:t>Vnesená práva mohou účastníci projektu užívat bezplatně pro potřeby projektu. K</w:t>
      </w:r>
      <w:r w:rsidR="00AE624D" w:rsidRPr="009D0A05">
        <w:rPr>
          <w:rFonts w:cs="Arial"/>
          <w:lang w:val="cs-CZ"/>
        </w:rPr>
        <w:t> </w:t>
      </w:r>
      <w:r w:rsidRPr="009D0A05">
        <w:rPr>
          <w:rFonts w:cs="Arial"/>
          <w:lang w:val="cs-CZ"/>
        </w:rPr>
        <w:t xml:space="preserve">jiným účelům mohou účastníci projektu užívat vnesená práva pouze na základě předchozí písemné licenční smlouvy za běžných tržních podmínek. </w:t>
      </w:r>
    </w:p>
    <w:p w14:paraId="1D9C8626" w14:textId="77777777" w:rsidR="00140944" w:rsidRPr="009D0A05" w:rsidRDefault="00140944" w:rsidP="00140944">
      <w:pPr>
        <w:pStyle w:val="Zkladntext"/>
        <w:numPr>
          <w:ilvl w:val="1"/>
          <w:numId w:val="17"/>
        </w:numPr>
        <w:autoSpaceDE w:val="0"/>
        <w:autoSpaceDN w:val="0"/>
        <w:spacing w:after="0" w:line="240" w:lineRule="auto"/>
        <w:jc w:val="both"/>
        <w:rPr>
          <w:rFonts w:cs="Arial"/>
          <w:lang w:val="cs-CZ"/>
        </w:rPr>
      </w:pPr>
      <w:r w:rsidRPr="009D0A05">
        <w:rPr>
          <w:rFonts w:cs="Arial"/>
          <w:lang w:val="cs-CZ"/>
        </w:rPr>
        <w:t>Účastníci projektu nesmí vnesená práva poskytnout třetím osobám a nesmějí je komerčně využívat.</w:t>
      </w:r>
    </w:p>
    <w:p w14:paraId="18D32B09" w14:textId="77777777" w:rsidR="00140944" w:rsidRPr="009D0A05" w:rsidRDefault="00140944" w:rsidP="00E83731">
      <w:pPr>
        <w:pStyle w:val="Zkladntext"/>
        <w:spacing w:before="360"/>
        <w:ind w:left="720"/>
        <w:jc w:val="center"/>
        <w:rPr>
          <w:rFonts w:cs="Arial"/>
          <w:lang w:val="cs-CZ"/>
        </w:rPr>
      </w:pPr>
      <w:r w:rsidRPr="009D0A05">
        <w:rPr>
          <w:rFonts w:cs="Arial"/>
          <w:lang w:val="cs-CZ"/>
        </w:rPr>
        <w:t>IX.</w:t>
      </w:r>
    </w:p>
    <w:p w14:paraId="7826B9D4" w14:textId="77777777" w:rsidR="00140944" w:rsidRPr="009D0A05" w:rsidRDefault="00140944" w:rsidP="00140944">
      <w:pPr>
        <w:pStyle w:val="Zkladntext"/>
        <w:ind w:left="720"/>
        <w:jc w:val="center"/>
        <w:rPr>
          <w:rFonts w:cs="Arial"/>
          <w:b/>
          <w:lang w:val="cs-CZ"/>
        </w:rPr>
      </w:pPr>
      <w:r w:rsidRPr="009D0A05">
        <w:rPr>
          <w:rFonts w:cs="Arial"/>
          <w:b/>
          <w:lang w:val="cs-CZ"/>
        </w:rPr>
        <w:t>Práva k duševnímu vlastnictví</w:t>
      </w:r>
    </w:p>
    <w:p w14:paraId="00B3F7C0" w14:textId="77777777" w:rsidR="00140944" w:rsidRPr="009D0A05" w:rsidRDefault="00140944" w:rsidP="00140944">
      <w:pPr>
        <w:numPr>
          <w:ilvl w:val="0"/>
          <w:numId w:val="14"/>
        </w:numPr>
        <w:spacing w:after="0" w:line="240" w:lineRule="auto"/>
        <w:ind w:left="709" w:hanging="720"/>
        <w:rPr>
          <w:rFonts w:cs="Arial"/>
        </w:rPr>
      </w:pPr>
      <w:r w:rsidRPr="009D0A05">
        <w:rPr>
          <w:rFonts w:cs="Arial"/>
        </w:rPr>
        <w:t xml:space="preserve">Smluvní strany se zavazují dodržovat mlčenlivost o skutečnostech, které se týkají obchodního tajemství druhé smluvní strany a další důvěrné informace (takové informace, které druhá strana za důvěrné označí), které se v rámci této spolupráce dozví, zvláště pak týkající se duševního vlastnictví, bez ohledu na formu a způsob jejich sdělení či zachycení, a to až do doby jejich zveřejnění. Tato povinnost neplatí vůči subjektům, které jsou na základě právních předpisů k informacím o takových skutečnostech oprávněny. Povinnost mlčenlivosti smluvní strany přenesou i na své </w:t>
      </w:r>
      <w:r w:rsidRPr="009D0A05">
        <w:rPr>
          <w:rFonts w:cs="Arial"/>
        </w:rPr>
        <w:lastRenderedPageBreak/>
        <w:t xml:space="preserve">zaměstnance. Zaměstnancem smluvní strany se pro účely této smlouvy rozumí zaměstnanci smluvní strany, případně jiné osoby, které vykonávají činnost pro smluvní stranu na základě jakéhokoliv prokazatelného právního vztahu. Povinnost mlčenlivosti se nevztahuje na výsledky projektu v rozsahu, který hlavnímu příjemci umožní zveřejňovat úplné, pravdivé a včasné informace o projektu a jeho výsledcích ve formě, rozsahu a způsobem stanoveným poskytovatelem. Smluvní strany se dále zavazují, že duševní vlastnictví nepoužijí v rozporu s jeho účelem, s účelem vzájemné spolupráce určeným touto smlouvou, ve prospěch třetích osob jinak než podle této smlouvy, ani pro vlastní potřebu, která nemá vztah k předmětu spolupráce, nebude-li dohodnuto jinak. Duševní vlastnictví vložené jednou smluvní stranou do spolupráce zůstává i nadále ve vlastnictví této smluvní strany, kdy druhá smluvní strana může duševní vlastnictví užít pouze pro účely řešení projektu. </w:t>
      </w:r>
    </w:p>
    <w:p w14:paraId="13342C70" w14:textId="77777777" w:rsidR="00140944" w:rsidRPr="009D0A05" w:rsidRDefault="00140944" w:rsidP="00140944">
      <w:pPr>
        <w:numPr>
          <w:ilvl w:val="0"/>
          <w:numId w:val="14"/>
        </w:numPr>
        <w:suppressAutoHyphens/>
        <w:autoSpaceDN w:val="0"/>
        <w:spacing w:after="0" w:line="240" w:lineRule="auto"/>
        <w:ind w:left="709" w:hanging="720"/>
        <w:rPr>
          <w:rFonts w:cs="Arial"/>
        </w:rPr>
      </w:pPr>
      <w:r w:rsidRPr="009D0A05">
        <w:rPr>
          <w:rFonts w:cs="Arial"/>
        </w:rPr>
        <w:t>Právem duševního vlastnictví se rozumí zejména:</w:t>
      </w:r>
    </w:p>
    <w:p w14:paraId="53997431" w14:textId="77777777" w:rsidR="00140944" w:rsidRPr="009D0A05" w:rsidRDefault="00140944" w:rsidP="00140944">
      <w:pPr>
        <w:numPr>
          <w:ilvl w:val="0"/>
          <w:numId w:val="15"/>
        </w:numPr>
        <w:suppressAutoHyphens/>
        <w:autoSpaceDN w:val="0"/>
        <w:spacing w:after="0" w:line="240" w:lineRule="auto"/>
        <w:rPr>
          <w:rFonts w:cs="Arial"/>
        </w:rPr>
      </w:pPr>
      <w:r w:rsidRPr="009D0A05">
        <w:rPr>
          <w:rFonts w:cs="Arial"/>
        </w:rPr>
        <w:t>autorské právo, práva související s právem autorským, právo pořizovatele databáze (souboru dat) a know-how,</w:t>
      </w:r>
    </w:p>
    <w:p w14:paraId="410B6749" w14:textId="77777777" w:rsidR="00140944" w:rsidRPr="009D0A05" w:rsidRDefault="00140944" w:rsidP="00140944">
      <w:pPr>
        <w:numPr>
          <w:ilvl w:val="0"/>
          <w:numId w:val="15"/>
        </w:numPr>
        <w:suppressAutoHyphens/>
        <w:autoSpaceDN w:val="0"/>
        <w:spacing w:after="0" w:line="240" w:lineRule="auto"/>
        <w:rPr>
          <w:rFonts w:cs="Arial"/>
        </w:rPr>
      </w:pPr>
      <w:r w:rsidRPr="009D0A05">
        <w:rPr>
          <w:rFonts w:cs="Arial"/>
        </w:rPr>
        <w:t>průmyslová práva, ochrana výsledků technické tvůrčí činnosti (vynálezy a užitné vzory), předmětů průmyslového výtvarnictví (průmyslové vzory), práva na označení (ochranné známky) a konstrukční schémata polovodičových výrobků (topografie polovodičových výrobků).</w:t>
      </w:r>
    </w:p>
    <w:p w14:paraId="6D8637D4" w14:textId="77777777" w:rsidR="00140944" w:rsidRPr="009D0A05" w:rsidRDefault="00140944" w:rsidP="00140944">
      <w:pPr>
        <w:pStyle w:val="Odstavecseseznamem"/>
        <w:numPr>
          <w:ilvl w:val="0"/>
          <w:numId w:val="14"/>
        </w:numPr>
        <w:adjustRightInd w:val="0"/>
        <w:ind w:left="709" w:hanging="720"/>
        <w:jc w:val="both"/>
        <w:rPr>
          <w:rFonts w:ascii="Arial" w:eastAsiaTheme="minorHAnsi" w:hAnsi="Arial" w:cs="Arial"/>
          <w:sz w:val="20"/>
          <w:lang w:eastAsia="en-US"/>
        </w:rPr>
      </w:pPr>
      <w:r w:rsidRPr="009D0A05">
        <w:rPr>
          <w:rFonts w:ascii="Arial" w:eastAsiaTheme="minorHAnsi" w:hAnsi="Arial" w:cs="Arial"/>
          <w:sz w:val="20"/>
          <w:lang w:eastAsia="en-US"/>
        </w:rPr>
        <w:t xml:space="preserve">Všechna práva k výsledkům projektu, který není veřejnou zakázkou ve výzkumu, vývoji a inovacích, patří hlavnímu příjemci a dalším účastníkům projektu. Každému z těchto subjektů patří příslušná část výsledku dle níže uvedeného rozdělení. </w:t>
      </w:r>
    </w:p>
    <w:p w14:paraId="5118B7D3" w14:textId="77777777" w:rsidR="00140944" w:rsidRPr="009D0A05" w:rsidRDefault="00140944" w:rsidP="00140944">
      <w:pPr>
        <w:pStyle w:val="Odstavecseseznamem"/>
        <w:numPr>
          <w:ilvl w:val="0"/>
          <w:numId w:val="14"/>
        </w:numPr>
        <w:adjustRightInd w:val="0"/>
        <w:ind w:left="709" w:hanging="720"/>
        <w:jc w:val="both"/>
        <w:rPr>
          <w:rFonts w:ascii="Arial" w:eastAsiaTheme="minorHAnsi" w:hAnsi="Arial" w:cs="Arial"/>
          <w:sz w:val="20"/>
          <w:lang w:eastAsia="en-US"/>
        </w:rPr>
      </w:pPr>
      <w:r w:rsidRPr="009D0A05">
        <w:rPr>
          <w:rFonts w:ascii="Arial" w:eastAsiaTheme="minorHAnsi" w:hAnsi="Arial" w:cs="Arial"/>
          <w:bCs/>
          <w:sz w:val="20"/>
          <w:lang w:eastAsia="en-US"/>
        </w:rPr>
        <w:t xml:space="preserve">Hlavní příjemce a </w:t>
      </w:r>
      <w:r w:rsidRPr="009D0A05">
        <w:rPr>
          <w:rFonts w:ascii="Arial" w:eastAsiaTheme="minorHAnsi" w:hAnsi="Arial" w:cs="Arial"/>
          <w:sz w:val="20"/>
          <w:lang w:eastAsia="en-US"/>
        </w:rPr>
        <w:t xml:space="preserve">další účastník projektu ručí za právní nezávadnost projektu, tj. ručí za to, že výsledky projektu, na kterých se podíleli, nezasahují do práv k předmětům duševního vlastnictví nebo jiných práv třetích osob, a to pro jakékoliv využití výsledků projektu v České republice i v zahraničí. </w:t>
      </w:r>
    </w:p>
    <w:p w14:paraId="3C510493" w14:textId="77777777" w:rsidR="00140944" w:rsidRPr="009D0A05" w:rsidRDefault="00140944" w:rsidP="00140944">
      <w:pPr>
        <w:pStyle w:val="Odstavecseseznamem"/>
        <w:numPr>
          <w:ilvl w:val="0"/>
          <w:numId w:val="14"/>
        </w:numPr>
        <w:adjustRightInd w:val="0"/>
        <w:ind w:left="709" w:hanging="720"/>
        <w:jc w:val="both"/>
        <w:rPr>
          <w:rFonts w:ascii="Arial" w:eastAsiaTheme="minorHAnsi" w:hAnsi="Arial" w:cs="Arial"/>
          <w:sz w:val="20"/>
          <w:lang w:eastAsia="en-US"/>
        </w:rPr>
      </w:pPr>
      <w:r w:rsidRPr="009D0A05">
        <w:rPr>
          <w:rFonts w:ascii="Arial" w:eastAsiaTheme="minorHAnsi" w:hAnsi="Arial" w:cs="Arial"/>
          <w:bCs/>
          <w:sz w:val="20"/>
          <w:lang w:eastAsia="en-US"/>
        </w:rPr>
        <w:t xml:space="preserve">Hlavní příjemce a </w:t>
      </w:r>
      <w:r w:rsidRPr="009D0A05">
        <w:rPr>
          <w:rFonts w:ascii="Arial" w:eastAsiaTheme="minorHAnsi" w:hAnsi="Arial" w:cs="Arial"/>
          <w:sz w:val="20"/>
          <w:lang w:eastAsia="en-US"/>
        </w:rPr>
        <w:t xml:space="preserve">další účastník projektu může zveřejnit informace o výsledcích projektu, ke kterým má majetková práva až po předchozím souhlasu hlavního příjemce. </w:t>
      </w:r>
    </w:p>
    <w:p w14:paraId="0B295CF6" w14:textId="666CE123" w:rsidR="00140944" w:rsidRPr="009D0A05" w:rsidRDefault="00140944" w:rsidP="00140944">
      <w:pPr>
        <w:pStyle w:val="Odstavecseseznamem"/>
        <w:numPr>
          <w:ilvl w:val="0"/>
          <w:numId w:val="14"/>
        </w:numPr>
        <w:adjustRightInd w:val="0"/>
        <w:ind w:left="709" w:hanging="720"/>
        <w:jc w:val="both"/>
        <w:rPr>
          <w:rFonts w:ascii="Arial" w:eastAsiaTheme="minorHAnsi" w:hAnsi="Arial" w:cs="Arial"/>
          <w:sz w:val="20"/>
          <w:lang w:eastAsia="en-US"/>
        </w:rPr>
      </w:pPr>
      <w:r w:rsidRPr="009D0A05">
        <w:rPr>
          <w:rFonts w:ascii="Arial" w:eastAsiaTheme="minorHAnsi" w:hAnsi="Arial" w:cs="Arial"/>
          <w:noProof/>
          <w:sz w:val="20"/>
          <w:lang w:eastAsia="en-US"/>
        </w:rPr>
        <w:t xml:space="preserve">Smluvní strany se dohodly na tom, že právo duševního vlastnictví vzniklé v rámci spolupráce upravené touto smlouvou (dále jen „nové duševní vlastnictví“) je ve vlastnictví té smluvní strany, která ho vytvořila svými zaměstnanci a pomocí vlastních materiálních a finančních vkladů, bez přispění další strany (dále jen „vlastník“). </w:t>
      </w:r>
    </w:p>
    <w:p w14:paraId="4CE00FE0" w14:textId="77777777" w:rsidR="00140944" w:rsidRPr="009D0A05" w:rsidRDefault="00140944" w:rsidP="00140944">
      <w:pPr>
        <w:pStyle w:val="Odstavecseseznamem"/>
        <w:numPr>
          <w:ilvl w:val="0"/>
          <w:numId w:val="14"/>
        </w:numPr>
        <w:adjustRightInd w:val="0"/>
        <w:ind w:left="709" w:hanging="720"/>
        <w:jc w:val="both"/>
        <w:rPr>
          <w:rFonts w:ascii="Arial" w:eastAsiaTheme="minorHAnsi" w:hAnsi="Arial" w:cs="Arial"/>
          <w:sz w:val="20"/>
          <w:lang w:eastAsia="en-US"/>
        </w:rPr>
      </w:pPr>
      <w:r w:rsidRPr="009D0A05">
        <w:rPr>
          <w:rFonts w:ascii="Arial" w:eastAsiaTheme="minorHAnsi" w:hAnsi="Arial" w:cs="Arial"/>
          <w:noProof/>
          <w:sz w:val="20"/>
          <w:lang w:eastAsia="en-US"/>
        </w:rPr>
        <w:t>Vznikne-li nové duševní vlastnictví za přispění více smluvních stran (dále jen „nové duševní spoluvlastnictví“), je takové duševní vlastnictví ve spoluvlastnictví více smluvních stran (dále jen „spoluvlastníci“). Poměr podílů bude určen vždy písemnou dohodou a odvíjí se od výše podílu na činnostech v projektu resp. na materálních, finančních a personálních vkladech smluvních stran na vytvoření výsledku.</w:t>
      </w:r>
    </w:p>
    <w:p w14:paraId="4ACDDB4B" w14:textId="77777777" w:rsidR="00140944" w:rsidRPr="009D0A05" w:rsidRDefault="00140944" w:rsidP="00140944">
      <w:pPr>
        <w:pStyle w:val="Odstavecseseznamem"/>
        <w:numPr>
          <w:ilvl w:val="0"/>
          <w:numId w:val="14"/>
        </w:numPr>
        <w:adjustRightInd w:val="0"/>
        <w:ind w:left="709" w:hanging="720"/>
        <w:jc w:val="both"/>
        <w:rPr>
          <w:rFonts w:ascii="Arial" w:eastAsiaTheme="minorHAnsi" w:hAnsi="Arial" w:cs="Arial"/>
          <w:sz w:val="20"/>
          <w:lang w:eastAsia="en-US"/>
        </w:rPr>
      </w:pPr>
      <w:r w:rsidRPr="009D0A05">
        <w:rPr>
          <w:rFonts w:ascii="Arial" w:eastAsiaTheme="minorHAnsi" w:hAnsi="Arial" w:cs="Arial"/>
          <w:noProof/>
          <w:sz w:val="20"/>
          <w:lang w:eastAsia="en-US"/>
        </w:rPr>
        <w:t>Smluvní strany jsou povinny chránit nové duševní vlastnictví a nové duševní spoluvlastnictví způsobem, který je pro ochranu každého druhu duševního vlastnictví nejvýhodnější. Vlastník nebo spoluvlastník nese náklady spojené s vedením příslušných řízení za účelem dosažení nejvýhodnější ochrany.</w:t>
      </w:r>
    </w:p>
    <w:p w14:paraId="56629AB2" w14:textId="77777777" w:rsidR="00140944" w:rsidRPr="009D0A05" w:rsidRDefault="00140944" w:rsidP="00140944">
      <w:pPr>
        <w:pStyle w:val="Odstavecseseznamem"/>
        <w:numPr>
          <w:ilvl w:val="0"/>
          <w:numId w:val="14"/>
        </w:numPr>
        <w:adjustRightInd w:val="0"/>
        <w:ind w:left="709" w:hanging="720"/>
        <w:jc w:val="both"/>
        <w:rPr>
          <w:rFonts w:ascii="Arial" w:eastAsiaTheme="minorHAnsi" w:hAnsi="Arial" w:cs="Arial"/>
          <w:sz w:val="20"/>
          <w:lang w:eastAsia="en-US"/>
        </w:rPr>
      </w:pPr>
      <w:r w:rsidRPr="009D0A05">
        <w:rPr>
          <w:rFonts w:ascii="Arial" w:eastAsiaTheme="minorHAnsi" w:hAnsi="Arial" w:cs="Arial"/>
          <w:noProof/>
          <w:sz w:val="20"/>
          <w:lang w:eastAsia="en-US"/>
        </w:rPr>
        <w:t xml:space="preserve">Smluvní strany usilují v souladu se zájmy poskytovatele po ukončení projektu o uzavření licenčních smluv na nové duševní vlastnictví nebo spoluvlastnictví za nejvyšší možnou protihodnotu. Spoluvlastníci rozhodují o uzavření licenčních smluv, podlicenčních smluv a převodu práv z duševního vlastnictví jednomyslně. Smluvní strany mají v případě převodu práv předkupní právo. </w:t>
      </w:r>
    </w:p>
    <w:p w14:paraId="1FD57F53" w14:textId="4A0D6FAC" w:rsidR="00140944" w:rsidRPr="009D0A05" w:rsidRDefault="00140944" w:rsidP="00140944">
      <w:pPr>
        <w:pStyle w:val="Odstavecseseznamem"/>
        <w:numPr>
          <w:ilvl w:val="0"/>
          <w:numId w:val="14"/>
        </w:numPr>
        <w:adjustRightInd w:val="0"/>
        <w:ind w:left="709" w:hanging="720"/>
        <w:jc w:val="both"/>
        <w:rPr>
          <w:rFonts w:ascii="Arial" w:eastAsiaTheme="minorHAnsi" w:hAnsi="Arial" w:cs="Arial"/>
          <w:noProof/>
          <w:sz w:val="20"/>
          <w:lang w:eastAsia="en-US"/>
        </w:rPr>
      </w:pPr>
      <w:r w:rsidRPr="009D0A05">
        <w:rPr>
          <w:rFonts w:ascii="Arial" w:eastAsiaTheme="minorHAnsi" w:hAnsi="Arial" w:cs="Arial"/>
          <w:noProof/>
          <w:sz w:val="20"/>
          <w:lang w:eastAsia="en-US"/>
        </w:rPr>
        <w:t>Smluvní strany se výslovně dohodly, že chráněné nové duševní vlastnictví nebo spoluvlastnictví může být smluvní stranou využito pro výzkumné a vzdělávací účely bezúplatně způsobem, který neohrozí jeho ochranu</w:t>
      </w:r>
      <w:r w:rsidR="00607E4C" w:rsidRPr="009D0A05">
        <w:rPr>
          <w:rFonts w:ascii="Arial" w:eastAsiaTheme="minorHAnsi" w:hAnsi="Arial" w:cs="Arial"/>
          <w:noProof/>
          <w:sz w:val="20"/>
          <w:lang w:eastAsia="en-US"/>
        </w:rPr>
        <w:t>.</w:t>
      </w:r>
    </w:p>
    <w:p w14:paraId="5C8252C4" w14:textId="77777777" w:rsidR="00140944" w:rsidRPr="009D0A05" w:rsidRDefault="00140944" w:rsidP="00140944">
      <w:pPr>
        <w:pStyle w:val="Odstavecseseznamem"/>
        <w:numPr>
          <w:ilvl w:val="0"/>
          <w:numId w:val="14"/>
        </w:numPr>
        <w:adjustRightInd w:val="0"/>
        <w:ind w:left="709" w:hanging="720"/>
        <w:jc w:val="both"/>
        <w:rPr>
          <w:rFonts w:ascii="Arial" w:eastAsiaTheme="minorHAnsi" w:hAnsi="Arial" w:cs="Arial"/>
          <w:sz w:val="20"/>
          <w:lang w:eastAsia="en-US"/>
        </w:rPr>
      </w:pPr>
      <w:r w:rsidRPr="009D0A05">
        <w:rPr>
          <w:rFonts w:ascii="Arial" w:eastAsiaTheme="minorHAnsi" w:hAnsi="Arial" w:cs="Arial"/>
          <w:sz w:val="20"/>
          <w:lang w:eastAsia="en-US"/>
        </w:rPr>
        <w:t>Smluvní strany jsou oprávněny poskytnout výsledky, které nejsou výsledkem veřejné zakázky ve výzkumu, vývoji a inovacích, pouze za úplatu minimálně ve výši odpovídající tržní ceně poskytovaných práv k duševnímu vlastnictví. Pokud tato nelze objektivně zjistit, postupují smluvní strany jako řádný hospodář tak, aby získaly co nejvyšší možnou protihodnotu, kterou je možné zpravidla stanovit součtem nákladů na dosažení výsledku a přiměřeným ziskem. Při poskytování výsledků subjektu, který se podílel na podpoře z neveřejných zdrojů, bude výše úplaty za poskytnutí výsledků snížena o výši neveřejné podpory poskytnuté tímto subjektem.</w:t>
      </w:r>
    </w:p>
    <w:p w14:paraId="0EAE0B36" w14:textId="77777777" w:rsidR="00140944" w:rsidRPr="009D0A05" w:rsidRDefault="00140944" w:rsidP="00140944">
      <w:pPr>
        <w:pStyle w:val="Odstavecseseznamem"/>
        <w:numPr>
          <w:ilvl w:val="0"/>
          <w:numId w:val="14"/>
        </w:numPr>
        <w:suppressAutoHyphens/>
        <w:ind w:left="709" w:hanging="720"/>
        <w:jc w:val="both"/>
        <w:rPr>
          <w:rFonts w:ascii="Arial" w:hAnsi="Arial" w:cs="Arial"/>
          <w:sz w:val="20"/>
        </w:rPr>
      </w:pPr>
      <w:r w:rsidRPr="009D0A05">
        <w:rPr>
          <w:rFonts w:ascii="Arial" w:hAnsi="Arial" w:cs="Arial"/>
          <w:sz w:val="20"/>
        </w:rPr>
        <w:lastRenderedPageBreak/>
        <w:t>Mohou-li si u některé smluvní strany činit nároky na nové duševní vlastnictví nebo spoluvlastnictví třetí osoby, jsou smluvní strany povinny provést taková opatření nebo uzavřít takové smlouvy, aby výkon těchto práv nebo práva samotná byla na smluvní strany převedena. Do účinnosti takového opatření nebo smlouvy smluvní strany zajistí, aby taková práva byla u třetích osob vykonávána v souladu s povinnostmi vyplývajícími ze smlouvy.</w:t>
      </w:r>
    </w:p>
    <w:p w14:paraId="45F0E092" w14:textId="77777777" w:rsidR="00140944" w:rsidRPr="009D0A05" w:rsidRDefault="00140944" w:rsidP="00140944">
      <w:pPr>
        <w:pStyle w:val="Odstavecseseznamem"/>
        <w:numPr>
          <w:ilvl w:val="0"/>
          <w:numId w:val="14"/>
        </w:numPr>
        <w:suppressAutoHyphens/>
        <w:ind w:left="709" w:hanging="720"/>
        <w:jc w:val="both"/>
        <w:rPr>
          <w:rFonts w:ascii="Arial" w:hAnsi="Arial" w:cs="Arial"/>
          <w:sz w:val="20"/>
        </w:rPr>
      </w:pPr>
      <w:r w:rsidRPr="009D0A05">
        <w:rPr>
          <w:rFonts w:ascii="Arial" w:hAnsi="Arial" w:cs="Arial"/>
          <w:sz w:val="20"/>
        </w:rPr>
        <w:t>Převede-li smluvní strana vlastnictví k novému duševnímu vlastnictví nebo spoluvlastnictví na třetí osobu, je povinna zajistit prostřednictvím odpovídajících opatření nebo smluv, aby povinnosti vyplývající z této smlouvy přešly na nového vlastníka práv tak, aby byly zajištěny zájmy poskytovatele vyplývající z této smlouvy.</w:t>
      </w:r>
    </w:p>
    <w:p w14:paraId="44E42598" w14:textId="77777777" w:rsidR="00140944" w:rsidRPr="009D0A05" w:rsidRDefault="00140944" w:rsidP="00C525D3">
      <w:pPr>
        <w:spacing w:before="360"/>
        <w:jc w:val="center"/>
        <w:rPr>
          <w:rFonts w:cs="Arial"/>
        </w:rPr>
      </w:pPr>
      <w:r w:rsidRPr="009D0A05">
        <w:rPr>
          <w:rFonts w:cs="Arial"/>
        </w:rPr>
        <w:t>X.</w:t>
      </w:r>
    </w:p>
    <w:p w14:paraId="7F8308EA" w14:textId="77777777" w:rsidR="00140944" w:rsidRPr="009D0A05" w:rsidRDefault="00140944" w:rsidP="00140944">
      <w:pPr>
        <w:jc w:val="center"/>
        <w:rPr>
          <w:rFonts w:cs="Arial"/>
          <w:b/>
        </w:rPr>
      </w:pPr>
      <w:r w:rsidRPr="009D0A05">
        <w:rPr>
          <w:rFonts w:cs="Arial"/>
          <w:b/>
        </w:rPr>
        <w:t>Poskytování informací a mlčenlivost</w:t>
      </w:r>
    </w:p>
    <w:p w14:paraId="60F9EAE6" w14:textId="54B5E6A0" w:rsidR="00140944" w:rsidRPr="009D0A05" w:rsidRDefault="00140944" w:rsidP="00C525D3">
      <w:pPr>
        <w:pStyle w:val="Odstavecseseznamem"/>
        <w:numPr>
          <w:ilvl w:val="1"/>
          <w:numId w:val="19"/>
        </w:numPr>
        <w:adjustRightInd w:val="0"/>
        <w:spacing w:before="120"/>
        <w:jc w:val="both"/>
        <w:rPr>
          <w:rFonts w:ascii="Arial" w:eastAsiaTheme="minorHAnsi" w:hAnsi="Arial" w:cs="Arial"/>
          <w:sz w:val="20"/>
          <w:lang w:eastAsia="en-US"/>
        </w:rPr>
      </w:pPr>
      <w:r w:rsidRPr="009D0A05">
        <w:rPr>
          <w:rFonts w:ascii="Arial" w:eastAsiaTheme="minorHAnsi" w:hAnsi="Arial" w:cs="Arial"/>
          <w:sz w:val="20"/>
          <w:lang w:eastAsia="en-US"/>
        </w:rPr>
        <w:t xml:space="preserve">Další účastník projektu je povinen poskytnout relevantní informace pro účely IS </w:t>
      </w:r>
      <w:proofErr w:type="spellStart"/>
      <w:r w:rsidRPr="009D0A05">
        <w:rPr>
          <w:rFonts w:ascii="Arial" w:eastAsiaTheme="minorHAnsi" w:hAnsi="Arial" w:cs="Arial"/>
          <w:sz w:val="20"/>
          <w:lang w:eastAsia="en-US"/>
        </w:rPr>
        <w:t>VaVaI</w:t>
      </w:r>
      <w:proofErr w:type="spellEnd"/>
      <w:r w:rsidRPr="009D0A05">
        <w:rPr>
          <w:rFonts w:ascii="Arial" w:eastAsiaTheme="minorHAnsi" w:hAnsi="Arial" w:cs="Arial"/>
          <w:sz w:val="20"/>
          <w:lang w:eastAsia="en-US"/>
        </w:rPr>
        <w:t xml:space="preserve"> v</w:t>
      </w:r>
      <w:r w:rsidR="001467F0" w:rsidRPr="009D0A05">
        <w:rPr>
          <w:rFonts w:ascii="Arial" w:eastAsiaTheme="minorHAnsi" w:hAnsi="Arial" w:cs="Arial"/>
          <w:sz w:val="20"/>
          <w:lang w:eastAsia="en-US"/>
        </w:rPr>
        <w:t> </w:t>
      </w:r>
      <w:r w:rsidRPr="009D0A05">
        <w:rPr>
          <w:rFonts w:ascii="Arial" w:eastAsiaTheme="minorHAnsi" w:hAnsi="Arial" w:cs="Arial"/>
          <w:sz w:val="20"/>
          <w:lang w:eastAsia="en-US"/>
        </w:rPr>
        <w:t>souladu s hlavou VII ZPVV a nařízením vlády č. 397/2009 Sb., o informačním systému výzkumu, experimentálního vývoje a inovací. Za tímto účelem si hlavní příjemce od dalšího účastníka projektu dle potřeby takové informace vyžádá, pokud je již neobdržel na základě jiných skutečností.</w:t>
      </w:r>
    </w:p>
    <w:p w14:paraId="6EB556FD" w14:textId="77777777" w:rsidR="00140944" w:rsidRPr="009D0A05" w:rsidRDefault="00140944" w:rsidP="00140944">
      <w:pPr>
        <w:pStyle w:val="Odstavecseseznamem"/>
        <w:numPr>
          <w:ilvl w:val="1"/>
          <w:numId w:val="19"/>
        </w:numPr>
        <w:adjustRightInd w:val="0"/>
        <w:jc w:val="both"/>
        <w:rPr>
          <w:rFonts w:ascii="Arial" w:eastAsiaTheme="minorHAnsi" w:hAnsi="Arial" w:cs="Arial"/>
          <w:sz w:val="20"/>
          <w:lang w:eastAsia="en-US"/>
        </w:rPr>
      </w:pPr>
      <w:r w:rsidRPr="009D0A05">
        <w:rPr>
          <w:rFonts w:ascii="Arial" w:eastAsiaTheme="minorHAnsi" w:hAnsi="Arial" w:cs="Arial"/>
          <w:sz w:val="20"/>
          <w:lang w:eastAsia="en-US"/>
        </w:rPr>
        <w:t xml:space="preserve">Všechny informace vztahující se k řešení projektu a k výsledkům projektu jsou považovány za důvěrné s výjimkou informací poskytovaných do IS </w:t>
      </w:r>
      <w:proofErr w:type="spellStart"/>
      <w:r w:rsidRPr="009D0A05">
        <w:rPr>
          <w:rFonts w:ascii="Arial" w:eastAsiaTheme="minorHAnsi" w:hAnsi="Arial" w:cs="Arial"/>
          <w:sz w:val="20"/>
          <w:lang w:eastAsia="en-US"/>
        </w:rPr>
        <w:t>VaVI</w:t>
      </w:r>
      <w:proofErr w:type="spellEnd"/>
      <w:r w:rsidRPr="009D0A05">
        <w:rPr>
          <w:rFonts w:ascii="Arial" w:eastAsiaTheme="minorHAnsi" w:hAnsi="Arial" w:cs="Arial"/>
          <w:sz w:val="20"/>
          <w:lang w:eastAsia="en-US"/>
        </w:rPr>
        <w:t xml:space="preserve"> nebo informací, které je hlavní příjemce/poskytovatel povinen poskytnout jiným orgánům státní správy, soudním orgánům nebo orgánům činným v trestním řízení. </w:t>
      </w:r>
    </w:p>
    <w:p w14:paraId="3DD71528" w14:textId="6917138D" w:rsidR="00140944" w:rsidRPr="009D0A05" w:rsidRDefault="00140944" w:rsidP="008B77A4">
      <w:pPr>
        <w:pStyle w:val="Odstavecseseznamem"/>
        <w:numPr>
          <w:ilvl w:val="1"/>
          <w:numId w:val="19"/>
        </w:numPr>
        <w:adjustRightInd w:val="0"/>
        <w:jc w:val="both"/>
        <w:rPr>
          <w:rFonts w:ascii="Arial" w:eastAsiaTheme="minorHAnsi" w:hAnsi="Arial" w:cs="Arial"/>
          <w:sz w:val="20"/>
          <w:lang w:eastAsia="en-US"/>
        </w:rPr>
      </w:pPr>
      <w:r w:rsidRPr="009D0A05">
        <w:rPr>
          <w:rFonts w:ascii="Arial" w:eastAsiaTheme="minorHAnsi" w:hAnsi="Arial" w:cs="Arial"/>
          <w:sz w:val="20"/>
          <w:lang w:eastAsia="en-US"/>
        </w:rPr>
        <w:t xml:space="preserve">Povinnost mlčenlivosti dle čl. IX odst. </w:t>
      </w:r>
      <w:proofErr w:type="gramStart"/>
      <w:r w:rsidRPr="009D0A05">
        <w:rPr>
          <w:rFonts w:ascii="Arial" w:eastAsiaTheme="minorHAnsi" w:hAnsi="Arial" w:cs="Arial"/>
          <w:sz w:val="20"/>
          <w:lang w:eastAsia="en-US"/>
        </w:rPr>
        <w:t>9.1. této</w:t>
      </w:r>
      <w:proofErr w:type="gramEnd"/>
      <w:r w:rsidRPr="009D0A05">
        <w:rPr>
          <w:rFonts w:ascii="Arial" w:eastAsiaTheme="minorHAnsi" w:hAnsi="Arial" w:cs="Arial"/>
          <w:sz w:val="20"/>
          <w:lang w:eastAsia="en-US"/>
        </w:rPr>
        <w:t xml:space="preserve"> smlouvy se nevztahuje na informování veřejnosti o tom, že projekt resp. jeho výstupy a výsledky byl nebo je spolufinancován z</w:t>
      </w:r>
      <w:r w:rsidR="008B77A4" w:rsidRPr="009D0A05">
        <w:rPr>
          <w:rFonts w:ascii="Arial" w:eastAsiaTheme="minorHAnsi" w:hAnsi="Arial" w:cs="Arial"/>
          <w:sz w:val="20"/>
          <w:lang w:eastAsia="en-US"/>
        </w:rPr>
        <w:t> </w:t>
      </w:r>
      <w:r w:rsidRPr="009D0A05">
        <w:rPr>
          <w:rFonts w:ascii="Arial" w:eastAsiaTheme="minorHAnsi" w:hAnsi="Arial" w:cs="Arial"/>
          <w:sz w:val="20"/>
          <w:lang w:eastAsia="en-US"/>
        </w:rPr>
        <w:t>prostředků poskytovatele a hlavního příjemce.</w:t>
      </w:r>
    </w:p>
    <w:p w14:paraId="7F537313" w14:textId="77777777" w:rsidR="00140944" w:rsidRPr="009D0A05" w:rsidRDefault="00140944" w:rsidP="00140944">
      <w:pPr>
        <w:pStyle w:val="Odstavecseseznamem"/>
        <w:numPr>
          <w:ilvl w:val="1"/>
          <w:numId w:val="19"/>
        </w:numPr>
        <w:adjustRightInd w:val="0"/>
        <w:jc w:val="both"/>
        <w:rPr>
          <w:rFonts w:ascii="Arial" w:eastAsiaTheme="minorHAnsi" w:hAnsi="Arial" w:cs="Arial"/>
          <w:sz w:val="20"/>
          <w:lang w:eastAsia="en-US"/>
        </w:rPr>
      </w:pPr>
      <w:r w:rsidRPr="009D0A05">
        <w:rPr>
          <w:rFonts w:ascii="Arial" w:eastAsiaTheme="minorHAnsi" w:hAnsi="Arial" w:cs="Arial"/>
          <w:sz w:val="20"/>
          <w:lang w:eastAsia="en-US"/>
        </w:rPr>
        <w:t>Hlavní příjemce má právo, dle licenčních podmínek vydavatele, na bezplatné, nevýlučné a neodvolatelné právo předkládat, rozmnožovat a rozšiřovat vědecké, technické a jiné články z časopisů, konferencí a informace z ostatních dokumentů týkajících se projektu, uveřejněných dalším účastníkem projektu nebo s jeho souhlasem.</w:t>
      </w:r>
    </w:p>
    <w:p w14:paraId="3F728E0C" w14:textId="77777777" w:rsidR="00140944" w:rsidRPr="009D0A05" w:rsidRDefault="00140944" w:rsidP="00140944">
      <w:pPr>
        <w:pStyle w:val="Odstavecseseznamem"/>
        <w:numPr>
          <w:ilvl w:val="1"/>
          <w:numId w:val="19"/>
        </w:numPr>
        <w:adjustRightInd w:val="0"/>
        <w:jc w:val="both"/>
        <w:rPr>
          <w:rFonts w:ascii="Arial" w:eastAsiaTheme="minorHAnsi" w:hAnsi="Arial" w:cs="Arial"/>
          <w:sz w:val="20"/>
          <w:lang w:eastAsia="en-US"/>
        </w:rPr>
      </w:pPr>
      <w:r w:rsidRPr="009D0A05">
        <w:rPr>
          <w:rFonts w:ascii="Arial" w:eastAsiaTheme="minorHAnsi" w:hAnsi="Arial" w:cs="Arial"/>
          <w:sz w:val="20"/>
          <w:lang w:eastAsia="en-US"/>
        </w:rPr>
        <w:t>Pokud je předmět řešení projektu předmětem zákonem stanovené nebo uznané povinnosti mlčenlivosti, smluvní strany poskytují informace o prováděném výzkumu, vývoji a inovacích a jejich výsledcích s vyloučením těch informací, o nichž to stanoví příslušný zákon.</w:t>
      </w:r>
    </w:p>
    <w:p w14:paraId="28C03CCD" w14:textId="77777777" w:rsidR="00140944" w:rsidRPr="009D0A05" w:rsidRDefault="00140944" w:rsidP="00C525D3">
      <w:pPr>
        <w:adjustRightInd w:val="0"/>
        <w:spacing w:before="360"/>
        <w:jc w:val="center"/>
        <w:rPr>
          <w:rFonts w:cs="Arial"/>
          <w:bCs/>
          <w:color w:val="000000"/>
        </w:rPr>
      </w:pPr>
      <w:r w:rsidRPr="009D0A05">
        <w:rPr>
          <w:rFonts w:cs="Arial"/>
          <w:bCs/>
          <w:color w:val="000000"/>
        </w:rPr>
        <w:t>XI.</w:t>
      </w:r>
    </w:p>
    <w:p w14:paraId="71E94129" w14:textId="77777777" w:rsidR="00140944" w:rsidRPr="009D0A05" w:rsidRDefault="00140944" w:rsidP="00140944">
      <w:pPr>
        <w:adjustRightInd w:val="0"/>
        <w:jc w:val="center"/>
        <w:rPr>
          <w:rFonts w:cs="Arial"/>
          <w:b/>
          <w:bCs/>
          <w:color w:val="000000"/>
        </w:rPr>
      </w:pPr>
      <w:r w:rsidRPr="009D0A05">
        <w:rPr>
          <w:rFonts w:cs="Arial"/>
          <w:b/>
          <w:bCs/>
          <w:color w:val="000000"/>
        </w:rPr>
        <w:t>Kontrola průběhu řešení části projektu</w:t>
      </w:r>
    </w:p>
    <w:p w14:paraId="1C75C70B" w14:textId="77777777" w:rsidR="00140944" w:rsidRPr="009D0A05" w:rsidRDefault="00140944" w:rsidP="00C525D3">
      <w:pPr>
        <w:pStyle w:val="Odstavecseseznamem"/>
        <w:numPr>
          <w:ilvl w:val="1"/>
          <w:numId w:val="18"/>
        </w:numPr>
        <w:adjustRightInd w:val="0"/>
        <w:spacing w:before="120"/>
        <w:jc w:val="both"/>
        <w:rPr>
          <w:rFonts w:ascii="Arial" w:hAnsi="Arial" w:cs="Arial"/>
          <w:bCs/>
          <w:color w:val="000000"/>
          <w:sz w:val="20"/>
        </w:rPr>
      </w:pPr>
      <w:r w:rsidRPr="009D0A05">
        <w:rPr>
          <w:rFonts w:ascii="Arial" w:hAnsi="Arial" w:cs="Arial"/>
          <w:bCs/>
          <w:color w:val="000000"/>
          <w:sz w:val="20"/>
        </w:rPr>
        <w:t>Hlavní příjemce je oprávněn kdykoliv v průběhu řešení části projektu dalším účastníkem projektu nebo i po jeho ukončení provádět kontrolu hospodaření dalšího účastníka projektu s dotací, komplexní kontrolu výsledku projektu, kontrolu plnění cílů projektu, včetně kontroly účelnosti čerpání a využití prostředků dotace, uznaných nákladů a finanční kontrolu, přičemž další účastník projektu je povinen provádění kontrol hlavnímu příjemci umožnit.</w:t>
      </w:r>
    </w:p>
    <w:p w14:paraId="6D61C24A" w14:textId="77777777" w:rsidR="00140944" w:rsidRPr="009D0A05" w:rsidRDefault="00140944" w:rsidP="00140944">
      <w:pPr>
        <w:pStyle w:val="Odstavecseseznamem"/>
        <w:numPr>
          <w:ilvl w:val="1"/>
          <w:numId w:val="18"/>
        </w:numPr>
        <w:adjustRightInd w:val="0"/>
        <w:jc w:val="both"/>
        <w:rPr>
          <w:rFonts w:ascii="Arial" w:hAnsi="Arial" w:cs="Arial"/>
          <w:bCs/>
          <w:color w:val="000000"/>
          <w:sz w:val="20"/>
        </w:rPr>
      </w:pPr>
      <w:r w:rsidRPr="009D0A05">
        <w:rPr>
          <w:rFonts w:ascii="Arial" w:hAnsi="Arial" w:cs="Arial"/>
          <w:bCs/>
          <w:color w:val="000000"/>
          <w:sz w:val="20"/>
        </w:rPr>
        <w:t>Jestliže si to hlavní příjemce vyžádá, je další účastník projektu povinen informovat hlavního příjemce o okolnostech souvisejících s řešením části projektu, zejména pak o každé skutečnosti, která by mohla ovlivnit řešení části projektu, dále je pak povinen předávat hlavnímu příjemci veškerou korespondenci o projektu, informovat hlavního příjemce o uzavřených smlouvách s dodavateli a o obsahu jejich plnění, přičemž další účastník projektu je povinen originály takovýchto smluv uchovávat.</w:t>
      </w:r>
    </w:p>
    <w:p w14:paraId="5A679428" w14:textId="77777777" w:rsidR="00140944" w:rsidRPr="009D0A05" w:rsidRDefault="00140944" w:rsidP="00140944">
      <w:pPr>
        <w:pStyle w:val="Odstavecseseznamem"/>
        <w:numPr>
          <w:ilvl w:val="1"/>
          <w:numId w:val="18"/>
        </w:numPr>
        <w:adjustRightInd w:val="0"/>
        <w:jc w:val="both"/>
        <w:rPr>
          <w:rFonts w:ascii="Arial" w:hAnsi="Arial" w:cs="Arial"/>
          <w:bCs/>
          <w:color w:val="000000"/>
          <w:sz w:val="20"/>
        </w:rPr>
      </w:pPr>
      <w:r w:rsidRPr="009D0A05">
        <w:rPr>
          <w:rFonts w:ascii="Arial" w:hAnsi="Arial" w:cs="Arial"/>
          <w:bCs/>
          <w:color w:val="000000"/>
          <w:sz w:val="20"/>
        </w:rPr>
        <w:t>Další účastník projektu je povinen vést o čerpání a užití veškerých finančních prostředků určených na řešení části projektu samostatnou účetní evidenci tak, aby tyto prostředky a nakládání s nimi bylo odděleno od ostatního majetku dalšího účastníka projektu. Tuto evidenci je další účastník projektu povinen uložit a uchovávat ji po dobu pěti let ode dne ukončení účinnosti této smlouvy.</w:t>
      </w:r>
    </w:p>
    <w:p w14:paraId="52ABA55C" w14:textId="4E9EE615" w:rsidR="00140944" w:rsidRPr="009D0A05" w:rsidRDefault="00140944" w:rsidP="00140944">
      <w:pPr>
        <w:pStyle w:val="Odstavecseseznamem"/>
        <w:numPr>
          <w:ilvl w:val="1"/>
          <w:numId w:val="18"/>
        </w:numPr>
        <w:adjustRightInd w:val="0"/>
        <w:jc w:val="both"/>
        <w:rPr>
          <w:rFonts w:ascii="Arial" w:hAnsi="Arial" w:cs="Arial"/>
          <w:bCs/>
          <w:color w:val="000000"/>
          <w:sz w:val="20"/>
        </w:rPr>
      </w:pPr>
      <w:r w:rsidRPr="009D0A05">
        <w:rPr>
          <w:rFonts w:ascii="Arial" w:hAnsi="Arial" w:cs="Arial"/>
          <w:bCs/>
          <w:color w:val="000000"/>
          <w:sz w:val="20"/>
        </w:rPr>
        <w:lastRenderedPageBreak/>
        <w:t>Další účastník projektu je povinen jednotlivé části dotace ve vztahu k hlavnímu příjemci finančně vypořádat a současně vrátit nevyčerpané části dotace v souladu s platnými právními předpisy, které stanoví termíny a zásady finančního vypořádání vztahů se státním rozpočtem, a to předepsaným způsobem, a to do 7 kalendářních dnů poté, co se dozví, že tuto část dotace z jakéhokoliv důvodu nevyužije, nebo poté, co byl poskytovatelem k jejímu vrácení vyzván. Další účastník projektu je povinen spolu se zúčtováním dotace předložit hlavnímu příjemci zdůvodnění čerpání a užití finančních prostředků včetně písemné informace o tom, zda na účel, na který byla dotace poskytnuta, použil i finanční prostředky z jiných zdrojů, včetně ostatních veřejných prostředků, z jakých a v jaké výši, a to ve formě stanovené hlavním příjemcem.</w:t>
      </w:r>
    </w:p>
    <w:p w14:paraId="1DF3AAAB" w14:textId="77777777" w:rsidR="00140944" w:rsidRPr="009D0A05" w:rsidRDefault="00140944" w:rsidP="00140944">
      <w:pPr>
        <w:pStyle w:val="Odstavecseseznamem"/>
        <w:numPr>
          <w:ilvl w:val="1"/>
          <w:numId w:val="18"/>
        </w:numPr>
        <w:adjustRightInd w:val="0"/>
        <w:jc w:val="both"/>
        <w:rPr>
          <w:rFonts w:ascii="Arial" w:hAnsi="Arial" w:cs="Arial"/>
          <w:bCs/>
          <w:color w:val="000000"/>
          <w:sz w:val="20"/>
        </w:rPr>
      </w:pPr>
      <w:r w:rsidRPr="009D0A05">
        <w:rPr>
          <w:rFonts w:ascii="Arial" w:hAnsi="Arial" w:cs="Arial"/>
          <w:bCs/>
          <w:color w:val="000000"/>
          <w:sz w:val="20"/>
        </w:rPr>
        <w:t xml:space="preserve">Hlavní příjemce prohlašuje, že uvedené kontroly bude provádět pouze v rozsahu stanoveném právními předpisy, zejména pak zákonem č. 320/2001 Sb., o finanční kontrole ve veřejné správě a vyhlášky č. 416/2004 Sb., v platném znění, kterou se citovaný zákon provádí. </w:t>
      </w:r>
    </w:p>
    <w:p w14:paraId="27E71958" w14:textId="77777777" w:rsidR="00140944" w:rsidRPr="009D0A05" w:rsidRDefault="00140944" w:rsidP="00251D3C">
      <w:pPr>
        <w:adjustRightInd w:val="0"/>
        <w:spacing w:before="360"/>
        <w:jc w:val="center"/>
        <w:rPr>
          <w:rFonts w:cs="Arial"/>
          <w:bCs/>
          <w:color w:val="000000"/>
        </w:rPr>
      </w:pPr>
      <w:r w:rsidRPr="009D0A05">
        <w:rPr>
          <w:rFonts w:cs="Arial"/>
          <w:bCs/>
          <w:color w:val="000000"/>
        </w:rPr>
        <w:t>XII.</w:t>
      </w:r>
    </w:p>
    <w:p w14:paraId="67C419C9" w14:textId="77777777" w:rsidR="00140944" w:rsidRPr="009D0A05" w:rsidRDefault="00140944" w:rsidP="00140944">
      <w:pPr>
        <w:adjustRightInd w:val="0"/>
        <w:jc w:val="center"/>
        <w:rPr>
          <w:rFonts w:cs="Arial"/>
          <w:b/>
          <w:bCs/>
          <w:color w:val="000000"/>
        </w:rPr>
      </w:pPr>
      <w:r w:rsidRPr="009D0A05">
        <w:rPr>
          <w:rFonts w:cs="Arial"/>
          <w:b/>
          <w:bCs/>
          <w:color w:val="000000"/>
        </w:rPr>
        <w:t>Další povinnosti dalšího účastníka projektu</w:t>
      </w:r>
    </w:p>
    <w:p w14:paraId="691E2589" w14:textId="77777777" w:rsidR="00140944" w:rsidRPr="009D0A05" w:rsidRDefault="00140944" w:rsidP="00251D3C">
      <w:pPr>
        <w:pStyle w:val="Odstavecseseznamem"/>
        <w:numPr>
          <w:ilvl w:val="1"/>
          <w:numId w:val="20"/>
        </w:numPr>
        <w:adjustRightInd w:val="0"/>
        <w:spacing w:before="120"/>
        <w:jc w:val="both"/>
        <w:rPr>
          <w:rFonts w:ascii="Arial" w:hAnsi="Arial" w:cs="Arial"/>
          <w:bCs/>
          <w:color w:val="000000"/>
          <w:sz w:val="20"/>
        </w:rPr>
      </w:pPr>
      <w:r w:rsidRPr="009D0A05">
        <w:rPr>
          <w:rFonts w:ascii="Arial" w:hAnsi="Arial" w:cs="Arial"/>
          <w:bCs/>
          <w:color w:val="000000"/>
          <w:sz w:val="20"/>
        </w:rPr>
        <w:t>Další účastník projektu je povinen splnit povinnosti osob, kterým byla poskytnuta podpora ze státního rozpočtu, stanovené zejména ZVZ, zákonem č. 218/2000 Sb., o rozpočtových pravidlech, v platném znění a dalšími právními předpisy a splnit veškeré další podmínky užití dotace dalším účastníkem projektu, stanovené touto smlouvou.</w:t>
      </w:r>
    </w:p>
    <w:p w14:paraId="4492D9BA" w14:textId="77777777" w:rsidR="00140944" w:rsidRPr="009D0A05" w:rsidRDefault="00140944" w:rsidP="00140944">
      <w:pPr>
        <w:pStyle w:val="Odstavecseseznamem"/>
        <w:numPr>
          <w:ilvl w:val="1"/>
          <w:numId w:val="20"/>
        </w:numPr>
        <w:adjustRightInd w:val="0"/>
        <w:jc w:val="both"/>
        <w:rPr>
          <w:rFonts w:ascii="Arial" w:hAnsi="Arial" w:cs="Arial"/>
          <w:bCs/>
          <w:color w:val="000000"/>
          <w:sz w:val="20"/>
        </w:rPr>
      </w:pPr>
      <w:r w:rsidRPr="009D0A05">
        <w:rPr>
          <w:rFonts w:ascii="Arial" w:hAnsi="Arial" w:cs="Arial"/>
          <w:bCs/>
          <w:color w:val="000000"/>
          <w:sz w:val="20"/>
        </w:rPr>
        <w:t>Další účastník projektu souhlasí se zveřejněním svých identifikačních údajů, výše poskytnuté dotace, dílčí zprávy a závěrečné zprávy o řešení projektu.</w:t>
      </w:r>
    </w:p>
    <w:p w14:paraId="50B7900F" w14:textId="77777777" w:rsidR="00140944" w:rsidRPr="009D0A05" w:rsidRDefault="00140944" w:rsidP="00140944">
      <w:pPr>
        <w:pStyle w:val="Odstavecseseznamem"/>
        <w:numPr>
          <w:ilvl w:val="1"/>
          <w:numId w:val="20"/>
        </w:numPr>
        <w:adjustRightInd w:val="0"/>
        <w:jc w:val="both"/>
        <w:rPr>
          <w:rFonts w:ascii="Arial" w:hAnsi="Arial" w:cs="Arial"/>
          <w:bCs/>
          <w:color w:val="000000"/>
          <w:sz w:val="20"/>
        </w:rPr>
      </w:pPr>
      <w:r w:rsidRPr="009D0A05">
        <w:rPr>
          <w:rFonts w:ascii="Arial" w:hAnsi="Arial" w:cs="Arial"/>
          <w:bCs/>
          <w:color w:val="000000"/>
          <w:sz w:val="20"/>
        </w:rPr>
        <w:t xml:space="preserve">Další účastník projektu je povinen písemně informovat hlavního příjemce o každé změně rozhodné pro poskytování dotace nejpozději do 4 kalendářních dnů ode dne, kdy se o změně dozvěděl, zejména o změně jeho právní formy, zahájení insolvenčního řízení, likvidaci apod. </w:t>
      </w:r>
    </w:p>
    <w:p w14:paraId="2D1E60F9" w14:textId="77777777" w:rsidR="00140944" w:rsidRPr="009D0A05" w:rsidRDefault="00140944" w:rsidP="00140944">
      <w:pPr>
        <w:pStyle w:val="Odstavecseseznamem"/>
        <w:numPr>
          <w:ilvl w:val="1"/>
          <w:numId w:val="20"/>
        </w:numPr>
        <w:adjustRightInd w:val="0"/>
        <w:jc w:val="both"/>
        <w:rPr>
          <w:rFonts w:ascii="Arial" w:hAnsi="Arial" w:cs="Arial"/>
          <w:bCs/>
          <w:color w:val="000000"/>
          <w:sz w:val="20"/>
        </w:rPr>
      </w:pPr>
      <w:r w:rsidRPr="009D0A05">
        <w:rPr>
          <w:rFonts w:ascii="Arial" w:hAnsi="Arial" w:cs="Arial"/>
          <w:bCs/>
          <w:color w:val="000000"/>
          <w:sz w:val="20"/>
        </w:rPr>
        <w:t>Další účastník projektu je povinen nakládat s prostředky dotace v souladu s právními předpisy správně, hospodárně, efektivně a účelně, přičemž je povinen dodržet maximální přípustný podíl podpory projektu z veřejných prostředků na uznaných nákladech projektu.</w:t>
      </w:r>
    </w:p>
    <w:p w14:paraId="017AFBEA" w14:textId="77777777" w:rsidR="00140944" w:rsidRPr="009D0A05" w:rsidRDefault="00140944" w:rsidP="00251D3C">
      <w:pPr>
        <w:adjustRightInd w:val="0"/>
        <w:spacing w:before="360"/>
        <w:jc w:val="center"/>
        <w:rPr>
          <w:rFonts w:cs="Arial"/>
          <w:bCs/>
          <w:color w:val="000000"/>
        </w:rPr>
      </w:pPr>
      <w:r w:rsidRPr="009D0A05">
        <w:rPr>
          <w:rFonts w:cs="Arial"/>
          <w:bCs/>
          <w:color w:val="000000"/>
        </w:rPr>
        <w:t>XIII.</w:t>
      </w:r>
    </w:p>
    <w:p w14:paraId="661EF01C" w14:textId="77777777" w:rsidR="00140944" w:rsidRPr="009D0A05" w:rsidRDefault="00140944" w:rsidP="00140944">
      <w:pPr>
        <w:adjustRightInd w:val="0"/>
        <w:jc w:val="center"/>
        <w:rPr>
          <w:rFonts w:cs="Arial"/>
          <w:b/>
          <w:bCs/>
          <w:color w:val="000000"/>
        </w:rPr>
      </w:pPr>
      <w:r w:rsidRPr="009D0A05">
        <w:rPr>
          <w:rFonts w:cs="Arial"/>
          <w:b/>
          <w:bCs/>
          <w:color w:val="000000"/>
        </w:rPr>
        <w:t>Sankce</w:t>
      </w:r>
    </w:p>
    <w:p w14:paraId="4BEE538A" w14:textId="261F409E" w:rsidR="00140944" w:rsidRPr="009D0A05" w:rsidRDefault="00140944" w:rsidP="00251D3C">
      <w:pPr>
        <w:pStyle w:val="Odstavecseseznamem"/>
        <w:numPr>
          <w:ilvl w:val="1"/>
          <w:numId w:val="21"/>
        </w:numPr>
        <w:adjustRightInd w:val="0"/>
        <w:spacing w:before="120"/>
        <w:jc w:val="both"/>
        <w:rPr>
          <w:rFonts w:ascii="Arial" w:hAnsi="Arial" w:cs="Arial"/>
          <w:bCs/>
          <w:color w:val="000000"/>
          <w:sz w:val="20"/>
        </w:rPr>
      </w:pPr>
      <w:r w:rsidRPr="009D0A05">
        <w:rPr>
          <w:rFonts w:ascii="Arial" w:hAnsi="Arial" w:cs="Arial"/>
          <w:bCs/>
          <w:color w:val="000000"/>
          <w:sz w:val="20"/>
        </w:rPr>
        <w:t xml:space="preserve">Poruší-li další účastník projektu závažným způsobem povinnost stanovenou mu touto smlouvou, </w:t>
      </w:r>
      <w:r w:rsidR="000D4F17" w:rsidRPr="009D0A05">
        <w:rPr>
          <w:rFonts w:ascii="Arial" w:eastAsiaTheme="minorHAnsi" w:hAnsi="Arial" w:cs="Arial"/>
          <w:sz w:val="20"/>
          <w:lang w:eastAsia="en-US"/>
        </w:rPr>
        <w:t>schváleným návrhem projektu či smlouvou o poskytnutí podpory včetně jejích příloh</w:t>
      </w:r>
      <w:r w:rsidR="000D4F17" w:rsidRPr="009D0A05">
        <w:rPr>
          <w:rFonts w:ascii="Arial" w:hAnsi="Arial" w:cs="Arial"/>
          <w:bCs/>
          <w:color w:val="000000"/>
          <w:sz w:val="20"/>
        </w:rPr>
        <w:t xml:space="preserve"> </w:t>
      </w:r>
      <w:r w:rsidRPr="009D0A05">
        <w:rPr>
          <w:rFonts w:ascii="Arial" w:hAnsi="Arial" w:cs="Arial"/>
          <w:bCs/>
          <w:color w:val="000000"/>
          <w:sz w:val="20"/>
        </w:rPr>
        <w:t>může hlavní příjemce požadovat do doby zjednání nápravy zaplacení smluvní pokuty ve výši 1 promile denně z celkové částky skutečně poskytnutých finančních prostředků dalšímu účastníkovi projektu podle smlouvy o poskytnutí podpory.</w:t>
      </w:r>
    </w:p>
    <w:p w14:paraId="1107B39F" w14:textId="6712D19C" w:rsidR="00140944" w:rsidRPr="009D0A05" w:rsidRDefault="00140944" w:rsidP="00140944">
      <w:pPr>
        <w:pStyle w:val="Odstavecseseznamem"/>
        <w:numPr>
          <w:ilvl w:val="1"/>
          <w:numId w:val="21"/>
        </w:numPr>
        <w:adjustRightInd w:val="0"/>
        <w:jc w:val="both"/>
        <w:rPr>
          <w:rFonts w:ascii="Arial" w:hAnsi="Arial" w:cs="Arial"/>
          <w:bCs/>
          <w:color w:val="000000"/>
          <w:sz w:val="20"/>
        </w:rPr>
      </w:pPr>
      <w:r w:rsidRPr="009D0A05">
        <w:rPr>
          <w:rFonts w:ascii="Arial" w:hAnsi="Arial" w:cs="Arial"/>
          <w:bCs/>
          <w:color w:val="000000"/>
          <w:sz w:val="20"/>
        </w:rPr>
        <w:t>V případě porušení povinností dalšího účastníka projektu podle odstavce 1 tohoto článku, je hlavní příjemce současně oprávněn pozastavit poskytování prostředků dotace, a to až do té doby, kdy další účastník projektu zjedná jejich nápravu.</w:t>
      </w:r>
      <w:r w:rsidR="000D4F17" w:rsidRPr="009D0A05">
        <w:rPr>
          <w:rFonts w:ascii="Arial" w:hAnsi="Arial" w:cs="Arial"/>
          <w:bCs/>
          <w:color w:val="000000"/>
          <w:sz w:val="20"/>
        </w:rPr>
        <w:t xml:space="preserve"> Dobu nápravy určí hlavní příjemce.</w:t>
      </w:r>
    </w:p>
    <w:p w14:paraId="6F82901C" w14:textId="77777777" w:rsidR="00140944" w:rsidRPr="009D0A05" w:rsidRDefault="00140944" w:rsidP="00140944">
      <w:pPr>
        <w:pStyle w:val="Odstavecseseznamem"/>
        <w:numPr>
          <w:ilvl w:val="1"/>
          <w:numId w:val="21"/>
        </w:numPr>
        <w:adjustRightInd w:val="0"/>
        <w:jc w:val="both"/>
        <w:rPr>
          <w:rFonts w:ascii="Arial" w:hAnsi="Arial" w:cs="Arial"/>
          <w:bCs/>
          <w:color w:val="000000"/>
          <w:sz w:val="20"/>
        </w:rPr>
      </w:pPr>
      <w:r w:rsidRPr="009D0A05">
        <w:rPr>
          <w:rFonts w:ascii="Arial" w:hAnsi="Arial" w:cs="Arial"/>
          <w:bCs/>
          <w:color w:val="000000"/>
          <w:sz w:val="20"/>
        </w:rPr>
        <w:t>Dojde-li v souvislosti s porušením povinností dalšího účastníka projektu podle odstavce 1. tohoto článku současně i k porušení povinností hlavního příjemce ve vztahu k poskytovateli a poskytovatel uplatní vůči hlavnímu příjemci sankce, je další účastník projektu povinen uhradit hlavnímu příjemci smluvní pokutu ve výši odpovídající výši finančních prostředků požadovaných poskytovatelem po hlavním příjemci.</w:t>
      </w:r>
    </w:p>
    <w:p w14:paraId="7EDF6898" w14:textId="77777777" w:rsidR="00140944" w:rsidRPr="009D0A05" w:rsidRDefault="00140944" w:rsidP="00140944">
      <w:pPr>
        <w:pStyle w:val="Odstavecseseznamem"/>
        <w:numPr>
          <w:ilvl w:val="1"/>
          <w:numId w:val="21"/>
        </w:numPr>
        <w:adjustRightInd w:val="0"/>
        <w:jc w:val="both"/>
        <w:rPr>
          <w:rFonts w:ascii="Arial" w:hAnsi="Arial" w:cs="Arial"/>
          <w:bCs/>
          <w:color w:val="000000"/>
          <w:sz w:val="20"/>
        </w:rPr>
      </w:pPr>
      <w:r w:rsidRPr="009D0A05">
        <w:rPr>
          <w:rFonts w:ascii="Arial" w:hAnsi="Arial" w:cs="Arial"/>
          <w:bCs/>
          <w:color w:val="000000"/>
          <w:sz w:val="20"/>
        </w:rPr>
        <w:t xml:space="preserve">Poruší-li hlavní příjemce povinnost poskytnout dalšímu účastníkovi projektu část dotace pro daný kalendářní rok, nebo poskytne-li část dotace pro daný kalendářní rok opožděně, je hlavní příjemce s výjimkou případu popsaného v článku IV. odstavec 4. této smlouvy povinen uhradit dalšímu účastníkovi projektu smluvní pokutu ve výši 1 </w:t>
      </w:r>
      <w:r w:rsidRPr="009D0A05">
        <w:rPr>
          <w:rFonts w:ascii="Arial" w:hAnsi="Arial" w:cs="Arial"/>
          <w:bCs/>
          <w:color w:val="000000"/>
          <w:sz w:val="20"/>
        </w:rPr>
        <w:lastRenderedPageBreak/>
        <w:t>promile za každý den prodlení z částky, která měla být dalšímu účastníkovi projektu poskytnuta.</w:t>
      </w:r>
    </w:p>
    <w:p w14:paraId="5BBC9B1C" w14:textId="77777777" w:rsidR="00140944" w:rsidRPr="009D0A05" w:rsidRDefault="00140944" w:rsidP="00140944">
      <w:pPr>
        <w:pStyle w:val="Odstavecseseznamem"/>
        <w:numPr>
          <w:ilvl w:val="1"/>
          <w:numId w:val="21"/>
        </w:numPr>
        <w:adjustRightInd w:val="0"/>
        <w:jc w:val="both"/>
        <w:rPr>
          <w:rFonts w:ascii="Arial" w:hAnsi="Arial" w:cs="Arial"/>
          <w:bCs/>
          <w:color w:val="000000"/>
          <w:sz w:val="20"/>
        </w:rPr>
      </w:pPr>
      <w:r w:rsidRPr="009D0A05">
        <w:rPr>
          <w:rFonts w:ascii="Arial" w:hAnsi="Arial" w:cs="Arial"/>
          <w:bCs/>
          <w:color w:val="000000"/>
          <w:sz w:val="20"/>
        </w:rPr>
        <w:t>Pokud poskytovatel neuzná náklady projektu dalšího účastníka projektu nebo jejich část, je další účastník projektu povinen vrátit neuznané náklady nebo jejich část ve lhůtě stanovené hlavním příjemcem. Nevrátí-li další účastník projektu neuznané náklady nebo jejich část ve stanovené lhůtě, je povinen zaplatit hlavnímu příjemci smluvní pokutu ve výši 1 promile za každý den prodlení z nevrácené částky.</w:t>
      </w:r>
    </w:p>
    <w:p w14:paraId="6D975FCE" w14:textId="77777777" w:rsidR="00140944" w:rsidRPr="009D0A05" w:rsidRDefault="00140944" w:rsidP="00140944">
      <w:pPr>
        <w:pStyle w:val="Odstavecseseznamem"/>
        <w:numPr>
          <w:ilvl w:val="1"/>
          <w:numId w:val="21"/>
        </w:numPr>
        <w:adjustRightInd w:val="0"/>
        <w:jc w:val="both"/>
        <w:rPr>
          <w:rFonts w:ascii="Arial" w:hAnsi="Arial" w:cs="Arial"/>
          <w:bCs/>
          <w:color w:val="000000"/>
          <w:sz w:val="20"/>
        </w:rPr>
      </w:pPr>
      <w:r w:rsidRPr="009D0A05">
        <w:rPr>
          <w:rFonts w:ascii="Arial" w:hAnsi="Arial" w:cs="Arial"/>
          <w:bCs/>
          <w:color w:val="000000"/>
          <w:sz w:val="20"/>
        </w:rPr>
        <w:t>Ustanoveními o smluvní pokutě, ať je o nich hovořeno kdekoli v této smlouvě, není dotčen nárok hlavního příjemce nebo dalšího účastníka projektu na náhradu škody.</w:t>
      </w:r>
    </w:p>
    <w:p w14:paraId="63434B7C" w14:textId="77777777" w:rsidR="00140944" w:rsidRPr="009D0A05" w:rsidRDefault="00140944" w:rsidP="00151EA1">
      <w:pPr>
        <w:adjustRightInd w:val="0"/>
        <w:spacing w:before="840"/>
        <w:jc w:val="center"/>
        <w:rPr>
          <w:rFonts w:cs="Arial"/>
          <w:bCs/>
          <w:color w:val="000000"/>
        </w:rPr>
      </w:pPr>
      <w:r w:rsidRPr="009D0A05">
        <w:rPr>
          <w:rFonts w:cs="Arial"/>
          <w:bCs/>
          <w:color w:val="000000"/>
        </w:rPr>
        <w:t>XIV.</w:t>
      </w:r>
    </w:p>
    <w:p w14:paraId="27B3B262" w14:textId="77777777" w:rsidR="00140944" w:rsidRPr="009D0A05" w:rsidRDefault="00140944" w:rsidP="00140944">
      <w:pPr>
        <w:adjustRightInd w:val="0"/>
        <w:jc w:val="center"/>
        <w:rPr>
          <w:rFonts w:cs="Arial"/>
          <w:b/>
          <w:bCs/>
          <w:color w:val="000000"/>
        </w:rPr>
      </w:pPr>
      <w:r w:rsidRPr="009D0A05">
        <w:rPr>
          <w:rFonts w:cs="Arial"/>
          <w:b/>
          <w:bCs/>
          <w:color w:val="000000"/>
        </w:rPr>
        <w:t>Zvláštní ustanovení o pravomoci poskytovatele</w:t>
      </w:r>
    </w:p>
    <w:p w14:paraId="33CF2761" w14:textId="77777777" w:rsidR="00140944" w:rsidRPr="009D0A05" w:rsidRDefault="00140944" w:rsidP="00251D3C">
      <w:pPr>
        <w:pStyle w:val="Odstavecseseznamem"/>
        <w:numPr>
          <w:ilvl w:val="1"/>
          <w:numId w:val="22"/>
        </w:numPr>
        <w:adjustRightInd w:val="0"/>
        <w:spacing w:before="120"/>
        <w:jc w:val="both"/>
        <w:rPr>
          <w:rFonts w:ascii="Arial" w:hAnsi="Arial" w:cs="Arial"/>
          <w:bCs/>
          <w:color w:val="000000"/>
          <w:sz w:val="20"/>
        </w:rPr>
      </w:pPr>
      <w:r w:rsidRPr="009D0A05">
        <w:rPr>
          <w:rFonts w:ascii="Arial" w:hAnsi="Arial" w:cs="Arial"/>
          <w:bCs/>
          <w:color w:val="000000"/>
          <w:sz w:val="20"/>
        </w:rPr>
        <w:t>Další účastník projektu bere na vědomí, že poskytovatel má k dalšímu účastníkovi projektu stejná práva týkající se kontroly průběhu řešení části projektu, včetně kontroly využití finančních prostředků dotace, jako hlavní příjemce.</w:t>
      </w:r>
    </w:p>
    <w:p w14:paraId="2D267C8C" w14:textId="77777777" w:rsidR="00140944" w:rsidRPr="009D0A05" w:rsidRDefault="00140944" w:rsidP="00140944">
      <w:pPr>
        <w:pStyle w:val="Odstavecseseznamem"/>
        <w:numPr>
          <w:ilvl w:val="1"/>
          <w:numId w:val="22"/>
        </w:numPr>
        <w:adjustRightInd w:val="0"/>
        <w:jc w:val="both"/>
        <w:rPr>
          <w:rFonts w:ascii="Arial" w:hAnsi="Arial" w:cs="Arial"/>
          <w:bCs/>
          <w:color w:val="000000"/>
          <w:sz w:val="20"/>
        </w:rPr>
      </w:pPr>
      <w:r w:rsidRPr="009D0A05">
        <w:rPr>
          <w:rFonts w:ascii="Arial" w:hAnsi="Arial" w:cs="Arial"/>
          <w:bCs/>
          <w:color w:val="000000"/>
          <w:sz w:val="20"/>
        </w:rPr>
        <w:t>Za účelem naplnění bodu 1. tohoto článku je další účastník projektu povinen zejména umožnit poskytovateli provedení takové kontroly a za tím účelem mu předávat veškeré dokumenty a informace týkající se řešení části projektu nebo další informace a dokumenty, o jejichž předání poskytovatel požádá.</w:t>
      </w:r>
    </w:p>
    <w:p w14:paraId="3884C533" w14:textId="77777777" w:rsidR="00140944" w:rsidRPr="009D0A05" w:rsidRDefault="00140944" w:rsidP="00140944">
      <w:pPr>
        <w:pStyle w:val="Odstavecseseznamem"/>
        <w:numPr>
          <w:ilvl w:val="1"/>
          <w:numId w:val="22"/>
        </w:numPr>
        <w:adjustRightInd w:val="0"/>
        <w:jc w:val="both"/>
        <w:rPr>
          <w:rFonts w:ascii="Arial" w:hAnsi="Arial" w:cs="Arial"/>
          <w:bCs/>
          <w:color w:val="000000"/>
          <w:sz w:val="20"/>
        </w:rPr>
      </w:pPr>
      <w:r w:rsidRPr="009D0A05">
        <w:rPr>
          <w:rFonts w:ascii="Arial" w:hAnsi="Arial" w:cs="Arial"/>
          <w:bCs/>
          <w:color w:val="000000"/>
          <w:sz w:val="20"/>
        </w:rPr>
        <w:t>další účastník projektu je povinen předávat dokumenty a informace uvedené v bodě 2. tohoto článku poskytovateli ve lhůtě a ve formě stanovené poskytovatelem.</w:t>
      </w:r>
    </w:p>
    <w:p w14:paraId="588E1429" w14:textId="77777777" w:rsidR="00140944" w:rsidRPr="009D0A05" w:rsidRDefault="00140944" w:rsidP="00251D3C">
      <w:pPr>
        <w:adjustRightInd w:val="0"/>
        <w:spacing w:before="360"/>
        <w:jc w:val="center"/>
        <w:rPr>
          <w:rFonts w:cs="Arial"/>
          <w:bCs/>
          <w:color w:val="000000"/>
        </w:rPr>
      </w:pPr>
      <w:r w:rsidRPr="009D0A05">
        <w:rPr>
          <w:rFonts w:cs="Arial"/>
          <w:bCs/>
          <w:color w:val="000000"/>
        </w:rPr>
        <w:t>XV.</w:t>
      </w:r>
    </w:p>
    <w:p w14:paraId="5DA8528B" w14:textId="77777777" w:rsidR="00140944" w:rsidRPr="009D0A05" w:rsidRDefault="00140944" w:rsidP="00140944">
      <w:pPr>
        <w:adjustRightInd w:val="0"/>
        <w:jc w:val="center"/>
        <w:rPr>
          <w:rFonts w:cs="Arial"/>
          <w:b/>
          <w:bCs/>
          <w:color w:val="000000"/>
        </w:rPr>
      </w:pPr>
      <w:r w:rsidRPr="009D0A05">
        <w:rPr>
          <w:rFonts w:cs="Arial"/>
          <w:b/>
          <w:bCs/>
          <w:color w:val="000000"/>
        </w:rPr>
        <w:t>Doba trvání této smlouvy</w:t>
      </w:r>
    </w:p>
    <w:p w14:paraId="1D737CAF" w14:textId="75B1F6BE" w:rsidR="00140944" w:rsidRPr="009D0A05" w:rsidRDefault="00140944" w:rsidP="00251D3C">
      <w:pPr>
        <w:pStyle w:val="Odstavecseseznamem"/>
        <w:numPr>
          <w:ilvl w:val="1"/>
          <w:numId w:val="25"/>
        </w:numPr>
        <w:adjustRightInd w:val="0"/>
        <w:spacing w:before="120"/>
        <w:jc w:val="both"/>
        <w:rPr>
          <w:rFonts w:ascii="Arial" w:hAnsi="Arial" w:cs="Arial"/>
          <w:bCs/>
          <w:color w:val="000000"/>
          <w:sz w:val="20"/>
        </w:rPr>
      </w:pPr>
      <w:r w:rsidRPr="009D0A05">
        <w:rPr>
          <w:rFonts w:ascii="Arial" w:hAnsi="Arial" w:cs="Arial"/>
          <w:bCs/>
          <w:color w:val="000000"/>
          <w:sz w:val="20"/>
        </w:rPr>
        <w:t>Tato smlouva je uzavírána na dobu určitou</w:t>
      </w:r>
      <w:r w:rsidR="00E534B7" w:rsidRPr="009D0A05">
        <w:rPr>
          <w:rFonts w:ascii="Arial" w:hAnsi="Arial" w:cs="Arial"/>
          <w:bCs/>
          <w:color w:val="000000"/>
          <w:sz w:val="20"/>
        </w:rPr>
        <w:t>, a to po dobu platnosti smlouvy o poskytnutí podpory</w:t>
      </w:r>
      <w:r w:rsidRPr="009D0A05">
        <w:rPr>
          <w:rFonts w:ascii="Arial" w:hAnsi="Arial" w:cs="Arial"/>
          <w:bCs/>
          <w:color w:val="000000"/>
          <w:sz w:val="20"/>
        </w:rPr>
        <w:t xml:space="preserve">, pokud se smluvní strany nedohodnou na jejím prodloužení. </w:t>
      </w:r>
    </w:p>
    <w:p w14:paraId="72830569" w14:textId="77777777" w:rsidR="00140944" w:rsidRPr="009D0A05" w:rsidRDefault="00140944" w:rsidP="00140944">
      <w:pPr>
        <w:pStyle w:val="Odstavecseseznamem"/>
        <w:numPr>
          <w:ilvl w:val="1"/>
          <w:numId w:val="25"/>
        </w:numPr>
        <w:adjustRightInd w:val="0"/>
        <w:jc w:val="both"/>
        <w:rPr>
          <w:rFonts w:ascii="Arial" w:hAnsi="Arial" w:cs="Arial"/>
          <w:bCs/>
          <w:color w:val="000000"/>
          <w:sz w:val="20"/>
        </w:rPr>
      </w:pPr>
      <w:r w:rsidRPr="009D0A05">
        <w:rPr>
          <w:rFonts w:ascii="Arial" w:hAnsi="Arial" w:cs="Arial"/>
          <w:bCs/>
          <w:color w:val="000000"/>
          <w:sz w:val="20"/>
        </w:rPr>
        <w:t>Hlavní příjemce nebo další účastník projektu jsou oprávněni za doby trvání této smlouvy od této smlouvy odstoupit.</w:t>
      </w:r>
    </w:p>
    <w:p w14:paraId="2773840F" w14:textId="77777777" w:rsidR="00140944" w:rsidRPr="009D0A05" w:rsidRDefault="00140944" w:rsidP="00140944">
      <w:pPr>
        <w:pStyle w:val="Odstavecseseznamem"/>
        <w:numPr>
          <w:ilvl w:val="1"/>
          <w:numId w:val="25"/>
        </w:numPr>
        <w:adjustRightInd w:val="0"/>
        <w:jc w:val="both"/>
        <w:rPr>
          <w:rFonts w:ascii="Arial" w:hAnsi="Arial" w:cs="Arial"/>
          <w:bCs/>
          <w:color w:val="000000"/>
          <w:sz w:val="20"/>
        </w:rPr>
      </w:pPr>
      <w:r w:rsidRPr="009D0A05">
        <w:rPr>
          <w:rFonts w:ascii="Arial" w:hAnsi="Arial" w:cs="Arial"/>
          <w:bCs/>
          <w:color w:val="000000"/>
          <w:sz w:val="20"/>
        </w:rPr>
        <w:t>Další účastník projektu je však oprávněn od této smlouvy odstoupit zejména za předpokladu, že hlavní příjemce hrubým způsobem porušil povinnosti jemu stanovené touto smlouvou. Za hrubý způsob porušení povinností hlavním příjemcem stanovených touto smlouvou se považuje případ, kdy hlavní příjemce neposkytl dalšímu účastníkovi projektu část dotace pro příslušný kalendářní rok, s výjimkou případu popsaného v článku IV. bod 4. této smlouvy.</w:t>
      </w:r>
    </w:p>
    <w:p w14:paraId="159DF11E" w14:textId="77777777" w:rsidR="00140944" w:rsidRPr="009D0A05" w:rsidRDefault="00140944" w:rsidP="00140944">
      <w:pPr>
        <w:pStyle w:val="Odstavecseseznamem"/>
        <w:numPr>
          <w:ilvl w:val="1"/>
          <w:numId w:val="25"/>
        </w:numPr>
        <w:adjustRightInd w:val="0"/>
        <w:jc w:val="both"/>
        <w:rPr>
          <w:rFonts w:ascii="Arial" w:hAnsi="Arial" w:cs="Arial"/>
          <w:bCs/>
          <w:color w:val="000000"/>
          <w:sz w:val="20"/>
        </w:rPr>
      </w:pPr>
      <w:r w:rsidRPr="009D0A05">
        <w:rPr>
          <w:rFonts w:ascii="Arial" w:hAnsi="Arial" w:cs="Arial"/>
          <w:bCs/>
          <w:color w:val="000000"/>
          <w:sz w:val="20"/>
        </w:rPr>
        <w:t>Hlavní příjemce je oprávněn odstoupit od této smlouvy zejména, pokud další účastník projektu</w:t>
      </w:r>
    </w:p>
    <w:p w14:paraId="6737D22E" w14:textId="77777777" w:rsidR="00140944" w:rsidRPr="009D0A05" w:rsidRDefault="00140944" w:rsidP="00140944">
      <w:pPr>
        <w:pStyle w:val="Odstavecseseznamem"/>
        <w:adjustRightInd w:val="0"/>
        <w:ind w:firstLine="696"/>
        <w:jc w:val="both"/>
        <w:rPr>
          <w:rFonts w:ascii="Arial" w:hAnsi="Arial" w:cs="Arial"/>
          <w:bCs/>
          <w:color w:val="000000"/>
          <w:sz w:val="20"/>
        </w:rPr>
      </w:pPr>
      <w:r w:rsidRPr="009D0A05">
        <w:rPr>
          <w:rFonts w:ascii="Arial" w:hAnsi="Arial" w:cs="Arial"/>
          <w:bCs/>
          <w:color w:val="000000"/>
          <w:sz w:val="20"/>
        </w:rPr>
        <w:t>- v rozporu s článkem IV. bod 6. této smlouvy nevrátí stanovenou část dotace,</w:t>
      </w:r>
    </w:p>
    <w:p w14:paraId="63871716" w14:textId="77777777" w:rsidR="00140944" w:rsidRPr="009D0A05" w:rsidRDefault="00140944" w:rsidP="00140944">
      <w:pPr>
        <w:pStyle w:val="Odstavecseseznamem"/>
        <w:adjustRightInd w:val="0"/>
        <w:ind w:left="737" w:firstLine="679"/>
        <w:jc w:val="both"/>
        <w:rPr>
          <w:rFonts w:ascii="Arial" w:hAnsi="Arial" w:cs="Arial"/>
          <w:bCs/>
          <w:color w:val="000000"/>
          <w:sz w:val="20"/>
        </w:rPr>
      </w:pPr>
      <w:r w:rsidRPr="009D0A05">
        <w:rPr>
          <w:rFonts w:ascii="Arial" w:hAnsi="Arial" w:cs="Arial"/>
          <w:bCs/>
          <w:color w:val="000000"/>
          <w:sz w:val="20"/>
        </w:rPr>
        <w:t>- v rozporu s článkem V. této smlouvy nepředloží některou ze zpráv či výkaz uznaných nákladů projektu,</w:t>
      </w:r>
    </w:p>
    <w:p w14:paraId="508D81CE" w14:textId="77777777" w:rsidR="00140944" w:rsidRPr="009D0A05" w:rsidRDefault="00140944" w:rsidP="00140944">
      <w:pPr>
        <w:pStyle w:val="Odstavecseseznamem"/>
        <w:adjustRightInd w:val="0"/>
        <w:ind w:left="737" w:firstLine="679"/>
        <w:jc w:val="both"/>
        <w:rPr>
          <w:rFonts w:ascii="Arial" w:hAnsi="Arial" w:cs="Arial"/>
          <w:bCs/>
          <w:color w:val="000000"/>
          <w:sz w:val="20"/>
        </w:rPr>
      </w:pPr>
      <w:r w:rsidRPr="009D0A05">
        <w:rPr>
          <w:rFonts w:ascii="Arial" w:hAnsi="Arial" w:cs="Arial"/>
          <w:bCs/>
          <w:color w:val="000000"/>
          <w:sz w:val="20"/>
        </w:rPr>
        <w:t>- v rozporu s článkem XI. bod 4. této smlouvy nevrátí nevyčerpanou část dotace,</w:t>
      </w:r>
    </w:p>
    <w:p w14:paraId="5FB99B5E" w14:textId="77777777" w:rsidR="00140944" w:rsidRPr="009D0A05" w:rsidRDefault="00140944" w:rsidP="00140944">
      <w:pPr>
        <w:pStyle w:val="Odstavecseseznamem"/>
        <w:adjustRightInd w:val="0"/>
        <w:ind w:left="737" w:firstLine="679"/>
        <w:jc w:val="both"/>
        <w:rPr>
          <w:rFonts w:ascii="Arial" w:hAnsi="Arial" w:cs="Arial"/>
          <w:bCs/>
          <w:color w:val="000000"/>
          <w:sz w:val="20"/>
        </w:rPr>
      </w:pPr>
      <w:r w:rsidRPr="009D0A05">
        <w:rPr>
          <w:rFonts w:ascii="Arial" w:hAnsi="Arial" w:cs="Arial"/>
          <w:bCs/>
          <w:color w:val="000000"/>
          <w:sz w:val="20"/>
        </w:rPr>
        <w:t>- v rozporu s článkem XII. bod 3. této smlouvy neinformuje hlavního příjemce o stanovených skutečnostech,</w:t>
      </w:r>
    </w:p>
    <w:p w14:paraId="6E8A55B0" w14:textId="77777777" w:rsidR="00140944" w:rsidRPr="009D0A05" w:rsidRDefault="00140944" w:rsidP="00140944">
      <w:pPr>
        <w:adjustRightInd w:val="0"/>
        <w:ind w:left="708" w:firstLine="708"/>
        <w:rPr>
          <w:rFonts w:cs="Arial"/>
          <w:bCs/>
          <w:color w:val="000000"/>
        </w:rPr>
      </w:pPr>
      <w:r w:rsidRPr="009D0A05">
        <w:rPr>
          <w:rFonts w:cs="Arial"/>
          <w:bCs/>
          <w:color w:val="000000"/>
        </w:rPr>
        <w:t>- přes výzvu hlavního příjemce nesplní některou svou povinnost z této smlouvy.</w:t>
      </w:r>
    </w:p>
    <w:p w14:paraId="4C063A65" w14:textId="77777777" w:rsidR="00140944" w:rsidRPr="009D0A05" w:rsidRDefault="00140944" w:rsidP="00140944">
      <w:pPr>
        <w:pStyle w:val="Odstavecseseznamem"/>
        <w:numPr>
          <w:ilvl w:val="1"/>
          <w:numId w:val="25"/>
        </w:numPr>
        <w:adjustRightInd w:val="0"/>
        <w:jc w:val="both"/>
        <w:rPr>
          <w:rFonts w:ascii="Arial" w:hAnsi="Arial" w:cs="Arial"/>
          <w:bCs/>
          <w:color w:val="000000"/>
          <w:sz w:val="20"/>
        </w:rPr>
      </w:pPr>
      <w:r w:rsidRPr="009D0A05">
        <w:rPr>
          <w:rFonts w:ascii="Arial" w:hAnsi="Arial" w:cs="Arial"/>
          <w:bCs/>
          <w:color w:val="000000"/>
          <w:sz w:val="20"/>
        </w:rPr>
        <w:t>Odstoupení od této smlouvy nabývá účinnosti, jakmile bylo doručeno druhé smluvní straně.</w:t>
      </w:r>
    </w:p>
    <w:p w14:paraId="25FB1F77" w14:textId="77777777" w:rsidR="00140944" w:rsidRPr="009D0A05" w:rsidRDefault="00140944" w:rsidP="00140944">
      <w:pPr>
        <w:pStyle w:val="Odstavecseseznamem"/>
        <w:numPr>
          <w:ilvl w:val="1"/>
          <w:numId w:val="25"/>
        </w:numPr>
        <w:adjustRightInd w:val="0"/>
        <w:jc w:val="both"/>
        <w:rPr>
          <w:rFonts w:ascii="Arial" w:hAnsi="Arial" w:cs="Arial"/>
          <w:bCs/>
          <w:color w:val="000000"/>
          <w:sz w:val="20"/>
        </w:rPr>
      </w:pPr>
      <w:r w:rsidRPr="009D0A05">
        <w:rPr>
          <w:rFonts w:ascii="Arial" w:hAnsi="Arial" w:cs="Arial"/>
          <w:bCs/>
          <w:color w:val="000000"/>
          <w:sz w:val="20"/>
        </w:rPr>
        <w:t>Při odstoupení od této smlouvy dalším účastníkem projektu je další účastník projektu povinen vrátit hlavnímu příjemci dosud nevyčerpané finanční prostředky nebo finanční prostředky vyčerpané v rozporu s touto smlouvou.</w:t>
      </w:r>
    </w:p>
    <w:p w14:paraId="2DF2EBDA" w14:textId="77777777" w:rsidR="00140944" w:rsidRPr="009D0A05" w:rsidRDefault="00140944" w:rsidP="00251D3C">
      <w:pPr>
        <w:adjustRightInd w:val="0"/>
        <w:spacing w:before="360"/>
        <w:jc w:val="center"/>
        <w:rPr>
          <w:rFonts w:cs="Arial"/>
          <w:bCs/>
          <w:color w:val="000000"/>
        </w:rPr>
      </w:pPr>
      <w:r w:rsidRPr="009D0A05">
        <w:rPr>
          <w:rFonts w:cs="Arial"/>
          <w:bCs/>
          <w:color w:val="000000"/>
        </w:rPr>
        <w:lastRenderedPageBreak/>
        <w:t>XVI.</w:t>
      </w:r>
    </w:p>
    <w:p w14:paraId="5B4ED8F2" w14:textId="77777777" w:rsidR="00140944" w:rsidRPr="009D0A05" w:rsidRDefault="00140944" w:rsidP="00140944">
      <w:pPr>
        <w:adjustRightInd w:val="0"/>
        <w:jc w:val="center"/>
        <w:rPr>
          <w:rFonts w:cs="Arial"/>
          <w:b/>
          <w:bCs/>
          <w:color w:val="000000"/>
        </w:rPr>
      </w:pPr>
      <w:r w:rsidRPr="009D0A05">
        <w:rPr>
          <w:rFonts w:cs="Arial"/>
          <w:b/>
          <w:bCs/>
          <w:color w:val="000000"/>
        </w:rPr>
        <w:t>Řešení sporů</w:t>
      </w:r>
    </w:p>
    <w:p w14:paraId="7AE59214" w14:textId="77777777" w:rsidR="00140944" w:rsidRPr="009D0A05" w:rsidRDefault="00140944" w:rsidP="00140944">
      <w:pPr>
        <w:pStyle w:val="Odstavecseseznamem"/>
        <w:numPr>
          <w:ilvl w:val="1"/>
          <w:numId w:val="23"/>
        </w:numPr>
        <w:adjustRightInd w:val="0"/>
        <w:jc w:val="both"/>
        <w:rPr>
          <w:rFonts w:ascii="Arial" w:hAnsi="Arial" w:cs="Arial"/>
          <w:bCs/>
          <w:color w:val="000000"/>
          <w:sz w:val="20"/>
        </w:rPr>
      </w:pPr>
      <w:r w:rsidRPr="009D0A05">
        <w:rPr>
          <w:rFonts w:ascii="Arial" w:hAnsi="Arial" w:cs="Arial"/>
          <w:bCs/>
          <w:color w:val="000000"/>
          <w:sz w:val="20"/>
        </w:rPr>
        <w:t xml:space="preserve">Veškeré spory mezi smluvními stranami vyplývající nebo související s ustanoveními této smlouvy budou řešeny vždy nejprve smírně vzájemnou dohodou. Nebude-li smírného řešení dosaženo v přiměřené době, bude mít kterákoliv ze smluvních stran právo předložit spornou záležitost k rozhodnutí místně příslušnému soudu. </w:t>
      </w:r>
    </w:p>
    <w:p w14:paraId="5422051F" w14:textId="77777777" w:rsidR="00140944" w:rsidRPr="009D0A05" w:rsidRDefault="00140944" w:rsidP="006C349E">
      <w:pPr>
        <w:adjustRightInd w:val="0"/>
        <w:spacing w:before="360"/>
        <w:jc w:val="center"/>
        <w:rPr>
          <w:rFonts w:cs="Arial"/>
          <w:bCs/>
          <w:color w:val="000000"/>
        </w:rPr>
      </w:pPr>
      <w:r w:rsidRPr="009D0A05">
        <w:rPr>
          <w:rFonts w:cs="Arial"/>
          <w:bCs/>
          <w:color w:val="000000"/>
        </w:rPr>
        <w:t>XVII.</w:t>
      </w:r>
    </w:p>
    <w:p w14:paraId="382B59D8" w14:textId="77777777" w:rsidR="00140944" w:rsidRPr="009D0A05" w:rsidRDefault="00140944" w:rsidP="00140944">
      <w:pPr>
        <w:adjustRightInd w:val="0"/>
        <w:jc w:val="center"/>
        <w:rPr>
          <w:rFonts w:cs="Arial"/>
          <w:b/>
          <w:bCs/>
          <w:color w:val="000000"/>
        </w:rPr>
      </w:pPr>
      <w:r w:rsidRPr="009D0A05">
        <w:rPr>
          <w:rFonts w:cs="Arial"/>
          <w:b/>
          <w:bCs/>
          <w:color w:val="000000"/>
        </w:rPr>
        <w:t>Závěrečná ustanovení</w:t>
      </w:r>
    </w:p>
    <w:p w14:paraId="7222764D" w14:textId="77777777" w:rsidR="00140944" w:rsidRPr="009D0A05" w:rsidRDefault="00140944" w:rsidP="00251D3C">
      <w:pPr>
        <w:pStyle w:val="Odstavecseseznamem"/>
        <w:numPr>
          <w:ilvl w:val="1"/>
          <w:numId w:val="24"/>
        </w:numPr>
        <w:adjustRightInd w:val="0"/>
        <w:spacing w:before="120"/>
        <w:jc w:val="both"/>
        <w:rPr>
          <w:rFonts w:ascii="Arial" w:hAnsi="Arial" w:cs="Arial"/>
          <w:bCs/>
          <w:color w:val="000000"/>
          <w:sz w:val="20"/>
        </w:rPr>
      </w:pPr>
      <w:r w:rsidRPr="009D0A05">
        <w:rPr>
          <w:rFonts w:ascii="Arial" w:hAnsi="Arial" w:cs="Arial"/>
          <w:bCs/>
          <w:color w:val="000000"/>
          <w:sz w:val="20"/>
        </w:rPr>
        <w:t xml:space="preserve">Další účastník projektu prohlašuje, že se s žádostí o projekt, schváleným návrhem projektu, podmínkami projektu, smlouvou o poskytnutí podpory na řešení a jejími přílohami, které jsou nedílnou součástí </w:t>
      </w:r>
      <w:r w:rsidRPr="009D0A05">
        <w:rPr>
          <w:rFonts w:ascii="Arial" w:hAnsi="Arial" w:cs="Arial"/>
          <w:sz w:val="20"/>
        </w:rPr>
        <w:t>smlouvy o poskytnutí podpory</w:t>
      </w:r>
      <w:r w:rsidRPr="009D0A05">
        <w:rPr>
          <w:rFonts w:ascii="Arial" w:hAnsi="Arial" w:cs="Arial"/>
          <w:bCs/>
          <w:color w:val="000000"/>
          <w:sz w:val="20"/>
        </w:rPr>
        <w:t>, seznámil. Ustanovení této smlouvy budou vždy vykládána v souladu se zněním, účelem a cíli schváleného návrhu projektu a smlouvou o poskytnutí podpory na řešení.</w:t>
      </w:r>
    </w:p>
    <w:p w14:paraId="2F216913" w14:textId="77777777" w:rsidR="00140944" w:rsidRPr="009D0A05" w:rsidRDefault="00140944" w:rsidP="00140944">
      <w:pPr>
        <w:pStyle w:val="Odstavecseseznamem"/>
        <w:numPr>
          <w:ilvl w:val="1"/>
          <w:numId w:val="24"/>
        </w:numPr>
        <w:adjustRightInd w:val="0"/>
        <w:jc w:val="both"/>
        <w:rPr>
          <w:rFonts w:ascii="Arial" w:hAnsi="Arial" w:cs="Arial"/>
          <w:bCs/>
          <w:color w:val="000000"/>
          <w:sz w:val="20"/>
        </w:rPr>
      </w:pPr>
      <w:r w:rsidRPr="009D0A05">
        <w:rPr>
          <w:rFonts w:ascii="Arial" w:hAnsi="Arial" w:cs="Arial"/>
          <w:bCs/>
          <w:color w:val="000000"/>
          <w:sz w:val="20"/>
        </w:rPr>
        <w:t xml:space="preserve">Smluvní strany uzavírají tuto smlouvu ve smyslu </w:t>
      </w:r>
      <w:proofErr w:type="spellStart"/>
      <w:r w:rsidRPr="009D0A05">
        <w:rPr>
          <w:rFonts w:ascii="Arial" w:hAnsi="Arial" w:cs="Arial"/>
          <w:bCs/>
          <w:color w:val="000000"/>
          <w:sz w:val="20"/>
        </w:rPr>
        <w:t>ust</w:t>
      </w:r>
      <w:proofErr w:type="spellEnd"/>
      <w:r w:rsidRPr="009D0A05">
        <w:rPr>
          <w:rFonts w:ascii="Arial" w:hAnsi="Arial" w:cs="Arial"/>
          <w:bCs/>
          <w:color w:val="000000"/>
          <w:sz w:val="20"/>
        </w:rPr>
        <w:t>. § 1746 odst. 2 zákona č. 89/2012 Sb., občanský zákoník, v platném znění, a prohlašují, že veškerá práva a povinnosti daná touto smlouvou o účasti na řešení projektu, jakož i práva a povinnosti z této smlouvy vyplývající budou řešit podle ustanovení občanského zákoníku a ustanovení ZPVV.</w:t>
      </w:r>
    </w:p>
    <w:p w14:paraId="2FC8D68B" w14:textId="7C97E9D0" w:rsidR="00140944" w:rsidRPr="009D0A05" w:rsidRDefault="00140944" w:rsidP="00140944">
      <w:pPr>
        <w:pStyle w:val="Odstavecseseznamem"/>
        <w:numPr>
          <w:ilvl w:val="1"/>
          <w:numId w:val="24"/>
        </w:numPr>
        <w:adjustRightInd w:val="0"/>
        <w:jc w:val="both"/>
        <w:rPr>
          <w:rFonts w:ascii="Arial" w:hAnsi="Arial" w:cs="Arial"/>
          <w:bCs/>
          <w:color w:val="000000"/>
          <w:sz w:val="20"/>
        </w:rPr>
      </w:pPr>
      <w:r w:rsidRPr="009D0A05">
        <w:rPr>
          <w:rFonts w:ascii="Arial" w:hAnsi="Arial" w:cs="Arial"/>
          <w:bCs/>
          <w:color w:val="000000"/>
          <w:sz w:val="20"/>
        </w:rPr>
        <w:t>Tato smlouva nabývá platnosti dnem oboustranného podpisu oprávněných zástupců smluvních stran. Omezení doby účinnosti se netýká ustanovení upravujících kontrolu a řešení sporů, vrácení podpory, sankcí, poskytování informací, dodržování mlčenlivosti a ochrany duševního vlastnictví. Tato smlouva může dále zaniknout odstoupením od této smlouvy nebo výpovědí dle ustanovení této smlouvy.</w:t>
      </w:r>
    </w:p>
    <w:p w14:paraId="46DB67C4" w14:textId="1D13A48E" w:rsidR="00140944" w:rsidRPr="009D0A05" w:rsidRDefault="00E9345B" w:rsidP="00140944">
      <w:pPr>
        <w:pStyle w:val="Odstavecseseznamem"/>
        <w:numPr>
          <w:ilvl w:val="1"/>
          <w:numId w:val="24"/>
        </w:numPr>
        <w:adjustRightInd w:val="0"/>
        <w:jc w:val="both"/>
        <w:rPr>
          <w:rFonts w:ascii="Arial" w:hAnsi="Arial" w:cs="Arial"/>
          <w:bCs/>
          <w:color w:val="000000"/>
          <w:sz w:val="20"/>
        </w:rPr>
      </w:pPr>
      <w:r w:rsidRPr="009D0A05">
        <w:rPr>
          <w:rFonts w:ascii="Arial" w:hAnsi="Arial" w:cs="Arial"/>
          <w:bCs/>
          <w:color w:val="000000"/>
          <w:sz w:val="20"/>
        </w:rPr>
        <w:t>T</w:t>
      </w:r>
      <w:r w:rsidR="00140944" w:rsidRPr="009D0A05">
        <w:rPr>
          <w:rFonts w:ascii="Arial" w:hAnsi="Arial" w:cs="Arial"/>
          <w:bCs/>
          <w:color w:val="000000"/>
          <w:sz w:val="20"/>
        </w:rPr>
        <w:t xml:space="preserve">ato smlouva bude </w:t>
      </w:r>
      <w:r w:rsidRPr="009D0A05">
        <w:rPr>
          <w:rFonts w:ascii="Arial" w:hAnsi="Arial" w:cs="Arial"/>
          <w:bCs/>
          <w:color w:val="000000"/>
          <w:sz w:val="20"/>
        </w:rPr>
        <w:t xml:space="preserve">hlavním příjemcem </w:t>
      </w:r>
      <w:r w:rsidR="00140944" w:rsidRPr="009D0A05">
        <w:rPr>
          <w:rFonts w:ascii="Arial" w:hAnsi="Arial" w:cs="Arial"/>
          <w:bCs/>
          <w:color w:val="000000"/>
          <w:sz w:val="20"/>
        </w:rPr>
        <w:t>uveřejněna dle zákona č. 340/2015 Sb. (o registru smluv) v Registru smluv vedeném Ministerstvem vnitra ČR.</w:t>
      </w:r>
    </w:p>
    <w:p w14:paraId="6A2898CD" w14:textId="77777777" w:rsidR="00140944" w:rsidRPr="009D0A05" w:rsidRDefault="00140944" w:rsidP="00140944">
      <w:pPr>
        <w:pStyle w:val="Odstavecseseznamem"/>
        <w:numPr>
          <w:ilvl w:val="1"/>
          <w:numId w:val="24"/>
        </w:numPr>
        <w:adjustRightInd w:val="0"/>
        <w:jc w:val="both"/>
        <w:rPr>
          <w:rFonts w:ascii="Arial" w:hAnsi="Arial" w:cs="Arial"/>
          <w:bCs/>
          <w:color w:val="000000"/>
          <w:sz w:val="20"/>
        </w:rPr>
      </w:pPr>
      <w:r w:rsidRPr="009D0A05">
        <w:rPr>
          <w:rFonts w:ascii="Arial" w:hAnsi="Arial" w:cs="Arial"/>
          <w:bCs/>
          <w:color w:val="000000"/>
          <w:sz w:val="20"/>
        </w:rPr>
        <w:t xml:space="preserve">Další účastník projektu souhlasí s tím, že údaje o projektu, hlavním příjemci, dalším účastníku projektu a řešitelích budou uloženy v Informačním systému výzkumu a vývoje. </w:t>
      </w:r>
    </w:p>
    <w:p w14:paraId="327ADF11" w14:textId="77777777" w:rsidR="00140944" w:rsidRPr="009D0A05" w:rsidRDefault="00140944" w:rsidP="00140944">
      <w:pPr>
        <w:pStyle w:val="Odstavecseseznamem"/>
        <w:numPr>
          <w:ilvl w:val="1"/>
          <w:numId w:val="24"/>
        </w:numPr>
        <w:adjustRightInd w:val="0"/>
        <w:jc w:val="both"/>
        <w:rPr>
          <w:rFonts w:ascii="Arial" w:hAnsi="Arial" w:cs="Arial"/>
          <w:bCs/>
          <w:color w:val="000000"/>
          <w:sz w:val="20"/>
        </w:rPr>
      </w:pPr>
      <w:r w:rsidRPr="009D0A05">
        <w:rPr>
          <w:rFonts w:ascii="Arial" w:hAnsi="Arial" w:cs="Arial"/>
          <w:bCs/>
          <w:color w:val="000000"/>
          <w:sz w:val="20"/>
        </w:rPr>
        <w:t xml:space="preserve">Další účastník projektu nese v plném rozsahu odpovědnost za porušení závazků dle této smlouvy, ustanovení upravující smluvní pokutu nebo vlastní plnění ze smluvní pokuty nemá vliv na náhradu škody. </w:t>
      </w:r>
    </w:p>
    <w:p w14:paraId="2ECC6CEA" w14:textId="77777777" w:rsidR="00140944" w:rsidRPr="009D0A05" w:rsidRDefault="00140944" w:rsidP="00140944">
      <w:pPr>
        <w:pStyle w:val="Odstavecseseznamem"/>
        <w:numPr>
          <w:ilvl w:val="1"/>
          <w:numId w:val="24"/>
        </w:numPr>
        <w:adjustRightInd w:val="0"/>
        <w:jc w:val="both"/>
        <w:rPr>
          <w:rFonts w:ascii="Arial" w:hAnsi="Arial" w:cs="Arial"/>
          <w:bCs/>
          <w:color w:val="000000"/>
          <w:sz w:val="20"/>
        </w:rPr>
      </w:pPr>
      <w:r w:rsidRPr="009D0A05">
        <w:rPr>
          <w:rFonts w:ascii="Arial" w:hAnsi="Arial" w:cs="Arial"/>
          <w:bCs/>
          <w:color w:val="000000"/>
          <w:sz w:val="20"/>
        </w:rPr>
        <w:t xml:space="preserve">Veškeré změny nebo doplňky této smlouvy mohou být uzavřeny pouze formou písemného dodatku k této smlouvě podepsaného zástupci smluvních stran. </w:t>
      </w:r>
    </w:p>
    <w:p w14:paraId="737B0966" w14:textId="77777777" w:rsidR="00140944" w:rsidRPr="009D0A05" w:rsidRDefault="00140944" w:rsidP="00140944">
      <w:pPr>
        <w:pStyle w:val="Odstavecseseznamem"/>
        <w:numPr>
          <w:ilvl w:val="1"/>
          <w:numId w:val="24"/>
        </w:numPr>
        <w:adjustRightInd w:val="0"/>
        <w:jc w:val="both"/>
        <w:rPr>
          <w:rFonts w:ascii="Arial" w:hAnsi="Arial" w:cs="Arial"/>
          <w:bCs/>
          <w:color w:val="000000"/>
          <w:sz w:val="20"/>
        </w:rPr>
      </w:pPr>
      <w:r w:rsidRPr="009D0A05">
        <w:rPr>
          <w:rFonts w:ascii="Arial" w:hAnsi="Arial" w:cs="Arial"/>
          <w:bCs/>
          <w:color w:val="000000"/>
          <w:sz w:val="20"/>
        </w:rPr>
        <w:t>Součástí této smlouvy se stává:</w:t>
      </w:r>
    </w:p>
    <w:p w14:paraId="52247754" w14:textId="355093F9" w:rsidR="00140944" w:rsidRPr="009D0A05" w:rsidRDefault="00140944" w:rsidP="00140944">
      <w:pPr>
        <w:pStyle w:val="Odstavecseseznamem"/>
        <w:adjustRightInd w:val="0"/>
        <w:ind w:left="737"/>
        <w:jc w:val="both"/>
        <w:rPr>
          <w:rFonts w:ascii="Arial" w:hAnsi="Arial" w:cs="Arial"/>
          <w:bCs/>
          <w:sz w:val="20"/>
        </w:rPr>
      </w:pPr>
      <w:r w:rsidRPr="009D0A05">
        <w:rPr>
          <w:rFonts w:ascii="Arial" w:hAnsi="Arial" w:cs="Arial"/>
          <w:bCs/>
          <w:color w:val="000000"/>
          <w:sz w:val="20"/>
        </w:rPr>
        <w:t xml:space="preserve">Příloha č. 1 – smlouva o poskytnutí </w:t>
      </w:r>
      <w:r w:rsidRPr="009D0A05">
        <w:rPr>
          <w:rFonts w:ascii="Arial" w:hAnsi="Arial" w:cs="Arial"/>
          <w:bCs/>
          <w:sz w:val="20"/>
        </w:rPr>
        <w:t>podpory na řešení</w:t>
      </w:r>
      <w:r w:rsidR="00A2675F" w:rsidRPr="009D0A05">
        <w:rPr>
          <w:rFonts w:ascii="Arial" w:hAnsi="Arial" w:cs="Arial"/>
          <w:bCs/>
          <w:sz w:val="20"/>
        </w:rPr>
        <w:t xml:space="preserve"> včetně její přílohy</w:t>
      </w:r>
    </w:p>
    <w:p w14:paraId="5C02B34C" w14:textId="77777777" w:rsidR="00140944" w:rsidRPr="009D0A05" w:rsidRDefault="00140944" w:rsidP="00140944">
      <w:pPr>
        <w:pStyle w:val="Odstavecseseznamem"/>
        <w:numPr>
          <w:ilvl w:val="1"/>
          <w:numId w:val="24"/>
        </w:numPr>
        <w:adjustRightInd w:val="0"/>
        <w:jc w:val="both"/>
        <w:rPr>
          <w:rFonts w:ascii="Arial" w:hAnsi="Arial" w:cs="Arial"/>
          <w:bCs/>
          <w:color w:val="000000"/>
          <w:sz w:val="20"/>
        </w:rPr>
      </w:pPr>
      <w:r w:rsidRPr="009D0A05">
        <w:rPr>
          <w:rFonts w:ascii="Arial" w:hAnsi="Arial" w:cs="Arial"/>
          <w:bCs/>
          <w:color w:val="000000"/>
          <w:sz w:val="20"/>
        </w:rPr>
        <w:t>Tato smlouva je vyhotovena ve čtyřech stejnopisech, z nichž každý má platnost originálu. Jedno vyhotovení je určeno pro poskytovatele a každá smluvní strana obdrží po jednom vyhotovení.</w:t>
      </w:r>
    </w:p>
    <w:p w14:paraId="6EA54605" w14:textId="77777777" w:rsidR="00140944" w:rsidRPr="009D0A05" w:rsidRDefault="00140944" w:rsidP="00140944">
      <w:pPr>
        <w:pStyle w:val="Odstavecseseznamem"/>
        <w:numPr>
          <w:ilvl w:val="1"/>
          <w:numId w:val="24"/>
        </w:numPr>
        <w:adjustRightInd w:val="0"/>
        <w:jc w:val="both"/>
        <w:rPr>
          <w:rFonts w:ascii="Arial" w:hAnsi="Arial" w:cs="Arial"/>
          <w:bCs/>
          <w:color w:val="000000"/>
          <w:sz w:val="20"/>
        </w:rPr>
      </w:pPr>
      <w:r w:rsidRPr="009D0A05">
        <w:rPr>
          <w:rFonts w:ascii="Arial" w:hAnsi="Arial" w:cs="Arial"/>
          <w:bCs/>
          <w:color w:val="000000"/>
          <w:sz w:val="20"/>
        </w:rPr>
        <w:t>Smluvní strany prohlašují, že si tuto smlouvu před jejím podpisem přečetly a s jejím obsahem bez výhrad souhlasí. Tato smlouva je vyjádřením jejich pravé, skutečné, svobodné a vážné vůle. Na důkaz pravosti a pravdivosti těchto prohlášení připojují oprávnění zástupci smluvních stran své vlastnoruční podpisy.</w:t>
      </w:r>
    </w:p>
    <w:p w14:paraId="52F950C1" w14:textId="77777777" w:rsidR="009D0A05" w:rsidRDefault="009D0A05">
      <w:pPr>
        <w:spacing w:after="0" w:line="240" w:lineRule="auto"/>
        <w:jc w:val="left"/>
        <w:rPr>
          <w:rFonts w:cs="Arial"/>
        </w:rPr>
      </w:pPr>
      <w:r>
        <w:rPr>
          <w:rFonts w:cs="Arial"/>
        </w:rPr>
        <w:br w:type="page"/>
      </w:r>
    </w:p>
    <w:p w14:paraId="557C1EBB" w14:textId="2843FACD" w:rsidR="00140944" w:rsidRPr="009D0A05" w:rsidRDefault="00140944" w:rsidP="00E01516">
      <w:pPr>
        <w:spacing w:before="480"/>
        <w:jc w:val="right"/>
        <w:rPr>
          <w:rFonts w:cs="Arial"/>
        </w:rPr>
      </w:pPr>
      <w:r w:rsidRPr="009D0A05">
        <w:rPr>
          <w:rFonts w:cs="Arial"/>
        </w:rPr>
        <w:lastRenderedPageBreak/>
        <w:t>Razítko a podpis hlavního příjemce</w:t>
      </w:r>
    </w:p>
    <w:p w14:paraId="15B3E1F3" w14:textId="77777777" w:rsidR="00140944" w:rsidRPr="009D0A05" w:rsidRDefault="00140944" w:rsidP="00C663E2">
      <w:pPr>
        <w:spacing w:before="840"/>
        <w:jc w:val="right"/>
        <w:rPr>
          <w:rFonts w:cs="Arial"/>
        </w:rPr>
      </w:pPr>
      <w:r w:rsidRPr="009D0A05">
        <w:rPr>
          <w:rFonts w:cs="Arial"/>
        </w:rPr>
        <w:t>……………………………………….</w:t>
      </w:r>
    </w:p>
    <w:p w14:paraId="30EFDDFA" w14:textId="77777777" w:rsidR="00140944" w:rsidRPr="009D0A05" w:rsidRDefault="00140944" w:rsidP="00140944">
      <w:pPr>
        <w:jc w:val="right"/>
        <w:rPr>
          <w:rFonts w:cs="Arial"/>
        </w:rPr>
      </w:pPr>
      <w:r w:rsidRPr="009D0A05">
        <w:rPr>
          <w:rFonts w:cs="Arial"/>
        </w:rPr>
        <w:t>doc. Ing. Radim Vácha, Ph.D.</w:t>
      </w:r>
    </w:p>
    <w:p w14:paraId="7D238A38" w14:textId="77777777" w:rsidR="00140944" w:rsidRPr="009D0A05" w:rsidRDefault="00140944" w:rsidP="00140944">
      <w:pPr>
        <w:jc w:val="right"/>
        <w:rPr>
          <w:rFonts w:cs="Arial"/>
        </w:rPr>
      </w:pPr>
      <w:r w:rsidRPr="009D0A05">
        <w:rPr>
          <w:rFonts w:cs="Arial"/>
          <w:b/>
          <w:bCs/>
        </w:rPr>
        <w:t xml:space="preserve">Výzkumný ústav meliorací a ochrany půdy, </w:t>
      </w:r>
      <w:proofErr w:type="spellStart"/>
      <w:proofErr w:type="gramStart"/>
      <w:r w:rsidRPr="009D0A05">
        <w:rPr>
          <w:rFonts w:cs="Arial"/>
          <w:b/>
          <w:bCs/>
        </w:rPr>
        <w:t>v.v.</w:t>
      </w:r>
      <w:proofErr w:type="gramEnd"/>
      <w:r w:rsidRPr="009D0A05">
        <w:rPr>
          <w:rFonts w:cs="Arial"/>
          <w:b/>
          <w:bCs/>
        </w:rPr>
        <w:t>i</w:t>
      </w:r>
      <w:proofErr w:type="spellEnd"/>
      <w:r w:rsidRPr="009D0A05">
        <w:rPr>
          <w:rFonts w:cs="Arial"/>
          <w:b/>
          <w:bCs/>
        </w:rPr>
        <w:t>.</w:t>
      </w:r>
    </w:p>
    <w:p w14:paraId="577A94B5" w14:textId="77777777" w:rsidR="00140944" w:rsidRPr="009D0A05" w:rsidRDefault="00140944" w:rsidP="00140944">
      <w:pPr>
        <w:jc w:val="right"/>
        <w:rPr>
          <w:rFonts w:cs="Arial"/>
        </w:rPr>
      </w:pPr>
    </w:p>
    <w:p w14:paraId="14A7C217" w14:textId="77777777" w:rsidR="00140944" w:rsidRPr="009D0A05" w:rsidRDefault="00140944" w:rsidP="00140944">
      <w:pPr>
        <w:ind w:left="1416" w:firstLine="708"/>
        <w:jc w:val="center"/>
        <w:rPr>
          <w:rFonts w:cs="Arial"/>
        </w:rPr>
      </w:pPr>
      <w:r w:rsidRPr="009D0A05">
        <w:rPr>
          <w:rFonts w:cs="Arial"/>
        </w:rPr>
        <w:t>V Praze dne</w:t>
      </w:r>
    </w:p>
    <w:p w14:paraId="14996A3A" w14:textId="77777777" w:rsidR="009D0A05" w:rsidRDefault="009D0A05" w:rsidP="00AA5A21">
      <w:pPr>
        <w:spacing w:before="1560"/>
        <w:jc w:val="right"/>
        <w:rPr>
          <w:rFonts w:cs="Arial"/>
        </w:rPr>
      </w:pPr>
    </w:p>
    <w:p w14:paraId="254FD0B4" w14:textId="77777777" w:rsidR="009D0A05" w:rsidRDefault="009D0A05">
      <w:pPr>
        <w:spacing w:after="0" w:line="240" w:lineRule="auto"/>
        <w:jc w:val="left"/>
        <w:rPr>
          <w:rFonts w:cs="Arial"/>
        </w:rPr>
      </w:pPr>
      <w:r>
        <w:rPr>
          <w:rFonts w:cs="Arial"/>
        </w:rPr>
        <w:br w:type="page"/>
      </w:r>
    </w:p>
    <w:p w14:paraId="02CDBA23" w14:textId="0F5ECB0B" w:rsidR="00140944" w:rsidRPr="009D0A05" w:rsidRDefault="00140944" w:rsidP="00AA5A21">
      <w:pPr>
        <w:spacing w:before="1560"/>
        <w:jc w:val="right"/>
        <w:rPr>
          <w:rFonts w:cs="Arial"/>
        </w:rPr>
      </w:pPr>
      <w:r w:rsidRPr="009D0A05">
        <w:rPr>
          <w:rFonts w:cs="Arial"/>
        </w:rPr>
        <w:lastRenderedPageBreak/>
        <w:t>Razítko a podpis dalšího účastníka projektu 1</w:t>
      </w:r>
    </w:p>
    <w:p w14:paraId="296A72A9" w14:textId="77777777" w:rsidR="00140944" w:rsidRPr="009D0A05" w:rsidRDefault="00140944" w:rsidP="003A1F37">
      <w:pPr>
        <w:spacing w:before="1320"/>
        <w:jc w:val="right"/>
        <w:rPr>
          <w:rFonts w:cs="Arial"/>
        </w:rPr>
      </w:pPr>
      <w:r w:rsidRPr="009D0A05">
        <w:rPr>
          <w:rFonts w:cs="Arial"/>
        </w:rPr>
        <w:t>……………………………………………</w:t>
      </w:r>
    </w:p>
    <w:p w14:paraId="73BD7BBC" w14:textId="77777777" w:rsidR="00140944" w:rsidRPr="009D0A05" w:rsidRDefault="00140944" w:rsidP="00140944">
      <w:pPr>
        <w:jc w:val="right"/>
        <w:rPr>
          <w:rFonts w:cs="Arial"/>
        </w:rPr>
      </w:pPr>
      <w:r w:rsidRPr="009D0A05">
        <w:rPr>
          <w:rFonts w:cs="Arial"/>
        </w:rPr>
        <w:t xml:space="preserve">Prof. Ing. Petr Konvalinka, </w:t>
      </w:r>
      <w:proofErr w:type="spellStart"/>
      <w:r w:rsidRPr="009D0A05">
        <w:rPr>
          <w:rFonts w:cs="Arial"/>
        </w:rPr>
        <w:t>CSc</w:t>
      </w:r>
      <w:proofErr w:type="spellEnd"/>
    </w:p>
    <w:p w14:paraId="4740D0EF" w14:textId="77777777" w:rsidR="00140944" w:rsidRPr="009D0A05" w:rsidRDefault="00140944" w:rsidP="00140944">
      <w:pPr>
        <w:jc w:val="right"/>
        <w:rPr>
          <w:rFonts w:cs="Arial"/>
        </w:rPr>
      </w:pPr>
      <w:r w:rsidRPr="009D0A05">
        <w:rPr>
          <w:rFonts w:cs="Arial"/>
          <w:b/>
          <w:bCs/>
        </w:rPr>
        <w:t>České vysoké učení technické v Praze</w:t>
      </w:r>
    </w:p>
    <w:p w14:paraId="1C9C418F" w14:textId="77777777" w:rsidR="00140944" w:rsidRPr="009D0A05" w:rsidRDefault="00140944" w:rsidP="00140944">
      <w:pPr>
        <w:jc w:val="right"/>
        <w:rPr>
          <w:rFonts w:cs="Arial"/>
        </w:rPr>
      </w:pPr>
    </w:p>
    <w:p w14:paraId="318BD188" w14:textId="77777777" w:rsidR="00140944" w:rsidRPr="009D0A05" w:rsidRDefault="00140944" w:rsidP="00140944">
      <w:pPr>
        <w:ind w:left="1416" w:firstLine="708"/>
        <w:jc w:val="center"/>
        <w:rPr>
          <w:rFonts w:cs="Arial"/>
        </w:rPr>
      </w:pPr>
      <w:r w:rsidRPr="009D0A05">
        <w:rPr>
          <w:rFonts w:cs="Arial"/>
        </w:rPr>
        <w:t>V Praze dne</w:t>
      </w:r>
    </w:p>
    <w:p w14:paraId="25BC9D7B" w14:textId="77777777" w:rsidR="009D0A05" w:rsidRDefault="009D0A05" w:rsidP="003A1F37">
      <w:pPr>
        <w:spacing w:before="1680"/>
        <w:jc w:val="right"/>
        <w:rPr>
          <w:rFonts w:cs="Arial"/>
        </w:rPr>
      </w:pPr>
    </w:p>
    <w:p w14:paraId="1CF50173" w14:textId="77777777" w:rsidR="009D0A05" w:rsidRDefault="009D0A05">
      <w:pPr>
        <w:spacing w:after="0" w:line="240" w:lineRule="auto"/>
        <w:jc w:val="left"/>
        <w:rPr>
          <w:rFonts w:cs="Arial"/>
        </w:rPr>
      </w:pPr>
      <w:r>
        <w:rPr>
          <w:rFonts w:cs="Arial"/>
        </w:rPr>
        <w:br w:type="page"/>
      </w:r>
    </w:p>
    <w:p w14:paraId="5BF22C4A" w14:textId="6A0839F6" w:rsidR="00140944" w:rsidRPr="009D0A05" w:rsidRDefault="007C1086" w:rsidP="003A1F37">
      <w:pPr>
        <w:spacing w:before="1680"/>
        <w:jc w:val="right"/>
        <w:rPr>
          <w:rFonts w:cs="Arial"/>
        </w:rPr>
      </w:pPr>
      <w:r>
        <w:rPr>
          <w:rFonts w:cs="Arial"/>
        </w:rPr>
        <w:lastRenderedPageBreak/>
        <w:t>R</w:t>
      </w:r>
      <w:r w:rsidR="00140944" w:rsidRPr="009D0A05">
        <w:rPr>
          <w:rFonts w:cs="Arial"/>
        </w:rPr>
        <w:t xml:space="preserve">azítko a podpis dalšího účastníka projektu 2 </w:t>
      </w:r>
    </w:p>
    <w:p w14:paraId="749A0392" w14:textId="77777777" w:rsidR="00140944" w:rsidRPr="009D0A05" w:rsidRDefault="00140944" w:rsidP="00140944">
      <w:pPr>
        <w:jc w:val="right"/>
        <w:rPr>
          <w:rFonts w:cs="Arial"/>
        </w:rPr>
      </w:pPr>
    </w:p>
    <w:p w14:paraId="5387FF6F" w14:textId="77777777" w:rsidR="002B6DE9" w:rsidRPr="009D0A05" w:rsidRDefault="002B6DE9" w:rsidP="00140944">
      <w:pPr>
        <w:jc w:val="right"/>
        <w:rPr>
          <w:rFonts w:cs="Arial"/>
        </w:rPr>
      </w:pPr>
    </w:p>
    <w:p w14:paraId="235F27DB" w14:textId="77777777" w:rsidR="002B6DE9" w:rsidRPr="009D0A05" w:rsidRDefault="002B6DE9" w:rsidP="00140944">
      <w:pPr>
        <w:jc w:val="right"/>
        <w:rPr>
          <w:rFonts w:cs="Arial"/>
        </w:rPr>
      </w:pPr>
    </w:p>
    <w:p w14:paraId="1488D0EE" w14:textId="77777777" w:rsidR="00140944" w:rsidRPr="009D0A05" w:rsidRDefault="00140944" w:rsidP="00140944">
      <w:pPr>
        <w:jc w:val="right"/>
        <w:rPr>
          <w:rFonts w:cs="Arial"/>
        </w:rPr>
      </w:pPr>
    </w:p>
    <w:p w14:paraId="5FC4022A" w14:textId="77777777" w:rsidR="00140944" w:rsidRPr="009D0A05" w:rsidRDefault="00140944" w:rsidP="00140944">
      <w:pPr>
        <w:jc w:val="right"/>
        <w:rPr>
          <w:rFonts w:cs="Arial"/>
        </w:rPr>
      </w:pPr>
      <w:r w:rsidRPr="009D0A05">
        <w:rPr>
          <w:rFonts w:cs="Arial"/>
        </w:rPr>
        <w:t>………………………………………….</w:t>
      </w:r>
    </w:p>
    <w:p w14:paraId="7D93FEF0" w14:textId="77777777" w:rsidR="00140944" w:rsidRPr="009D0A05" w:rsidRDefault="00140944" w:rsidP="00140944">
      <w:pPr>
        <w:ind w:left="2124" w:firstLine="708"/>
        <w:jc w:val="right"/>
        <w:rPr>
          <w:rFonts w:cs="Arial"/>
          <w:b/>
          <w:bCs/>
        </w:rPr>
      </w:pPr>
      <w:proofErr w:type="spellStart"/>
      <w:r w:rsidRPr="009D0A05">
        <w:rPr>
          <w:rFonts w:cs="Arial"/>
          <w:b/>
          <w:bCs/>
        </w:rPr>
        <w:t>Sweco</w:t>
      </w:r>
      <w:proofErr w:type="spellEnd"/>
      <w:r w:rsidRPr="009D0A05">
        <w:rPr>
          <w:rFonts w:cs="Arial"/>
          <w:b/>
          <w:bCs/>
        </w:rPr>
        <w:t xml:space="preserve"> </w:t>
      </w:r>
      <w:proofErr w:type="spellStart"/>
      <w:r w:rsidRPr="009D0A05">
        <w:rPr>
          <w:rFonts w:cs="Arial"/>
          <w:b/>
          <w:bCs/>
        </w:rPr>
        <w:t>Hydroprojekt</w:t>
      </w:r>
      <w:proofErr w:type="spellEnd"/>
      <w:r w:rsidRPr="009D0A05">
        <w:rPr>
          <w:rFonts w:cs="Arial"/>
          <w:b/>
          <w:bCs/>
        </w:rPr>
        <w:t xml:space="preserve"> a.s.</w:t>
      </w:r>
    </w:p>
    <w:p w14:paraId="31A83CCB" w14:textId="77777777" w:rsidR="00140944" w:rsidRPr="009D0A05" w:rsidRDefault="00140944" w:rsidP="003A1F37">
      <w:pPr>
        <w:spacing w:before="240"/>
        <w:ind w:left="2124" w:firstLine="708"/>
        <w:jc w:val="center"/>
        <w:rPr>
          <w:rFonts w:cs="Arial"/>
        </w:rPr>
      </w:pPr>
      <w:r w:rsidRPr="009D0A05">
        <w:rPr>
          <w:rFonts w:cs="Arial"/>
        </w:rPr>
        <w:t>V Praze dne</w:t>
      </w:r>
    </w:p>
    <w:p w14:paraId="1E30F81D" w14:textId="77777777" w:rsidR="000D359A" w:rsidRPr="00106B37" w:rsidRDefault="000D359A" w:rsidP="00140944">
      <w:pPr>
        <w:rPr>
          <w:rFonts w:cs="Arial"/>
        </w:rPr>
      </w:pPr>
    </w:p>
    <w:sectPr w:rsidR="000D359A" w:rsidRPr="00106B37" w:rsidSect="003F5DB1">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098" w:right="1701" w:bottom="1418" w:left="1701" w:header="851" w:footer="68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27D66" w14:textId="77777777" w:rsidR="00C6434B" w:rsidRDefault="00C6434B" w:rsidP="00207A11">
      <w:r>
        <w:separator/>
      </w:r>
    </w:p>
  </w:endnote>
  <w:endnote w:type="continuationSeparator" w:id="0">
    <w:p w14:paraId="73B2B47C" w14:textId="77777777" w:rsidR="00C6434B" w:rsidRDefault="00C6434B" w:rsidP="00207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92" w:type="dxa"/>
      <w:tblBorders>
        <w:bottom w:val="single" w:sz="4" w:space="0" w:color="000000"/>
      </w:tblBorders>
      <w:tblLayout w:type="fixed"/>
      <w:tblCellMar>
        <w:left w:w="0" w:type="dxa"/>
        <w:right w:w="0" w:type="dxa"/>
      </w:tblCellMar>
      <w:tblLook w:val="0000" w:firstRow="0" w:lastRow="0" w:firstColumn="0" w:lastColumn="0" w:noHBand="0" w:noVBand="0"/>
    </w:tblPr>
    <w:tblGrid>
      <w:gridCol w:w="8392"/>
    </w:tblGrid>
    <w:tr w:rsidR="00EA2F40" w:rsidRPr="008A2DB0" w14:paraId="63BCE28F" w14:textId="77777777" w:rsidTr="00C276B3">
      <w:trPr>
        <w:trHeight w:hRule="exact" w:val="256"/>
      </w:trPr>
      <w:tc>
        <w:tcPr>
          <w:tcW w:w="8392" w:type="dxa"/>
        </w:tcPr>
        <w:p w14:paraId="7165A6CC" w14:textId="3E56BCE6" w:rsidR="00EA2F40" w:rsidRPr="008A2DB0" w:rsidRDefault="00176CC4" w:rsidP="00BE2800">
          <w:pPr>
            <w:pStyle w:val="zSidnummerH"/>
            <w:tabs>
              <w:tab w:val="clear" w:pos="8364"/>
            </w:tabs>
            <w:jc w:val="left"/>
          </w:pPr>
          <w:r>
            <w:fldChar w:fldCharType="begin"/>
          </w:r>
          <w:r w:rsidR="00E718C4">
            <w:instrText xml:space="preserve"> PAGE </w:instrText>
          </w:r>
          <w:r>
            <w:fldChar w:fldCharType="separate"/>
          </w:r>
          <w:r w:rsidR="000C74B2">
            <w:rPr>
              <w:noProof/>
            </w:rPr>
            <w:t>14</w:t>
          </w:r>
          <w:r>
            <w:fldChar w:fldCharType="end"/>
          </w:r>
          <w:r w:rsidR="00EA2F40" w:rsidRPr="008A2DB0">
            <w:t xml:space="preserve"> </w:t>
          </w:r>
        </w:p>
      </w:tc>
    </w:tr>
  </w:tbl>
  <w:p w14:paraId="49F3BF3E" w14:textId="159C9403" w:rsidR="003D41EA" w:rsidRPr="003D41EA" w:rsidRDefault="003D41EA" w:rsidP="003D41EA">
    <w:pPr>
      <w:ind w:right="282"/>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92" w:type="dxa"/>
      <w:tblBorders>
        <w:bottom w:val="single" w:sz="4" w:space="0" w:color="000000"/>
      </w:tblBorders>
      <w:tblLayout w:type="fixed"/>
      <w:tblCellMar>
        <w:left w:w="0" w:type="dxa"/>
        <w:right w:w="0" w:type="dxa"/>
      </w:tblCellMar>
      <w:tblLook w:val="0000" w:firstRow="0" w:lastRow="0" w:firstColumn="0" w:lastColumn="0" w:noHBand="0" w:noVBand="0"/>
    </w:tblPr>
    <w:tblGrid>
      <w:gridCol w:w="8392"/>
    </w:tblGrid>
    <w:tr w:rsidR="00EA2F40" w:rsidRPr="008A2DB0" w14:paraId="07ED2D5D" w14:textId="77777777" w:rsidTr="006C1E87">
      <w:trPr>
        <w:trHeight w:hRule="exact" w:val="256"/>
      </w:trPr>
      <w:tc>
        <w:tcPr>
          <w:tcW w:w="8392" w:type="dxa"/>
        </w:tcPr>
        <w:p w14:paraId="4B43ED23" w14:textId="35643562" w:rsidR="00EA2F40" w:rsidRPr="008A2DB0" w:rsidRDefault="00683AB2" w:rsidP="00BE2800">
          <w:pPr>
            <w:pStyle w:val="zSidnummerH"/>
            <w:tabs>
              <w:tab w:val="clear" w:pos="8364"/>
            </w:tabs>
          </w:pPr>
          <w:r>
            <w:fldChar w:fldCharType="begin"/>
          </w:r>
          <w:r>
            <w:instrText xml:space="preserve"> PAGE </w:instrText>
          </w:r>
          <w:r>
            <w:fldChar w:fldCharType="separate"/>
          </w:r>
          <w:r w:rsidR="000C74B2">
            <w:rPr>
              <w:noProof/>
            </w:rPr>
            <w:t>1</w:t>
          </w:r>
          <w:r>
            <w:rPr>
              <w:noProof/>
            </w:rPr>
            <w:fldChar w:fldCharType="end"/>
          </w:r>
        </w:p>
      </w:tc>
    </w:tr>
  </w:tbl>
  <w:p w14:paraId="30F1ED80" w14:textId="119517D0" w:rsidR="00EA2F40" w:rsidRPr="00BE2800" w:rsidRDefault="00EA2F40" w:rsidP="003D41EA">
    <w:pP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23C5C" w14:textId="57092543" w:rsidR="00683AB2" w:rsidRPr="00690E11" w:rsidRDefault="00683AB2" w:rsidP="00683AB2">
    <w:pPr>
      <w:pStyle w:val="Zpat"/>
      <w:ind w:right="-1"/>
      <w:jc w:val="right"/>
      <w:rPr>
        <w:vanish/>
        <w:color w:val="000000" w:themeColor="text1"/>
        <w:sz w:val="16"/>
        <w:szCs w:val="16"/>
      </w:rPr>
    </w:pPr>
    <w:r w:rsidRPr="00690E11">
      <w:rPr>
        <w:vanish/>
        <w:color w:val="000000" w:themeColor="text1"/>
        <w:sz w:val="16"/>
        <w:szCs w:val="16"/>
      </w:rPr>
      <w:fldChar w:fldCharType="begin"/>
    </w:r>
    <w:r w:rsidRPr="00690E11">
      <w:rPr>
        <w:vanish/>
        <w:color w:val="000000" w:themeColor="text1"/>
        <w:sz w:val="16"/>
        <w:szCs w:val="16"/>
      </w:rPr>
      <w:instrText xml:space="preserve"> PAGE </w:instrText>
    </w:r>
    <w:r w:rsidRPr="00690E11">
      <w:rPr>
        <w:vanish/>
        <w:color w:val="000000" w:themeColor="text1"/>
        <w:sz w:val="16"/>
        <w:szCs w:val="16"/>
      </w:rPr>
      <w:fldChar w:fldCharType="separate"/>
    </w:r>
    <w:r w:rsidR="000C74B2">
      <w:rPr>
        <w:noProof/>
        <w:vanish/>
        <w:color w:val="000000" w:themeColor="text1"/>
        <w:sz w:val="16"/>
        <w:szCs w:val="16"/>
      </w:rPr>
      <w:t>0</w:t>
    </w:r>
    <w:r w:rsidRPr="00690E11">
      <w:rPr>
        <w:vanish/>
        <w:color w:val="000000" w:themeColor="text1"/>
        <w:sz w:val="16"/>
        <w:szCs w:val="16"/>
      </w:rPr>
      <w:fldChar w:fldCharType="end"/>
    </w:r>
    <w:r w:rsidRPr="00690E11">
      <w:rPr>
        <w:vanish/>
        <w:color w:val="000000" w:themeColor="text1"/>
        <w:sz w:val="16"/>
        <w:szCs w:val="16"/>
      </w:rPr>
      <w:t xml:space="preserve"> (</w:t>
    </w:r>
    <w:r w:rsidRPr="00690E11">
      <w:rPr>
        <w:vanish/>
        <w:color w:val="000000" w:themeColor="text1"/>
        <w:sz w:val="16"/>
        <w:szCs w:val="16"/>
      </w:rPr>
      <w:fldChar w:fldCharType="begin"/>
    </w:r>
    <w:r w:rsidRPr="00690E11">
      <w:rPr>
        <w:vanish/>
        <w:color w:val="000000" w:themeColor="text1"/>
        <w:sz w:val="16"/>
        <w:szCs w:val="16"/>
      </w:rPr>
      <w:instrText xml:space="preserve"> NUMPAGES </w:instrText>
    </w:r>
    <w:r w:rsidRPr="00690E11">
      <w:rPr>
        <w:vanish/>
        <w:color w:val="000000" w:themeColor="text1"/>
        <w:sz w:val="16"/>
        <w:szCs w:val="16"/>
      </w:rPr>
      <w:fldChar w:fldCharType="separate"/>
    </w:r>
    <w:r w:rsidR="000C74B2">
      <w:rPr>
        <w:noProof/>
        <w:vanish/>
        <w:color w:val="000000" w:themeColor="text1"/>
        <w:sz w:val="16"/>
        <w:szCs w:val="16"/>
      </w:rPr>
      <w:t>4</w:t>
    </w:r>
    <w:r w:rsidRPr="00690E11">
      <w:rPr>
        <w:vanish/>
        <w:color w:val="000000" w:themeColor="text1"/>
        <w:sz w:val="16"/>
        <w:szCs w:val="16"/>
      </w:rPr>
      <w:fldChar w:fldCharType="end"/>
    </w:r>
    <w:r w:rsidRPr="00690E11">
      <w:rPr>
        <w:vanish/>
        <w:color w:val="000000" w:themeColor="text1"/>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07C9CE" w14:textId="77777777" w:rsidR="00C6434B" w:rsidRDefault="00C6434B" w:rsidP="00207A11">
      <w:r>
        <w:separator/>
      </w:r>
    </w:p>
  </w:footnote>
  <w:footnote w:type="continuationSeparator" w:id="0">
    <w:p w14:paraId="63F54B6A" w14:textId="77777777" w:rsidR="00C6434B" w:rsidRDefault="00C6434B" w:rsidP="00207A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1C1F3" w14:textId="77777777" w:rsidR="00AF7ED1" w:rsidRPr="00AF7ED1" w:rsidRDefault="00AF7ED1" w:rsidP="00AF7ED1">
    <w:pPr>
      <w:tabs>
        <w:tab w:val="right" w:pos="8505"/>
      </w:tabs>
      <w:jc w:val="left"/>
      <w:rPr>
        <w:noProof/>
      </w:rPr>
    </w:pPr>
    <w:r w:rsidRPr="00AF7ED1">
      <w:rPr>
        <w:rFonts w:cs="Arial"/>
      </w:rPr>
      <w:t xml:space="preserve">Vytvoření národní databáze parametrů matematického simulačního modelu </w:t>
    </w:r>
    <w:proofErr w:type="spellStart"/>
    <w:r w:rsidRPr="00AF7ED1">
      <w:rPr>
        <w:rFonts w:cs="Arial"/>
      </w:rPr>
      <w:t>Erosion</w:t>
    </w:r>
    <w:proofErr w:type="spellEnd"/>
    <w:r w:rsidRPr="00AF7ED1">
      <w:rPr>
        <w:rFonts w:cs="Arial"/>
      </w:rPr>
      <w:t xml:space="preserve"> 3D a jeho standardizace pro rutinní využití v podmínkách ČR, registrační číslo QK1810341</w:t>
    </w:r>
  </w:p>
  <w:p w14:paraId="083A6265" w14:textId="77777777" w:rsidR="00AF7ED1" w:rsidRDefault="00AF7ED1" w:rsidP="00BE2800">
    <w:pPr>
      <w:tabs>
        <w:tab w:val="right" w:pos="8505"/>
      </w:tabs>
      <w:jc w:val="left"/>
    </w:pPr>
  </w:p>
  <w:p w14:paraId="42DD6B5F" w14:textId="3C8502AF" w:rsidR="00EA2F40" w:rsidRDefault="00AA7109" w:rsidP="00BE2800">
    <w:pPr>
      <w:tabs>
        <w:tab w:val="right" w:pos="8505"/>
      </w:tabs>
      <w:jc w:val="left"/>
    </w:pPr>
    <w:r>
      <w:rPr>
        <w:noProof/>
      </w:rPr>
      <mc:AlternateContent>
        <mc:Choice Requires="wps">
          <w:drawing>
            <wp:anchor distT="4294967295" distB="4294967295" distL="114300" distR="114300" simplePos="0" relativeHeight="251670528" behindDoc="0" locked="0" layoutInCell="1" allowOverlap="1" wp14:anchorId="1E0AEFBD" wp14:editId="3F626337">
              <wp:simplePos x="0" y="0"/>
              <wp:positionH relativeFrom="column">
                <wp:posOffset>0</wp:posOffset>
              </wp:positionH>
              <wp:positionV relativeFrom="paragraph">
                <wp:posOffset>88264</wp:posOffset>
              </wp:positionV>
              <wp:extent cx="5391150" cy="0"/>
              <wp:effectExtent l="0" t="0" r="0" b="0"/>
              <wp:wrapNone/>
              <wp:docPr id="2"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type w14:anchorId="1B6E7F70" id="_x0000_t32" coordsize="21600,21600" o:spt="32" o:oned="t" path="m,l21600,21600e" filled="f">
              <v:path arrowok="t" fillok="f" o:connecttype="none"/>
              <o:lock v:ext="edit" shapetype="t"/>
            </v:shapetype>
            <v:shape id="AutoShape 100" o:spid="_x0000_s1026" type="#_x0000_t32" style="position:absolute;margin-left:0;margin-top:6.95pt;width:424.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" strokeweight=".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BE4A2" w14:textId="77777777" w:rsidR="00AF7ED1" w:rsidRDefault="00AF7ED1" w:rsidP="00AF7ED1">
    <w:pPr>
      <w:tabs>
        <w:tab w:val="right" w:pos="8505"/>
      </w:tabs>
      <w:jc w:val="left"/>
      <w:rPr>
        <w:noProof/>
      </w:rPr>
    </w:pPr>
    <w:r w:rsidRPr="00AF7ED1">
      <w:rPr>
        <w:rFonts w:cs="Arial"/>
      </w:rPr>
      <w:t xml:space="preserve">Vytvoření národní databáze parametrů matematického simulačního modelu </w:t>
    </w:r>
    <w:proofErr w:type="spellStart"/>
    <w:r w:rsidRPr="00AF7ED1">
      <w:rPr>
        <w:rFonts w:cs="Arial"/>
      </w:rPr>
      <w:t>Erosion</w:t>
    </w:r>
    <w:proofErr w:type="spellEnd"/>
    <w:r w:rsidRPr="00AF7ED1">
      <w:rPr>
        <w:rFonts w:cs="Arial"/>
      </w:rPr>
      <w:t xml:space="preserve"> 3D a jeho standardizace pro rutinní využití v podmínkách ČR, registrační číslo QK1810341</w:t>
    </w:r>
  </w:p>
  <w:p w14:paraId="487EF776" w14:textId="36803C7D" w:rsidR="00EA2F40" w:rsidRDefault="00AA7109" w:rsidP="002F6002">
    <w:r>
      <w:rPr>
        <w:noProof/>
      </w:rPr>
      <mc:AlternateContent>
        <mc:Choice Requires="wps">
          <w:drawing>
            <wp:anchor distT="0" distB="0" distL="114300" distR="114300" simplePos="0" relativeHeight="251668480" behindDoc="0" locked="0" layoutInCell="1" allowOverlap="1" wp14:anchorId="249BDD2F" wp14:editId="79A7D416">
              <wp:simplePos x="0" y="0"/>
              <wp:positionH relativeFrom="column">
                <wp:posOffset>0</wp:posOffset>
              </wp:positionH>
              <wp:positionV relativeFrom="paragraph">
                <wp:posOffset>88265</wp:posOffset>
              </wp:positionV>
              <wp:extent cx="5391150" cy="0"/>
              <wp:effectExtent l="9525" t="12065" r="9525" b="6985"/>
              <wp:wrapNone/>
              <wp:docPr id="1"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type w14:anchorId="2F929FC0" id="_x0000_t32" coordsize="21600,21600" o:spt="32" o:oned="t" path="m,l21600,21600e" filled="f">
              <v:path arrowok="t" fillok="f" o:connecttype="none"/>
              <o:lock v:ext="edit" shapetype="t"/>
            </v:shapetype>
            <v:shape id="AutoShape 80" o:spid="_x0000_s1026" type="#_x0000_t32" style="position:absolute;margin-left:0;margin-top:6.95pt;width:424.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" strokeweight=".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E9806" w14:textId="77777777" w:rsidR="00683AB2" w:rsidRPr="00AF7ED1" w:rsidRDefault="00AF7ED1" w:rsidP="00683AB2">
    <w:pPr>
      <w:tabs>
        <w:tab w:val="right" w:pos="8505"/>
      </w:tabs>
      <w:jc w:val="left"/>
      <w:rPr>
        <w:noProof/>
      </w:rPr>
    </w:pPr>
    <w:r w:rsidRPr="00AF7ED1">
      <w:rPr>
        <w:rFonts w:cs="Arial"/>
      </w:rPr>
      <w:t xml:space="preserve">Vytvoření národní databáze parametrů matematického simulačního modelu </w:t>
    </w:r>
    <w:proofErr w:type="spellStart"/>
    <w:r w:rsidRPr="00AF7ED1">
      <w:rPr>
        <w:rFonts w:cs="Arial"/>
      </w:rPr>
      <w:t>Erosion</w:t>
    </w:r>
    <w:proofErr w:type="spellEnd"/>
    <w:r w:rsidRPr="00AF7ED1">
      <w:rPr>
        <w:rFonts w:cs="Arial"/>
      </w:rPr>
      <w:t xml:space="preserve"> 3D a jeho standardizace pro rutinní využití v podmínkách ČR, registrační číslo QK1810341</w:t>
    </w:r>
  </w:p>
  <w:p w14:paraId="5D7AC8F6" w14:textId="6B35AAC5" w:rsidR="00683AB2" w:rsidRDefault="00AA7109" w:rsidP="00683AB2">
    <w:pPr>
      <w:spacing w:after="0"/>
    </w:pPr>
    <w:r>
      <w:rPr>
        <w:noProof/>
      </w:rPr>
      <mc:AlternateContent>
        <mc:Choice Requires="wps">
          <w:drawing>
            <wp:anchor distT="4294967294" distB="4294967294" distL="114300" distR="114300" simplePos="0" relativeHeight="251672576" behindDoc="0" locked="0" layoutInCell="1" allowOverlap="1" wp14:anchorId="0A811E68" wp14:editId="617F498E">
              <wp:simplePos x="0" y="0"/>
              <wp:positionH relativeFrom="column">
                <wp:posOffset>0</wp:posOffset>
              </wp:positionH>
              <wp:positionV relativeFrom="paragraph">
                <wp:posOffset>88264</wp:posOffset>
              </wp:positionV>
              <wp:extent cx="5391150" cy="0"/>
              <wp:effectExtent l="0" t="0" r="0" b="0"/>
              <wp:wrapNone/>
              <wp:docPr id="9"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type w14:anchorId="048B3926" id="_x0000_t32" coordsize="21600,21600" o:spt="32" o:oned="t" path="m,l21600,21600e" filled="f">
              <v:path arrowok="t" fillok="f" o:connecttype="none"/>
              <o:lock v:ext="edit" shapetype="t"/>
            </v:shapetype>
            <v:shape id="AutoShape 100" o:spid="_x0000_s1026" type="#_x0000_t32" style="position:absolute;margin-left:0;margin-top:6.95pt;width:424.5pt;height:0;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" strokeweight=".5pt"/>
          </w:pict>
        </mc:Fallback>
      </mc:AlternateContent>
    </w:r>
  </w:p>
  <w:p w14:paraId="4A7C7AB4" w14:textId="77777777" w:rsidR="00EA2F40" w:rsidRDefault="00EA2F40" w:rsidP="001C158C">
    <w:pPr>
      <w:pStyle w:val="Zhlav"/>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0864"/>
    <w:multiLevelType w:val="multilevel"/>
    <w:tmpl w:val="74823614"/>
    <w:lvl w:ilvl="0">
      <w:start w:val="11"/>
      <w:numFmt w:val="decimal"/>
      <w:lvlText w:val="%1"/>
      <w:lvlJc w:val="left"/>
      <w:pPr>
        <w:ind w:left="360" w:hanging="360"/>
      </w:pPr>
      <w:rPr>
        <w:rFonts w:hint="default"/>
      </w:rPr>
    </w:lvl>
    <w:lvl w:ilvl="1">
      <w:start w:val="1"/>
      <w:numFmt w:val="decimal"/>
      <w:lvlText w:val="15.%2."/>
      <w:lvlJc w:val="left"/>
      <w:pPr>
        <w:ind w:left="737" w:hanging="73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23E32D5"/>
    <w:multiLevelType w:val="multilevel"/>
    <w:tmpl w:val="5C721744"/>
    <w:lvl w:ilvl="0">
      <w:start w:val="11"/>
      <w:numFmt w:val="decimal"/>
      <w:lvlText w:val="%1"/>
      <w:lvlJc w:val="left"/>
      <w:pPr>
        <w:ind w:left="360" w:hanging="360"/>
      </w:pPr>
      <w:rPr>
        <w:rFonts w:hint="default"/>
      </w:rPr>
    </w:lvl>
    <w:lvl w:ilvl="1">
      <w:start w:val="1"/>
      <w:numFmt w:val="decimal"/>
      <w:lvlText w:val="17.%2."/>
      <w:lvlJc w:val="left"/>
      <w:pPr>
        <w:ind w:left="737" w:hanging="73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02639E3"/>
    <w:multiLevelType w:val="multilevel"/>
    <w:tmpl w:val="00A8AE5A"/>
    <w:lvl w:ilvl="0">
      <w:start w:val="11"/>
      <w:numFmt w:val="decimal"/>
      <w:lvlText w:val="%1"/>
      <w:lvlJc w:val="left"/>
      <w:pPr>
        <w:ind w:left="360" w:hanging="360"/>
      </w:pPr>
      <w:rPr>
        <w:rFonts w:hint="default"/>
      </w:rPr>
    </w:lvl>
    <w:lvl w:ilvl="1">
      <w:start w:val="1"/>
      <w:numFmt w:val="decimal"/>
      <w:lvlText w:val="12.%2."/>
      <w:lvlJc w:val="left"/>
      <w:pPr>
        <w:ind w:left="737" w:hanging="73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68056D1"/>
    <w:multiLevelType w:val="multilevel"/>
    <w:tmpl w:val="A2AE83B2"/>
    <w:lvl w:ilvl="0">
      <w:start w:val="11"/>
      <w:numFmt w:val="decimal"/>
      <w:lvlText w:val="%1"/>
      <w:lvlJc w:val="left"/>
      <w:pPr>
        <w:ind w:left="360" w:hanging="360"/>
      </w:pPr>
      <w:rPr>
        <w:rFonts w:hint="default"/>
      </w:rPr>
    </w:lvl>
    <w:lvl w:ilvl="1">
      <w:start w:val="1"/>
      <w:numFmt w:val="decimal"/>
      <w:lvlText w:val="13.%2."/>
      <w:lvlJc w:val="left"/>
      <w:pPr>
        <w:ind w:left="737" w:hanging="73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58238A6"/>
    <w:multiLevelType w:val="hybridMultilevel"/>
    <w:tmpl w:val="D318CD8C"/>
    <w:lvl w:ilvl="0" w:tplc="69823F74">
      <w:start w:val="1"/>
      <w:numFmt w:val="decimal"/>
      <w:lvlText w:val="3.%1."/>
      <w:lvlJc w:val="left"/>
      <w:pPr>
        <w:ind w:left="737" w:hanging="737"/>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8817525"/>
    <w:multiLevelType w:val="hybridMultilevel"/>
    <w:tmpl w:val="47169E52"/>
    <w:lvl w:ilvl="0" w:tplc="AF445D4A">
      <w:start w:val="1"/>
      <w:numFmt w:val="decimal"/>
      <w:lvlText w:val="6.%1."/>
      <w:lvlJc w:val="left"/>
      <w:pPr>
        <w:ind w:left="737" w:hanging="73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CBC4850"/>
    <w:multiLevelType w:val="hybridMultilevel"/>
    <w:tmpl w:val="D4C88D74"/>
    <w:lvl w:ilvl="0" w:tplc="007E4FC6">
      <w:start w:val="3"/>
      <w:numFmt w:val="bullet"/>
      <w:lvlText w:val="-"/>
      <w:lvlJc w:val="left"/>
      <w:pPr>
        <w:ind w:left="1800" w:hanging="360"/>
      </w:pPr>
      <w:rPr>
        <w:rFonts w:ascii="Tms Rmn" w:eastAsia="Times New Roman" w:hAnsi="Tms Rmn" w:cs="Tms Rmn"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7">
    <w:nsid w:val="3D691857"/>
    <w:multiLevelType w:val="multilevel"/>
    <w:tmpl w:val="E8A6AE14"/>
    <w:lvl w:ilvl="0">
      <w:start w:val="7"/>
      <w:numFmt w:val="decimal"/>
      <w:lvlText w:val="%1."/>
      <w:lvlJc w:val="left"/>
      <w:pPr>
        <w:ind w:left="360" w:hanging="360"/>
      </w:pPr>
      <w:rPr>
        <w:rFonts w:hint="default"/>
      </w:rPr>
    </w:lvl>
    <w:lvl w:ilvl="1">
      <w:start w:val="1"/>
      <w:numFmt w:val="decimal"/>
      <w:lvlText w:val="8.%2."/>
      <w:lvlJc w:val="left"/>
      <w:pPr>
        <w:ind w:left="737" w:hanging="73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D6D4880"/>
    <w:multiLevelType w:val="multilevel"/>
    <w:tmpl w:val="6E74E9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440"/>
        </w:tabs>
        <w:ind w:left="1008" w:hanging="1008"/>
      </w:pPr>
      <w:rPr>
        <w:rFonts w:hint="default"/>
      </w:rPr>
    </w:lvl>
    <w:lvl w:ilvl="5">
      <w:start w:val="1"/>
      <w:numFmt w:val="decimal"/>
      <w:pStyle w:val="Nadpis6"/>
      <w:lvlText w:val="%1.%2.%3.%4.%5.%6"/>
      <w:lvlJc w:val="left"/>
      <w:pPr>
        <w:tabs>
          <w:tab w:val="num" w:pos="1440"/>
        </w:tabs>
        <w:ind w:left="1152" w:hanging="1152"/>
      </w:pPr>
      <w:rPr>
        <w:rFonts w:hint="default"/>
      </w:rPr>
    </w:lvl>
    <w:lvl w:ilvl="6">
      <w:start w:val="1"/>
      <w:numFmt w:val="decimal"/>
      <w:pStyle w:val="Nadpis7"/>
      <w:lvlText w:val="%1.%2.%3.%4.%5.%6.%7"/>
      <w:lvlJc w:val="left"/>
      <w:pPr>
        <w:tabs>
          <w:tab w:val="num" w:pos="1800"/>
        </w:tabs>
        <w:ind w:left="1296" w:hanging="1296"/>
      </w:pPr>
      <w:rPr>
        <w:rFonts w:hint="default"/>
      </w:rPr>
    </w:lvl>
    <w:lvl w:ilvl="7">
      <w:start w:val="1"/>
      <w:numFmt w:val="decimal"/>
      <w:pStyle w:val="Nadpis8"/>
      <w:lvlText w:val="%1.%2.%3.%4.%5.%6.%7.%8"/>
      <w:lvlJc w:val="left"/>
      <w:pPr>
        <w:tabs>
          <w:tab w:val="num" w:pos="1800"/>
        </w:tabs>
        <w:ind w:left="1440" w:hanging="1440"/>
      </w:pPr>
      <w:rPr>
        <w:rFonts w:hint="default"/>
      </w:rPr>
    </w:lvl>
    <w:lvl w:ilvl="8">
      <w:start w:val="1"/>
      <w:numFmt w:val="decimal"/>
      <w:pStyle w:val="Nadpis9"/>
      <w:lvlText w:val="%1.%2.%3.%4.%5.%6.%7.%8.%9"/>
      <w:lvlJc w:val="left"/>
      <w:pPr>
        <w:tabs>
          <w:tab w:val="num" w:pos="2160"/>
        </w:tabs>
        <w:ind w:left="1584" w:hanging="1584"/>
      </w:pPr>
      <w:rPr>
        <w:rFonts w:hint="default"/>
      </w:rPr>
    </w:lvl>
  </w:abstractNum>
  <w:abstractNum w:abstractNumId="9">
    <w:nsid w:val="3FFA0E93"/>
    <w:multiLevelType w:val="hybridMultilevel"/>
    <w:tmpl w:val="7012FD3E"/>
    <w:lvl w:ilvl="0" w:tplc="1550188E">
      <w:start w:val="1"/>
      <w:numFmt w:val="decimal"/>
      <w:lvlText w:val="9.%1."/>
      <w:lvlJc w:val="left"/>
      <w:pPr>
        <w:ind w:left="737" w:hanging="737"/>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2C951F5"/>
    <w:multiLevelType w:val="multilevel"/>
    <w:tmpl w:val="530694AC"/>
    <w:lvl w:ilvl="0">
      <w:start w:val="11"/>
      <w:numFmt w:val="decimal"/>
      <w:lvlText w:val="%1"/>
      <w:lvlJc w:val="left"/>
      <w:pPr>
        <w:ind w:left="360" w:hanging="360"/>
      </w:pPr>
      <w:rPr>
        <w:rFonts w:hint="default"/>
      </w:rPr>
    </w:lvl>
    <w:lvl w:ilvl="1">
      <w:start w:val="1"/>
      <w:numFmt w:val="decimal"/>
      <w:lvlText w:val="11.%2."/>
      <w:lvlJc w:val="left"/>
      <w:pPr>
        <w:ind w:left="737" w:hanging="73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CDE17A4"/>
    <w:multiLevelType w:val="multilevel"/>
    <w:tmpl w:val="DC4E53E4"/>
    <w:lvl w:ilvl="0">
      <w:start w:val="11"/>
      <w:numFmt w:val="decimal"/>
      <w:lvlText w:val="%1"/>
      <w:lvlJc w:val="left"/>
      <w:pPr>
        <w:ind w:left="360" w:hanging="360"/>
      </w:pPr>
      <w:rPr>
        <w:rFonts w:hint="default"/>
      </w:rPr>
    </w:lvl>
    <w:lvl w:ilvl="1">
      <w:start w:val="1"/>
      <w:numFmt w:val="decimal"/>
      <w:lvlText w:val="14.%2."/>
      <w:lvlJc w:val="left"/>
      <w:pPr>
        <w:ind w:left="737" w:hanging="73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51821FE7"/>
    <w:multiLevelType w:val="hybridMultilevel"/>
    <w:tmpl w:val="D8724A0C"/>
    <w:lvl w:ilvl="0" w:tplc="7EAC1292">
      <w:start w:val="1"/>
      <w:numFmt w:val="decimal"/>
      <w:lvlText w:val="4.%1."/>
      <w:lvlJc w:val="left"/>
      <w:pPr>
        <w:ind w:left="737" w:hanging="737"/>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5416754"/>
    <w:multiLevelType w:val="hybridMultilevel"/>
    <w:tmpl w:val="1B0CF07E"/>
    <w:lvl w:ilvl="0" w:tplc="600E9622">
      <w:start w:val="1"/>
      <w:numFmt w:val="decimal"/>
      <w:lvlText w:val="1.%1."/>
      <w:lvlJc w:val="left"/>
      <w:pPr>
        <w:ind w:left="737" w:hanging="737"/>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00B5411"/>
    <w:multiLevelType w:val="multilevel"/>
    <w:tmpl w:val="D7A6AB0C"/>
    <w:lvl w:ilvl="0">
      <w:start w:val="7"/>
      <w:numFmt w:val="decimal"/>
      <w:lvlText w:val="%1."/>
      <w:lvlJc w:val="left"/>
      <w:pPr>
        <w:ind w:left="360" w:hanging="360"/>
      </w:pPr>
      <w:rPr>
        <w:rFonts w:hint="default"/>
      </w:rPr>
    </w:lvl>
    <w:lvl w:ilvl="1">
      <w:start w:val="1"/>
      <w:numFmt w:val="decimal"/>
      <w:lvlText w:val="%1.%2."/>
      <w:lvlJc w:val="left"/>
      <w:pPr>
        <w:ind w:left="737" w:hanging="73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63F622EF"/>
    <w:multiLevelType w:val="hybridMultilevel"/>
    <w:tmpl w:val="E52C4FA2"/>
    <w:lvl w:ilvl="0" w:tplc="04050001">
      <w:start w:val="1"/>
      <w:numFmt w:val="bullet"/>
      <w:lvlText w:val=""/>
      <w:lvlJc w:val="left"/>
      <w:pPr>
        <w:ind w:left="720" w:hanging="360"/>
      </w:pPr>
      <w:rPr>
        <w:rFonts w:ascii="Symbol" w:hAnsi="Symbol"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67262C1"/>
    <w:multiLevelType w:val="hybridMultilevel"/>
    <w:tmpl w:val="100E289A"/>
    <w:lvl w:ilvl="0" w:tplc="F0688D94">
      <w:start w:val="1"/>
      <w:numFmt w:val="bullet"/>
      <w:pStyle w:val="Odrky1"/>
      <w:lvlText w:val=""/>
      <w:lvlJc w:val="left"/>
      <w:pPr>
        <w:tabs>
          <w:tab w:val="num" w:pos="2160"/>
        </w:tabs>
        <w:ind w:left="2160" w:hanging="36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17">
    <w:nsid w:val="70CD30FB"/>
    <w:multiLevelType w:val="multilevel"/>
    <w:tmpl w:val="5718A518"/>
    <w:lvl w:ilvl="0">
      <w:start w:val="11"/>
      <w:numFmt w:val="decimal"/>
      <w:lvlText w:val="%1"/>
      <w:lvlJc w:val="left"/>
      <w:pPr>
        <w:ind w:left="360" w:hanging="360"/>
      </w:pPr>
      <w:rPr>
        <w:rFonts w:hint="default"/>
      </w:rPr>
    </w:lvl>
    <w:lvl w:ilvl="1">
      <w:start w:val="1"/>
      <w:numFmt w:val="decimal"/>
      <w:lvlText w:val="16.%2."/>
      <w:lvlJc w:val="left"/>
      <w:pPr>
        <w:ind w:left="737" w:hanging="73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7B703B6E"/>
    <w:multiLevelType w:val="multilevel"/>
    <w:tmpl w:val="EAB83700"/>
    <w:lvl w:ilvl="0">
      <w:start w:val="11"/>
      <w:numFmt w:val="decimal"/>
      <w:lvlText w:val="%1."/>
      <w:lvlJc w:val="left"/>
      <w:pPr>
        <w:ind w:left="405" w:hanging="405"/>
      </w:pPr>
      <w:rPr>
        <w:rFonts w:hint="default"/>
      </w:rPr>
    </w:lvl>
    <w:lvl w:ilvl="1">
      <w:start w:val="1"/>
      <w:numFmt w:val="decimal"/>
      <w:lvlText w:val="10.%2."/>
      <w:lvlJc w:val="left"/>
      <w:pPr>
        <w:ind w:left="737" w:hanging="73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7D696A9F"/>
    <w:multiLevelType w:val="hybridMultilevel"/>
    <w:tmpl w:val="2E46A77E"/>
    <w:lvl w:ilvl="0" w:tplc="781C50E8">
      <w:start w:val="1"/>
      <w:numFmt w:val="decimal"/>
      <w:lvlText w:val="2.%1."/>
      <w:lvlJc w:val="left"/>
      <w:pPr>
        <w:ind w:left="737" w:hanging="73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16"/>
  </w:num>
  <w:num w:numId="8">
    <w:abstractNumId w:val="13"/>
  </w:num>
  <w:num w:numId="9">
    <w:abstractNumId w:val="19"/>
  </w:num>
  <w:num w:numId="10">
    <w:abstractNumId w:val="4"/>
  </w:num>
  <w:num w:numId="11">
    <w:abstractNumId w:val="6"/>
  </w:num>
  <w:num w:numId="12">
    <w:abstractNumId w:val="12"/>
  </w:num>
  <w:num w:numId="13">
    <w:abstractNumId w:val="5"/>
  </w:num>
  <w:num w:numId="14">
    <w:abstractNumId w:val="9"/>
  </w:num>
  <w:num w:numId="15">
    <w:abstractNumId w:val="15"/>
  </w:num>
  <w:num w:numId="16">
    <w:abstractNumId w:val="14"/>
  </w:num>
  <w:num w:numId="17">
    <w:abstractNumId w:val="7"/>
  </w:num>
  <w:num w:numId="18">
    <w:abstractNumId w:val="10"/>
  </w:num>
  <w:num w:numId="19">
    <w:abstractNumId w:val="18"/>
  </w:num>
  <w:num w:numId="20">
    <w:abstractNumId w:val="2"/>
  </w:num>
  <w:num w:numId="21">
    <w:abstractNumId w:val="3"/>
  </w:num>
  <w:num w:numId="22">
    <w:abstractNumId w:val="11"/>
  </w:num>
  <w:num w:numId="23">
    <w:abstractNumId w:val="17"/>
  </w:num>
  <w:num w:numId="24">
    <w:abstractNumId w:val="1"/>
  </w:num>
  <w:num w:numId="25">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drawingGridHorizontalSpacing w:val="10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61B"/>
    <w:rsid w:val="00003015"/>
    <w:rsid w:val="00003CF6"/>
    <w:rsid w:val="000223EE"/>
    <w:rsid w:val="000250A6"/>
    <w:rsid w:val="00033F1B"/>
    <w:rsid w:val="000441AA"/>
    <w:rsid w:val="00071069"/>
    <w:rsid w:val="00072B7C"/>
    <w:rsid w:val="00077945"/>
    <w:rsid w:val="00080905"/>
    <w:rsid w:val="000910C5"/>
    <w:rsid w:val="000A489C"/>
    <w:rsid w:val="000B1C39"/>
    <w:rsid w:val="000B469B"/>
    <w:rsid w:val="000C2F9C"/>
    <w:rsid w:val="000C74B2"/>
    <w:rsid w:val="000D359A"/>
    <w:rsid w:val="000D4F17"/>
    <w:rsid w:val="000D79B5"/>
    <w:rsid w:val="000D7AB8"/>
    <w:rsid w:val="000E4AAF"/>
    <w:rsid w:val="000E6247"/>
    <w:rsid w:val="000F75BA"/>
    <w:rsid w:val="00102C76"/>
    <w:rsid w:val="00105FEA"/>
    <w:rsid w:val="00106B37"/>
    <w:rsid w:val="00120D4A"/>
    <w:rsid w:val="00126194"/>
    <w:rsid w:val="00133CA6"/>
    <w:rsid w:val="00134B95"/>
    <w:rsid w:val="00137D5F"/>
    <w:rsid w:val="00140944"/>
    <w:rsid w:val="00141863"/>
    <w:rsid w:val="00141F34"/>
    <w:rsid w:val="001467F0"/>
    <w:rsid w:val="00151EA1"/>
    <w:rsid w:val="00171269"/>
    <w:rsid w:val="001723A1"/>
    <w:rsid w:val="0017502D"/>
    <w:rsid w:val="00176CC4"/>
    <w:rsid w:val="001778A3"/>
    <w:rsid w:val="00182A0A"/>
    <w:rsid w:val="001964FD"/>
    <w:rsid w:val="001B3010"/>
    <w:rsid w:val="001B4494"/>
    <w:rsid w:val="001C158C"/>
    <w:rsid w:val="001D76FE"/>
    <w:rsid w:val="001E5F0B"/>
    <w:rsid w:val="00207A11"/>
    <w:rsid w:val="0021565A"/>
    <w:rsid w:val="00225BB6"/>
    <w:rsid w:val="00230733"/>
    <w:rsid w:val="00243EDB"/>
    <w:rsid w:val="002478CD"/>
    <w:rsid w:val="00251D3C"/>
    <w:rsid w:val="002529F9"/>
    <w:rsid w:val="00256CEA"/>
    <w:rsid w:val="002667E3"/>
    <w:rsid w:val="00284897"/>
    <w:rsid w:val="00285F45"/>
    <w:rsid w:val="0029367F"/>
    <w:rsid w:val="00297E4D"/>
    <w:rsid w:val="002A130B"/>
    <w:rsid w:val="002B4B0A"/>
    <w:rsid w:val="002B6DE9"/>
    <w:rsid w:val="002C3B0E"/>
    <w:rsid w:val="002D06AB"/>
    <w:rsid w:val="002D4181"/>
    <w:rsid w:val="002E034A"/>
    <w:rsid w:val="002F59AF"/>
    <w:rsid w:val="002F6002"/>
    <w:rsid w:val="002F6ECB"/>
    <w:rsid w:val="00345CEF"/>
    <w:rsid w:val="00345DCB"/>
    <w:rsid w:val="00347A6A"/>
    <w:rsid w:val="00347ED5"/>
    <w:rsid w:val="00356A53"/>
    <w:rsid w:val="00360703"/>
    <w:rsid w:val="00372D67"/>
    <w:rsid w:val="00391957"/>
    <w:rsid w:val="0039201A"/>
    <w:rsid w:val="003934CC"/>
    <w:rsid w:val="003A1F37"/>
    <w:rsid w:val="003A2229"/>
    <w:rsid w:val="003A56E8"/>
    <w:rsid w:val="003B3C02"/>
    <w:rsid w:val="003B5B1D"/>
    <w:rsid w:val="003D41EA"/>
    <w:rsid w:val="003F5DB1"/>
    <w:rsid w:val="004073EF"/>
    <w:rsid w:val="00411BAD"/>
    <w:rsid w:val="0041251B"/>
    <w:rsid w:val="00414459"/>
    <w:rsid w:val="00425E6E"/>
    <w:rsid w:val="00432C3E"/>
    <w:rsid w:val="004375E0"/>
    <w:rsid w:val="00440B9B"/>
    <w:rsid w:val="0044351B"/>
    <w:rsid w:val="00446FF6"/>
    <w:rsid w:val="00447DE3"/>
    <w:rsid w:val="004613E0"/>
    <w:rsid w:val="004656C2"/>
    <w:rsid w:val="00472D5D"/>
    <w:rsid w:val="00472DFF"/>
    <w:rsid w:val="00476934"/>
    <w:rsid w:val="00477E8A"/>
    <w:rsid w:val="00480773"/>
    <w:rsid w:val="00494F47"/>
    <w:rsid w:val="004C494D"/>
    <w:rsid w:val="004C4EFA"/>
    <w:rsid w:val="004D0495"/>
    <w:rsid w:val="004E79AE"/>
    <w:rsid w:val="00500C31"/>
    <w:rsid w:val="00517E24"/>
    <w:rsid w:val="00530740"/>
    <w:rsid w:val="0053245D"/>
    <w:rsid w:val="00537349"/>
    <w:rsid w:val="00540576"/>
    <w:rsid w:val="005550F0"/>
    <w:rsid w:val="00555C85"/>
    <w:rsid w:val="00572868"/>
    <w:rsid w:val="00577117"/>
    <w:rsid w:val="0058701B"/>
    <w:rsid w:val="005B1CFE"/>
    <w:rsid w:val="005C4991"/>
    <w:rsid w:val="005C58E5"/>
    <w:rsid w:val="005E1A93"/>
    <w:rsid w:val="005E407C"/>
    <w:rsid w:val="005F222E"/>
    <w:rsid w:val="00607B97"/>
    <w:rsid w:val="00607E4C"/>
    <w:rsid w:val="00615006"/>
    <w:rsid w:val="00636DE9"/>
    <w:rsid w:val="006461A4"/>
    <w:rsid w:val="00651F5E"/>
    <w:rsid w:val="00660302"/>
    <w:rsid w:val="00683AB2"/>
    <w:rsid w:val="00687329"/>
    <w:rsid w:val="006B0355"/>
    <w:rsid w:val="006C1E87"/>
    <w:rsid w:val="006C3044"/>
    <w:rsid w:val="006C3385"/>
    <w:rsid w:val="006C349E"/>
    <w:rsid w:val="006C6EC6"/>
    <w:rsid w:val="006D4B5D"/>
    <w:rsid w:val="00710204"/>
    <w:rsid w:val="007203A5"/>
    <w:rsid w:val="007259AF"/>
    <w:rsid w:val="007669D2"/>
    <w:rsid w:val="0077490E"/>
    <w:rsid w:val="00786917"/>
    <w:rsid w:val="00795018"/>
    <w:rsid w:val="007A361B"/>
    <w:rsid w:val="007C1086"/>
    <w:rsid w:val="007C13B4"/>
    <w:rsid w:val="007C3CD9"/>
    <w:rsid w:val="007D1819"/>
    <w:rsid w:val="007D22E5"/>
    <w:rsid w:val="007D46BD"/>
    <w:rsid w:val="008031DA"/>
    <w:rsid w:val="008061F7"/>
    <w:rsid w:val="008069F4"/>
    <w:rsid w:val="00831C67"/>
    <w:rsid w:val="0083409C"/>
    <w:rsid w:val="00834947"/>
    <w:rsid w:val="00841162"/>
    <w:rsid w:val="00841247"/>
    <w:rsid w:val="00862AD0"/>
    <w:rsid w:val="0088743C"/>
    <w:rsid w:val="008A4C22"/>
    <w:rsid w:val="008A76CB"/>
    <w:rsid w:val="008B0F04"/>
    <w:rsid w:val="008B131E"/>
    <w:rsid w:val="008B13BC"/>
    <w:rsid w:val="008B5884"/>
    <w:rsid w:val="008B77A4"/>
    <w:rsid w:val="008C2270"/>
    <w:rsid w:val="008C58BD"/>
    <w:rsid w:val="008D4204"/>
    <w:rsid w:val="008D62C0"/>
    <w:rsid w:val="008E2E9A"/>
    <w:rsid w:val="008F47FB"/>
    <w:rsid w:val="00907FD0"/>
    <w:rsid w:val="00910114"/>
    <w:rsid w:val="00931D9B"/>
    <w:rsid w:val="00944696"/>
    <w:rsid w:val="00954D2C"/>
    <w:rsid w:val="00957046"/>
    <w:rsid w:val="00963162"/>
    <w:rsid w:val="009658C3"/>
    <w:rsid w:val="00971A92"/>
    <w:rsid w:val="0099117B"/>
    <w:rsid w:val="009A1B1A"/>
    <w:rsid w:val="009A6C59"/>
    <w:rsid w:val="009A7175"/>
    <w:rsid w:val="009B1A39"/>
    <w:rsid w:val="009D0A05"/>
    <w:rsid w:val="009D315C"/>
    <w:rsid w:val="009F46AE"/>
    <w:rsid w:val="009F5485"/>
    <w:rsid w:val="00A123C1"/>
    <w:rsid w:val="00A25A59"/>
    <w:rsid w:val="00A2675F"/>
    <w:rsid w:val="00A458FC"/>
    <w:rsid w:val="00A66758"/>
    <w:rsid w:val="00A730FE"/>
    <w:rsid w:val="00A74D78"/>
    <w:rsid w:val="00A875A2"/>
    <w:rsid w:val="00AA1BDC"/>
    <w:rsid w:val="00AA2AD6"/>
    <w:rsid w:val="00AA5A21"/>
    <w:rsid w:val="00AA7109"/>
    <w:rsid w:val="00AB4BEB"/>
    <w:rsid w:val="00AD3521"/>
    <w:rsid w:val="00AD7BF6"/>
    <w:rsid w:val="00AE624D"/>
    <w:rsid w:val="00AF2974"/>
    <w:rsid w:val="00AF7ED1"/>
    <w:rsid w:val="00B11911"/>
    <w:rsid w:val="00B11D12"/>
    <w:rsid w:val="00B172E8"/>
    <w:rsid w:val="00B241D2"/>
    <w:rsid w:val="00B306D7"/>
    <w:rsid w:val="00B32672"/>
    <w:rsid w:val="00B47347"/>
    <w:rsid w:val="00B631E5"/>
    <w:rsid w:val="00B657CD"/>
    <w:rsid w:val="00B67EFE"/>
    <w:rsid w:val="00B7086A"/>
    <w:rsid w:val="00B718B9"/>
    <w:rsid w:val="00B739C6"/>
    <w:rsid w:val="00B83224"/>
    <w:rsid w:val="00B84172"/>
    <w:rsid w:val="00B94035"/>
    <w:rsid w:val="00BA17B1"/>
    <w:rsid w:val="00BA57F2"/>
    <w:rsid w:val="00BB543B"/>
    <w:rsid w:val="00BE2800"/>
    <w:rsid w:val="00BF0A61"/>
    <w:rsid w:val="00BF3146"/>
    <w:rsid w:val="00BF34AE"/>
    <w:rsid w:val="00BF6B51"/>
    <w:rsid w:val="00C26677"/>
    <w:rsid w:val="00C276B3"/>
    <w:rsid w:val="00C27D1A"/>
    <w:rsid w:val="00C37123"/>
    <w:rsid w:val="00C41933"/>
    <w:rsid w:val="00C42684"/>
    <w:rsid w:val="00C50AB3"/>
    <w:rsid w:val="00C525D3"/>
    <w:rsid w:val="00C52620"/>
    <w:rsid w:val="00C54CD6"/>
    <w:rsid w:val="00C6434B"/>
    <w:rsid w:val="00C663E2"/>
    <w:rsid w:val="00C71483"/>
    <w:rsid w:val="00C7155E"/>
    <w:rsid w:val="00C76C34"/>
    <w:rsid w:val="00C84E7F"/>
    <w:rsid w:val="00CB37B2"/>
    <w:rsid w:val="00CB42E4"/>
    <w:rsid w:val="00CB7478"/>
    <w:rsid w:val="00CC22F9"/>
    <w:rsid w:val="00CE44CD"/>
    <w:rsid w:val="00CF2D10"/>
    <w:rsid w:val="00D005BD"/>
    <w:rsid w:val="00D07C35"/>
    <w:rsid w:val="00D2503B"/>
    <w:rsid w:val="00D3572B"/>
    <w:rsid w:val="00D40DAA"/>
    <w:rsid w:val="00D45244"/>
    <w:rsid w:val="00D61B52"/>
    <w:rsid w:val="00D622D6"/>
    <w:rsid w:val="00D73E19"/>
    <w:rsid w:val="00DB48B2"/>
    <w:rsid w:val="00DC797D"/>
    <w:rsid w:val="00DC7C6F"/>
    <w:rsid w:val="00DD147D"/>
    <w:rsid w:val="00DD29EA"/>
    <w:rsid w:val="00DD3907"/>
    <w:rsid w:val="00DD4D89"/>
    <w:rsid w:val="00DF00A8"/>
    <w:rsid w:val="00E00192"/>
    <w:rsid w:val="00E01516"/>
    <w:rsid w:val="00E01E6E"/>
    <w:rsid w:val="00E04E4F"/>
    <w:rsid w:val="00E1456F"/>
    <w:rsid w:val="00E22694"/>
    <w:rsid w:val="00E27037"/>
    <w:rsid w:val="00E27AE0"/>
    <w:rsid w:val="00E32708"/>
    <w:rsid w:val="00E45AB0"/>
    <w:rsid w:val="00E4630C"/>
    <w:rsid w:val="00E534B7"/>
    <w:rsid w:val="00E718C4"/>
    <w:rsid w:val="00E83731"/>
    <w:rsid w:val="00E9345B"/>
    <w:rsid w:val="00E969B8"/>
    <w:rsid w:val="00EA2F40"/>
    <w:rsid w:val="00EA3E44"/>
    <w:rsid w:val="00EB0DAC"/>
    <w:rsid w:val="00EB0FF7"/>
    <w:rsid w:val="00EB3DC1"/>
    <w:rsid w:val="00EB5717"/>
    <w:rsid w:val="00EC4CCF"/>
    <w:rsid w:val="00EC6B10"/>
    <w:rsid w:val="00EC7C48"/>
    <w:rsid w:val="00ED3ACD"/>
    <w:rsid w:val="00EE5176"/>
    <w:rsid w:val="00EF2A45"/>
    <w:rsid w:val="00EF516D"/>
    <w:rsid w:val="00F00D13"/>
    <w:rsid w:val="00F23654"/>
    <w:rsid w:val="00F40DF2"/>
    <w:rsid w:val="00F41170"/>
    <w:rsid w:val="00F85F5F"/>
    <w:rsid w:val="00FA3F69"/>
    <w:rsid w:val="00FA787A"/>
    <w:rsid w:val="00FB411D"/>
    <w:rsid w:val="00FC5E00"/>
    <w:rsid w:val="00FD3AB8"/>
    <w:rsid w:val="00FE581E"/>
    <w:rsid w:val="00FF19D9"/>
    <w:rsid w:val="00FF2E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CCDB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F6ECB"/>
    <w:pPr>
      <w:spacing w:after="60" w:line="260" w:lineRule="atLeast"/>
      <w:jc w:val="both"/>
    </w:pPr>
    <w:rPr>
      <w:rFonts w:ascii="Arial" w:hAnsi="Arial"/>
      <w:spacing w:val="2"/>
    </w:rPr>
  </w:style>
  <w:style w:type="paragraph" w:styleId="Nadpis1">
    <w:name w:val="heading 1"/>
    <w:basedOn w:val="Zkladntext"/>
    <w:next w:val="Zkladntext"/>
    <w:link w:val="Nadpis1Char"/>
    <w:qFormat/>
    <w:rsid w:val="008A4C22"/>
    <w:pPr>
      <w:keepNext/>
      <w:spacing w:before="130"/>
      <w:outlineLvl w:val="0"/>
    </w:pPr>
    <w:rPr>
      <w:b/>
      <w:caps/>
      <w:kern w:val="28"/>
    </w:rPr>
  </w:style>
  <w:style w:type="paragraph" w:styleId="Nadpis2">
    <w:name w:val="heading 2"/>
    <w:basedOn w:val="Zkladntext"/>
    <w:next w:val="Zkladntext"/>
    <w:qFormat/>
    <w:rsid w:val="008A4C22"/>
    <w:pPr>
      <w:keepNext/>
      <w:spacing w:before="130"/>
      <w:outlineLvl w:val="1"/>
    </w:pPr>
    <w:rPr>
      <w:caps/>
      <w:sz w:val="18"/>
    </w:rPr>
  </w:style>
  <w:style w:type="paragraph" w:styleId="Nadpis3">
    <w:name w:val="heading 3"/>
    <w:basedOn w:val="Zkladntext"/>
    <w:next w:val="Zkladntext"/>
    <w:qFormat/>
    <w:rsid w:val="008A4C22"/>
    <w:pPr>
      <w:keepNext/>
      <w:spacing w:before="130"/>
      <w:outlineLvl w:val="2"/>
    </w:pPr>
    <w:rPr>
      <w:i/>
      <w:caps/>
      <w:sz w:val="16"/>
    </w:rPr>
  </w:style>
  <w:style w:type="paragraph" w:styleId="Nadpis4">
    <w:name w:val="heading 4"/>
    <w:basedOn w:val="Normln"/>
    <w:next w:val="Normln"/>
    <w:semiHidden/>
    <w:rsid w:val="00033F1B"/>
    <w:pPr>
      <w:keepNext/>
      <w:numPr>
        <w:ilvl w:val="3"/>
        <w:numId w:val="1"/>
      </w:numPr>
      <w:spacing w:before="200" w:after="200"/>
      <w:ind w:left="862" w:hanging="862"/>
      <w:outlineLvl w:val="3"/>
    </w:pPr>
    <w:rPr>
      <w:b/>
      <w:bCs/>
      <w:caps/>
      <w:sz w:val="24"/>
      <w:szCs w:val="28"/>
    </w:rPr>
  </w:style>
  <w:style w:type="paragraph" w:styleId="Nadpis5">
    <w:name w:val="heading 5"/>
    <w:basedOn w:val="Normln"/>
    <w:next w:val="Normln"/>
    <w:semiHidden/>
    <w:rsid w:val="00033F1B"/>
    <w:pPr>
      <w:keepNext/>
      <w:numPr>
        <w:ilvl w:val="4"/>
        <w:numId w:val="2"/>
      </w:numPr>
      <w:spacing w:before="120" w:after="120"/>
      <w:ind w:left="1009" w:hanging="1009"/>
      <w:outlineLvl w:val="4"/>
    </w:pPr>
    <w:rPr>
      <w:b/>
      <w:bCs/>
      <w:iCs/>
      <w:szCs w:val="26"/>
    </w:rPr>
  </w:style>
  <w:style w:type="paragraph" w:styleId="Nadpis6">
    <w:name w:val="heading 6"/>
    <w:basedOn w:val="Normln"/>
    <w:next w:val="Normln"/>
    <w:semiHidden/>
    <w:rsid w:val="00033F1B"/>
    <w:pPr>
      <w:keepNext/>
      <w:numPr>
        <w:ilvl w:val="5"/>
        <w:numId w:val="3"/>
      </w:numPr>
      <w:spacing w:before="120" w:after="120"/>
      <w:ind w:left="1151" w:hanging="1151"/>
      <w:jc w:val="left"/>
      <w:outlineLvl w:val="5"/>
    </w:pPr>
    <w:rPr>
      <w:b/>
      <w:bCs/>
    </w:rPr>
  </w:style>
  <w:style w:type="paragraph" w:styleId="Nadpis7">
    <w:name w:val="heading 7"/>
    <w:basedOn w:val="Normln"/>
    <w:next w:val="Normln"/>
    <w:semiHidden/>
    <w:rsid w:val="00033F1B"/>
    <w:pPr>
      <w:keepNext/>
      <w:numPr>
        <w:ilvl w:val="6"/>
        <w:numId w:val="4"/>
      </w:numPr>
      <w:spacing w:before="60"/>
      <w:ind w:left="1298" w:hanging="1298"/>
      <w:outlineLvl w:val="6"/>
    </w:pPr>
    <w:rPr>
      <w:b/>
      <w:bCs/>
      <w:szCs w:val="24"/>
    </w:rPr>
  </w:style>
  <w:style w:type="paragraph" w:styleId="Nadpis8">
    <w:name w:val="heading 8"/>
    <w:basedOn w:val="Normln"/>
    <w:next w:val="Normln"/>
    <w:semiHidden/>
    <w:rsid w:val="00033F1B"/>
    <w:pPr>
      <w:keepNext/>
      <w:numPr>
        <w:ilvl w:val="7"/>
        <w:numId w:val="5"/>
      </w:numPr>
      <w:outlineLvl w:val="7"/>
    </w:pPr>
    <w:rPr>
      <w:b/>
      <w:bCs/>
      <w:szCs w:val="24"/>
    </w:rPr>
  </w:style>
  <w:style w:type="paragraph" w:styleId="Nadpis9">
    <w:name w:val="heading 9"/>
    <w:basedOn w:val="Normln"/>
    <w:next w:val="Normln"/>
    <w:semiHidden/>
    <w:rsid w:val="00033F1B"/>
    <w:pPr>
      <w:keepNext/>
      <w:numPr>
        <w:ilvl w:val="8"/>
        <w:numId w:val="6"/>
      </w:numPr>
      <w:ind w:left="1582" w:hanging="1582"/>
      <w:outlineLvl w:val="8"/>
    </w:pPr>
    <w:rPr>
      <w:b/>
      <w:bCs/>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autoRedefine/>
    <w:semiHidden/>
    <w:rsid w:val="00033F1B"/>
    <w:pPr>
      <w:tabs>
        <w:tab w:val="left" w:pos="1134"/>
        <w:tab w:val="center" w:pos="8789"/>
      </w:tabs>
      <w:spacing w:before="240"/>
      <w:ind w:left="1134" w:right="1701" w:hanging="1134"/>
    </w:pPr>
    <w:rPr>
      <w:b/>
    </w:rPr>
  </w:style>
  <w:style w:type="paragraph" w:styleId="Obsah2">
    <w:name w:val="toc 2"/>
    <w:basedOn w:val="Normln"/>
    <w:next w:val="Normln"/>
    <w:autoRedefine/>
    <w:semiHidden/>
    <w:rsid w:val="00033F1B"/>
    <w:pPr>
      <w:tabs>
        <w:tab w:val="left" w:pos="1134"/>
        <w:tab w:val="center" w:pos="8789"/>
      </w:tabs>
      <w:ind w:left="1134" w:right="1701" w:hanging="1134"/>
    </w:pPr>
  </w:style>
  <w:style w:type="paragraph" w:styleId="Obsah3">
    <w:name w:val="toc 3"/>
    <w:basedOn w:val="Normln"/>
    <w:next w:val="Normln"/>
    <w:autoRedefine/>
    <w:semiHidden/>
    <w:rsid w:val="00033F1B"/>
    <w:pPr>
      <w:tabs>
        <w:tab w:val="left" w:pos="1134"/>
        <w:tab w:val="center" w:pos="8789"/>
      </w:tabs>
      <w:ind w:left="1134" w:right="1701" w:hanging="1134"/>
    </w:pPr>
  </w:style>
  <w:style w:type="paragraph" w:styleId="Obsah4">
    <w:name w:val="toc 4"/>
    <w:basedOn w:val="Normln"/>
    <w:next w:val="Normln"/>
    <w:autoRedefine/>
    <w:semiHidden/>
    <w:rsid w:val="00033F1B"/>
    <w:pPr>
      <w:tabs>
        <w:tab w:val="left" w:pos="1134"/>
        <w:tab w:val="center" w:pos="8789"/>
      </w:tabs>
      <w:ind w:left="1134" w:right="1701" w:hanging="1134"/>
    </w:pPr>
  </w:style>
  <w:style w:type="paragraph" w:styleId="Obsah5">
    <w:name w:val="toc 5"/>
    <w:basedOn w:val="Normln"/>
    <w:next w:val="Normln"/>
    <w:autoRedefine/>
    <w:semiHidden/>
    <w:rsid w:val="00033F1B"/>
    <w:pPr>
      <w:tabs>
        <w:tab w:val="left" w:pos="1134"/>
        <w:tab w:val="center" w:pos="8789"/>
      </w:tabs>
      <w:ind w:left="1134" w:right="1701" w:hanging="1134"/>
    </w:pPr>
  </w:style>
  <w:style w:type="paragraph" w:styleId="Obsah6">
    <w:name w:val="toc 6"/>
    <w:basedOn w:val="Normln"/>
    <w:next w:val="Normln"/>
    <w:autoRedefine/>
    <w:semiHidden/>
    <w:rsid w:val="00033F1B"/>
    <w:pPr>
      <w:tabs>
        <w:tab w:val="left" w:pos="1134"/>
        <w:tab w:val="center" w:pos="8789"/>
      </w:tabs>
      <w:ind w:left="1134" w:right="1701" w:hanging="1134"/>
    </w:pPr>
  </w:style>
  <w:style w:type="paragraph" w:styleId="Obsah7">
    <w:name w:val="toc 7"/>
    <w:basedOn w:val="Normln"/>
    <w:next w:val="Normln"/>
    <w:autoRedefine/>
    <w:semiHidden/>
    <w:rsid w:val="00033F1B"/>
    <w:pPr>
      <w:tabs>
        <w:tab w:val="left" w:pos="1134"/>
        <w:tab w:val="center" w:pos="8789"/>
      </w:tabs>
    </w:pPr>
  </w:style>
  <w:style w:type="paragraph" w:styleId="Obsah8">
    <w:name w:val="toc 8"/>
    <w:basedOn w:val="Normln"/>
    <w:next w:val="Normln"/>
    <w:autoRedefine/>
    <w:semiHidden/>
    <w:rsid w:val="00033F1B"/>
    <w:pPr>
      <w:tabs>
        <w:tab w:val="left" w:pos="1134"/>
        <w:tab w:val="center" w:pos="8789"/>
      </w:tabs>
    </w:pPr>
  </w:style>
  <w:style w:type="paragraph" w:styleId="Obsah9">
    <w:name w:val="toc 9"/>
    <w:basedOn w:val="Normln"/>
    <w:next w:val="Normln"/>
    <w:autoRedefine/>
    <w:semiHidden/>
    <w:rsid w:val="00033F1B"/>
    <w:pPr>
      <w:tabs>
        <w:tab w:val="left" w:pos="1134"/>
        <w:tab w:val="center" w:pos="8789"/>
      </w:tabs>
    </w:pPr>
    <w:rPr>
      <w:noProof/>
    </w:rPr>
  </w:style>
  <w:style w:type="paragraph" w:customStyle="1" w:styleId="Odrky1">
    <w:name w:val="Odrážky 1"/>
    <w:basedOn w:val="Normlnodsazen"/>
    <w:semiHidden/>
    <w:rsid w:val="00033F1B"/>
    <w:pPr>
      <w:numPr>
        <w:numId w:val="7"/>
      </w:numPr>
      <w:tabs>
        <w:tab w:val="clear" w:pos="2160"/>
      </w:tabs>
      <w:ind w:left="0" w:firstLine="0"/>
    </w:pPr>
    <w:rPr>
      <w:szCs w:val="24"/>
    </w:rPr>
  </w:style>
  <w:style w:type="paragraph" w:styleId="Normlnodsazen">
    <w:name w:val="Normal Indent"/>
    <w:basedOn w:val="Normln"/>
    <w:semiHidden/>
    <w:rsid w:val="00033F1B"/>
    <w:pPr>
      <w:ind w:left="708"/>
    </w:pPr>
  </w:style>
  <w:style w:type="paragraph" w:styleId="Zkladntextodsazen">
    <w:name w:val="Body Text Indent"/>
    <w:basedOn w:val="Normln"/>
    <w:link w:val="ZkladntextodsazenChar"/>
    <w:semiHidden/>
    <w:rsid w:val="00033F1B"/>
    <w:pPr>
      <w:ind w:left="340"/>
    </w:pPr>
    <w:rPr>
      <w:szCs w:val="24"/>
    </w:rPr>
  </w:style>
  <w:style w:type="paragraph" w:styleId="Zkladntextodsazen2">
    <w:name w:val="Body Text Indent 2"/>
    <w:basedOn w:val="Normln"/>
    <w:semiHidden/>
    <w:rsid w:val="00033F1B"/>
    <w:pPr>
      <w:ind w:left="680"/>
    </w:pPr>
    <w:rPr>
      <w:szCs w:val="24"/>
    </w:rPr>
  </w:style>
  <w:style w:type="paragraph" w:styleId="Zkladntextodsazen3">
    <w:name w:val="Body Text Indent 3"/>
    <w:basedOn w:val="Normln"/>
    <w:semiHidden/>
    <w:rsid w:val="00033F1B"/>
    <w:pPr>
      <w:ind w:left="1440"/>
    </w:pPr>
    <w:rPr>
      <w:szCs w:val="24"/>
    </w:rPr>
  </w:style>
  <w:style w:type="paragraph" w:styleId="Textbubliny">
    <w:name w:val="Balloon Text"/>
    <w:basedOn w:val="Normln"/>
    <w:link w:val="TextbublinyChar"/>
    <w:uiPriority w:val="99"/>
    <w:semiHidden/>
    <w:unhideWhenUsed/>
    <w:rsid w:val="00A123C1"/>
    <w:rPr>
      <w:rFonts w:ascii="Tahoma" w:hAnsi="Tahoma" w:cs="Tahoma"/>
      <w:sz w:val="16"/>
      <w:szCs w:val="16"/>
    </w:rPr>
  </w:style>
  <w:style w:type="character" w:customStyle="1" w:styleId="TextbublinyChar">
    <w:name w:val="Text bubliny Char"/>
    <w:basedOn w:val="Standardnpsmoodstavce"/>
    <w:link w:val="Textbubliny"/>
    <w:uiPriority w:val="99"/>
    <w:semiHidden/>
    <w:rsid w:val="00A123C1"/>
    <w:rPr>
      <w:rFonts w:ascii="Tahoma" w:hAnsi="Tahoma" w:cs="Tahoma"/>
      <w:sz w:val="16"/>
      <w:szCs w:val="16"/>
    </w:rPr>
  </w:style>
  <w:style w:type="paragraph" w:styleId="Seznam">
    <w:name w:val="List"/>
    <w:basedOn w:val="Normln"/>
    <w:semiHidden/>
    <w:rsid w:val="00207A11"/>
    <w:pPr>
      <w:keepLines/>
      <w:tabs>
        <w:tab w:val="left" w:pos="284"/>
        <w:tab w:val="left" w:pos="567"/>
        <w:tab w:val="left" w:pos="851"/>
        <w:tab w:val="left" w:pos="1134"/>
        <w:tab w:val="right" w:leader="dot" w:pos="9639"/>
      </w:tabs>
      <w:suppressAutoHyphens/>
      <w:spacing w:line="300" w:lineRule="auto"/>
    </w:pPr>
    <w:rPr>
      <w:spacing w:val="4"/>
    </w:rPr>
  </w:style>
  <w:style w:type="paragraph" w:customStyle="1" w:styleId="popis">
    <w:name w:val="popis"/>
    <w:basedOn w:val="Normln"/>
    <w:semiHidden/>
    <w:rsid w:val="00207A11"/>
    <w:pPr>
      <w:keepLines/>
      <w:suppressAutoHyphens/>
      <w:spacing w:before="160" w:line="300" w:lineRule="auto"/>
      <w:jc w:val="center"/>
    </w:pPr>
    <w:rPr>
      <w:caps/>
      <w:spacing w:val="4"/>
      <w:sz w:val="16"/>
    </w:rPr>
  </w:style>
  <w:style w:type="paragraph" w:customStyle="1" w:styleId="volndek">
    <w:name w:val="volný řádek"/>
    <w:basedOn w:val="Normln"/>
    <w:semiHidden/>
    <w:rsid w:val="00207A11"/>
    <w:pPr>
      <w:keepLines/>
      <w:tabs>
        <w:tab w:val="left" w:pos="3402"/>
        <w:tab w:val="left" w:pos="5387"/>
        <w:tab w:val="left" w:pos="7939"/>
      </w:tabs>
      <w:suppressAutoHyphens/>
    </w:pPr>
    <w:rPr>
      <w:spacing w:val="4"/>
      <w:sz w:val="8"/>
    </w:rPr>
  </w:style>
  <w:style w:type="paragraph" w:styleId="Zhlav">
    <w:name w:val="header"/>
    <w:basedOn w:val="Normln"/>
    <w:link w:val="ZhlavChar"/>
    <w:uiPriority w:val="99"/>
    <w:rsid w:val="00207A11"/>
    <w:pPr>
      <w:tabs>
        <w:tab w:val="center" w:pos="4536"/>
        <w:tab w:val="right" w:pos="9072"/>
      </w:tabs>
    </w:pPr>
  </w:style>
  <w:style w:type="character" w:customStyle="1" w:styleId="ZhlavChar">
    <w:name w:val="Záhlaví Char"/>
    <w:basedOn w:val="Standardnpsmoodstavce"/>
    <w:link w:val="Zhlav"/>
    <w:uiPriority w:val="99"/>
    <w:rsid w:val="00137D5F"/>
    <w:rPr>
      <w:rFonts w:ascii="Arial" w:hAnsi="Arial"/>
    </w:rPr>
  </w:style>
  <w:style w:type="paragraph" w:styleId="Zpat">
    <w:name w:val="footer"/>
    <w:basedOn w:val="Normln"/>
    <w:link w:val="ZpatChar"/>
    <w:uiPriority w:val="99"/>
    <w:rsid w:val="00207A11"/>
    <w:pPr>
      <w:tabs>
        <w:tab w:val="center" w:pos="4536"/>
        <w:tab w:val="right" w:pos="9072"/>
      </w:tabs>
    </w:pPr>
  </w:style>
  <w:style w:type="character" w:customStyle="1" w:styleId="ZpatChar">
    <w:name w:val="Zápatí Char"/>
    <w:basedOn w:val="Standardnpsmoodstavce"/>
    <w:link w:val="Zpat"/>
    <w:uiPriority w:val="99"/>
    <w:rsid w:val="00137D5F"/>
    <w:rPr>
      <w:rFonts w:ascii="Arial" w:hAnsi="Arial"/>
    </w:rPr>
  </w:style>
  <w:style w:type="paragraph" w:customStyle="1" w:styleId="pata">
    <w:name w:val="pata"/>
    <w:basedOn w:val="Normln"/>
    <w:semiHidden/>
    <w:rsid w:val="00207A11"/>
    <w:pPr>
      <w:keepLines/>
      <w:tabs>
        <w:tab w:val="left" w:pos="2268"/>
        <w:tab w:val="left" w:pos="3544"/>
        <w:tab w:val="left" w:pos="5387"/>
        <w:tab w:val="left" w:pos="7088"/>
        <w:tab w:val="left" w:pos="8448"/>
        <w:tab w:val="right" w:pos="9639"/>
      </w:tabs>
      <w:suppressAutoHyphens/>
      <w:spacing w:line="300" w:lineRule="auto"/>
    </w:pPr>
    <w:rPr>
      <w:spacing w:val="4"/>
      <w:sz w:val="12"/>
    </w:rPr>
  </w:style>
  <w:style w:type="character" w:styleId="slostrnky">
    <w:name w:val="page number"/>
    <w:basedOn w:val="Standardnpsmoodstavce"/>
    <w:semiHidden/>
    <w:rsid w:val="00207A11"/>
    <w:rPr>
      <w:rFonts w:ascii="Arial Black" w:hAnsi="Arial Black"/>
      <w:sz w:val="16"/>
    </w:rPr>
  </w:style>
  <w:style w:type="paragraph" w:customStyle="1" w:styleId="zSidfotAdress1">
    <w:name w:val="zSidfotAdress1"/>
    <w:basedOn w:val="Zpat"/>
    <w:next w:val="zSidfotAdress2"/>
    <w:semiHidden/>
    <w:rsid w:val="00120D4A"/>
    <w:pPr>
      <w:spacing w:line="160" w:lineRule="atLeast"/>
      <w:jc w:val="left"/>
    </w:pPr>
    <w:rPr>
      <w:noProof/>
      <w:spacing w:val="16"/>
      <w:sz w:val="12"/>
      <w:lang w:val="en-GB" w:eastAsia="sv-SE"/>
    </w:rPr>
  </w:style>
  <w:style w:type="paragraph" w:customStyle="1" w:styleId="zSidfotAdress2">
    <w:name w:val="zSidfotAdress2"/>
    <w:basedOn w:val="Zpat"/>
    <w:link w:val="zSidfotAdress2Char"/>
    <w:semiHidden/>
    <w:rsid w:val="00120D4A"/>
    <w:pPr>
      <w:spacing w:line="160" w:lineRule="atLeast"/>
      <w:jc w:val="left"/>
    </w:pPr>
    <w:rPr>
      <w:noProof/>
      <w:spacing w:val="8"/>
      <w:sz w:val="12"/>
      <w:lang w:val="en-GB" w:eastAsia="sv-SE"/>
    </w:rPr>
  </w:style>
  <w:style w:type="paragraph" w:customStyle="1" w:styleId="zSidfotSkvg">
    <w:name w:val="zSidfotSökväg"/>
    <w:basedOn w:val="zSidfotAdress2"/>
    <w:semiHidden/>
    <w:rsid w:val="00120D4A"/>
    <w:pPr>
      <w:jc w:val="right"/>
    </w:pPr>
  </w:style>
  <w:style w:type="paragraph" w:customStyle="1" w:styleId="zSidfotAdress1fet">
    <w:name w:val="zSidfotAdress1 fet"/>
    <w:basedOn w:val="zSidfotAdress1"/>
    <w:next w:val="zSidfotAdress2"/>
    <w:semiHidden/>
    <w:rsid w:val="00120D4A"/>
    <w:rPr>
      <w:b/>
    </w:rPr>
  </w:style>
  <w:style w:type="character" w:customStyle="1" w:styleId="zSidfotBOLAG">
    <w:name w:val="zSidfotBOLAG"/>
    <w:basedOn w:val="Standardnpsmoodstavce"/>
    <w:semiHidden/>
    <w:rsid w:val="00120D4A"/>
    <w:rPr>
      <w:noProof/>
      <w:spacing w:val="8"/>
      <w:sz w:val="14"/>
    </w:rPr>
  </w:style>
  <w:style w:type="paragraph" w:customStyle="1" w:styleId="zDokBet">
    <w:name w:val="zDokBet"/>
    <w:basedOn w:val="Normln"/>
    <w:semiHidden/>
    <w:rsid w:val="00120D4A"/>
    <w:pPr>
      <w:tabs>
        <w:tab w:val="left" w:pos="0"/>
        <w:tab w:val="left" w:pos="567"/>
        <w:tab w:val="left" w:pos="1276"/>
        <w:tab w:val="left" w:pos="2552"/>
        <w:tab w:val="left" w:pos="3828"/>
        <w:tab w:val="left" w:pos="5103"/>
        <w:tab w:val="left" w:pos="6379"/>
        <w:tab w:val="right" w:pos="8364"/>
      </w:tabs>
      <w:jc w:val="right"/>
    </w:pPr>
    <w:rPr>
      <w:noProof/>
      <w:sz w:val="10"/>
      <w:lang w:val="en-GB" w:eastAsia="sv-SE"/>
    </w:rPr>
  </w:style>
  <w:style w:type="character" w:customStyle="1" w:styleId="zSidfotAdress2Char">
    <w:name w:val="zSidfotAdress2 Char"/>
    <w:basedOn w:val="ZpatChar"/>
    <w:link w:val="zSidfotAdress2"/>
    <w:semiHidden/>
    <w:rsid w:val="00120D4A"/>
    <w:rPr>
      <w:rFonts w:ascii="Arial" w:hAnsi="Arial"/>
      <w:noProof/>
      <w:spacing w:val="8"/>
      <w:sz w:val="12"/>
      <w:lang w:val="en-GB" w:eastAsia="sv-SE"/>
    </w:rPr>
  </w:style>
  <w:style w:type="paragraph" w:customStyle="1" w:styleId="zSidnummerH">
    <w:name w:val="zSidnummerH"/>
    <w:basedOn w:val="Normln"/>
    <w:semiHidden/>
    <w:rsid w:val="00120D4A"/>
    <w:pPr>
      <w:tabs>
        <w:tab w:val="left" w:pos="0"/>
        <w:tab w:val="left" w:pos="567"/>
        <w:tab w:val="left" w:pos="1276"/>
        <w:tab w:val="left" w:pos="2552"/>
        <w:tab w:val="left" w:pos="3828"/>
        <w:tab w:val="left" w:pos="5103"/>
        <w:tab w:val="left" w:pos="6379"/>
        <w:tab w:val="right" w:pos="8364"/>
      </w:tabs>
      <w:spacing w:line="160" w:lineRule="exact"/>
      <w:jc w:val="right"/>
    </w:pPr>
    <w:rPr>
      <w:sz w:val="16"/>
      <w:lang w:val="sv-SE" w:eastAsia="sv-SE"/>
    </w:rPr>
  </w:style>
  <w:style w:type="character" w:styleId="Hypertextovodkaz">
    <w:name w:val="Hyperlink"/>
    <w:basedOn w:val="Standardnpsmoodstavce"/>
    <w:uiPriority w:val="99"/>
    <w:unhideWhenUsed/>
    <w:rsid w:val="00372D67"/>
    <w:rPr>
      <w:color w:val="0000FF"/>
      <w:u w:val="single"/>
    </w:rPr>
  </w:style>
  <w:style w:type="paragraph" w:styleId="Zkladntext">
    <w:name w:val="Body Text"/>
    <w:basedOn w:val="Normln"/>
    <w:link w:val="ZkladntextChar"/>
    <w:rsid w:val="00841247"/>
    <w:pPr>
      <w:spacing w:after="130"/>
      <w:jc w:val="left"/>
    </w:pPr>
    <w:rPr>
      <w:lang w:val="en-GB" w:eastAsia="sv-SE"/>
    </w:rPr>
  </w:style>
  <w:style w:type="character" w:customStyle="1" w:styleId="ZkladntextChar">
    <w:name w:val="Základní text Char"/>
    <w:basedOn w:val="Standardnpsmoodstavce"/>
    <w:link w:val="Zkladntext"/>
    <w:rsid w:val="00931D9B"/>
    <w:rPr>
      <w:rFonts w:ascii="Arial" w:hAnsi="Arial"/>
      <w:lang w:val="en-GB" w:eastAsia="sv-SE"/>
    </w:rPr>
  </w:style>
  <w:style w:type="character" w:customStyle="1" w:styleId="ZkladntextodsazenChar">
    <w:name w:val="Základní text odsazený Char"/>
    <w:basedOn w:val="Standardnpsmoodstavce"/>
    <w:link w:val="Zkladntextodsazen"/>
    <w:semiHidden/>
    <w:rsid w:val="008A4C22"/>
    <w:rPr>
      <w:rFonts w:ascii="Arial" w:hAnsi="Arial"/>
      <w:szCs w:val="24"/>
    </w:rPr>
  </w:style>
  <w:style w:type="character" w:styleId="Zstupntext">
    <w:name w:val="Placeholder Text"/>
    <w:basedOn w:val="Standardnpsmoodstavce"/>
    <w:uiPriority w:val="99"/>
    <w:semiHidden/>
    <w:rsid w:val="0083409C"/>
    <w:rPr>
      <w:color w:val="808080"/>
    </w:rPr>
  </w:style>
  <w:style w:type="paragraph" w:customStyle="1" w:styleId="Nadpis">
    <w:name w:val="Nadpis"/>
    <w:basedOn w:val="Normln"/>
    <w:next w:val="Normln"/>
    <w:rsid w:val="002F6ECB"/>
    <w:pPr>
      <w:keepNext/>
      <w:keepLines/>
      <w:suppressAutoHyphens/>
      <w:spacing w:before="360" w:line="240" w:lineRule="auto"/>
      <w:jc w:val="center"/>
    </w:pPr>
    <w:rPr>
      <w:rFonts w:ascii="Arial Black" w:hAnsi="Arial Black"/>
      <w:caps/>
      <w:spacing w:val="4"/>
      <w:sz w:val="26"/>
    </w:rPr>
  </w:style>
  <w:style w:type="paragraph" w:customStyle="1" w:styleId="ObjednatelZhotovitel">
    <w:name w:val="Objednatel Zhotovitel"/>
    <w:basedOn w:val="Normln"/>
    <w:rsid w:val="001C158C"/>
    <w:pPr>
      <w:keepLines/>
      <w:tabs>
        <w:tab w:val="center" w:pos="2268"/>
        <w:tab w:val="center" w:pos="7371"/>
      </w:tabs>
      <w:suppressAutoHyphens/>
      <w:spacing w:before="360" w:line="240" w:lineRule="auto"/>
    </w:pPr>
    <w:rPr>
      <w:b/>
      <w:caps/>
      <w:spacing w:val="4"/>
      <w:sz w:val="22"/>
    </w:rPr>
  </w:style>
  <w:style w:type="paragraph" w:customStyle="1" w:styleId="cena">
    <w:name w:val="cena"/>
    <w:basedOn w:val="Normln"/>
    <w:rsid w:val="008B131E"/>
    <w:pPr>
      <w:keepLines/>
      <w:tabs>
        <w:tab w:val="right" w:pos="284"/>
        <w:tab w:val="right" w:leader="dot" w:pos="8505"/>
      </w:tabs>
      <w:suppressAutoHyphens/>
      <w:spacing w:line="240" w:lineRule="auto"/>
    </w:pPr>
  </w:style>
  <w:style w:type="paragraph" w:customStyle="1" w:styleId="doba">
    <w:name w:val="doba"/>
    <w:basedOn w:val="Normln"/>
    <w:rsid w:val="008B0F04"/>
    <w:pPr>
      <w:keepLines/>
      <w:tabs>
        <w:tab w:val="left" w:pos="284"/>
        <w:tab w:val="left" w:pos="567"/>
        <w:tab w:val="left" w:pos="851"/>
        <w:tab w:val="left" w:pos="1134"/>
        <w:tab w:val="right" w:leader="dot" w:pos="8505"/>
      </w:tabs>
      <w:suppressAutoHyphens/>
      <w:spacing w:line="240" w:lineRule="auto"/>
    </w:pPr>
  </w:style>
  <w:style w:type="paragraph" w:customStyle="1" w:styleId="odrka">
    <w:name w:val="odrážka"/>
    <w:basedOn w:val="Normln"/>
    <w:rsid w:val="008B131E"/>
    <w:pPr>
      <w:keepLines/>
      <w:tabs>
        <w:tab w:val="left" w:pos="284"/>
      </w:tabs>
      <w:suppressAutoHyphens/>
      <w:spacing w:line="240" w:lineRule="auto"/>
      <w:ind w:left="284" w:hanging="284"/>
    </w:pPr>
  </w:style>
  <w:style w:type="paragraph" w:customStyle="1" w:styleId="cena1">
    <w:name w:val="cena1"/>
    <w:basedOn w:val="cena"/>
    <w:rsid w:val="001C158C"/>
    <w:pPr>
      <w:tabs>
        <w:tab w:val="left" w:pos="284"/>
        <w:tab w:val="right" w:pos="8222"/>
      </w:tabs>
      <w:jc w:val="left"/>
    </w:pPr>
    <w:rPr>
      <w:u w:val="single"/>
    </w:rPr>
  </w:style>
  <w:style w:type="paragraph" w:customStyle="1" w:styleId="Nadpisplohy">
    <w:name w:val="Nadpis přílohy"/>
    <w:basedOn w:val="Normln"/>
    <w:rsid w:val="001C158C"/>
    <w:pPr>
      <w:keepNext/>
      <w:keepLines/>
      <w:pageBreakBefore/>
      <w:suppressAutoHyphens/>
      <w:spacing w:before="240" w:after="0" w:line="240" w:lineRule="auto"/>
      <w:jc w:val="center"/>
    </w:pPr>
    <w:rPr>
      <w:rFonts w:ascii="Arial Black" w:hAnsi="Arial Black"/>
      <w:b/>
      <w:caps/>
      <w:spacing w:val="4"/>
      <w:sz w:val="36"/>
    </w:rPr>
  </w:style>
  <w:style w:type="paragraph" w:customStyle="1" w:styleId="Datumnadpodpisy">
    <w:name w:val="Datum nad podpisy"/>
    <w:basedOn w:val="Normln"/>
    <w:rsid w:val="008031DA"/>
    <w:pPr>
      <w:keepLines/>
      <w:tabs>
        <w:tab w:val="center" w:pos="2268"/>
        <w:tab w:val="center" w:pos="7371"/>
      </w:tabs>
      <w:suppressAutoHyphens/>
      <w:spacing w:after="0" w:line="240" w:lineRule="auto"/>
    </w:pPr>
  </w:style>
  <w:style w:type="paragraph" w:customStyle="1" w:styleId="strany2">
    <w:name w:val="strany 2"/>
    <w:basedOn w:val="Normln"/>
    <w:rsid w:val="001C158C"/>
    <w:pPr>
      <w:keepLines/>
      <w:tabs>
        <w:tab w:val="left" w:pos="2552"/>
        <w:tab w:val="left" w:pos="6237"/>
        <w:tab w:val="right" w:pos="9639"/>
      </w:tabs>
      <w:suppressAutoHyphens/>
      <w:spacing w:after="120" w:line="240" w:lineRule="auto"/>
      <w:ind w:left="2552"/>
      <w:jc w:val="left"/>
    </w:pPr>
    <w:rPr>
      <w:rFonts w:ascii="Arial Narrow" w:hAnsi="Arial Narrow"/>
      <w:i/>
      <w:iCs/>
      <w:spacing w:val="4"/>
      <w:sz w:val="22"/>
    </w:rPr>
  </w:style>
  <w:style w:type="paragraph" w:customStyle="1" w:styleId="strany1">
    <w:name w:val="strany1"/>
    <w:basedOn w:val="Normln"/>
    <w:rsid w:val="001C158C"/>
    <w:pPr>
      <w:keepLines/>
      <w:tabs>
        <w:tab w:val="left" w:pos="2552"/>
        <w:tab w:val="left" w:pos="6237"/>
        <w:tab w:val="right" w:pos="9639"/>
      </w:tabs>
      <w:suppressAutoHyphens/>
      <w:spacing w:after="20" w:line="240" w:lineRule="auto"/>
      <w:jc w:val="left"/>
    </w:pPr>
    <w:rPr>
      <w:rFonts w:ascii="Arial Narrow" w:hAnsi="Arial Narrow"/>
      <w:spacing w:val="4"/>
      <w:sz w:val="22"/>
    </w:rPr>
  </w:style>
  <w:style w:type="character" w:customStyle="1" w:styleId="platne1">
    <w:name w:val="platne1"/>
    <w:basedOn w:val="Standardnpsmoodstavce"/>
    <w:rsid w:val="001C158C"/>
  </w:style>
  <w:style w:type="paragraph" w:customStyle="1" w:styleId="Poloha">
    <w:name w:val="Poíloha"/>
    <w:basedOn w:val="Nadpis"/>
    <w:rsid w:val="00476934"/>
    <w:pPr>
      <w:keepLines w:val="0"/>
      <w:pageBreakBefore/>
      <w:overflowPunct w:val="0"/>
      <w:autoSpaceDE w:val="0"/>
      <w:autoSpaceDN w:val="0"/>
      <w:adjustRightInd w:val="0"/>
      <w:spacing w:after="0"/>
      <w:textAlignment w:val="baseline"/>
    </w:pPr>
    <w:rPr>
      <w:caps w:val="0"/>
    </w:rPr>
  </w:style>
  <w:style w:type="paragraph" w:customStyle="1" w:styleId="Podpisy">
    <w:name w:val="Podpisy"/>
    <w:basedOn w:val="Normln"/>
    <w:rsid w:val="00B84172"/>
    <w:pPr>
      <w:keepLines/>
      <w:tabs>
        <w:tab w:val="center" w:pos="2268"/>
        <w:tab w:val="center" w:pos="7371"/>
      </w:tabs>
      <w:suppressAutoHyphens/>
      <w:spacing w:line="240" w:lineRule="auto"/>
    </w:pPr>
    <w:rPr>
      <w:b/>
      <w:spacing w:val="4"/>
      <w:sz w:val="22"/>
    </w:rPr>
  </w:style>
  <w:style w:type="paragraph" w:customStyle="1" w:styleId="Funkcepodpodpisy">
    <w:name w:val="Funkce pod podpisy"/>
    <w:basedOn w:val="Normln"/>
    <w:rsid w:val="00B84172"/>
    <w:pPr>
      <w:keepLines/>
      <w:tabs>
        <w:tab w:val="center" w:pos="2268"/>
        <w:tab w:val="center" w:pos="7372"/>
      </w:tabs>
      <w:suppressAutoHyphens/>
      <w:spacing w:after="0" w:line="240" w:lineRule="auto"/>
    </w:pPr>
    <w:rPr>
      <w:rFonts w:ascii="Arial Narrow" w:hAnsi="Arial Narrow"/>
      <w:spacing w:val="0"/>
      <w:sz w:val="22"/>
    </w:rPr>
  </w:style>
  <w:style w:type="paragraph" w:styleId="Nzev">
    <w:name w:val="Title"/>
    <w:basedOn w:val="Normln"/>
    <w:link w:val="NzevChar"/>
    <w:qFormat/>
    <w:rsid w:val="00140944"/>
    <w:pPr>
      <w:spacing w:after="0" w:line="240" w:lineRule="auto"/>
      <w:jc w:val="center"/>
    </w:pPr>
    <w:rPr>
      <w:rFonts w:ascii="Times New Roman" w:hAnsi="Times New Roman"/>
      <w:b/>
      <w:spacing w:val="0"/>
      <w:sz w:val="28"/>
      <w:lang w:val="en-US"/>
    </w:rPr>
  </w:style>
  <w:style w:type="character" w:customStyle="1" w:styleId="NzevChar">
    <w:name w:val="Název Char"/>
    <w:basedOn w:val="Standardnpsmoodstavce"/>
    <w:link w:val="Nzev"/>
    <w:rsid w:val="00140944"/>
    <w:rPr>
      <w:b/>
      <w:sz w:val="28"/>
      <w:lang w:val="en-US"/>
    </w:rPr>
  </w:style>
  <w:style w:type="character" w:customStyle="1" w:styleId="Nadpis1Char">
    <w:name w:val="Nadpis 1 Char"/>
    <w:basedOn w:val="Standardnpsmoodstavce"/>
    <w:link w:val="Nadpis1"/>
    <w:rsid w:val="00140944"/>
    <w:rPr>
      <w:rFonts w:ascii="Arial" w:hAnsi="Arial"/>
      <w:b/>
      <w:caps/>
      <w:spacing w:val="2"/>
      <w:kern w:val="28"/>
      <w:lang w:val="en-GB" w:eastAsia="sv-SE"/>
    </w:rPr>
  </w:style>
  <w:style w:type="character" w:styleId="Odkaznakoment">
    <w:name w:val="annotation reference"/>
    <w:unhideWhenUsed/>
    <w:rsid w:val="00140944"/>
    <w:rPr>
      <w:sz w:val="16"/>
      <w:szCs w:val="16"/>
    </w:rPr>
  </w:style>
  <w:style w:type="paragraph" w:styleId="Textkomente">
    <w:name w:val="annotation text"/>
    <w:basedOn w:val="Normln"/>
    <w:link w:val="TextkomenteChar"/>
    <w:unhideWhenUsed/>
    <w:rsid w:val="00140944"/>
    <w:pPr>
      <w:autoSpaceDE w:val="0"/>
      <w:autoSpaceDN w:val="0"/>
      <w:spacing w:after="0" w:line="240" w:lineRule="auto"/>
      <w:jc w:val="left"/>
    </w:pPr>
    <w:rPr>
      <w:rFonts w:ascii="Tms Rmn" w:hAnsi="Tms Rmn"/>
      <w:spacing w:val="0"/>
      <w:lang w:val="en-US"/>
    </w:rPr>
  </w:style>
  <w:style w:type="character" w:customStyle="1" w:styleId="TextkomenteChar">
    <w:name w:val="Text komentáře Char"/>
    <w:basedOn w:val="Standardnpsmoodstavce"/>
    <w:link w:val="Textkomente"/>
    <w:rsid w:val="00140944"/>
    <w:rPr>
      <w:rFonts w:ascii="Tms Rmn" w:hAnsi="Tms Rmn"/>
      <w:lang w:val="en-US"/>
    </w:rPr>
  </w:style>
  <w:style w:type="paragraph" w:styleId="Odstavecseseznamem">
    <w:name w:val="List Paragraph"/>
    <w:basedOn w:val="Normln"/>
    <w:uiPriority w:val="34"/>
    <w:qFormat/>
    <w:rsid w:val="00140944"/>
    <w:pPr>
      <w:spacing w:after="0" w:line="240" w:lineRule="auto"/>
      <w:ind w:left="720"/>
      <w:contextualSpacing/>
      <w:jc w:val="left"/>
    </w:pPr>
    <w:rPr>
      <w:rFonts w:ascii="Times New Roman" w:hAnsi="Times New Roman"/>
      <w:spacing w:val="0"/>
      <w:sz w:val="24"/>
    </w:rPr>
  </w:style>
  <w:style w:type="paragraph" w:styleId="Pedmtkomente">
    <w:name w:val="annotation subject"/>
    <w:basedOn w:val="Textkomente"/>
    <w:next w:val="Textkomente"/>
    <w:link w:val="PedmtkomenteChar"/>
    <w:uiPriority w:val="99"/>
    <w:semiHidden/>
    <w:unhideWhenUsed/>
    <w:rsid w:val="00140944"/>
    <w:rPr>
      <w:rFonts w:cs="Tms Rmn"/>
      <w:b/>
      <w:bCs/>
    </w:rPr>
  </w:style>
  <w:style w:type="character" w:customStyle="1" w:styleId="PedmtkomenteChar">
    <w:name w:val="Předmět komentáře Char"/>
    <w:basedOn w:val="TextkomenteChar"/>
    <w:link w:val="Pedmtkomente"/>
    <w:uiPriority w:val="99"/>
    <w:semiHidden/>
    <w:rsid w:val="00140944"/>
    <w:rPr>
      <w:rFonts w:ascii="Tms Rmn" w:hAnsi="Tms Rmn" w:cs="Tms Rmn"/>
      <w:b/>
      <w:bCs/>
      <w:lang w:val="en-US"/>
    </w:rPr>
  </w:style>
  <w:style w:type="paragraph" w:styleId="Zkladntext3">
    <w:name w:val="Body Text 3"/>
    <w:basedOn w:val="Normln"/>
    <w:link w:val="Zkladntext3Char"/>
    <w:uiPriority w:val="99"/>
    <w:semiHidden/>
    <w:unhideWhenUsed/>
    <w:rsid w:val="00140944"/>
    <w:pPr>
      <w:autoSpaceDE w:val="0"/>
      <w:autoSpaceDN w:val="0"/>
      <w:spacing w:after="120" w:line="240" w:lineRule="auto"/>
      <w:jc w:val="left"/>
    </w:pPr>
    <w:rPr>
      <w:rFonts w:ascii="Tms Rmn" w:hAnsi="Tms Rmn" w:cs="Tms Rmn"/>
      <w:spacing w:val="0"/>
      <w:sz w:val="16"/>
      <w:szCs w:val="16"/>
      <w:lang w:val="en-US"/>
    </w:rPr>
  </w:style>
  <w:style w:type="character" w:customStyle="1" w:styleId="Zkladntext3Char">
    <w:name w:val="Základní text 3 Char"/>
    <w:basedOn w:val="Standardnpsmoodstavce"/>
    <w:link w:val="Zkladntext3"/>
    <w:uiPriority w:val="99"/>
    <w:semiHidden/>
    <w:rsid w:val="00140944"/>
    <w:rPr>
      <w:rFonts w:ascii="Tms Rmn" w:hAnsi="Tms Rmn" w:cs="Tms Rmn"/>
      <w:sz w:val="16"/>
      <w:szCs w:val="16"/>
      <w:lang w:val="en-US"/>
    </w:rPr>
  </w:style>
  <w:style w:type="paragraph" w:styleId="Revize">
    <w:name w:val="Revision"/>
    <w:hidden/>
    <w:uiPriority w:val="99"/>
    <w:semiHidden/>
    <w:rsid w:val="00140944"/>
    <w:rPr>
      <w:rFonts w:ascii="Tms Rmn" w:hAnsi="Tms Rmn" w:cs="Tms Rmn"/>
      <w:lang w:val="en-US"/>
    </w:rPr>
  </w:style>
  <w:style w:type="character" w:customStyle="1" w:styleId="preformatted">
    <w:name w:val="preformatted"/>
    <w:basedOn w:val="Standardnpsmoodstavce"/>
    <w:rsid w:val="00AB4B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F6ECB"/>
    <w:pPr>
      <w:spacing w:after="60" w:line="260" w:lineRule="atLeast"/>
      <w:jc w:val="both"/>
    </w:pPr>
    <w:rPr>
      <w:rFonts w:ascii="Arial" w:hAnsi="Arial"/>
      <w:spacing w:val="2"/>
    </w:rPr>
  </w:style>
  <w:style w:type="paragraph" w:styleId="Nadpis1">
    <w:name w:val="heading 1"/>
    <w:basedOn w:val="Zkladntext"/>
    <w:next w:val="Zkladntext"/>
    <w:link w:val="Nadpis1Char"/>
    <w:qFormat/>
    <w:rsid w:val="008A4C22"/>
    <w:pPr>
      <w:keepNext/>
      <w:spacing w:before="130"/>
      <w:outlineLvl w:val="0"/>
    </w:pPr>
    <w:rPr>
      <w:b/>
      <w:caps/>
      <w:kern w:val="28"/>
    </w:rPr>
  </w:style>
  <w:style w:type="paragraph" w:styleId="Nadpis2">
    <w:name w:val="heading 2"/>
    <w:basedOn w:val="Zkladntext"/>
    <w:next w:val="Zkladntext"/>
    <w:qFormat/>
    <w:rsid w:val="008A4C22"/>
    <w:pPr>
      <w:keepNext/>
      <w:spacing w:before="130"/>
      <w:outlineLvl w:val="1"/>
    </w:pPr>
    <w:rPr>
      <w:caps/>
      <w:sz w:val="18"/>
    </w:rPr>
  </w:style>
  <w:style w:type="paragraph" w:styleId="Nadpis3">
    <w:name w:val="heading 3"/>
    <w:basedOn w:val="Zkladntext"/>
    <w:next w:val="Zkladntext"/>
    <w:qFormat/>
    <w:rsid w:val="008A4C22"/>
    <w:pPr>
      <w:keepNext/>
      <w:spacing w:before="130"/>
      <w:outlineLvl w:val="2"/>
    </w:pPr>
    <w:rPr>
      <w:i/>
      <w:caps/>
      <w:sz w:val="16"/>
    </w:rPr>
  </w:style>
  <w:style w:type="paragraph" w:styleId="Nadpis4">
    <w:name w:val="heading 4"/>
    <w:basedOn w:val="Normln"/>
    <w:next w:val="Normln"/>
    <w:semiHidden/>
    <w:rsid w:val="00033F1B"/>
    <w:pPr>
      <w:keepNext/>
      <w:numPr>
        <w:ilvl w:val="3"/>
        <w:numId w:val="1"/>
      </w:numPr>
      <w:spacing w:before="200" w:after="200"/>
      <w:ind w:left="862" w:hanging="862"/>
      <w:outlineLvl w:val="3"/>
    </w:pPr>
    <w:rPr>
      <w:b/>
      <w:bCs/>
      <w:caps/>
      <w:sz w:val="24"/>
      <w:szCs w:val="28"/>
    </w:rPr>
  </w:style>
  <w:style w:type="paragraph" w:styleId="Nadpis5">
    <w:name w:val="heading 5"/>
    <w:basedOn w:val="Normln"/>
    <w:next w:val="Normln"/>
    <w:semiHidden/>
    <w:rsid w:val="00033F1B"/>
    <w:pPr>
      <w:keepNext/>
      <w:numPr>
        <w:ilvl w:val="4"/>
        <w:numId w:val="2"/>
      </w:numPr>
      <w:spacing w:before="120" w:after="120"/>
      <w:ind w:left="1009" w:hanging="1009"/>
      <w:outlineLvl w:val="4"/>
    </w:pPr>
    <w:rPr>
      <w:b/>
      <w:bCs/>
      <w:iCs/>
      <w:szCs w:val="26"/>
    </w:rPr>
  </w:style>
  <w:style w:type="paragraph" w:styleId="Nadpis6">
    <w:name w:val="heading 6"/>
    <w:basedOn w:val="Normln"/>
    <w:next w:val="Normln"/>
    <w:semiHidden/>
    <w:rsid w:val="00033F1B"/>
    <w:pPr>
      <w:keepNext/>
      <w:numPr>
        <w:ilvl w:val="5"/>
        <w:numId w:val="3"/>
      </w:numPr>
      <w:spacing w:before="120" w:after="120"/>
      <w:ind w:left="1151" w:hanging="1151"/>
      <w:jc w:val="left"/>
      <w:outlineLvl w:val="5"/>
    </w:pPr>
    <w:rPr>
      <w:b/>
      <w:bCs/>
    </w:rPr>
  </w:style>
  <w:style w:type="paragraph" w:styleId="Nadpis7">
    <w:name w:val="heading 7"/>
    <w:basedOn w:val="Normln"/>
    <w:next w:val="Normln"/>
    <w:semiHidden/>
    <w:rsid w:val="00033F1B"/>
    <w:pPr>
      <w:keepNext/>
      <w:numPr>
        <w:ilvl w:val="6"/>
        <w:numId w:val="4"/>
      </w:numPr>
      <w:spacing w:before="60"/>
      <w:ind w:left="1298" w:hanging="1298"/>
      <w:outlineLvl w:val="6"/>
    </w:pPr>
    <w:rPr>
      <w:b/>
      <w:bCs/>
      <w:szCs w:val="24"/>
    </w:rPr>
  </w:style>
  <w:style w:type="paragraph" w:styleId="Nadpis8">
    <w:name w:val="heading 8"/>
    <w:basedOn w:val="Normln"/>
    <w:next w:val="Normln"/>
    <w:semiHidden/>
    <w:rsid w:val="00033F1B"/>
    <w:pPr>
      <w:keepNext/>
      <w:numPr>
        <w:ilvl w:val="7"/>
        <w:numId w:val="5"/>
      </w:numPr>
      <w:outlineLvl w:val="7"/>
    </w:pPr>
    <w:rPr>
      <w:b/>
      <w:bCs/>
      <w:szCs w:val="24"/>
    </w:rPr>
  </w:style>
  <w:style w:type="paragraph" w:styleId="Nadpis9">
    <w:name w:val="heading 9"/>
    <w:basedOn w:val="Normln"/>
    <w:next w:val="Normln"/>
    <w:semiHidden/>
    <w:rsid w:val="00033F1B"/>
    <w:pPr>
      <w:keepNext/>
      <w:numPr>
        <w:ilvl w:val="8"/>
        <w:numId w:val="6"/>
      </w:numPr>
      <w:ind w:left="1582" w:hanging="1582"/>
      <w:outlineLvl w:val="8"/>
    </w:pPr>
    <w:rPr>
      <w:b/>
      <w:bCs/>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autoRedefine/>
    <w:semiHidden/>
    <w:rsid w:val="00033F1B"/>
    <w:pPr>
      <w:tabs>
        <w:tab w:val="left" w:pos="1134"/>
        <w:tab w:val="center" w:pos="8789"/>
      </w:tabs>
      <w:spacing w:before="240"/>
      <w:ind w:left="1134" w:right="1701" w:hanging="1134"/>
    </w:pPr>
    <w:rPr>
      <w:b/>
    </w:rPr>
  </w:style>
  <w:style w:type="paragraph" w:styleId="Obsah2">
    <w:name w:val="toc 2"/>
    <w:basedOn w:val="Normln"/>
    <w:next w:val="Normln"/>
    <w:autoRedefine/>
    <w:semiHidden/>
    <w:rsid w:val="00033F1B"/>
    <w:pPr>
      <w:tabs>
        <w:tab w:val="left" w:pos="1134"/>
        <w:tab w:val="center" w:pos="8789"/>
      </w:tabs>
      <w:ind w:left="1134" w:right="1701" w:hanging="1134"/>
    </w:pPr>
  </w:style>
  <w:style w:type="paragraph" w:styleId="Obsah3">
    <w:name w:val="toc 3"/>
    <w:basedOn w:val="Normln"/>
    <w:next w:val="Normln"/>
    <w:autoRedefine/>
    <w:semiHidden/>
    <w:rsid w:val="00033F1B"/>
    <w:pPr>
      <w:tabs>
        <w:tab w:val="left" w:pos="1134"/>
        <w:tab w:val="center" w:pos="8789"/>
      </w:tabs>
      <w:ind w:left="1134" w:right="1701" w:hanging="1134"/>
    </w:pPr>
  </w:style>
  <w:style w:type="paragraph" w:styleId="Obsah4">
    <w:name w:val="toc 4"/>
    <w:basedOn w:val="Normln"/>
    <w:next w:val="Normln"/>
    <w:autoRedefine/>
    <w:semiHidden/>
    <w:rsid w:val="00033F1B"/>
    <w:pPr>
      <w:tabs>
        <w:tab w:val="left" w:pos="1134"/>
        <w:tab w:val="center" w:pos="8789"/>
      </w:tabs>
      <w:ind w:left="1134" w:right="1701" w:hanging="1134"/>
    </w:pPr>
  </w:style>
  <w:style w:type="paragraph" w:styleId="Obsah5">
    <w:name w:val="toc 5"/>
    <w:basedOn w:val="Normln"/>
    <w:next w:val="Normln"/>
    <w:autoRedefine/>
    <w:semiHidden/>
    <w:rsid w:val="00033F1B"/>
    <w:pPr>
      <w:tabs>
        <w:tab w:val="left" w:pos="1134"/>
        <w:tab w:val="center" w:pos="8789"/>
      </w:tabs>
      <w:ind w:left="1134" w:right="1701" w:hanging="1134"/>
    </w:pPr>
  </w:style>
  <w:style w:type="paragraph" w:styleId="Obsah6">
    <w:name w:val="toc 6"/>
    <w:basedOn w:val="Normln"/>
    <w:next w:val="Normln"/>
    <w:autoRedefine/>
    <w:semiHidden/>
    <w:rsid w:val="00033F1B"/>
    <w:pPr>
      <w:tabs>
        <w:tab w:val="left" w:pos="1134"/>
        <w:tab w:val="center" w:pos="8789"/>
      </w:tabs>
      <w:ind w:left="1134" w:right="1701" w:hanging="1134"/>
    </w:pPr>
  </w:style>
  <w:style w:type="paragraph" w:styleId="Obsah7">
    <w:name w:val="toc 7"/>
    <w:basedOn w:val="Normln"/>
    <w:next w:val="Normln"/>
    <w:autoRedefine/>
    <w:semiHidden/>
    <w:rsid w:val="00033F1B"/>
    <w:pPr>
      <w:tabs>
        <w:tab w:val="left" w:pos="1134"/>
        <w:tab w:val="center" w:pos="8789"/>
      </w:tabs>
    </w:pPr>
  </w:style>
  <w:style w:type="paragraph" w:styleId="Obsah8">
    <w:name w:val="toc 8"/>
    <w:basedOn w:val="Normln"/>
    <w:next w:val="Normln"/>
    <w:autoRedefine/>
    <w:semiHidden/>
    <w:rsid w:val="00033F1B"/>
    <w:pPr>
      <w:tabs>
        <w:tab w:val="left" w:pos="1134"/>
        <w:tab w:val="center" w:pos="8789"/>
      </w:tabs>
    </w:pPr>
  </w:style>
  <w:style w:type="paragraph" w:styleId="Obsah9">
    <w:name w:val="toc 9"/>
    <w:basedOn w:val="Normln"/>
    <w:next w:val="Normln"/>
    <w:autoRedefine/>
    <w:semiHidden/>
    <w:rsid w:val="00033F1B"/>
    <w:pPr>
      <w:tabs>
        <w:tab w:val="left" w:pos="1134"/>
        <w:tab w:val="center" w:pos="8789"/>
      </w:tabs>
    </w:pPr>
    <w:rPr>
      <w:noProof/>
    </w:rPr>
  </w:style>
  <w:style w:type="paragraph" w:customStyle="1" w:styleId="Odrky1">
    <w:name w:val="Odrážky 1"/>
    <w:basedOn w:val="Normlnodsazen"/>
    <w:semiHidden/>
    <w:rsid w:val="00033F1B"/>
    <w:pPr>
      <w:numPr>
        <w:numId w:val="7"/>
      </w:numPr>
      <w:tabs>
        <w:tab w:val="clear" w:pos="2160"/>
      </w:tabs>
      <w:ind w:left="0" w:firstLine="0"/>
    </w:pPr>
    <w:rPr>
      <w:szCs w:val="24"/>
    </w:rPr>
  </w:style>
  <w:style w:type="paragraph" w:styleId="Normlnodsazen">
    <w:name w:val="Normal Indent"/>
    <w:basedOn w:val="Normln"/>
    <w:semiHidden/>
    <w:rsid w:val="00033F1B"/>
    <w:pPr>
      <w:ind w:left="708"/>
    </w:pPr>
  </w:style>
  <w:style w:type="paragraph" w:styleId="Zkladntextodsazen">
    <w:name w:val="Body Text Indent"/>
    <w:basedOn w:val="Normln"/>
    <w:link w:val="ZkladntextodsazenChar"/>
    <w:semiHidden/>
    <w:rsid w:val="00033F1B"/>
    <w:pPr>
      <w:ind w:left="340"/>
    </w:pPr>
    <w:rPr>
      <w:szCs w:val="24"/>
    </w:rPr>
  </w:style>
  <w:style w:type="paragraph" w:styleId="Zkladntextodsazen2">
    <w:name w:val="Body Text Indent 2"/>
    <w:basedOn w:val="Normln"/>
    <w:semiHidden/>
    <w:rsid w:val="00033F1B"/>
    <w:pPr>
      <w:ind w:left="680"/>
    </w:pPr>
    <w:rPr>
      <w:szCs w:val="24"/>
    </w:rPr>
  </w:style>
  <w:style w:type="paragraph" w:styleId="Zkladntextodsazen3">
    <w:name w:val="Body Text Indent 3"/>
    <w:basedOn w:val="Normln"/>
    <w:semiHidden/>
    <w:rsid w:val="00033F1B"/>
    <w:pPr>
      <w:ind w:left="1440"/>
    </w:pPr>
    <w:rPr>
      <w:szCs w:val="24"/>
    </w:rPr>
  </w:style>
  <w:style w:type="paragraph" w:styleId="Textbubliny">
    <w:name w:val="Balloon Text"/>
    <w:basedOn w:val="Normln"/>
    <w:link w:val="TextbublinyChar"/>
    <w:uiPriority w:val="99"/>
    <w:semiHidden/>
    <w:unhideWhenUsed/>
    <w:rsid w:val="00A123C1"/>
    <w:rPr>
      <w:rFonts w:ascii="Tahoma" w:hAnsi="Tahoma" w:cs="Tahoma"/>
      <w:sz w:val="16"/>
      <w:szCs w:val="16"/>
    </w:rPr>
  </w:style>
  <w:style w:type="character" w:customStyle="1" w:styleId="TextbublinyChar">
    <w:name w:val="Text bubliny Char"/>
    <w:basedOn w:val="Standardnpsmoodstavce"/>
    <w:link w:val="Textbubliny"/>
    <w:uiPriority w:val="99"/>
    <w:semiHidden/>
    <w:rsid w:val="00A123C1"/>
    <w:rPr>
      <w:rFonts w:ascii="Tahoma" w:hAnsi="Tahoma" w:cs="Tahoma"/>
      <w:sz w:val="16"/>
      <w:szCs w:val="16"/>
    </w:rPr>
  </w:style>
  <w:style w:type="paragraph" w:styleId="Seznam">
    <w:name w:val="List"/>
    <w:basedOn w:val="Normln"/>
    <w:semiHidden/>
    <w:rsid w:val="00207A11"/>
    <w:pPr>
      <w:keepLines/>
      <w:tabs>
        <w:tab w:val="left" w:pos="284"/>
        <w:tab w:val="left" w:pos="567"/>
        <w:tab w:val="left" w:pos="851"/>
        <w:tab w:val="left" w:pos="1134"/>
        <w:tab w:val="right" w:leader="dot" w:pos="9639"/>
      </w:tabs>
      <w:suppressAutoHyphens/>
      <w:spacing w:line="300" w:lineRule="auto"/>
    </w:pPr>
    <w:rPr>
      <w:spacing w:val="4"/>
    </w:rPr>
  </w:style>
  <w:style w:type="paragraph" w:customStyle="1" w:styleId="popis">
    <w:name w:val="popis"/>
    <w:basedOn w:val="Normln"/>
    <w:semiHidden/>
    <w:rsid w:val="00207A11"/>
    <w:pPr>
      <w:keepLines/>
      <w:suppressAutoHyphens/>
      <w:spacing w:before="160" w:line="300" w:lineRule="auto"/>
      <w:jc w:val="center"/>
    </w:pPr>
    <w:rPr>
      <w:caps/>
      <w:spacing w:val="4"/>
      <w:sz w:val="16"/>
    </w:rPr>
  </w:style>
  <w:style w:type="paragraph" w:customStyle="1" w:styleId="volndek">
    <w:name w:val="volný řádek"/>
    <w:basedOn w:val="Normln"/>
    <w:semiHidden/>
    <w:rsid w:val="00207A11"/>
    <w:pPr>
      <w:keepLines/>
      <w:tabs>
        <w:tab w:val="left" w:pos="3402"/>
        <w:tab w:val="left" w:pos="5387"/>
        <w:tab w:val="left" w:pos="7939"/>
      </w:tabs>
      <w:suppressAutoHyphens/>
    </w:pPr>
    <w:rPr>
      <w:spacing w:val="4"/>
      <w:sz w:val="8"/>
    </w:rPr>
  </w:style>
  <w:style w:type="paragraph" w:styleId="Zhlav">
    <w:name w:val="header"/>
    <w:basedOn w:val="Normln"/>
    <w:link w:val="ZhlavChar"/>
    <w:uiPriority w:val="99"/>
    <w:rsid w:val="00207A11"/>
    <w:pPr>
      <w:tabs>
        <w:tab w:val="center" w:pos="4536"/>
        <w:tab w:val="right" w:pos="9072"/>
      </w:tabs>
    </w:pPr>
  </w:style>
  <w:style w:type="character" w:customStyle="1" w:styleId="ZhlavChar">
    <w:name w:val="Záhlaví Char"/>
    <w:basedOn w:val="Standardnpsmoodstavce"/>
    <w:link w:val="Zhlav"/>
    <w:uiPriority w:val="99"/>
    <w:rsid w:val="00137D5F"/>
    <w:rPr>
      <w:rFonts w:ascii="Arial" w:hAnsi="Arial"/>
    </w:rPr>
  </w:style>
  <w:style w:type="paragraph" w:styleId="Zpat">
    <w:name w:val="footer"/>
    <w:basedOn w:val="Normln"/>
    <w:link w:val="ZpatChar"/>
    <w:uiPriority w:val="99"/>
    <w:rsid w:val="00207A11"/>
    <w:pPr>
      <w:tabs>
        <w:tab w:val="center" w:pos="4536"/>
        <w:tab w:val="right" w:pos="9072"/>
      </w:tabs>
    </w:pPr>
  </w:style>
  <w:style w:type="character" w:customStyle="1" w:styleId="ZpatChar">
    <w:name w:val="Zápatí Char"/>
    <w:basedOn w:val="Standardnpsmoodstavce"/>
    <w:link w:val="Zpat"/>
    <w:uiPriority w:val="99"/>
    <w:rsid w:val="00137D5F"/>
    <w:rPr>
      <w:rFonts w:ascii="Arial" w:hAnsi="Arial"/>
    </w:rPr>
  </w:style>
  <w:style w:type="paragraph" w:customStyle="1" w:styleId="pata">
    <w:name w:val="pata"/>
    <w:basedOn w:val="Normln"/>
    <w:semiHidden/>
    <w:rsid w:val="00207A11"/>
    <w:pPr>
      <w:keepLines/>
      <w:tabs>
        <w:tab w:val="left" w:pos="2268"/>
        <w:tab w:val="left" w:pos="3544"/>
        <w:tab w:val="left" w:pos="5387"/>
        <w:tab w:val="left" w:pos="7088"/>
        <w:tab w:val="left" w:pos="8448"/>
        <w:tab w:val="right" w:pos="9639"/>
      </w:tabs>
      <w:suppressAutoHyphens/>
      <w:spacing w:line="300" w:lineRule="auto"/>
    </w:pPr>
    <w:rPr>
      <w:spacing w:val="4"/>
      <w:sz w:val="12"/>
    </w:rPr>
  </w:style>
  <w:style w:type="character" w:styleId="slostrnky">
    <w:name w:val="page number"/>
    <w:basedOn w:val="Standardnpsmoodstavce"/>
    <w:semiHidden/>
    <w:rsid w:val="00207A11"/>
    <w:rPr>
      <w:rFonts w:ascii="Arial Black" w:hAnsi="Arial Black"/>
      <w:sz w:val="16"/>
    </w:rPr>
  </w:style>
  <w:style w:type="paragraph" w:customStyle="1" w:styleId="zSidfotAdress1">
    <w:name w:val="zSidfotAdress1"/>
    <w:basedOn w:val="Zpat"/>
    <w:next w:val="zSidfotAdress2"/>
    <w:semiHidden/>
    <w:rsid w:val="00120D4A"/>
    <w:pPr>
      <w:spacing w:line="160" w:lineRule="atLeast"/>
      <w:jc w:val="left"/>
    </w:pPr>
    <w:rPr>
      <w:noProof/>
      <w:spacing w:val="16"/>
      <w:sz w:val="12"/>
      <w:lang w:val="en-GB" w:eastAsia="sv-SE"/>
    </w:rPr>
  </w:style>
  <w:style w:type="paragraph" w:customStyle="1" w:styleId="zSidfotAdress2">
    <w:name w:val="zSidfotAdress2"/>
    <w:basedOn w:val="Zpat"/>
    <w:link w:val="zSidfotAdress2Char"/>
    <w:semiHidden/>
    <w:rsid w:val="00120D4A"/>
    <w:pPr>
      <w:spacing w:line="160" w:lineRule="atLeast"/>
      <w:jc w:val="left"/>
    </w:pPr>
    <w:rPr>
      <w:noProof/>
      <w:spacing w:val="8"/>
      <w:sz w:val="12"/>
      <w:lang w:val="en-GB" w:eastAsia="sv-SE"/>
    </w:rPr>
  </w:style>
  <w:style w:type="paragraph" w:customStyle="1" w:styleId="zSidfotSkvg">
    <w:name w:val="zSidfotSökväg"/>
    <w:basedOn w:val="zSidfotAdress2"/>
    <w:semiHidden/>
    <w:rsid w:val="00120D4A"/>
    <w:pPr>
      <w:jc w:val="right"/>
    </w:pPr>
  </w:style>
  <w:style w:type="paragraph" w:customStyle="1" w:styleId="zSidfotAdress1fet">
    <w:name w:val="zSidfotAdress1 fet"/>
    <w:basedOn w:val="zSidfotAdress1"/>
    <w:next w:val="zSidfotAdress2"/>
    <w:semiHidden/>
    <w:rsid w:val="00120D4A"/>
    <w:rPr>
      <w:b/>
    </w:rPr>
  </w:style>
  <w:style w:type="character" w:customStyle="1" w:styleId="zSidfotBOLAG">
    <w:name w:val="zSidfotBOLAG"/>
    <w:basedOn w:val="Standardnpsmoodstavce"/>
    <w:semiHidden/>
    <w:rsid w:val="00120D4A"/>
    <w:rPr>
      <w:noProof/>
      <w:spacing w:val="8"/>
      <w:sz w:val="14"/>
    </w:rPr>
  </w:style>
  <w:style w:type="paragraph" w:customStyle="1" w:styleId="zDokBet">
    <w:name w:val="zDokBet"/>
    <w:basedOn w:val="Normln"/>
    <w:semiHidden/>
    <w:rsid w:val="00120D4A"/>
    <w:pPr>
      <w:tabs>
        <w:tab w:val="left" w:pos="0"/>
        <w:tab w:val="left" w:pos="567"/>
        <w:tab w:val="left" w:pos="1276"/>
        <w:tab w:val="left" w:pos="2552"/>
        <w:tab w:val="left" w:pos="3828"/>
        <w:tab w:val="left" w:pos="5103"/>
        <w:tab w:val="left" w:pos="6379"/>
        <w:tab w:val="right" w:pos="8364"/>
      </w:tabs>
      <w:jc w:val="right"/>
    </w:pPr>
    <w:rPr>
      <w:noProof/>
      <w:sz w:val="10"/>
      <w:lang w:val="en-GB" w:eastAsia="sv-SE"/>
    </w:rPr>
  </w:style>
  <w:style w:type="character" w:customStyle="1" w:styleId="zSidfotAdress2Char">
    <w:name w:val="zSidfotAdress2 Char"/>
    <w:basedOn w:val="ZpatChar"/>
    <w:link w:val="zSidfotAdress2"/>
    <w:semiHidden/>
    <w:rsid w:val="00120D4A"/>
    <w:rPr>
      <w:rFonts w:ascii="Arial" w:hAnsi="Arial"/>
      <w:noProof/>
      <w:spacing w:val="8"/>
      <w:sz w:val="12"/>
      <w:lang w:val="en-GB" w:eastAsia="sv-SE"/>
    </w:rPr>
  </w:style>
  <w:style w:type="paragraph" w:customStyle="1" w:styleId="zSidnummerH">
    <w:name w:val="zSidnummerH"/>
    <w:basedOn w:val="Normln"/>
    <w:semiHidden/>
    <w:rsid w:val="00120D4A"/>
    <w:pPr>
      <w:tabs>
        <w:tab w:val="left" w:pos="0"/>
        <w:tab w:val="left" w:pos="567"/>
        <w:tab w:val="left" w:pos="1276"/>
        <w:tab w:val="left" w:pos="2552"/>
        <w:tab w:val="left" w:pos="3828"/>
        <w:tab w:val="left" w:pos="5103"/>
        <w:tab w:val="left" w:pos="6379"/>
        <w:tab w:val="right" w:pos="8364"/>
      </w:tabs>
      <w:spacing w:line="160" w:lineRule="exact"/>
      <w:jc w:val="right"/>
    </w:pPr>
    <w:rPr>
      <w:sz w:val="16"/>
      <w:lang w:val="sv-SE" w:eastAsia="sv-SE"/>
    </w:rPr>
  </w:style>
  <w:style w:type="character" w:styleId="Hypertextovodkaz">
    <w:name w:val="Hyperlink"/>
    <w:basedOn w:val="Standardnpsmoodstavce"/>
    <w:uiPriority w:val="99"/>
    <w:unhideWhenUsed/>
    <w:rsid w:val="00372D67"/>
    <w:rPr>
      <w:color w:val="0000FF"/>
      <w:u w:val="single"/>
    </w:rPr>
  </w:style>
  <w:style w:type="paragraph" w:styleId="Zkladntext">
    <w:name w:val="Body Text"/>
    <w:basedOn w:val="Normln"/>
    <w:link w:val="ZkladntextChar"/>
    <w:rsid w:val="00841247"/>
    <w:pPr>
      <w:spacing w:after="130"/>
      <w:jc w:val="left"/>
    </w:pPr>
    <w:rPr>
      <w:lang w:val="en-GB" w:eastAsia="sv-SE"/>
    </w:rPr>
  </w:style>
  <w:style w:type="character" w:customStyle="1" w:styleId="ZkladntextChar">
    <w:name w:val="Základní text Char"/>
    <w:basedOn w:val="Standardnpsmoodstavce"/>
    <w:link w:val="Zkladntext"/>
    <w:rsid w:val="00931D9B"/>
    <w:rPr>
      <w:rFonts w:ascii="Arial" w:hAnsi="Arial"/>
      <w:lang w:val="en-GB" w:eastAsia="sv-SE"/>
    </w:rPr>
  </w:style>
  <w:style w:type="character" w:customStyle="1" w:styleId="ZkladntextodsazenChar">
    <w:name w:val="Základní text odsazený Char"/>
    <w:basedOn w:val="Standardnpsmoodstavce"/>
    <w:link w:val="Zkladntextodsazen"/>
    <w:semiHidden/>
    <w:rsid w:val="008A4C22"/>
    <w:rPr>
      <w:rFonts w:ascii="Arial" w:hAnsi="Arial"/>
      <w:szCs w:val="24"/>
    </w:rPr>
  </w:style>
  <w:style w:type="character" w:styleId="Zstupntext">
    <w:name w:val="Placeholder Text"/>
    <w:basedOn w:val="Standardnpsmoodstavce"/>
    <w:uiPriority w:val="99"/>
    <w:semiHidden/>
    <w:rsid w:val="0083409C"/>
    <w:rPr>
      <w:color w:val="808080"/>
    </w:rPr>
  </w:style>
  <w:style w:type="paragraph" w:customStyle="1" w:styleId="Nadpis">
    <w:name w:val="Nadpis"/>
    <w:basedOn w:val="Normln"/>
    <w:next w:val="Normln"/>
    <w:rsid w:val="002F6ECB"/>
    <w:pPr>
      <w:keepNext/>
      <w:keepLines/>
      <w:suppressAutoHyphens/>
      <w:spacing w:before="360" w:line="240" w:lineRule="auto"/>
      <w:jc w:val="center"/>
    </w:pPr>
    <w:rPr>
      <w:rFonts w:ascii="Arial Black" w:hAnsi="Arial Black"/>
      <w:caps/>
      <w:spacing w:val="4"/>
      <w:sz w:val="26"/>
    </w:rPr>
  </w:style>
  <w:style w:type="paragraph" w:customStyle="1" w:styleId="ObjednatelZhotovitel">
    <w:name w:val="Objednatel Zhotovitel"/>
    <w:basedOn w:val="Normln"/>
    <w:rsid w:val="001C158C"/>
    <w:pPr>
      <w:keepLines/>
      <w:tabs>
        <w:tab w:val="center" w:pos="2268"/>
        <w:tab w:val="center" w:pos="7371"/>
      </w:tabs>
      <w:suppressAutoHyphens/>
      <w:spacing w:before="360" w:line="240" w:lineRule="auto"/>
    </w:pPr>
    <w:rPr>
      <w:b/>
      <w:caps/>
      <w:spacing w:val="4"/>
      <w:sz w:val="22"/>
    </w:rPr>
  </w:style>
  <w:style w:type="paragraph" w:customStyle="1" w:styleId="cena">
    <w:name w:val="cena"/>
    <w:basedOn w:val="Normln"/>
    <w:rsid w:val="008B131E"/>
    <w:pPr>
      <w:keepLines/>
      <w:tabs>
        <w:tab w:val="right" w:pos="284"/>
        <w:tab w:val="right" w:leader="dot" w:pos="8505"/>
      </w:tabs>
      <w:suppressAutoHyphens/>
      <w:spacing w:line="240" w:lineRule="auto"/>
    </w:pPr>
  </w:style>
  <w:style w:type="paragraph" w:customStyle="1" w:styleId="doba">
    <w:name w:val="doba"/>
    <w:basedOn w:val="Normln"/>
    <w:rsid w:val="008B0F04"/>
    <w:pPr>
      <w:keepLines/>
      <w:tabs>
        <w:tab w:val="left" w:pos="284"/>
        <w:tab w:val="left" w:pos="567"/>
        <w:tab w:val="left" w:pos="851"/>
        <w:tab w:val="left" w:pos="1134"/>
        <w:tab w:val="right" w:leader="dot" w:pos="8505"/>
      </w:tabs>
      <w:suppressAutoHyphens/>
      <w:spacing w:line="240" w:lineRule="auto"/>
    </w:pPr>
  </w:style>
  <w:style w:type="paragraph" w:customStyle="1" w:styleId="odrka">
    <w:name w:val="odrážka"/>
    <w:basedOn w:val="Normln"/>
    <w:rsid w:val="008B131E"/>
    <w:pPr>
      <w:keepLines/>
      <w:tabs>
        <w:tab w:val="left" w:pos="284"/>
      </w:tabs>
      <w:suppressAutoHyphens/>
      <w:spacing w:line="240" w:lineRule="auto"/>
      <w:ind w:left="284" w:hanging="284"/>
    </w:pPr>
  </w:style>
  <w:style w:type="paragraph" w:customStyle="1" w:styleId="cena1">
    <w:name w:val="cena1"/>
    <w:basedOn w:val="cena"/>
    <w:rsid w:val="001C158C"/>
    <w:pPr>
      <w:tabs>
        <w:tab w:val="left" w:pos="284"/>
        <w:tab w:val="right" w:pos="8222"/>
      </w:tabs>
      <w:jc w:val="left"/>
    </w:pPr>
    <w:rPr>
      <w:u w:val="single"/>
    </w:rPr>
  </w:style>
  <w:style w:type="paragraph" w:customStyle="1" w:styleId="Nadpisplohy">
    <w:name w:val="Nadpis přílohy"/>
    <w:basedOn w:val="Normln"/>
    <w:rsid w:val="001C158C"/>
    <w:pPr>
      <w:keepNext/>
      <w:keepLines/>
      <w:pageBreakBefore/>
      <w:suppressAutoHyphens/>
      <w:spacing w:before="240" w:after="0" w:line="240" w:lineRule="auto"/>
      <w:jc w:val="center"/>
    </w:pPr>
    <w:rPr>
      <w:rFonts w:ascii="Arial Black" w:hAnsi="Arial Black"/>
      <w:b/>
      <w:caps/>
      <w:spacing w:val="4"/>
      <w:sz w:val="36"/>
    </w:rPr>
  </w:style>
  <w:style w:type="paragraph" w:customStyle="1" w:styleId="Datumnadpodpisy">
    <w:name w:val="Datum nad podpisy"/>
    <w:basedOn w:val="Normln"/>
    <w:rsid w:val="008031DA"/>
    <w:pPr>
      <w:keepLines/>
      <w:tabs>
        <w:tab w:val="center" w:pos="2268"/>
        <w:tab w:val="center" w:pos="7371"/>
      </w:tabs>
      <w:suppressAutoHyphens/>
      <w:spacing w:after="0" w:line="240" w:lineRule="auto"/>
    </w:pPr>
  </w:style>
  <w:style w:type="paragraph" w:customStyle="1" w:styleId="strany2">
    <w:name w:val="strany 2"/>
    <w:basedOn w:val="Normln"/>
    <w:rsid w:val="001C158C"/>
    <w:pPr>
      <w:keepLines/>
      <w:tabs>
        <w:tab w:val="left" w:pos="2552"/>
        <w:tab w:val="left" w:pos="6237"/>
        <w:tab w:val="right" w:pos="9639"/>
      </w:tabs>
      <w:suppressAutoHyphens/>
      <w:spacing w:after="120" w:line="240" w:lineRule="auto"/>
      <w:ind w:left="2552"/>
      <w:jc w:val="left"/>
    </w:pPr>
    <w:rPr>
      <w:rFonts w:ascii="Arial Narrow" w:hAnsi="Arial Narrow"/>
      <w:i/>
      <w:iCs/>
      <w:spacing w:val="4"/>
      <w:sz w:val="22"/>
    </w:rPr>
  </w:style>
  <w:style w:type="paragraph" w:customStyle="1" w:styleId="strany1">
    <w:name w:val="strany1"/>
    <w:basedOn w:val="Normln"/>
    <w:rsid w:val="001C158C"/>
    <w:pPr>
      <w:keepLines/>
      <w:tabs>
        <w:tab w:val="left" w:pos="2552"/>
        <w:tab w:val="left" w:pos="6237"/>
        <w:tab w:val="right" w:pos="9639"/>
      </w:tabs>
      <w:suppressAutoHyphens/>
      <w:spacing w:after="20" w:line="240" w:lineRule="auto"/>
      <w:jc w:val="left"/>
    </w:pPr>
    <w:rPr>
      <w:rFonts w:ascii="Arial Narrow" w:hAnsi="Arial Narrow"/>
      <w:spacing w:val="4"/>
      <w:sz w:val="22"/>
    </w:rPr>
  </w:style>
  <w:style w:type="character" w:customStyle="1" w:styleId="platne1">
    <w:name w:val="platne1"/>
    <w:basedOn w:val="Standardnpsmoodstavce"/>
    <w:rsid w:val="001C158C"/>
  </w:style>
  <w:style w:type="paragraph" w:customStyle="1" w:styleId="Poloha">
    <w:name w:val="Poíloha"/>
    <w:basedOn w:val="Nadpis"/>
    <w:rsid w:val="00476934"/>
    <w:pPr>
      <w:keepLines w:val="0"/>
      <w:pageBreakBefore/>
      <w:overflowPunct w:val="0"/>
      <w:autoSpaceDE w:val="0"/>
      <w:autoSpaceDN w:val="0"/>
      <w:adjustRightInd w:val="0"/>
      <w:spacing w:after="0"/>
      <w:textAlignment w:val="baseline"/>
    </w:pPr>
    <w:rPr>
      <w:caps w:val="0"/>
    </w:rPr>
  </w:style>
  <w:style w:type="paragraph" w:customStyle="1" w:styleId="Podpisy">
    <w:name w:val="Podpisy"/>
    <w:basedOn w:val="Normln"/>
    <w:rsid w:val="00B84172"/>
    <w:pPr>
      <w:keepLines/>
      <w:tabs>
        <w:tab w:val="center" w:pos="2268"/>
        <w:tab w:val="center" w:pos="7371"/>
      </w:tabs>
      <w:suppressAutoHyphens/>
      <w:spacing w:line="240" w:lineRule="auto"/>
    </w:pPr>
    <w:rPr>
      <w:b/>
      <w:spacing w:val="4"/>
      <w:sz w:val="22"/>
    </w:rPr>
  </w:style>
  <w:style w:type="paragraph" w:customStyle="1" w:styleId="Funkcepodpodpisy">
    <w:name w:val="Funkce pod podpisy"/>
    <w:basedOn w:val="Normln"/>
    <w:rsid w:val="00B84172"/>
    <w:pPr>
      <w:keepLines/>
      <w:tabs>
        <w:tab w:val="center" w:pos="2268"/>
        <w:tab w:val="center" w:pos="7372"/>
      </w:tabs>
      <w:suppressAutoHyphens/>
      <w:spacing w:after="0" w:line="240" w:lineRule="auto"/>
    </w:pPr>
    <w:rPr>
      <w:rFonts w:ascii="Arial Narrow" w:hAnsi="Arial Narrow"/>
      <w:spacing w:val="0"/>
      <w:sz w:val="22"/>
    </w:rPr>
  </w:style>
  <w:style w:type="paragraph" w:styleId="Nzev">
    <w:name w:val="Title"/>
    <w:basedOn w:val="Normln"/>
    <w:link w:val="NzevChar"/>
    <w:qFormat/>
    <w:rsid w:val="00140944"/>
    <w:pPr>
      <w:spacing w:after="0" w:line="240" w:lineRule="auto"/>
      <w:jc w:val="center"/>
    </w:pPr>
    <w:rPr>
      <w:rFonts w:ascii="Times New Roman" w:hAnsi="Times New Roman"/>
      <w:b/>
      <w:spacing w:val="0"/>
      <w:sz w:val="28"/>
      <w:lang w:val="en-US"/>
    </w:rPr>
  </w:style>
  <w:style w:type="character" w:customStyle="1" w:styleId="NzevChar">
    <w:name w:val="Název Char"/>
    <w:basedOn w:val="Standardnpsmoodstavce"/>
    <w:link w:val="Nzev"/>
    <w:rsid w:val="00140944"/>
    <w:rPr>
      <w:b/>
      <w:sz w:val="28"/>
      <w:lang w:val="en-US"/>
    </w:rPr>
  </w:style>
  <w:style w:type="character" w:customStyle="1" w:styleId="Nadpis1Char">
    <w:name w:val="Nadpis 1 Char"/>
    <w:basedOn w:val="Standardnpsmoodstavce"/>
    <w:link w:val="Nadpis1"/>
    <w:rsid w:val="00140944"/>
    <w:rPr>
      <w:rFonts w:ascii="Arial" w:hAnsi="Arial"/>
      <w:b/>
      <w:caps/>
      <w:spacing w:val="2"/>
      <w:kern w:val="28"/>
      <w:lang w:val="en-GB" w:eastAsia="sv-SE"/>
    </w:rPr>
  </w:style>
  <w:style w:type="character" w:styleId="Odkaznakoment">
    <w:name w:val="annotation reference"/>
    <w:unhideWhenUsed/>
    <w:rsid w:val="00140944"/>
    <w:rPr>
      <w:sz w:val="16"/>
      <w:szCs w:val="16"/>
    </w:rPr>
  </w:style>
  <w:style w:type="paragraph" w:styleId="Textkomente">
    <w:name w:val="annotation text"/>
    <w:basedOn w:val="Normln"/>
    <w:link w:val="TextkomenteChar"/>
    <w:unhideWhenUsed/>
    <w:rsid w:val="00140944"/>
    <w:pPr>
      <w:autoSpaceDE w:val="0"/>
      <w:autoSpaceDN w:val="0"/>
      <w:spacing w:after="0" w:line="240" w:lineRule="auto"/>
      <w:jc w:val="left"/>
    </w:pPr>
    <w:rPr>
      <w:rFonts w:ascii="Tms Rmn" w:hAnsi="Tms Rmn"/>
      <w:spacing w:val="0"/>
      <w:lang w:val="en-US"/>
    </w:rPr>
  </w:style>
  <w:style w:type="character" w:customStyle="1" w:styleId="TextkomenteChar">
    <w:name w:val="Text komentáře Char"/>
    <w:basedOn w:val="Standardnpsmoodstavce"/>
    <w:link w:val="Textkomente"/>
    <w:rsid w:val="00140944"/>
    <w:rPr>
      <w:rFonts w:ascii="Tms Rmn" w:hAnsi="Tms Rmn"/>
      <w:lang w:val="en-US"/>
    </w:rPr>
  </w:style>
  <w:style w:type="paragraph" w:styleId="Odstavecseseznamem">
    <w:name w:val="List Paragraph"/>
    <w:basedOn w:val="Normln"/>
    <w:uiPriority w:val="34"/>
    <w:qFormat/>
    <w:rsid w:val="00140944"/>
    <w:pPr>
      <w:spacing w:after="0" w:line="240" w:lineRule="auto"/>
      <w:ind w:left="720"/>
      <w:contextualSpacing/>
      <w:jc w:val="left"/>
    </w:pPr>
    <w:rPr>
      <w:rFonts w:ascii="Times New Roman" w:hAnsi="Times New Roman"/>
      <w:spacing w:val="0"/>
      <w:sz w:val="24"/>
    </w:rPr>
  </w:style>
  <w:style w:type="paragraph" w:styleId="Pedmtkomente">
    <w:name w:val="annotation subject"/>
    <w:basedOn w:val="Textkomente"/>
    <w:next w:val="Textkomente"/>
    <w:link w:val="PedmtkomenteChar"/>
    <w:uiPriority w:val="99"/>
    <w:semiHidden/>
    <w:unhideWhenUsed/>
    <w:rsid w:val="00140944"/>
    <w:rPr>
      <w:rFonts w:cs="Tms Rmn"/>
      <w:b/>
      <w:bCs/>
    </w:rPr>
  </w:style>
  <w:style w:type="character" w:customStyle="1" w:styleId="PedmtkomenteChar">
    <w:name w:val="Předmět komentáře Char"/>
    <w:basedOn w:val="TextkomenteChar"/>
    <w:link w:val="Pedmtkomente"/>
    <w:uiPriority w:val="99"/>
    <w:semiHidden/>
    <w:rsid w:val="00140944"/>
    <w:rPr>
      <w:rFonts w:ascii="Tms Rmn" w:hAnsi="Tms Rmn" w:cs="Tms Rmn"/>
      <w:b/>
      <w:bCs/>
      <w:lang w:val="en-US"/>
    </w:rPr>
  </w:style>
  <w:style w:type="paragraph" w:styleId="Zkladntext3">
    <w:name w:val="Body Text 3"/>
    <w:basedOn w:val="Normln"/>
    <w:link w:val="Zkladntext3Char"/>
    <w:uiPriority w:val="99"/>
    <w:semiHidden/>
    <w:unhideWhenUsed/>
    <w:rsid w:val="00140944"/>
    <w:pPr>
      <w:autoSpaceDE w:val="0"/>
      <w:autoSpaceDN w:val="0"/>
      <w:spacing w:after="120" w:line="240" w:lineRule="auto"/>
      <w:jc w:val="left"/>
    </w:pPr>
    <w:rPr>
      <w:rFonts w:ascii="Tms Rmn" w:hAnsi="Tms Rmn" w:cs="Tms Rmn"/>
      <w:spacing w:val="0"/>
      <w:sz w:val="16"/>
      <w:szCs w:val="16"/>
      <w:lang w:val="en-US"/>
    </w:rPr>
  </w:style>
  <w:style w:type="character" w:customStyle="1" w:styleId="Zkladntext3Char">
    <w:name w:val="Základní text 3 Char"/>
    <w:basedOn w:val="Standardnpsmoodstavce"/>
    <w:link w:val="Zkladntext3"/>
    <w:uiPriority w:val="99"/>
    <w:semiHidden/>
    <w:rsid w:val="00140944"/>
    <w:rPr>
      <w:rFonts w:ascii="Tms Rmn" w:hAnsi="Tms Rmn" w:cs="Tms Rmn"/>
      <w:sz w:val="16"/>
      <w:szCs w:val="16"/>
      <w:lang w:val="en-US"/>
    </w:rPr>
  </w:style>
  <w:style w:type="paragraph" w:styleId="Revize">
    <w:name w:val="Revision"/>
    <w:hidden/>
    <w:uiPriority w:val="99"/>
    <w:semiHidden/>
    <w:rsid w:val="00140944"/>
    <w:rPr>
      <w:rFonts w:ascii="Tms Rmn" w:hAnsi="Tms Rmn" w:cs="Tms Rmn"/>
      <w:lang w:val="en-US"/>
    </w:rPr>
  </w:style>
  <w:style w:type="character" w:customStyle="1" w:styleId="preformatted">
    <w:name w:val="preformatted"/>
    <w:basedOn w:val="Standardnpsmoodstavce"/>
    <w:rsid w:val="00AB4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5654</Words>
  <Characters>33361</Characters>
  <Application>Microsoft Office Word</Application>
  <DocSecurity>4</DocSecurity>
  <Lines>278</Lines>
  <Paragraphs>77</Paragraphs>
  <ScaleCrop>false</ScaleCrop>
  <HeadingPairs>
    <vt:vector size="2" baseType="variant">
      <vt:variant>
        <vt:lpstr>Název</vt:lpstr>
      </vt:variant>
      <vt:variant>
        <vt:i4>1</vt:i4>
      </vt:variant>
    </vt:vector>
  </HeadingPairs>
  <TitlesOfParts>
    <vt:vector size="1" baseType="lpstr">
      <vt:lpstr>www</vt:lpstr>
    </vt:vector>
  </TitlesOfParts>
  <Company>HYDROPROJEKT CZ a.s.</Company>
  <LinksUpToDate>false</LinksUpToDate>
  <CharactersWithSpaces>38938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subject>uuuu</dc:subject>
  <dc:creator>DATUM</dc:creator>
  <cp:lastModifiedBy>Zámečníková Hana</cp:lastModifiedBy>
  <cp:revision>2</cp:revision>
  <cp:lastPrinted>2018-02-13T13:32:00Z</cp:lastPrinted>
  <dcterms:created xsi:type="dcterms:W3CDTF">2018-02-14T13:43:00Z</dcterms:created>
  <dcterms:modified xsi:type="dcterms:W3CDTF">2018-02-14T13:43:00Z</dcterms:modified>
</cp:coreProperties>
</file>