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858" w:rsidRPr="00D85E4B" w:rsidRDefault="001556BE" w:rsidP="00E92858">
      <w:pPr>
        <w:pStyle w:val="Zkladntext"/>
        <w:jc w:val="center"/>
        <w:rPr>
          <w:sz w:val="32"/>
        </w:rPr>
      </w:pPr>
      <w:r>
        <w:rPr>
          <w:b/>
          <w:sz w:val="32"/>
          <w:u w:val="single"/>
        </w:rPr>
        <w:t>S</w:t>
      </w:r>
      <w:bookmarkStart w:id="0" w:name="_GoBack"/>
      <w:bookmarkEnd w:id="0"/>
      <w:r w:rsidR="00E92858" w:rsidRPr="00D85E4B">
        <w:rPr>
          <w:b/>
          <w:sz w:val="32"/>
          <w:u w:val="single"/>
        </w:rPr>
        <w:t>mlouva o odečítací a rozúčtovací službě</w:t>
      </w:r>
    </w:p>
    <w:p w:rsidR="00E92858" w:rsidRPr="00287609" w:rsidRDefault="00E92858" w:rsidP="00287609">
      <w:pPr>
        <w:pStyle w:val="Zkladntext"/>
        <w:spacing w:before="60"/>
        <w:rPr>
          <w:sz w:val="22"/>
        </w:rPr>
      </w:pPr>
      <w:r w:rsidRPr="00D85E4B">
        <w:rPr>
          <w:sz w:val="22"/>
        </w:rPr>
        <w:tab/>
      </w:r>
      <w:r w:rsidRPr="00D85E4B">
        <w:rPr>
          <w:sz w:val="22"/>
        </w:rPr>
        <w:tab/>
      </w:r>
      <w:r w:rsidRPr="00D85E4B">
        <w:rPr>
          <w:sz w:val="22"/>
        </w:rPr>
        <w:tab/>
      </w:r>
      <w:r w:rsidRPr="00D85E4B">
        <w:rPr>
          <w:sz w:val="22"/>
        </w:rPr>
        <w:tab/>
      </w:r>
      <w:r w:rsidRPr="00D85E4B">
        <w:rPr>
          <w:sz w:val="22"/>
        </w:rPr>
        <w:tab/>
      </w:r>
    </w:p>
    <w:p w:rsidR="00E92858" w:rsidRPr="00D85E4B" w:rsidRDefault="00E92858" w:rsidP="00E92858">
      <w:pPr>
        <w:suppressAutoHyphens/>
        <w:rPr>
          <w:sz w:val="22"/>
        </w:rPr>
      </w:pPr>
    </w:p>
    <w:p w:rsidR="00E92858" w:rsidRPr="00D85E4B" w:rsidRDefault="00E92858" w:rsidP="00E92858">
      <w:pPr>
        <w:suppressAutoHyphens/>
        <w:rPr>
          <w:spacing w:val="-3"/>
          <w:sz w:val="22"/>
        </w:rPr>
      </w:pPr>
      <w:r w:rsidRPr="00D85E4B">
        <w:rPr>
          <w:sz w:val="22"/>
        </w:rPr>
        <w:t xml:space="preserve">Objednatel :     </w:t>
      </w:r>
      <w:r w:rsidRPr="00D85E4B">
        <w:rPr>
          <w:sz w:val="22"/>
        </w:rPr>
        <w:tab/>
      </w:r>
      <w:r w:rsidRPr="00D85E4B">
        <w:rPr>
          <w:b/>
          <w:spacing w:val="-3"/>
          <w:sz w:val="22"/>
        </w:rPr>
        <w:t>Hlavní město Praha</w:t>
      </w:r>
      <w:r w:rsidRPr="00D85E4B">
        <w:rPr>
          <w:spacing w:val="-3"/>
          <w:sz w:val="22"/>
        </w:rPr>
        <w:t xml:space="preserve"> </w:t>
      </w:r>
    </w:p>
    <w:p w:rsidR="00E92858" w:rsidRPr="00D85E4B" w:rsidRDefault="00E92858" w:rsidP="00E92858">
      <w:pPr>
        <w:suppressAutoHyphens/>
        <w:rPr>
          <w:spacing w:val="-3"/>
          <w:sz w:val="22"/>
        </w:rPr>
      </w:pPr>
      <w:r w:rsidRPr="00D85E4B">
        <w:rPr>
          <w:spacing w:val="-3"/>
          <w:sz w:val="22"/>
        </w:rPr>
        <w:tab/>
      </w:r>
      <w:r w:rsidRPr="00D85E4B">
        <w:rPr>
          <w:spacing w:val="-3"/>
          <w:sz w:val="22"/>
        </w:rPr>
        <w:tab/>
      </w:r>
      <w:r w:rsidRPr="00D85E4B">
        <w:rPr>
          <w:spacing w:val="-3"/>
          <w:sz w:val="22"/>
        </w:rPr>
        <w:tab/>
        <w:t>se sídlem Mariánské náměstí 2, Praha 1, PSČ: 110 01</w:t>
      </w:r>
    </w:p>
    <w:p w:rsidR="00E92858" w:rsidRPr="00D85E4B" w:rsidRDefault="00E92858" w:rsidP="00E92858">
      <w:pPr>
        <w:suppressAutoHyphens/>
        <w:rPr>
          <w:spacing w:val="-3"/>
          <w:sz w:val="22"/>
        </w:rPr>
      </w:pPr>
      <w:r w:rsidRPr="00D85E4B">
        <w:rPr>
          <w:spacing w:val="-3"/>
          <w:sz w:val="22"/>
        </w:rPr>
        <w:tab/>
      </w:r>
      <w:r w:rsidRPr="00D85E4B">
        <w:rPr>
          <w:spacing w:val="-3"/>
          <w:sz w:val="22"/>
        </w:rPr>
        <w:tab/>
      </w:r>
      <w:r w:rsidRPr="00D85E4B">
        <w:rPr>
          <w:spacing w:val="-3"/>
          <w:sz w:val="22"/>
        </w:rPr>
        <w:tab/>
        <w:t>IČO: 00064581, DIČ: CZ00064581</w:t>
      </w:r>
    </w:p>
    <w:p w:rsidR="00E92858" w:rsidRPr="00D85E4B" w:rsidRDefault="00E92858" w:rsidP="00E92858">
      <w:pPr>
        <w:suppressAutoHyphens/>
        <w:rPr>
          <w:spacing w:val="-3"/>
          <w:sz w:val="22"/>
        </w:rPr>
      </w:pPr>
      <w:r w:rsidRPr="00D85E4B">
        <w:rPr>
          <w:spacing w:val="-3"/>
          <w:sz w:val="22"/>
        </w:rPr>
        <w:tab/>
      </w:r>
      <w:r w:rsidRPr="00D85E4B">
        <w:rPr>
          <w:spacing w:val="-3"/>
          <w:sz w:val="22"/>
        </w:rPr>
        <w:tab/>
      </w:r>
      <w:r w:rsidRPr="00D85E4B">
        <w:rPr>
          <w:spacing w:val="-3"/>
          <w:sz w:val="22"/>
        </w:rPr>
        <w:tab/>
        <w:t>Zastoupené</w:t>
      </w:r>
      <w:r>
        <w:rPr>
          <w:spacing w:val="-3"/>
          <w:sz w:val="22"/>
        </w:rPr>
        <w:t xml:space="preserve"> </w:t>
      </w:r>
    </w:p>
    <w:p w:rsidR="00E92858" w:rsidRPr="00D85E4B" w:rsidRDefault="00E92858" w:rsidP="00E92858">
      <w:pPr>
        <w:suppressAutoHyphens/>
        <w:rPr>
          <w:spacing w:val="-3"/>
          <w:sz w:val="22"/>
        </w:rPr>
      </w:pPr>
      <w:r w:rsidRPr="00D85E4B">
        <w:rPr>
          <w:spacing w:val="-3"/>
          <w:sz w:val="22"/>
        </w:rPr>
        <w:tab/>
      </w:r>
      <w:r w:rsidRPr="00D85E4B">
        <w:rPr>
          <w:spacing w:val="-3"/>
          <w:sz w:val="22"/>
        </w:rPr>
        <w:tab/>
      </w:r>
      <w:r w:rsidRPr="00D85E4B">
        <w:rPr>
          <w:spacing w:val="-3"/>
          <w:sz w:val="22"/>
        </w:rPr>
        <w:tab/>
        <w:t xml:space="preserve">TRADE CENTRE PRAHA a.s. </w:t>
      </w:r>
    </w:p>
    <w:p w:rsidR="00E92858" w:rsidRPr="00D85E4B" w:rsidRDefault="00E92858" w:rsidP="00E92858">
      <w:pPr>
        <w:suppressAutoHyphens/>
        <w:rPr>
          <w:spacing w:val="-3"/>
          <w:sz w:val="22"/>
        </w:rPr>
      </w:pPr>
      <w:r w:rsidRPr="00D85E4B">
        <w:rPr>
          <w:spacing w:val="-3"/>
          <w:sz w:val="22"/>
        </w:rPr>
        <w:tab/>
      </w:r>
      <w:r w:rsidRPr="00D85E4B">
        <w:rPr>
          <w:spacing w:val="-3"/>
          <w:sz w:val="22"/>
        </w:rPr>
        <w:tab/>
      </w:r>
      <w:r w:rsidRPr="00D85E4B">
        <w:rPr>
          <w:spacing w:val="-3"/>
          <w:sz w:val="22"/>
        </w:rPr>
        <w:tab/>
        <w:t>se sídlem Praha 2, Blanická 1008/28, PSČ: 120 00</w:t>
      </w:r>
    </w:p>
    <w:p w:rsidR="00E92858" w:rsidRPr="00D85E4B" w:rsidRDefault="00E92858" w:rsidP="00E92858">
      <w:pPr>
        <w:suppressAutoHyphens/>
        <w:rPr>
          <w:spacing w:val="-3"/>
          <w:sz w:val="22"/>
        </w:rPr>
      </w:pPr>
      <w:r w:rsidRPr="00D85E4B">
        <w:rPr>
          <w:spacing w:val="-3"/>
          <w:sz w:val="22"/>
        </w:rPr>
        <w:tab/>
      </w:r>
      <w:r w:rsidRPr="00D85E4B">
        <w:rPr>
          <w:spacing w:val="-3"/>
          <w:sz w:val="22"/>
        </w:rPr>
        <w:tab/>
      </w:r>
      <w:r w:rsidRPr="00D85E4B">
        <w:rPr>
          <w:spacing w:val="-3"/>
          <w:sz w:val="22"/>
        </w:rPr>
        <w:tab/>
        <w:t>IČO: 004</w:t>
      </w:r>
      <w:r>
        <w:rPr>
          <w:spacing w:val="-3"/>
          <w:sz w:val="22"/>
        </w:rPr>
        <w:t xml:space="preserve"> 0</w:t>
      </w:r>
      <w:r w:rsidRPr="00D85E4B">
        <w:rPr>
          <w:spacing w:val="-3"/>
          <w:sz w:val="22"/>
        </w:rPr>
        <w:t>9</w:t>
      </w:r>
      <w:r>
        <w:rPr>
          <w:spacing w:val="-3"/>
          <w:sz w:val="22"/>
        </w:rPr>
        <w:t xml:space="preserve"> </w:t>
      </w:r>
      <w:r w:rsidRPr="00D85E4B">
        <w:rPr>
          <w:spacing w:val="-3"/>
          <w:sz w:val="22"/>
        </w:rPr>
        <w:t>316, DIČ: CZ00409316</w:t>
      </w:r>
      <w:r w:rsidRPr="00D85E4B">
        <w:rPr>
          <w:spacing w:val="-3"/>
          <w:sz w:val="22"/>
        </w:rPr>
        <w:tab/>
      </w:r>
    </w:p>
    <w:p w:rsidR="00E92858" w:rsidRPr="00D85E4B" w:rsidRDefault="00E92858" w:rsidP="00E92858">
      <w:pPr>
        <w:suppressAutoHyphens/>
        <w:rPr>
          <w:spacing w:val="-3"/>
          <w:sz w:val="22"/>
        </w:rPr>
      </w:pPr>
      <w:r w:rsidRPr="00D85E4B">
        <w:rPr>
          <w:spacing w:val="-3"/>
          <w:sz w:val="22"/>
        </w:rPr>
        <w:tab/>
      </w:r>
      <w:r w:rsidRPr="00D85E4B">
        <w:rPr>
          <w:spacing w:val="-3"/>
          <w:sz w:val="22"/>
        </w:rPr>
        <w:tab/>
      </w:r>
      <w:r w:rsidRPr="00D85E4B">
        <w:rPr>
          <w:spacing w:val="-3"/>
          <w:sz w:val="22"/>
        </w:rPr>
        <w:tab/>
        <w:t xml:space="preserve">zapsaná v obchodním rejstříku vedeném Městským soudem v Praze </w:t>
      </w:r>
      <w:r w:rsidRPr="00D85E4B">
        <w:rPr>
          <w:spacing w:val="-3"/>
          <w:sz w:val="22"/>
        </w:rPr>
        <w:tab/>
      </w:r>
      <w:r w:rsidRPr="00D85E4B">
        <w:rPr>
          <w:spacing w:val="-3"/>
          <w:sz w:val="22"/>
        </w:rPr>
        <w:tab/>
      </w:r>
      <w:r w:rsidRPr="00D85E4B">
        <w:rPr>
          <w:spacing w:val="-3"/>
          <w:sz w:val="22"/>
        </w:rPr>
        <w:tab/>
      </w:r>
      <w:r w:rsidRPr="00D85E4B">
        <w:rPr>
          <w:spacing w:val="-3"/>
          <w:sz w:val="22"/>
        </w:rPr>
        <w:tab/>
        <w:t>v oddíle B vložka 43</w:t>
      </w:r>
    </w:p>
    <w:p w:rsidR="00E92858" w:rsidRDefault="00E92858" w:rsidP="00E92858">
      <w:pPr>
        <w:suppressAutoHyphens/>
        <w:rPr>
          <w:rFonts w:cs="Arial"/>
          <w:spacing w:val="-3"/>
          <w:sz w:val="22"/>
        </w:rPr>
      </w:pPr>
      <w:r w:rsidRPr="00D85E4B">
        <w:rPr>
          <w:spacing w:val="-3"/>
          <w:sz w:val="22"/>
        </w:rPr>
        <w:tab/>
      </w:r>
      <w:r w:rsidRPr="00D85E4B">
        <w:rPr>
          <w:spacing w:val="-3"/>
          <w:sz w:val="22"/>
        </w:rPr>
        <w:tab/>
      </w:r>
      <w:r w:rsidRPr="00D85E4B">
        <w:rPr>
          <w:spacing w:val="-3"/>
          <w:sz w:val="22"/>
        </w:rPr>
        <w:tab/>
        <w:t xml:space="preserve">zastoupená </w:t>
      </w:r>
      <w:r w:rsidRPr="00D85E4B">
        <w:rPr>
          <w:rFonts w:cs="Arial"/>
          <w:spacing w:val="-3"/>
          <w:sz w:val="22"/>
        </w:rPr>
        <w:t xml:space="preserve">Ing. Robertem Plavcem, předsedou představenstva a </w:t>
      </w:r>
      <w:r w:rsidRPr="00D85E4B">
        <w:rPr>
          <w:rFonts w:cs="Arial"/>
          <w:spacing w:val="-3"/>
          <w:sz w:val="22"/>
        </w:rPr>
        <w:br/>
      </w:r>
      <w:r w:rsidRPr="00D85E4B">
        <w:rPr>
          <w:rFonts w:cs="Arial"/>
          <w:spacing w:val="-3"/>
          <w:sz w:val="22"/>
        </w:rPr>
        <w:tab/>
      </w:r>
      <w:r w:rsidRPr="00D85E4B">
        <w:rPr>
          <w:rFonts w:cs="Arial"/>
          <w:spacing w:val="-3"/>
          <w:sz w:val="22"/>
        </w:rPr>
        <w:tab/>
      </w:r>
      <w:r w:rsidRPr="00D85E4B">
        <w:rPr>
          <w:rFonts w:cs="Arial"/>
          <w:spacing w:val="-3"/>
          <w:sz w:val="22"/>
        </w:rPr>
        <w:tab/>
      </w:r>
      <w:r w:rsidR="003470C4">
        <w:rPr>
          <w:rFonts w:cs="Arial"/>
          <w:spacing w:val="-3"/>
          <w:sz w:val="22"/>
        </w:rPr>
        <w:t>Ing. Jiřím Beranem,</w:t>
      </w:r>
      <w:r w:rsidRPr="00D85E4B">
        <w:rPr>
          <w:rFonts w:cs="Arial"/>
          <w:spacing w:val="-3"/>
          <w:sz w:val="22"/>
        </w:rPr>
        <w:t xml:space="preserve"> </w:t>
      </w:r>
      <w:r w:rsidR="004438F2">
        <w:rPr>
          <w:rFonts w:cs="Arial"/>
          <w:spacing w:val="-3"/>
          <w:sz w:val="22"/>
        </w:rPr>
        <w:t xml:space="preserve">MBA, </w:t>
      </w:r>
      <w:r w:rsidRPr="00D85E4B">
        <w:rPr>
          <w:rFonts w:cs="Arial"/>
          <w:spacing w:val="-3"/>
          <w:sz w:val="22"/>
        </w:rPr>
        <w:t>místopředsedou představenstva</w:t>
      </w:r>
      <w:r w:rsidRPr="00D85E4B">
        <w:rPr>
          <w:rFonts w:cs="Arial"/>
          <w:spacing w:val="-3"/>
          <w:sz w:val="22"/>
        </w:rPr>
        <w:tab/>
      </w:r>
    </w:p>
    <w:p w:rsidR="004438F2" w:rsidRDefault="004438F2" w:rsidP="004438F2">
      <w:pPr>
        <w:ind w:left="2124"/>
        <w:rPr>
          <w:i/>
          <w:sz w:val="22"/>
        </w:rPr>
      </w:pPr>
      <w:r w:rsidRPr="00D85E4B">
        <w:rPr>
          <w:i/>
          <w:sz w:val="22"/>
        </w:rPr>
        <w:t>Osoby oprávněné jednat ve věcech rozúčtování :</w:t>
      </w:r>
    </w:p>
    <w:p w:rsidR="000771EE" w:rsidRPr="00D85E4B" w:rsidRDefault="000771EE" w:rsidP="004438F2">
      <w:pPr>
        <w:ind w:left="2124"/>
        <w:rPr>
          <w:i/>
          <w:sz w:val="22"/>
        </w:rPr>
      </w:pPr>
      <w:r>
        <w:rPr>
          <w:i/>
          <w:sz w:val="22"/>
        </w:rPr>
        <w:t>………………………………………………………..</w:t>
      </w:r>
    </w:p>
    <w:p w:rsidR="00E92858" w:rsidRPr="002476F6" w:rsidRDefault="00E92858" w:rsidP="00E92858">
      <w:pPr>
        <w:suppressAutoHyphens/>
        <w:rPr>
          <w:spacing w:val="-3"/>
          <w:sz w:val="22"/>
        </w:rPr>
      </w:pPr>
      <w:r w:rsidRPr="00D85E4B">
        <w:rPr>
          <w:rFonts w:cs="Arial"/>
          <w:spacing w:val="-3"/>
          <w:sz w:val="22"/>
        </w:rPr>
        <w:tab/>
      </w:r>
      <w:r>
        <w:rPr>
          <w:rFonts w:cs="Arial"/>
          <w:spacing w:val="-3"/>
          <w:sz w:val="22"/>
        </w:rPr>
        <w:tab/>
      </w:r>
      <w:r>
        <w:rPr>
          <w:spacing w:val="-3"/>
          <w:sz w:val="22"/>
        </w:rPr>
        <w:tab/>
      </w:r>
      <w:r w:rsidRPr="00D85E4B">
        <w:rPr>
          <w:iCs/>
          <w:sz w:val="22"/>
        </w:rPr>
        <w:t>(dále jen objednatel)</w:t>
      </w:r>
    </w:p>
    <w:p w:rsidR="00E92858" w:rsidRPr="00D85E4B" w:rsidRDefault="00E92858" w:rsidP="00E92858">
      <w:pPr>
        <w:rPr>
          <w:sz w:val="22"/>
        </w:rPr>
      </w:pPr>
    </w:p>
    <w:p w:rsidR="00E92858" w:rsidRPr="00D85E4B" w:rsidRDefault="00E92858" w:rsidP="00E92858">
      <w:pPr>
        <w:rPr>
          <w:sz w:val="22"/>
        </w:rPr>
      </w:pPr>
    </w:p>
    <w:p w:rsidR="00E92858" w:rsidRPr="00D85E4B" w:rsidRDefault="00E92858" w:rsidP="00E92858">
      <w:pPr>
        <w:rPr>
          <w:b/>
          <w:bCs/>
          <w:sz w:val="22"/>
        </w:rPr>
      </w:pPr>
      <w:r w:rsidRPr="00D85E4B">
        <w:rPr>
          <w:sz w:val="22"/>
        </w:rPr>
        <w:t xml:space="preserve">Zhotovitel :  </w:t>
      </w:r>
      <w:r w:rsidRPr="00D85E4B">
        <w:rPr>
          <w:sz w:val="22"/>
        </w:rPr>
        <w:tab/>
      </w:r>
      <w:r w:rsidRPr="00D85E4B">
        <w:rPr>
          <w:sz w:val="22"/>
        </w:rPr>
        <w:tab/>
      </w:r>
      <w:proofErr w:type="spellStart"/>
      <w:r w:rsidRPr="00D85E4B">
        <w:rPr>
          <w:b/>
          <w:bCs/>
          <w:sz w:val="22"/>
        </w:rPr>
        <w:t>ista</w:t>
      </w:r>
      <w:proofErr w:type="spellEnd"/>
      <w:r w:rsidRPr="00D85E4B">
        <w:rPr>
          <w:b/>
          <w:bCs/>
          <w:sz w:val="22"/>
        </w:rPr>
        <w:t xml:space="preserve"> Česká republika s.r.o.</w:t>
      </w:r>
    </w:p>
    <w:p w:rsidR="00E92858" w:rsidRPr="00D85E4B" w:rsidRDefault="00E92858" w:rsidP="00E92858">
      <w:pPr>
        <w:rPr>
          <w:sz w:val="22"/>
        </w:rPr>
      </w:pPr>
      <w:r w:rsidRPr="00D85E4B">
        <w:rPr>
          <w:sz w:val="22"/>
        </w:rPr>
        <w:tab/>
      </w:r>
      <w:r w:rsidRPr="00D85E4B">
        <w:rPr>
          <w:sz w:val="22"/>
        </w:rPr>
        <w:tab/>
      </w:r>
      <w:r w:rsidRPr="00D85E4B">
        <w:rPr>
          <w:sz w:val="22"/>
        </w:rPr>
        <w:tab/>
        <w:t>Jeremiášova 947, Praha 5, PSČ 155 00</w:t>
      </w:r>
    </w:p>
    <w:p w:rsidR="00E92858" w:rsidRPr="00D85E4B" w:rsidRDefault="00E92858" w:rsidP="00E92858">
      <w:pPr>
        <w:ind w:left="2124"/>
        <w:rPr>
          <w:color w:val="FF00FF"/>
          <w:sz w:val="22"/>
        </w:rPr>
      </w:pPr>
      <w:r w:rsidRPr="00D85E4B">
        <w:rPr>
          <w:sz w:val="22"/>
        </w:rPr>
        <w:t>IČ: 610 56 758</w:t>
      </w:r>
    </w:p>
    <w:p w:rsidR="00E92858" w:rsidRPr="00D85E4B" w:rsidRDefault="00E92858" w:rsidP="00E92858">
      <w:pPr>
        <w:ind w:left="2124"/>
        <w:rPr>
          <w:sz w:val="22"/>
        </w:rPr>
      </w:pPr>
      <w:r w:rsidRPr="00D85E4B">
        <w:rPr>
          <w:sz w:val="22"/>
        </w:rPr>
        <w:t xml:space="preserve">DIČ: CZ 610 56 758 </w:t>
      </w:r>
    </w:p>
    <w:p w:rsidR="00E92858" w:rsidRPr="00D85E4B" w:rsidRDefault="00E92858" w:rsidP="00E92858">
      <w:pPr>
        <w:ind w:left="2124"/>
        <w:rPr>
          <w:sz w:val="22"/>
        </w:rPr>
      </w:pPr>
      <w:r w:rsidRPr="00D85E4B">
        <w:rPr>
          <w:sz w:val="22"/>
        </w:rPr>
        <w:t xml:space="preserve">Zapsaná v  obchodním rejstříku vedeném Městským soudem v Praze v oddíle C, </w:t>
      </w:r>
      <w:proofErr w:type="spellStart"/>
      <w:r w:rsidRPr="00D85E4B">
        <w:rPr>
          <w:sz w:val="22"/>
        </w:rPr>
        <w:t>vl</w:t>
      </w:r>
      <w:proofErr w:type="spellEnd"/>
      <w:r w:rsidRPr="00D85E4B">
        <w:rPr>
          <w:sz w:val="22"/>
        </w:rPr>
        <w:t>. 43988</w:t>
      </w:r>
    </w:p>
    <w:p w:rsidR="00E92858" w:rsidRPr="00D85E4B" w:rsidRDefault="00E92858" w:rsidP="00E92858">
      <w:pPr>
        <w:ind w:left="2124"/>
        <w:rPr>
          <w:sz w:val="22"/>
        </w:rPr>
      </w:pPr>
      <w:r w:rsidRPr="00D85E4B">
        <w:rPr>
          <w:sz w:val="22"/>
        </w:rPr>
        <w:t xml:space="preserve">Zastoupená: </w:t>
      </w:r>
      <w:r>
        <w:rPr>
          <w:sz w:val="22"/>
        </w:rPr>
        <w:t>Janou Machkovou</w:t>
      </w:r>
      <w:r w:rsidRPr="00D85E4B">
        <w:rPr>
          <w:sz w:val="22"/>
        </w:rPr>
        <w:t>, jednatelem společnosti</w:t>
      </w:r>
    </w:p>
    <w:p w:rsidR="00E92858" w:rsidRPr="00D85E4B" w:rsidRDefault="00E92858" w:rsidP="00E92858">
      <w:pPr>
        <w:ind w:left="2124"/>
        <w:rPr>
          <w:i/>
          <w:sz w:val="22"/>
        </w:rPr>
      </w:pPr>
      <w:r w:rsidRPr="00D85E4B">
        <w:rPr>
          <w:i/>
          <w:sz w:val="22"/>
        </w:rPr>
        <w:t>Osoby oprávněné jednat ve věcech rozúčtování :</w:t>
      </w:r>
    </w:p>
    <w:p w:rsidR="00E92858" w:rsidRPr="00D85E4B" w:rsidRDefault="000771EE" w:rsidP="00E92858">
      <w:pPr>
        <w:ind w:left="2124"/>
        <w:rPr>
          <w:sz w:val="22"/>
        </w:rPr>
      </w:pPr>
      <w:r>
        <w:rPr>
          <w:sz w:val="22"/>
        </w:rPr>
        <w:t>………………………………………………………….</w:t>
      </w:r>
    </w:p>
    <w:p w:rsidR="00E92858" w:rsidRPr="00D85E4B" w:rsidRDefault="00E92858" w:rsidP="00E92858">
      <w:pPr>
        <w:ind w:left="2124"/>
        <w:rPr>
          <w:iCs/>
          <w:sz w:val="22"/>
        </w:rPr>
      </w:pPr>
      <w:r w:rsidRPr="00D85E4B">
        <w:rPr>
          <w:iCs/>
          <w:sz w:val="22"/>
        </w:rPr>
        <w:t>(dále jen zhotovitel)</w:t>
      </w:r>
    </w:p>
    <w:p w:rsidR="00E92858" w:rsidRPr="00D85E4B" w:rsidRDefault="00E92858" w:rsidP="00E92858">
      <w:pPr>
        <w:ind w:left="2124"/>
        <w:rPr>
          <w:sz w:val="22"/>
        </w:rPr>
      </w:pPr>
    </w:p>
    <w:p w:rsidR="00E92858" w:rsidRPr="00D85E4B" w:rsidRDefault="00E92858" w:rsidP="00E92858">
      <w:pPr>
        <w:ind w:left="2124"/>
        <w:rPr>
          <w:sz w:val="22"/>
        </w:rPr>
      </w:pPr>
    </w:p>
    <w:p w:rsidR="00E92858" w:rsidRPr="00D85E4B" w:rsidRDefault="00E92858" w:rsidP="00E92858">
      <w:pPr>
        <w:ind w:left="2124" w:hanging="2124"/>
        <w:rPr>
          <w:sz w:val="22"/>
        </w:rPr>
      </w:pPr>
      <w:r w:rsidRPr="00D85E4B">
        <w:rPr>
          <w:sz w:val="22"/>
        </w:rPr>
        <w:t>Prohlášení :</w:t>
      </w:r>
      <w:r w:rsidRPr="00D85E4B">
        <w:rPr>
          <w:sz w:val="22"/>
        </w:rPr>
        <w:tab/>
        <w:t>TRADE CENTRE PRAHA a</w:t>
      </w:r>
      <w:r w:rsidR="004438F2">
        <w:rPr>
          <w:sz w:val="22"/>
        </w:rPr>
        <w:t>.s.</w:t>
      </w:r>
      <w:r w:rsidRPr="00D85E4B">
        <w:rPr>
          <w:sz w:val="22"/>
        </w:rPr>
        <w:t xml:space="preserve"> prohlašuje, že je na základě Smluv o obchodním využití a správě nemovitostí Národní 37, Národní 43, Michalská 13, Jungmannova 18, Jungmannova 28, Jungmannova 31 a Celetná 19, to vše  Praha 1 a Blanická 28, Praha 2  </w:t>
      </w:r>
      <w:r>
        <w:rPr>
          <w:sz w:val="22"/>
        </w:rPr>
        <w:t xml:space="preserve">jako správce níže uvedených objektů </w:t>
      </w:r>
      <w:r w:rsidRPr="00D85E4B">
        <w:rPr>
          <w:sz w:val="22"/>
        </w:rPr>
        <w:t xml:space="preserve">oprávněna uzavírat Smlouvy o dílo na zajištění odečtů a adresného rozúčtování nákladů na teplo objektů, které jsou ve vlastnictví </w:t>
      </w:r>
      <w:proofErr w:type="spellStart"/>
      <w:r w:rsidRPr="00D85E4B">
        <w:rPr>
          <w:sz w:val="22"/>
        </w:rPr>
        <w:t>hl.m</w:t>
      </w:r>
      <w:proofErr w:type="spellEnd"/>
      <w:r w:rsidRPr="00D85E4B">
        <w:rPr>
          <w:sz w:val="22"/>
        </w:rPr>
        <w:t>. Prahy.</w:t>
      </w:r>
      <w:r>
        <w:rPr>
          <w:sz w:val="22"/>
        </w:rPr>
        <w:t xml:space="preserve"> Za tímto účelem byla zhotoviteli před podpisem této smlouvy doložena pln</w:t>
      </w:r>
      <w:r w:rsidR="004438F2">
        <w:rPr>
          <w:sz w:val="22"/>
        </w:rPr>
        <w:t>á moc udělená hlavním městem Prahou společnosti TRADE CENTRE PRAHA a.s.</w:t>
      </w:r>
      <w:r>
        <w:rPr>
          <w:sz w:val="22"/>
        </w:rPr>
        <w:t xml:space="preserve">. </w:t>
      </w:r>
    </w:p>
    <w:p w:rsidR="009D36AB" w:rsidRDefault="009D36AB" w:rsidP="00E92858">
      <w:pPr>
        <w:pStyle w:val="Zkladntext"/>
        <w:jc w:val="center"/>
        <w:rPr>
          <w:color w:val="auto"/>
          <w:sz w:val="22"/>
        </w:rPr>
      </w:pPr>
    </w:p>
    <w:p w:rsidR="00287609" w:rsidRDefault="00287609" w:rsidP="00E92858">
      <w:pPr>
        <w:pStyle w:val="Zkladntext"/>
        <w:jc w:val="center"/>
        <w:rPr>
          <w:b/>
          <w:color w:val="auto"/>
          <w:sz w:val="22"/>
        </w:rPr>
      </w:pPr>
    </w:p>
    <w:p w:rsidR="00E92858" w:rsidRPr="00D85E4B" w:rsidRDefault="00E92858" w:rsidP="00E92858">
      <w:pPr>
        <w:pStyle w:val="Zkladntext"/>
        <w:jc w:val="center"/>
        <w:rPr>
          <w:color w:val="auto"/>
          <w:sz w:val="22"/>
        </w:rPr>
      </w:pPr>
      <w:r w:rsidRPr="00D85E4B">
        <w:rPr>
          <w:b/>
          <w:color w:val="auto"/>
          <w:sz w:val="22"/>
        </w:rPr>
        <w:t>I. Předmět smlouvy</w:t>
      </w:r>
    </w:p>
    <w:p w:rsidR="00E92858" w:rsidRPr="00D85E4B" w:rsidRDefault="00E92858" w:rsidP="00E92858">
      <w:pPr>
        <w:pStyle w:val="Zkladntext"/>
        <w:rPr>
          <w:color w:val="auto"/>
          <w:sz w:val="22"/>
        </w:rPr>
      </w:pPr>
    </w:p>
    <w:p w:rsidR="00E92858" w:rsidRDefault="00E92858" w:rsidP="00E92858">
      <w:pPr>
        <w:pStyle w:val="Zkladntext"/>
        <w:numPr>
          <w:ilvl w:val="0"/>
          <w:numId w:val="3"/>
        </w:numPr>
        <w:ind w:left="709" w:hanging="851"/>
        <w:rPr>
          <w:color w:val="auto"/>
          <w:sz w:val="22"/>
        </w:rPr>
      </w:pPr>
      <w:r w:rsidRPr="00D85E4B">
        <w:rPr>
          <w:color w:val="auto"/>
          <w:sz w:val="22"/>
        </w:rPr>
        <w:t>Zhotovitel se zavazuje, že bude pro objednatele provádět odečty osazených radiových indikátorů pro rozdělování nákladů na vytápění místností otopnými tělesy (dále jen IRTN) - indikátory napájené elektrickou energií (dále jen elektronické IRTN, dle ČS</w:t>
      </w:r>
      <w:r>
        <w:rPr>
          <w:color w:val="auto"/>
          <w:sz w:val="22"/>
        </w:rPr>
        <w:t>N</w:t>
      </w:r>
      <w:r w:rsidRPr="00D85E4B">
        <w:rPr>
          <w:color w:val="auto"/>
          <w:sz w:val="22"/>
        </w:rPr>
        <w:t xml:space="preserve"> EN 834) a rozúčtování nákladů na tepelnou energii na vytápění zúčtovacích jednotek mezi konečné spotřebitele v objektech:</w:t>
      </w:r>
    </w:p>
    <w:p w:rsidR="00E92858" w:rsidRPr="00D85E4B" w:rsidRDefault="00E92858" w:rsidP="00E92858">
      <w:pPr>
        <w:pStyle w:val="Zkladntext"/>
        <w:ind w:left="720"/>
        <w:rPr>
          <w:color w:val="auto"/>
          <w:sz w:val="22"/>
        </w:rPr>
      </w:pPr>
    </w:p>
    <w:p w:rsidR="00E92858" w:rsidRPr="00D85E4B" w:rsidRDefault="00E92858" w:rsidP="00E92858">
      <w:pPr>
        <w:pStyle w:val="Zkladntext"/>
        <w:rPr>
          <w:color w:val="auto"/>
          <w:sz w:val="22"/>
        </w:rPr>
      </w:pPr>
      <w:r w:rsidRPr="00D85E4B">
        <w:rPr>
          <w:color w:val="auto"/>
          <w:sz w:val="22"/>
        </w:rPr>
        <w:lastRenderedPageBreak/>
        <w:t>Blanická 1008/28, Praha 2</w:t>
      </w:r>
    </w:p>
    <w:p w:rsidR="00E92858" w:rsidRPr="00D85E4B" w:rsidRDefault="00E92858" w:rsidP="00E92858">
      <w:pPr>
        <w:pStyle w:val="Zkladntext"/>
        <w:rPr>
          <w:color w:val="auto"/>
          <w:sz w:val="22"/>
        </w:rPr>
      </w:pPr>
      <w:r w:rsidRPr="00D85E4B">
        <w:rPr>
          <w:color w:val="auto"/>
          <w:sz w:val="22"/>
        </w:rPr>
        <w:t>Celetná 594/19 a 593/21, Praha 1</w:t>
      </w:r>
    </w:p>
    <w:p w:rsidR="00E92858" w:rsidRPr="00D85E4B" w:rsidRDefault="00E92858" w:rsidP="00E92858">
      <w:pPr>
        <w:pStyle w:val="Zkladntext"/>
        <w:rPr>
          <w:color w:val="auto"/>
          <w:sz w:val="22"/>
        </w:rPr>
      </w:pPr>
      <w:r w:rsidRPr="00D85E4B">
        <w:rPr>
          <w:color w:val="auto"/>
          <w:sz w:val="22"/>
        </w:rPr>
        <w:t>Jungmannova 738/18, Praha 1</w:t>
      </w:r>
    </w:p>
    <w:p w:rsidR="00E92858" w:rsidRPr="00D85E4B" w:rsidRDefault="00E92858" w:rsidP="00E92858">
      <w:pPr>
        <w:pStyle w:val="Zkladntext"/>
        <w:rPr>
          <w:color w:val="auto"/>
          <w:sz w:val="22"/>
        </w:rPr>
      </w:pPr>
      <w:r w:rsidRPr="00D85E4B">
        <w:rPr>
          <w:color w:val="auto"/>
          <w:sz w:val="22"/>
        </w:rPr>
        <w:t>Jungmannova 747/28, Praha 1</w:t>
      </w:r>
    </w:p>
    <w:p w:rsidR="00E92858" w:rsidRPr="00D85E4B" w:rsidRDefault="00E92858" w:rsidP="00E92858">
      <w:pPr>
        <w:pStyle w:val="Zkladntext"/>
        <w:rPr>
          <w:color w:val="auto"/>
          <w:sz w:val="22"/>
        </w:rPr>
      </w:pPr>
      <w:r w:rsidRPr="00D85E4B">
        <w:rPr>
          <w:color w:val="auto"/>
          <w:sz w:val="22"/>
        </w:rPr>
        <w:t>Jungmannova 36/31, Praha 1</w:t>
      </w:r>
    </w:p>
    <w:p w:rsidR="00E92858" w:rsidRPr="00D85E4B" w:rsidRDefault="00E92858" w:rsidP="00E92858">
      <w:pPr>
        <w:pStyle w:val="Zkladntext"/>
        <w:rPr>
          <w:color w:val="auto"/>
          <w:sz w:val="22"/>
        </w:rPr>
      </w:pPr>
      <w:r w:rsidRPr="00D85E4B">
        <w:rPr>
          <w:color w:val="auto"/>
          <w:sz w:val="22"/>
        </w:rPr>
        <w:t>Michalská 439/13, Praha 1</w:t>
      </w:r>
    </w:p>
    <w:p w:rsidR="00E92858" w:rsidRPr="00D85E4B" w:rsidRDefault="00E92858" w:rsidP="00E92858">
      <w:pPr>
        <w:pStyle w:val="Zkladntext"/>
        <w:rPr>
          <w:color w:val="auto"/>
          <w:sz w:val="22"/>
        </w:rPr>
      </w:pPr>
      <w:r w:rsidRPr="00D85E4B">
        <w:rPr>
          <w:color w:val="auto"/>
          <w:sz w:val="22"/>
        </w:rPr>
        <w:t>Národní 416/37, Praha 1</w:t>
      </w:r>
    </w:p>
    <w:p w:rsidR="00E92858" w:rsidRPr="00D85E4B" w:rsidRDefault="00E92858" w:rsidP="00E92858">
      <w:pPr>
        <w:pStyle w:val="Zkladntext"/>
        <w:rPr>
          <w:color w:val="auto"/>
          <w:sz w:val="22"/>
        </w:rPr>
      </w:pPr>
      <w:r w:rsidRPr="00D85E4B">
        <w:rPr>
          <w:color w:val="auto"/>
          <w:sz w:val="22"/>
        </w:rPr>
        <w:t>Národní 365/43, Praha 1</w:t>
      </w:r>
    </w:p>
    <w:p w:rsidR="00E92858" w:rsidRPr="00D85E4B" w:rsidRDefault="00E92858" w:rsidP="00E92858">
      <w:pPr>
        <w:pStyle w:val="Zkladntext"/>
        <w:rPr>
          <w:color w:val="auto"/>
          <w:sz w:val="22"/>
        </w:rPr>
      </w:pPr>
    </w:p>
    <w:p w:rsidR="00E92858" w:rsidRPr="00D85E4B" w:rsidRDefault="00E92858" w:rsidP="00E92858">
      <w:pPr>
        <w:pStyle w:val="Zkladntext"/>
        <w:rPr>
          <w:color w:val="auto"/>
          <w:sz w:val="22"/>
        </w:rPr>
      </w:pPr>
    </w:p>
    <w:p w:rsidR="00E92858" w:rsidRPr="00D85E4B" w:rsidRDefault="00E92858" w:rsidP="00E92858">
      <w:pPr>
        <w:pStyle w:val="Zkladntext"/>
        <w:numPr>
          <w:ilvl w:val="0"/>
          <w:numId w:val="3"/>
        </w:numPr>
        <w:ind w:hanging="720"/>
        <w:rPr>
          <w:color w:val="auto"/>
          <w:sz w:val="22"/>
        </w:rPr>
      </w:pPr>
      <w:r w:rsidRPr="00D85E4B">
        <w:rPr>
          <w:color w:val="auto"/>
          <w:sz w:val="22"/>
        </w:rPr>
        <w:t>Odečtem IRTN se rozumí</w:t>
      </w:r>
    </w:p>
    <w:p w:rsidR="00E92858" w:rsidRPr="00D85E4B" w:rsidRDefault="00E92858" w:rsidP="00E92858">
      <w:pPr>
        <w:pStyle w:val="Znaka"/>
        <w:numPr>
          <w:ilvl w:val="0"/>
          <w:numId w:val="1"/>
        </w:numPr>
        <w:jc w:val="both"/>
        <w:rPr>
          <w:color w:val="auto"/>
          <w:sz w:val="22"/>
        </w:rPr>
      </w:pPr>
      <w:r w:rsidRPr="00D85E4B">
        <w:rPr>
          <w:rFonts w:ascii="Arial" w:hAnsi="Arial"/>
          <w:color w:val="auto"/>
          <w:sz w:val="22"/>
        </w:rPr>
        <w:t>dálková kontrola IRTN a neporušenosti plomby</w:t>
      </w:r>
    </w:p>
    <w:p w:rsidR="00E92858" w:rsidRPr="00D85E4B" w:rsidRDefault="00E92858" w:rsidP="00E92858">
      <w:pPr>
        <w:pStyle w:val="Znaka"/>
        <w:numPr>
          <w:ilvl w:val="0"/>
          <w:numId w:val="1"/>
        </w:numPr>
        <w:jc w:val="both"/>
        <w:rPr>
          <w:color w:val="auto"/>
          <w:sz w:val="22"/>
        </w:rPr>
      </w:pPr>
      <w:r w:rsidRPr="00D85E4B">
        <w:rPr>
          <w:rFonts w:ascii="Arial" w:hAnsi="Arial"/>
          <w:color w:val="auto"/>
          <w:sz w:val="22"/>
        </w:rPr>
        <w:t xml:space="preserve">dálkový odečet hodnot náměrů </w:t>
      </w:r>
    </w:p>
    <w:p w:rsidR="00E92858" w:rsidRPr="00D85E4B" w:rsidRDefault="00E92858" w:rsidP="00E92858">
      <w:pPr>
        <w:pStyle w:val="Znaka"/>
        <w:ind w:left="0"/>
        <w:jc w:val="both"/>
        <w:rPr>
          <w:rFonts w:ascii="Arial" w:hAnsi="Arial"/>
          <w:color w:val="auto"/>
          <w:sz w:val="22"/>
        </w:rPr>
      </w:pPr>
    </w:p>
    <w:p w:rsidR="00E92858" w:rsidRDefault="00E92858" w:rsidP="00E92858">
      <w:pPr>
        <w:pStyle w:val="Zkladntext"/>
        <w:numPr>
          <w:ilvl w:val="0"/>
          <w:numId w:val="3"/>
        </w:numPr>
        <w:ind w:hanging="720"/>
        <w:rPr>
          <w:color w:val="auto"/>
          <w:sz w:val="22"/>
        </w:rPr>
      </w:pPr>
      <w:r w:rsidRPr="00D85E4B">
        <w:rPr>
          <w:color w:val="auto"/>
          <w:sz w:val="22"/>
        </w:rPr>
        <w:t xml:space="preserve">Rozúčtováním nákladů (dále jen rozúčtování) se rozumí </w:t>
      </w:r>
      <w:r w:rsidRPr="004356D2">
        <w:rPr>
          <w:color w:val="auto"/>
          <w:sz w:val="22"/>
        </w:rPr>
        <w:t>vy</w:t>
      </w:r>
      <w:r>
        <w:rPr>
          <w:color w:val="auto"/>
          <w:sz w:val="22"/>
        </w:rPr>
        <w:t>čí</w:t>
      </w:r>
      <w:r w:rsidRPr="004356D2">
        <w:rPr>
          <w:color w:val="auto"/>
          <w:sz w:val="22"/>
        </w:rPr>
        <w:t>slení výše náklad</w:t>
      </w:r>
      <w:r>
        <w:rPr>
          <w:color w:val="auto"/>
          <w:sz w:val="22"/>
        </w:rPr>
        <w:t>ů na vytápění</w:t>
      </w:r>
      <w:r w:rsidRPr="004356D2">
        <w:rPr>
          <w:color w:val="auto"/>
          <w:sz w:val="22"/>
        </w:rPr>
        <w:t xml:space="preserve"> v daném zú</w:t>
      </w:r>
      <w:r>
        <w:rPr>
          <w:color w:val="auto"/>
          <w:sz w:val="22"/>
        </w:rPr>
        <w:t>čt</w:t>
      </w:r>
      <w:r w:rsidRPr="004356D2">
        <w:rPr>
          <w:color w:val="auto"/>
          <w:sz w:val="22"/>
        </w:rPr>
        <w:t xml:space="preserve">ovacím období pro jednotlivé </w:t>
      </w:r>
      <w:r>
        <w:rPr>
          <w:color w:val="auto"/>
          <w:sz w:val="22"/>
        </w:rPr>
        <w:t>konečné spotřebitele</w:t>
      </w:r>
      <w:r w:rsidRPr="004356D2">
        <w:rPr>
          <w:color w:val="auto"/>
          <w:sz w:val="22"/>
        </w:rPr>
        <w:t xml:space="preserve"> a zp</w:t>
      </w:r>
      <w:r>
        <w:rPr>
          <w:color w:val="auto"/>
          <w:sz w:val="22"/>
        </w:rPr>
        <w:t>ů</w:t>
      </w:r>
      <w:r w:rsidRPr="004356D2">
        <w:rPr>
          <w:color w:val="auto"/>
          <w:sz w:val="22"/>
        </w:rPr>
        <w:t>sob rozd</w:t>
      </w:r>
      <w:r>
        <w:rPr>
          <w:color w:val="auto"/>
          <w:sz w:val="22"/>
        </w:rPr>
        <w:t>ě</w:t>
      </w:r>
      <w:r w:rsidRPr="004356D2">
        <w:rPr>
          <w:color w:val="auto"/>
          <w:sz w:val="22"/>
        </w:rPr>
        <w:t>lení náklad</w:t>
      </w:r>
      <w:r>
        <w:rPr>
          <w:color w:val="auto"/>
          <w:sz w:val="22"/>
        </w:rPr>
        <w:t xml:space="preserve">ů </w:t>
      </w:r>
      <w:r w:rsidRPr="00D85E4B">
        <w:rPr>
          <w:color w:val="auto"/>
          <w:sz w:val="22"/>
        </w:rPr>
        <w:t>ve smyslu</w:t>
      </w:r>
      <w:r>
        <w:rPr>
          <w:color w:val="auto"/>
          <w:sz w:val="22"/>
        </w:rPr>
        <w:t xml:space="preserve"> obecně závazných předpisů.</w:t>
      </w:r>
    </w:p>
    <w:p w:rsidR="00E92858" w:rsidRDefault="00E92858" w:rsidP="00E92858">
      <w:pPr>
        <w:pStyle w:val="Zkladntext"/>
        <w:ind w:left="720"/>
        <w:rPr>
          <w:color w:val="auto"/>
          <w:sz w:val="22"/>
        </w:rPr>
      </w:pPr>
    </w:p>
    <w:p w:rsidR="00E92858" w:rsidRDefault="00E92858" w:rsidP="00E92858">
      <w:pPr>
        <w:pStyle w:val="Zkladntext"/>
        <w:numPr>
          <w:ilvl w:val="0"/>
          <w:numId w:val="3"/>
        </w:numPr>
        <w:ind w:hanging="720"/>
        <w:rPr>
          <w:color w:val="auto"/>
          <w:sz w:val="22"/>
        </w:rPr>
      </w:pPr>
      <w:r>
        <w:rPr>
          <w:color w:val="auto"/>
          <w:sz w:val="22"/>
        </w:rPr>
        <w:t xml:space="preserve">Smluvní strany si jsou vědomy, že rozúčtování se řídí následujícími obecně závaznými předpisy: </w:t>
      </w:r>
    </w:p>
    <w:p w:rsidR="00E92858" w:rsidRDefault="00E92858" w:rsidP="00E92858">
      <w:pPr>
        <w:pStyle w:val="Zkladntext"/>
        <w:numPr>
          <w:ilvl w:val="1"/>
          <w:numId w:val="3"/>
        </w:numPr>
        <w:rPr>
          <w:color w:val="auto"/>
          <w:sz w:val="22"/>
        </w:rPr>
      </w:pPr>
      <w:r>
        <w:rPr>
          <w:color w:val="auto"/>
          <w:sz w:val="22"/>
        </w:rPr>
        <w:t xml:space="preserve">v rozúčtovacím období 2016 (tj. od 01.12.2015 do 30.11.2016) vyhláškou č. 372/2001 Sb., kterou se stanoví pravidla pro rozúčtování nákladů na tepelnou energii na vytápění a nákladů na poskytování teplé užitkové vody mezi konečné spotřebitele a </w:t>
      </w:r>
    </w:p>
    <w:p w:rsidR="00E92858" w:rsidRDefault="00E92858" w:rsidP="00E92858">
      <w:pPr>
        <w:pStyle w:val="Zkladntext"/>
        <w:numPr>
          <w:ilvl w:val="1"/>
          <w:numId w:val="3"/>
        </w:numPr>
        <w:rPr>
          <w:color w:val="auto"/>
          <w:sz w:val="22"/>
        </w:rPr>
      </w:pPr>
      <w:r>
        <w:rPr>
          <w:color w:val="auto"/>
          <w:sz w:val="22"/>
        </w:rPr>
        <w:t>v následujících rozúčtovacích obdobích</w:t>
      </w:r>
      <w:r w:rsidRPr="004D7BAF">
        <w:rPr>
          <w:color w:val="auto"/>
          <w:sz w:val="22"/>
        </w:rPr>
        <w:t xml:space="preserve"> zákon</w:t>
      </w:r>
      <w:r>
        <w:rPr>
          <w:color w:val="auto"/>
          <w:sz w:val="22"/>
        </w:rPr>
        <w:t>em</w:t>
      </w:r>
      <w:r w:rsidRPr="004D7BAF">
        <w:rPr>
          <w:color w:val="auto"/>
          <w:sz w:val="22"/>
        </w:rPr>
        <w:t xml:space="preserve"> č. 67/2013</w:t>
      </w:r>
      <w:r w:rsidR="00B22124">
        <w:rPr>
          <w:color w:val="auto"/>
          <w:sz w:val="22"/>
        </w:rPr>
        <w:t xml:space="preserve"> Sb.</w:t>
      </w:r>
      <w:r w:rsidRPr="004D7BAF">
        <w:rPr>
          <w:color w:val="auto"/>
          <w:sz w:val="22"/>
        </w:rPr>
        <w:t>, kterým se upravují některé otázky související s poskytováním plnění spojených s užíváním bytů a nebytových prostor v</w:t>
      </w:r>
      <w:r w:rsidRPr="00673EA7">
        <w:rPr>
          <w:color w:val="auto"/>
          <w:sz w:val="22"/>
        </w:rPr>
        <w:t xml:space="preserve"> domě, v platném znění </w:t>
      </w:r>
      <w:r>
        <w:rPr>
          <w:color w:val="auto"/>
          <w:sz w:val="22"/>
        </w:rPr>
        <w:t>a</w:t>
      </w:r>
      <w:r w:rsidRPr="00673EA7">
        <w:rPr>
          <w:color w:val="auto"/>
          <w:sz w:val="22"/>
        </w:rPr>
        <w:t xml:space="preserve"> vyhlášk</w:t>
      </w:r>
      <w:r>
        <w:rPr>
          <w:color w:val="auto"/>
          <w:sz w:val="22"/>
        </w:rPr>
        <w:t>ou</w:t>
      </w:r>
      <w:r w:rsidRPr="004D7BAF">
        <w:rPr>
          <w:color w:val="auto"/>
          <w:sz w:val="22"/>
        </w:rPr>
        <w:t xml:space="preserve"> 269/2015 Sb., o rozúčtování nákladů na vytápění a společnou přípravu teplé vody pro dům,</w:t>
      </w:r>
      <w:r>
        <w:rPr>
          <w:color w:val="auto"/>
          <w:sz w:val="22"/>
        </w:rPr>
        <w:t xml:space="preserve"> </w:t>
      </w:r>
      <w:r w:rsidRPr="004D7BAF">
        <w:rPr>
          <w:color w:val="auto"/>
          <w:sz w:val="22"/>
        </w:rPr>
        <w:t>v platném znění.</w:t>
      </w:r>
    </w:p>
    <w:p w:rsidR="00E92858" w:rsidRDefault="00E92858" w:rsidP="00E92858">
      <w:pPr>
        <w:pStyle w:val="Zkladntext"/>
        <w:ind w:left="1080"/>
        <w:rPr>
          <w:color w:val="auto"/>
          <w:sz w:val="22"/>
        </w:rPr>
      </w:pPr>
      <w:r w:rsidRPr="004D7BAF">
        <w:rPr>
          <w:color w:val="auto"/>
          <w:sz w:val="22"/>
        </w:rPr>
        <w:t xml:space="preserve"> </w:t>
      </w:r>
    </w:p>
    <w:p w:rsidR="00E92858" w:rsidRDefault="00E92858" w:rsidP="00E92858">
      <w:pPr>
        <w:pStyle w:val="Zkladntext"/>
        <w:numPr>
          <w:ilvl w:val="0"/>
          <w:numId w:val="3"/>
        </w:numPr>
        <w:tabs>
          <w:tab w:val="left" w:pos="0"/>
        </w:tabs>
        <w:ind w:hanging="720"/>
        <w:rPr>
          <w:color w:val="auto"/>
          <w:sz w:val="22"/>
        </w:rPr>
      </w:pPr>
      <w:r>
        <w:rPr>
          <w:color w:val="auto"/>
          <w:sz w:val="22"/>
        </w:rPr>
        <w:t xml:space="preserve">Zhotovitel se zavazuje provést rozúčtování nákladů v souladu se svou metodikou rozúčtování nákladů, která jako příloha C tvoří nedílnou součást této smlouvy a která je v souladu s výše uvedenými obecně závaznými předpisy. </w:t>
      </w:r>
    </w:p>
    <w:p w:rsidR="00E92858" w:rsidRDefault="00E92858" w:rsidP="00E92858">
      <w:pPr>
        <w:pStyle w:val="Zkladntext"/>
        <w:tabs>
          <w:tab w:val="left" w:pos="0"/>
        </w:tabs>
        <w:ind w:left="720"/>
        <w:rPr>
          <w:color w:val="auto"/>
          <w:sz w:val="22"/>
        </w:rPr>
      </w:pPr>
    </w:p>
    <w:p w:rsidR="00E92858" w:rsidRPr="00C61E50" w:rsidRDefault="00E92858" w:rsidP="00A9726A">
      <w:pPr>
        <w:pStyle w:val="Zkladntext"/>
        <w:ind w:left="705" w:hanging="705"/>
        <w:rPr>
          <w:color w:val="auto"/>
          <w:sz w:val="22"/>
        </w:rPr>
      </w:pPr>
      <w:r>
        <w:rPr>
          <w:color w:val="auto"/>
          <w:sz w:val="22"/>
        </w:rPr>
        <w:t xml:space="preserve">6. </w:t>
      </w:r>
      <w:r>
        <w:rPr>
          <w:color w:val="auto"/>
          <w:sz w:val="22"/>
        </w:rPr>
        <w:tab/>
      </w:r>
      <w:r w:rsidRPr="00C61E50">
        <w:rPr>
          <w:color w:val="auto"/>
          <w:sz w:val="22"/>
        </w:rPr>
        <w:t xml:space="preserve">Použité výpočty provedeného rozúčtování budou předány spolu s vyúčtováním v termínu do 20. </w:t>
      </w:r>
      <w:r w:rsidRPr="00673EA7">
        <w:rPr>
          <w:color w:val="auto"/>
          <w:sz w:val="22"/>
        </w:rPr>
        <w:t>dne po ukončení zúčtovacího období (tj. vždy do 20.12.)</w:t>
      </w:r>
    </w:p>
    <w:p w:rsidR="00E92858" w:rsidRPr="00D85E4B" w:rsidRDefault="00E92858" w:rsidP="00E92858">
      <w:pPr>
        <w:pStyle w:val="Zkladntext"/>
        <w:rPr>
          <w:color w:val="auto"/>
          <w:sz w:val="22"/>
        </w:rPr>
      </w:pPr>
    </w:p>
    <w:p w:rsidR="00E92858" w:rsidRPr="00D85E4B" w:rsidRDefault="00E92858" w:rsidP="00E92858">
      <w:pPr>
        <w:pStyle w:val="Zkladntext"/>
        <w:jc w:val="center"/>
        <w:rPr>
          <w:color w:val="auto"/>
          <w:sz w:val="22"/>
        </w:rPr>
      </w:pPr>
      <w:r w:rsidRPr="00D85E4B">
        <w:rPr>
          <w:b/>
          <w:color w:val="auto"/>
          <w:sz w:val="22"/>
        </w:rPr>
        <w:t>II. Roční zúčtovací období a termín odečtů</w:t>
      </w:r>
    </w:p>
    <w:p w:rsidR="00E92858" w:rsidRPr="00D85E4B" w:rsidRDefault="00E92858" w:rsidP="00E92858">
      <w:pPr>
        <w:pStyle w:val="Zkladntext"/>
        <w:rPr>
          <w:color w:val="auto"/>
          <w:sz w:val="22"/>
        </w:rPr>
      </w:pPr>
    </w:p>
    <w:p w:rsidR="00E92858" w:rsidRPr="00D85E4B" w:rsidRDefault="00E92858" w:rsidP="00E92858">
      <w:pPr>
        <w:pStyle w:val="Zkladntext"/>
        <w:numPr>
          <w:ilvl w:val="0"/>
          <w:numId w:val="4"/>
        </w:numPr>
        <w:ind w:hanging="720"/>
        <w:rPr>
          <w:color w:val="auto"/>
          <w:sz w:val="22"/>
        </w:rPr>
      </w:pPr>
      <w:r w:rsidRPr="00D85E4B">
        <w:rPr>
          <w:color w:val="auto"/>
          <w:sz w:val="22"/>
        </w:rPr>
        <w:t xml:space="preserve">Periodické roční zúčtovací období začíná 1.12. a končí 30.11. </w:t>
      </w:r>
      <w:r>
        <w:rPr>
          <w:color w:val="auto"/>
          <w:sz w:val="22"/>
        </w:rPr>
        <w:t>následujícího</w:t>
      </w:r>
      <w:r w:rsidRPr="00D85E4B">
        <w:rPr>
          <w:color w:val="auto"/>
          <w:sz w:val="22"/>
        </w:rPr>
        <w:t xml:space="preserve"> roku. </w:t>
      </w:r>
    </w:p>
    <w:p w:rsidR="00E92858" w:rsidRPr="00D85E4B" w:rsidRDefault="00E92858" w:rsidP="00E92858">
      <w:pPr>
        <w:pStyle w:val="Zkladntext"/>
        <w:rPr>
          <w:color w:val="auto"/>
          <w:sz w:val="22"/>
        </w:rPr>
      </w:pPr>
    </w:p>
    <w:p w:rsidR="00E92858" w:rsidRPr="00D12FEA" w:rsidRDefault="00E92858" w:rsidP="00E92858">
      <w:pPr>
        <w:pStyle w:val="Zkladntext"/>
        <w:numPr>
          <w:ilvl w:val="0"/>
          <w:numId w:val="4"/>
        </w:numPr>
        <w:ind w:hanging="720"/>
        <w:rPr>
          <w:color w:val="auto"/>
          <w:sz w:val="22"/>
        </w:rPr>
      </w:pPr>
      <w:r w:rsidRPr="00D12FEA">
        <w:rPr>
          <w:color w:val="auto"/>
          <w:sz w:val="22"/>
        </w:rPr>
        <w:t xml:space="preserve">Periodické odečty probíhají v období od 1. do </w:t>
      </w:r>
      <w:r w:rsidR="00CB623B" w:rsidRPr="00D12FEA">
        <w:rPr>
          <w:color w:val="auto"/>
          <w:sz w:val="22"/>
        </w:rPr>
        <w:t>10</w:t>
      </w:r>
      <w:r w:rsidRPr="00D12FEA">
        <w:rPr>
          <w:color w:val="auto"/>
          <w:sz w:val="22"/>
        </w:rPr>
        <w:t xml:space="preserve">. dne následujícího po ukončení zúčtovacího období (tj. vždy od 01.12. </w:t>
      </w:r>
      <w:r w:rsidRPr="00D12FEA">
        <w:rPr>
          <w:b/>
          <w:color w:val="auto"/>
          <w:sz w:val="22"/>
        </w:rPr>
        <w:t xml:space="preserve">do </w:t>
      </w:r>
      <w:r w:rsidR="00CB623B" w:rsidRPr="00D12FEA">
        <w:rPr>
          <w:b/>
          <w:color w:val="auto"/>
          <w:sz w:val="22"/>
        </w:rPr>
        <w:t>10</w:t>
      </w:r>
      <w:r w:rsidRPr="00D12FEA">
        <w:rPr>
          <w:b/>
          <w:color w:val="auto"/>
          <w:sz w:val="22"/>
        </w:rPr>
        <w:t>.12</w:t>
      </w:r>
      <w:r w:rsidRPr="00D12FEA">
        <w:rPr>
          <w:color w:val="auto"/>
          <w:sz w:val="22"/>
        </w:rPr>
        <w:t xml:space="preserve">.) tak, aby bylo vyúčtování nákladů předáno do </w:t>
      </w:r>
      <w:r w:rsidR="00CB623B" w:rsidRPr="00D12FEA">
        <w:rPr>
          <w:color w:val="auto"/>
          <w:sz w:val="22"/>
        </w:rPr>
        <w:t>20</w:t>
      </w:r>
      <w:r w:rsidRPr="00D12FEA">
        <w:rPr>
          <w:color w:val="auto"/>
          <w:sz w:val="22"/>
        </w:rPr>
        <w:t>. dne po ukončení z</w:t>
      </w:r>
      <w:r w:rsidR="00C22685" w:rsidRPr="00D12FEA">
        <w:rPr>
          <w:color w:val="auto"/>
          <w:sz w:val="22"/>
        </w:rPr>
        <w:t xml:space="preserve">účtovacího období (tj. vždy </w:t>
      </w:r>
      <w:r w:rsidR="00C22685" w:rsidRPr="00D12FEA">
        <w:rPr>
          <w:b/>
          <w:color w:val="auto"/>
          <w:sz w:val="22"/>
        </w:rPr>
        <w:t xml:space="preserve">do </w:t>
      </w:r>
      <w:r w:rsidR="00CB623B" w:rsidRPr="00D12FEA">
        <w:rPr>
          <w:b/>
          <w:color w:val="auto"/>
          <w:sz w:val="22"/>
        </w:rPr>
        <w:t>20</w:t>
      </w:r>
      <w:r w:rsidRPr="00D12FEA">
        <w:rPr>
          <w:b/>
          <w:color w:val="auto"/>
          <w:sz w:val="22"/>
        </w:rPr>
        <w:t>.12.</w:t>
      </w:r>
      <w:r w:rsidRPr="00D12FEA">
        <w:rPr>
          <w:color w:val="auto"/>
          <w:sz w:val="22"/>
        </w:rPr>
        <w:t xml:space="preserve">). </w:t>
      </w:r>
    </w:p>
    <w:p w:rsidR="00E92858" w:rsidRPr="00D12FEA" w:rsidRDefault="00E92858" w:rsidP="00E92858">
      <w:pPr>
        <w:pStyle w:val="Zkladntext"/>
        <w:rPr>
          <w:color w:val="auto"/>
          <w:sz w:val="22"/>
        </w:rPr>
      </w:pPr>
    </w:p>
    <w:p w:rsidR="00E92858" w:rsidRDefault="00E92858" w:rsidP="00E92858">
      <w:pPr>
        <w:pStyle w:val="Zkladntext"/>
        <w:numPr>
          <w:ilvl w:val="0"/>
          <w:numId w:val="4"/>
        </w:numPr>
        <w:ind w:hanging="720"/>
        <w:rPr>
          <w:color w:val="auto"/>
          <w:sz w:val="22"/>
        </w:rPr>
      </w:pPr>
      <w:r w:rsidRPr="00D12FEA">
        <w:rPr>
          <w:color w:val="auto"/>
          <w:sz w:val="22"/>
        </w:rPr>
        <w:t xml:space="preserve">Zhotovitel si zajistí přístupnost do objektu pro odečet, objednatel je však povinen poskytnout mu přitom veškerou potřebnou součinnost. Seznam nájemních jednotek s  neprovedeným odečtem popř. poškozeným IRTN předá zhotovitel objednateli nejpozději do </w:t>
      </w:r>
      <w:r w:rsidR="00CB623B" w:rsidRPr="00D12FEA">
        <w:rPr>
          <w:color w:val="auto"/>
          <w:sz w:val="22"/>
        </w:rPr>
        <w:t>20</w:t>
      </w:r>
      <w:r w:rsidRPr="00D12FEA">
        <w:rPr>
          <w:color w:val="auto"/>
          <w:sz w:val="22"/>
        </w:rPr>
        <w:t xml:space="preserve">.12. příslušného roku. Pokud bude zjištěna skutečnost, že došlo k ovlivnění naměřené hodnoty nájemcem, bude u těchto případů postupováno v souladu </w:t>
      </w:r>
      <w:r>
        <w:rPr>
          <w:color w:val="auto"/>
          <w:sz w:val="22"/>
        </w:rPr>
        <w:t xml:space="preserve">s obecně závaznými předpisy platnými a účinnými v uvedený okamžik. </w:t>
      </w:r>
    </w:p>
    <w:p w:rsidR="00E92858" w:rsidRDefault="00E92858" w:rsidP="00E92858">
      <w:pPr>
        <w:pStyle w:val="Zkladntext"/>
        <w:rPr>
          <w:color w:val="auto"/>
          <w:sz w:val="22"/>
        </w:rPr>
      </w:pPr>
    </w:p>
    <w:p w:rsidR="00E92858" w:rsidRPr="00D85E4B" w:rsidRDefault="00E92858" w:rsidP="00E92858">
      <w:pPr>
        <w:pStyle w:val="Zkladntext"/>
        <w:jc w:val="center"/>
        <w:rPr>
          <w:color w:val="auto"/>
          <w:sz w:val="22"/>
        </w:rPr>
      </w:pPr>
      <w:r w:rsidRPr="00D85E4B">
        <w:rPr>
          <w:b/>
          <w:color w:val="auto"/>
          <w:sz w:val="22"/>
        </w:rPr>
        <w:t>III. Podklady k odečtům a rozúčtování</w:t>
      </w:r>
    </w:p>
    <w:p w:rsidR="00E92858" w:rsidRPr="00D85E4B" w:rsidRDefault="00E92858" w:rsidP="00E92858">
      <w:pPr>
        <w:pStyle w:val="Zkladntext"/>
        <w:rPr>
          <w:color w:val="auto"/>
          <w:sz w:val="22"/>
        </w:rPr>
      </w:pPr>
    </w:p>
    <w:p w:rsidR="00E92858" w:rsidRPr="00D85E4B" w:rsidRDefault="00E92858" w:rsidP="00E92858">
      <w:pPr>
        <w:pStyle w:val="Zkladntext"/>
        <w:numPr>
          <w:ilvl w:val="0"/>
          <w:numId w:val="5"/>
        </w:numPr>
        <w:ind w:hanging="720"/>
        <w:rPr>
          <w:color w:val="auto"/>
          <w:sz w:val="22"/>
        </w:rPr>
      </w:pPr>
      <w:r w:rsidRPr="00D85E4B">
        <w:rPr>
          <w:color w:val="auto"/>
          <w:sz w:val="22"/>
        </w:rPr>
        <w:t>Při plnění předmětu této smlouvy vychází zhotovitel z těchto údajů pro rozúčtování nákladů:</w:t>
      </w:r>
    </w:p>
    <w:p w:rsidR="00E92858" w:rsidRPr="00D85E4B" w:rsidRDefault="00E92858" w:rsidP="00E92858">
      <w:pPr>
        <w:pStyle w:val="Zkladntext"/>
        <w:rPr>
          <w:color w:val="auto"/>
          <w:sz w:val="22"/>
        </w:rPr>
      </w:pPr>
    </w:p>
    <w:p w:rsidR="00E92858" w:rsidRDefault="00E92858" w:rsidP="00E92858">
      <w:pPr>
        <w:pStyle w:val="Zkladntext"/>
        <w:numPr>
          <w:ilvl w:val="0"/>
          <w:numId w:val="2"/>
        </w:numPr>
        <w:rPr>
          <w:color w:val="auto"/>
          <w:sz w:val="22"/>
        </w:rPr>
      </w:pPr>
      <w:r w:rsidRPr="00D85E4B">
        <w:rPr>
          <w:color w:val="auto"/>
          <w:sz w:val="22"/>
        </w:rPr>
        <w:t xml:space="preserve">z vlastních údajů, které získal v průběhu montáže IRTN a dálkového odečtu </w:t>
      </w:r>
    </w:p>
    <w:p w:rsidR="00E92858" w:rsidRDefault="00E92858" w:rsidP="00E92858">
      <w:pPr>
        <w:pStyle w:val="Zkladntext"/>
        <w:numPr>
          <w:ilvl w:val="0"/>
          <w:numId w:val="2"/>
        </w:numPr>
        <w:rPr>
          <w:color w:val="auto"/>
          <w:sz w:val="22"/>
        </w:rPr>
      </w:pPr>
      <w:r w:rsidRPr="00896125">
        <w:rPr>
          <w:color w:val="auto"/>
          <w:sz w:val="22"/>
        </w:rPr>
        <w:t>z údajů od objednatele, zejména</w:t>
      </w:r>
      <w:r>
        <w:rPr>
          <w:color w:val="auto"/>
          <w:sz w:val="22"/>
        </w:rPr>
        <w:t>:</w:t>
      </w:r>
    </w:p>
    <w:p w:rsidR="00E92858" w:rsidRDefault="00E92858" w:rsidP="00E92858">
      <w:pPr>
        <w:pStyle w:val="Zkladntext"/>
        <w:ind w:left="720"/>
        <w:rPr>
          <w:color w:val="auto"/>
          <w:sz w:val="22"/>
        </w:rPr>
      </w:pPr>
      <w:r w:rsidRPr="00896125">
        <w:rPr>
          <w:color w:val="auto"/>
          <w:sz w:val="22"/>
        </w:rPr>
        <w:t>- vymezení prostor jednotlivých nájemních jednotek včetně výměry</w:t>
      </w:r>
      <w:r>
        <w:rPr>
          <w:color w:val="auto"/>
          <w:sz w:val="22"/>
        </w:rPr>
        <w:t xml:space="preserve"> započitatelných</w:t>
      </w:r>
      <w:r w:rsidRPr="00896125">
        <w:rPr>
          <w:color w:val="auto"/>
          <w:sz w:val="22"/>
        </w:rPr>
        <w:t xml:space="preserve"> podlahových ploch</w:t>
      </w:r>
    </w:p>
    <w:p w:rsidR="00E92858" w:rsidRPr="00896125" w:rsidRDefault="00E92858" w:rsidP="00CB623B">
      <w:pPr>
        <w:pStyle w:val="Zkladntext"/>
        <w:ind w:left="720"/>
        <w:rPr>
          <w:color w:val="auto"/>
          <w:sz w:val="22"/>
        </w:rPr>
      </w:pPr>
      <w:r w:rsidRPr="00896125">
        <w:rPr>
          <w:color w:val="auto"/>
          <w:sz w:val="22"/>
        </w:rPr>
        <w:t>- jmenný seznam uživatelů nájemních jednotek s termínem užívání</w:t>
      </w:r>
    </w:p>
    <w:p w:rsidR="00E92858" w:rsidRPr="00D85E4B" w:rsidRDefault="00E92858" w:rsidP="00E92858">
      <w:pPr>
        <w:pStyle w:val="Zkladntext"/>
        <w:ind w:firstLine="708"/>
        <w:rPr>
          <w:color w:val="auto"/>
          <w:sz w:val="22"/>
        </w:rPr>
      </w:pPr>
      <w:r w:rsidRPr="00D85E4B">
        <w:rPr>
          <w:color w:val="auto"/>
          <w:sz w:val="22"/>
        </w:rPr>
        <w:t xml:space="preserve">- poměry základních a spotřebních složek vyčíslení nákladů k rozúčtování </w:t>
      </w:r>
    </w:p>
    <w:p w:rsidR="00E92858" w:rsidRPr="00D85E4B" w:rsidRDefault="00E92858" w:rsidP="00CB623B">
      <w:pPr>
        <w:pStyle w:val="Zkladntext"/>
        <w:ind w:left="708"/>
        <w:rPr>
          <w:color w:val="auto"/>
          <w:sz w:val="22"/>
        </w:rPr>
      </w:pPr>
      <w:r w:rsidRPr="00D85E4B">
        <w:rPr>
          <w:color w:val="auto"/>
          <w:sz w:val="22"/>
        </w:rPr>
        <w:t xml:space="preserve">- vymezení prostor, které nebudou předmětem rozúčtování předložených nákladů  </w:t>
      </w:r>
    </w:p>
    <w:p w:rsidR="00E92858" w:rsidRPr="00CB623B" w:rsidRDefault="00E92858" w:rsidP="00E92858">
      <w:pPr>
        <w:pStyle w:val="Zkladntext"/>
        <w:ind w:left="720"/>
        <w:rPr>
          <w:sz w:val="22"/>
          <w:szCs w:val="22"/>
        </w:rPr>
      </w:pPr>
      <w:r w:rsidRPr="00CB623B">
        <w:rPr>
          <w:sz w:val="22"/>
          <w:szCs w:val="22"/>
        </w:rPr>
        <w:t>-</w:t>
      </w:r>
      <w:r w:rsidR="00BE166F">
        <w:rPr>
          <w:sz w:val="22"/>
          <w:szCs w:val="22"/>
        </w:rPr>
        <w:t xml:space="preserve"> </w:t>
      </w:r>
      <w:r w:rsidRPr="00CB623B">
        <w:rPr>
          <w:sz w:val="22"/>
          <w:szCs w:val="22"/>
        </w:rPr>
        <w:t xml:space="preserve">doklady prokazující příslušné náklady na </w:t>
      </w:r>
      <w:proofErr w:type="spellStart"/>
      <w:r w:rsidRPr="00CB623B">
        <w:rPr>
          <w:sz w:val="22"/>
          <w:szCs w:val="22"/>
        </w:rPr>
        <w:t>rozúčtovávané</w:t>
      </w:r>
      <w:proofErr w:type="spellEnd"/>
      <w:r w:rsidRPr="00CB623B">
        <w:rPr>
          <w:sz w:val="22"/>
          <w:szCs w:val="22"/>
        </w:rPr>
        <w:t xml:space="preserve"> služby podle jednotlivých jednotek za příslušné zúčtovací období </w:t>
      </w:r>
    </w:p>
    <w:p w:rsidR="00E92858" w:rsidRPr="00D85E4B" w:rsidRDefault="00E92858" w:rsidP="00E92858">
      <w:pPr>
        <w:pStyle w:val="Zkladntext"/>
        <w:ind w:left="720"/>
        <w:rPr>
          <w:color w:val="auto"/>
          <w:sz w:val="22"/>
        </w:rPr>
      </w:pPr>
    </w:p>
    <w:p w:rsidR="00E92858" w:rsidRPr="00D85E4B" w:rsidRDefault="00E92858" w:rsidP="00E92858">
      <w:pPr>
        <w:pStyle w:val="Zkladntext"/>
        <w:rPr>
          <w:color w:val="auto"/>
          <w:sz w:val="22"/>
        </w:rPr>
      </w:pPr>
      <w:r w:rsidRPr="00D85E4B">
        <w:rPr>
          <w:color w:val="auto"/>
          <w:sz w:val="22"/>
        </w:rPr>
        <w:t xml:space="preserve">Za správnost a kompletnost údajů dle bodu a) odpovídá zhotovitel a dle bodu b)objednatel </w:t>
      </w:r>
    </w:p>
    <w:p w:rsidR="00E92858" w:rsidRPr="00D85E4B" w:rsidRDefault="00E92858" w:rsidP="00E92858">
      <w:pPr>
        <w:pStyle w:val="Zkladntext"/>
        <w:rPr>
          <w:color w:val="auto"/>
          <w:sz w:val="22"/>
        </w:rPr>
      </w:pPr>
    </w:p>
    <w:p w:rsidR="00E92858" w:rsidRPr="00D85E4B" w:rsidRDefault="00E92858" w:rsidP="00E92858">
      <w:pPr>
        <w:pStyle w:val="Zkladntext"/>
        <w:numPr>
          <w:ilvl w:val="0"/>
          <w:numId w:val="5"/>
        </w:numPr>
        <w:ind w:hanging="720"/>
        <w:rPr>
          <w:color w:val="auto"/>
          <w:sz w:val="22"/>
        </w:rPr>
      </w:pPr>
      <w:r w:rsidRPr="00D85E4B">
        <w:rPr>
          <w:color w:val="auto"/>
          <w:sz w:val="22"/>
        </w:rPr>
        <w:t>V termínu do 24.11</w:t>
      </w:r>
      <w:r>
        <w:rPr>
          <w:color w:val="auto"/>
          <w:sz w:val="22"/>
        </w:rPr>
        <w:t>.</w:t>
      </w:r>
      <w:r w:rsidRPr="00D85E4B">
        <w:rPr>
          <w:color w:val="auto"/>
          <w:sz w:val="22"/>
        </w:rPr>
        <w:t xml:space="preserve"> každého roku předá objednatel zhotoviteli aktuální</w:t>
      </w:r>
      <w:r>
        <w:rPr>
          <w:color w:val="auto"/>
          <w:sz w:val="22"/>
        </w:rPr>
        <w:t xml:space="preserve"> a kompletní</w:t>
      </w:r>
      <w:r w:rsidRPr="00D85E4B">
        <w:rPr>
          <w:color w:val="auto"/>
          <w:sz w:val="22"/>
        </w:rPr>
        <w:t xml:space="preserve"> údaje pro rozúčtování nákladů</w:t>
      </w:r>
      <w:r>
        <w:rPr>
          <w:color w:val="auto"/>
          <w:sz w:val="22"/>
        </w:rPr>
        <w:t xml:space="preserve"> podle odst. 1 písm. b) tohoto článku</w:t>
      </w:r>
      <w:r w:rsidRPr="00D85E4B">
        <w:rPr>
          <w:color w:val="auto"/>
          <w:sz w:val="22"/>
        </w:rPr>
        <w:t>.</w:t>
      </w:r>
    </w:p>
    <w:p w:rsidR="00E92858" w:rsidRPr="00D85E4B" w:rsidRDefault="00E92858" w:rsidP="00E92858">
      <w:pPr>
        <w:pStyle w:val="Zkladntext"/>
        <w:rPr>
          <w:color w:val="auto"/>
          <w:sz w:val="22"/>
        </w:rPr>
      </w:pPr>
    </w:p>
    <w:p w:rsidR="00E92858" w:rsidRPr="00D85E4B" w:rsidRDefault="00E92858" w:rsidP="00E92858">
      <w:pPr>
        <w:pStyle w:val="Zkladntext"/>
        <w:numPr>
          <w:ilvl w:val="0"/>
          <w:numId w:val="5"/>
        </w:numPr>
        <w:ind w:hanging="720"/>
        <w:rPr>
          <w:color w:val="auto"/>
          <w:sz w:val="22"/>
        </w:rPr>
      </w:pPr>
      <w:r w:rsidRPr="00D85E4B">
        <w:rPr>
          <w:color w:val="auto"/>
          <w:sz w:val="22"/>
        </w:rPr>
        <w:t>Pokud budou požadavky této smlouvy nebo údaje předané objednatelem zhotoviteli nepravdivé nebo neúplné nebo v rozporu s platnou legislativou, nenese zhotovitel odpovědnost za chyby v rozúčtování tím způsobené.</w:t>
      </w:r>
    </w:p>
    <w:p w:rsidR="00E92858" w:rsidRPr="00D85E4B" w:rsidRDefault="00E92858" w:rsidP="00E92858">
      <w:pPr>
        <w:pStyle w:val="Zkladntext"/>
        <w:rPr>
          <w:color w:val="auto"/>
          <w:sz w:val="22"/>
        </w:rPr>
      </w:pPr>
    </w:p>
    <w:p w:rsidR="00E92858" w:rsidRPr="00D85E4B" w:rsidRDefault="00E92858" w:rsidP="00E92858">
      <w:pPr>
        <w:pStyle w:val="Zkladntext"/>
        <w:rPr>
          <w:color w:val="auto"/>
          <w:sz w:val="22"/>
        </w:rPr>
      </w:pPr>
    </w:p>
    <w:p w:rsidR="00E92858" w:rsidRPr="00D85E4B" w:rsidRDefault="00E92858" w:rsidP="00E92858">
      <w:pPr>
        <w:pStyle w:val="Zkladntext"/>
        <w:jc w:val="center"/>
        <w:rPr>
          <w:color w:val="auto"/>
          <w:sz w:val="22"/>
        </w:rPr>
      </w:pPr>
      <w:r w:rsidRPr="00D85E4B">
        <w:rPr>
          <w:b/>
          <w:color w:val="auto"/>
          <w:sz w:val="22"/>
        </w:rPr>
        <w:t xml:space="preserve">IV. Mimořádné odečty a </w:t>
      </w:r>
      <w:proofErr w:type="spellStart"/>
      <w:r w:rsidRPr="00D85E4B">
        <w:rPr>
          <w:b/>
          <w:color w:val="auto"/>
          <w:sz w:val="22"/>
        </w:rPr>
        <w:t>meziodečty</w:t>
      </w:r>
      <w:proofErr w:type="spellEnd"/>
    </w:p>
    <w:p w:rsidR="00E92858" w:rsidRPr="00D85E4B" w:rsidRDefault="00E92858" w:rsidP="00E92858">
      <w:pPr>
        <w:pStyle w:val="Zkladntext"/>
        <w:rPr>
          <w:color w:val="auto"/>
          <w:sz w:val="22"/>
        </w:rPr>
      </w:pPr>
    </w:p>
    <w:p w:rsidR="00E92858" w:rsidRPr="00D85E4B" w:rsidRDefault="00E92858" w:rsidP="00E92858">
      <w:pPr>
        <w:pStyle w:val="Zkladntext"/>
        <w:rPr>
          <w:color w:val="auto"/>
          <w:sz w:val="22"/>
        </w:rPr>
      </w:pPr>
      <w:r w:rsidRPr="00D85E4B">
        <w:rPr>
          <w:color w:val="auto"/>
          <w:sz w:val="22"/>
        </w:rPr>
        <w:t xml:space="preserve">Na základě zvláštní písemné objednávky objednatele provede zhotovitel i mimořádné odečty a </w:t>
      </w:r>
      <w:proofErr w:type="spellStart"/>
      <w:r w:rsidRPr="00D85E4B">
        <w:rPr>
          <w:color w:val="auto"/>
          <w:sz w:val="22"/>
        </w:rPr>
        <w:t>meziodečty</w:t>
      </w:r>
      <w:proofErr w:type="spellEnd"/>
      <w:r w:rsidRPr="00D85E4B">
        <w:rPr>
          <w:color w:val="auto"/>
          <w:sz w:val="22"/>
        </w:rPr>
        <w:t xml:space="preserve"> IRTN (např. při změně spotřebitelů nebo při změnách v počtu, typu nebo výkonu otopných těles). Termín odečtů stanoví zhotovitel po dohodě s objednatelem.</w:t>
      </w:r>
    </w:p>
    <w:p w:rsidR="00E92858" w:rsidRPr="00D85E4B" w:rsidRDefault="00E92858" w:rsidP="00E92858">
      <w:pPr>
        <w:pStyle w:val="Zkladntext"/>
        <w:rPr>
          <w:color w:val="auto"/>
          <w:sz w:val="22"/>
        </w:rPr>
      </w:pPr>
    </w:p>
    <w:p w:rsidR="00E92858" w:rsidRPr="00D85E4B" w:rsidRDefault="00E92858" w:rsidP="00E92858">
      <w:pPr>
        <w:pStyle w:val="Zkladntext"/>
        <w:rPr>
          <w:color w:val="auto"/>
          <w:sz w:val="22"/>
        </w:rPr>
      </w:pPr>
    </w:p>
    <w:p w:rsidR="00E92858" w:rsidRPr="00D85E4B" w:rsidRDefault="00E92858" w:rsidP="00E92858">
      <w:pPr>
        <w:pStyle w:val="Zkladntext"/>
        <w:jc w:val="center"/>
        <w:rPr>
          <w:color w:val="auto"/>
          <w:sz w:val="22"/>
        </w:rPr>
      </w:pPr>
      <w:r w:rsidRPr="00D85E4B">
        <w:rPr>
          <w:b/>
          <w:color w:val="auto"/>
          <w:sz w:val="22"/>
        </w:rPr>
        <w:t>V. Termín předání rozúčtování, formát dat, reklamace</w:t>
      </w:r>
    </w:p>
    <w:p w:rsidR="00E92858" w:rsidRPr="00D85E4B" w:rsidRDefault="00E92858" w:rsidP="00E92858">
      <w:pPr>
        <w:pStyle w:val="Zkladntext"/>
        <w:rPr>
          <w:color w:val="auto"/>
          <w:sz w:val="22"/>
        </w:rPr>
      </w:pPr>
    </w:p>
    <w:p w:rsidR="00E92858" w:rsidRPr="00D12FEA" w:rsidRDefault="00E92858" w:rsidP="00E92858">
      <w:pPr>
        <w:numPr>
          <w:ilvl w:val="0"/>
          <w:numId w:val="6"/>
        </w:numPr>
        <w:ind w:hanging="720"/>
        <w:rPr>
          <w:sz w:val="22"/>
        </w:rPr>
      </w:pPr>
      <w:r w:rsidRPr="00D12FEA">
        <w:rPr>
          <w:sz w:val="22"/>
        </w:rPr>
        <w:t xml:space="preserve">Vyúčtování nákladů tepla dle IRTN bude zhotovitelem předáno objednateli v tištěném vyhotovení v termínu nejpozději do </w:t>
      </w:r>
      <w:r w:rsidR="00CB623B" w:rsidRPr="00D12FEA">
        <w:rPr>
          <w:sz w:val="22"/>
        </w:rPr>
        <w:t>20</w:t>
      </w:r>
      <w:r w:rsidRPr="00D12FEA">
        <w:rPr>
          <w:sz w:val="22"/>
        </w:rPr>
        <w:t xml:space="preserve">. dne následujícího po ukončení zúčtovacího období (tj. vždy </w:t>
      </w:r>
      <w:r w:rsidRPr="00D12FEA">
        <w:rPr>
          <w:b/>
          <w:sz w:val="22"/>
        </w:rPr>
        <w:t xml:space="preserve">do </w:t>
      </w:r>
      <w:r w:rsidR="00CB623B" w:rsidRPr="00D12FEA">
        <w:rPr>
          <w:b/>
          <w:sz w:val="22"/>
        </w:rPr>
        <w:t>20</w:t>
      </w:r>
      <w:r w:rsidRPr="00D12FEA">
        <w:rPr>
          <w:b/>
          <w:sz w:val="22"/>
        </w:rPr>
        <w:t>.12.</w:t>
      </w:r>
      <w:r w:rsidRPr="00D12FEA">
        <w:rPr>
          <w:sz w:val="22"/>
        </w:rPr>
        <w:t xml:space="preserve">). Na tištěných vyúčtováních budou všechny informace vyplývající z platné a účinné legislativy. </w:t>
      </w:r>
      <w:r w:rsidR="00A034DC" w:rsidRPr="00D12FEA">
        <w:rPr>
          <w:sz w:val="22"/>
        </w:rPr>
        <w:t xml:space="preserve">Ve </w:t>
      </w:r>
      <w:r w:rsidRPr="00D12FEA">
        <w:rPr>
          <w:sz w:val="22"/>
        </w:rPr>
        <w:t xml:space="preserve">stejném termínu zhotovitel předá objednateli jednu celkovou sestavu vyúčtování nákladů tepla všech nájemců v tištěné podobě, a to samostatně na jednotlivé objekty. </w:t>
      </w:r>
    </w:p>
    <w:p w:rsidR="00E92858" w:rsidRPr="00D12FEA" w:rsidRDefault="00E92858" w:rsidP="00E92858">
      <w:pPr>
        <w:ind w:left="720"/>
        <w:rPr>
          <w:sz w:val="22"/>
        </w:rPr>
      </w:pPr>
    </w:p>
    <w:p w:rsidR="00E92858" w:rsidRPr="001768BD" w:rsidRDefault="00E92858" w:rsidP="00E92858">
      <w:pPr>
        <w:numPr>
          <w:ilvl w:val="0"/>
          <w:numId w:val="6"/>
        </w:numPr>
        <w:ind w:hanging="720"/>
        <w:rPr>
          <w:sz w:val="22"/>
        </w:rPr>
      </w:pPr>
      <w:r w:rsidRPr="001768BD">
        <w:rPr>
          <w:sz w:val="22"/>
        </w:rPr>
        <w:t xml:space="preserve">Na vyúčtování bude uveden pouze </w:t>
      </w:r>
      <w:r>
        <w:rPr>
          <w:sz w:val="22"/>
        </w:rPr>
        <w:t>aktuální uživatel nájemní jednotky</w:t>
      </w:r>
      <w:r w:rsidRPr="001768BD">
        <w:rPr>
          <w:sz w:val="22"/>
        </w:rPr>
        <w:t xml:space="preserve"> v zúčtovacím období a to dle dodaných podkladů objednatele.</w:t>
      </w:r>
      <w:r>
        <w:rPr>
          <w:sz w:val="22"/>
        </w:rPr>
        <w:t xml:space="preserve"> </w:t>
      </w:r>
      <w:r w:rsidRPr="001768BD">
        <w:rPr>
          <w:sz w:val="22"/>
        </w:rPr>
        <w:t>Na tiskové sestavě jednotlivců budou uvedeny náklady dle dodaných podkladů objednatele.</w:t>
      </w:r>
    </w:p>
    <w:p w:rsidR="00E92858" w:rsidRPr="00D85E4B" w:rsidRDefault="00E92858" w:rsidP="00E92858">
      <w:pPr>
        <w:rPr>
          <w:sz w:val="22"/>
        </w:rPr>
      </w:pPr>
    </w:p>
    <w:p w:rsidR="00E92858" w:rsidRDefault="00E92858" w:rsidP="00E92858">
      <w:pPr>
        <w:pStyle w:val="Zkladntext2"/>
        <w:numPr>
          <w:ilvl w:val="0"/>
          <w:numId w:val="6"/>
        </w:numPr>
        <w:ind w:hanging="720"/>
        <w:rPr>
          <w:b w:val="0"/>
          <w:i w:val="0"/>
          <w:sz w:val="22"/>
        </w:rPr>
      </w:pPr>
      <w:r w:rsidRPr="00D85E4B">
        <w:rPr>
          <w:b w:val="0"/>
          <w:i w:val="0"/>
          <w:sz w:val="22"/>
        </w:rPr>
        <w:t xml:space="preserve">V případě změny </w:t>
      </w:r>
      <w:r>
        <w:rPr>
          <w:b w:val="0"/>
          <w:i w:val="0"/>
          <w:sz w:val="22"/>
        </w:rPr>
        <w:t>uživatele nájemní jednotky</w:t>
      </w:r>
      <w:r w:rsidRPr="00D85E4B">
        <w:rPr>
          <w:b w:val="0"/>
          <w:i w:val="0"/>
          <w:sz w:val="22"/>
        </w:rPr>
        <w:t xml:space="preserve"> v průběhu roku, bude </w:t>
      </w:r>
      <w:r>
        <w:rPr>
          <w:b w:val="0"/>
          <w:i w:val="0"/>
          <w:sz w:val="22"/>
        </w:rPr>
        <w:t>vy</w:t>
      </w:r>
      <w:r w:rsidRPr="00D85E4B">
        <w:rPr>
          <w:b w:val="0"/>
          <w:i w:val="0"/>
          <w:sz w:val="22"/>
        </w:rPr>
        <w:t xml:space="preserve">pracováno dvojí vyúčtování na základě </w:t>
      </w:r>
      <w:proofErr w:type="spellStart"/>
      <w:r w:rsidRPr="00D85E4B">
        <w:rPr>
          <w:b w:val="0"/>
          <w:i w:val="0"/>
          <w:sz w:val="22"/>
        </w:rPr>
        <w:t>meziodečtů</w:t>
      </w:r>
      <w:proofErr w:type="spellEnd"/>
      <w:r w:rsidRPr="00D85E4B">
        <w:rPr>
          <w:b w:val="0"/>
          <w:i w:val="0"/>
          <w:sz w:val="22"/>
        </w:rPr>
        <w:t xml:space="preserve"> vždy ke konci měsíce, kdy byl ukončen předchozí nájemní vztah. </w:t>
      </w:r>
    </w:p>
    <w:p w:rsidR="00E92858" w:rsidRPr="00D85E4B" w:rsidRDefault="00E92858" w:rsidP="00E92858">
      <w:pPr>
        <w:pStyle w:val="Zkladntext"/>
        <w:rPr>
          <w:color w:val="auto"/>
          <w:sz w:val="22"/>
        </w:rPr>
      </w:pPr>
    </w:p>
    <w:p w:rsidR="00E92858" w:rsidRPr="00D85E4B" w:rsidRDefault="00E92858" w:rsidP="00E92858">
      <w:pPr>
        <w:pStyle w:val="Zkladntext"/>
        <w:numPr>
          <w:ilvl w:val="0"/>
          <w:numId w:val="6"/>
        </w:numPr>
        <w:ind w:hanging="720"/>
        <w:rPr>
          <w:color w:val="auto"/>
          <w:sz w:val="22"/>
        </w:rPr>
      </w:pPr>
      <w:r w:rsidRPr="00D85E4B">
        <w:rPr>
          <w:color w:val="auto"/>
          <w:sz w:val="22"/>
        </w:rPr>
        <w:lastRenderedPageBreak/>
        <w:t xml:space="preserve">Zhotovitel se zavazuje provádět bezchybně úkony specifikované předmětem této smlouvy. Reklamační lhůta trvá 30 dnů a začíná běžet dnem předání </w:t>
      </w:r>
      <w:r>
        <w:rPr>
          <w:color w:val="auto"/>
          <w:sz w:val="22"/>
        </w:rPr>
        <w:t>vy</w:t>
      </w:r>
      <w:r w:rsidRPr="00D85E4B">
        <w:rPr>
          <w:color w:val="auto"/>
          <w:sz w:val="22"/>
        </w:rPr>
        <w:t>účtování konečnému uživateli nájemné jednotky</w:t>
      </w:r>
      <w:r>
        <w:rPr>
          <w:color w:val="auto"/>
          <w:sz w:val="22"/>
        </w:rPr>
        <w:t>.</w:t>
      </w:r>
      <w:r w:rsidRPr="00D85E4B">
        <w:rPr>
          <w:color w:val="auto"/>
          <w:sz w:val="22"/>
        </w:rPr>
        <w:t xml:space="preserve"> Chyby </w:t>
      </w:r>
      <w:r>
        <w:rPr>
          <w:color w:val="auto"/>
          <w:sz w:val="22"/>
        </w:rPr>
        <w:t>vy</w:t>
      </w:r>
      <w:r w:rsidRPr="00D85E4B">
        <w:rPr>
          <w:color w:val="auto"/>
          <w:sz w:val="22"/>
        </w:rPr>
        <w:t xml:space="preserve">účtování uplatněné v reklamační lhůtě je povinen zhotovitel opravit a v termínu do </w:t>
      </w:r>
      <w:r>
        <w:rPr>
          <w:color w:val="auto"/>
          <w:sz w:val="22"/>
        </w:rPr>
        <w:t>3</w:t>
      </w:r>
      <w:r w:rsidRPr="00D85E4B">
        <w:rPr>
          <w:color w:val="auto"/>
          <w:sz w:val="22"/>
        </w:rPr>
        <w:t xml:space="preserve">0ti dnů od data uplatnění reklamace a předat objednateli opravené </w:t>
      </w:r>
      <w:r>
        <w:rPr>
          <w:color w:val="auto"/>
          <w:sz w:val="22"/>
        </w:rPr>
        <w:t>vy</w:t>
      </w:r>
      <w:r w:rsidRPr="00D85E4B">
        <w:rPr>
          <w:color w:val="auto"/>
          <w:sz w:val="22"/>
        </w:rPr>
        <w:t xml:space="preserve">účtování. </w:t>
      </w:r>
    </w:p>
    <w:p w:rsidR="00E92858" w:rsidRPr="00D85E4B" w:rsidRDefault="00E92858" w:rsidP="00E92858">
      <w:pPr>
        <w:pStyle w:val="Zkladntext"/>
        <w:rPr>
          <w:color w:val="auto"/>
          <w:sz w:val="22"/>
        </w:rPr>
      </w:pPr>
    </w:p>
    <w:p w:rsidR="00E92858" w:rsidRPr="00D85E4B" w:rsidRDefault="00E92858" w:rsidP="00E92858">
      <w:pPr>
        <w:pStyle w:val="Zkladntext"/>
        <w:numPr>
          <w:ilvl w:val="0"/>
          <w:numId w:val="6"/>
        </w:numPr>
        <w:ind w:hanging="720"/>
        <w:rPr>
          <w:color w:val="auto"/>
          <w:sz w:val="22"/>
        </w:rPr>
      </w:pPr>
      <w:r w:rsidRPr="00D85E4B">
        <w:rPr>
          <w:color w:val="auto"/>
          <w:sz w:val="22"/>
        </w:rPr>
        <w:t xml:space="preserve">V průběhu reklamační lhůty se zhotovitel zavazuje vstupovat do jednání s konečnými </w:t>
      </w:r>
      <w:r>
        <w:rPr>
          <w:color w:val="auto"/>
          <w:sz w:val="22"/>
        </w:rPr>
        <w:t>uživateli nájemních jednotek</w:t>
      </w:r>
      <w:r w:rsidRPr="00D85E4B">
        <w:rPr>
          <w:color w:val="auto"/>
          <w:sz w:val="22"/>
        </w:rPr>
        <w:t xml:space="preserve">, kteří nesouhlasí s předloženým vyúčtováním nákladů na vytápění a kteří budou mít svůj požadavek </w:t>
      </w:r>
      <w:r>
        <w:rPr>
          <w:color w:val="auto"/>
          <w:sz w:val="22"/>
        </w:rPr>
        <w:t xml:space="preserve">uplatnit reklamaci </w:t>
      </w:r>
      <w:r w:rsidRPr="00D85E4B">
        <w:rPr>
          <w:color w:val="auto"/>
          <w:sz w:val="22"/>
        </w:rPr>
        <w:t xml:space="preserve">potvrzen písemně od správce objektu. </w:t>
      </w:r>
    </w:p>
    <w:p w:rsidR="00E92858" w:rsidRPr="00D85E4B" w:rsidRDefault="00E92858" w:rsidP="00E92858">
      <w:pPr>
        <w:pStyle w:val="Zkladntext"/>
        <w:rPr>
          <w:color w:val="auto"/>
          <w:sz w:val="22"/>
        </w:rPr>
      </w:pPr>
    </w:p>
    <w:p w:rsidR="00E92858" w:rsidRPr="00D85E4B" w:rsidRDefault="00E92858" w:rsidP="00E92858">
      <w:pPr>
        <w:pStyle w:val="Zkladntext"/>
        <w:numPr>
          <w:ilvl w:val="0"/>
          <w:numId w:val="6"/>
        </w:numPr>
        <w:ind w:hanging="720"/>
        <w:rPr>
          <w:color w:val="auto"/>
          <w:sz w:val="22"/>
        </w:rPr>
      </w:pPr>
      <w:r w:rsidRPr="00D85E4B">
        <w:rPr>
          <w:color w:val="auto"/>
          <w:sz w:val="22"/>
        </w:rPr>
        <w:t xml:space="preserve">Zhotovitel </w:t>
      </w:r>
      <w:r w:rsidR="00BD7006">
        <w:rPr>
          <w:color w:val="auto"/>
          <w:sz w:val="22"/>
        </w:rPr>
        <w:t xml:space="preserve">se zavazuje archivovat </w:t>
      </w:r>
      <w:r w:rsidRPr="00D85E4B">
        <w:rPr>
          <w:color w:val="auto"/>
          <w:sz w:val="22"/>
        </w:rPr>
        <w:t xml:space="preserve">všechny podklady a údaje po dobu </w:t>
      </w:r>
      <w:r w:rsidR="00BD7006">
        <w:rPr>
          <w:color w:val="auto"/>
          <w:sz w:val="22"/>
        </w:rPr>
        <w:t>4</w:t>
      </w:r>
      <w:r w:rsidRPr="00D85E4B">
        <w:rPr>
          <w:color w:val="auto"/>
          <w:sz w:val="22"/>
        </w:rPr>
        <w:t xml:space="preserve"> let. </w:t>
      </w:r>
    </w:p>
    <w:p w:rsidR="00E92858" w:rsidRDefault="00E92858" w:rsidP="00E92858">
      <w:pPr>
        <w:pStyle w:val="Zkladntext"/>
        <w:jc w:val="center"/>
        <w:rPr>
          <w:b/>
          <w:color w:val="auto"/>
          <w:sz w:val="22"/>
        </w:rPr>
      </w:pPr>
    </w:p>
    <w:p w:rsidR="00A034DC" w:rsidRDefault="00A034DC" w:rsidP="00E92858">
      <w:pPr>
        <w:pStyle w:val="Zkladntext"/>
        <w:jc w:val="center"/>
        <w:rPr>
          <w:b/>
          <w:color w:val="auto"/>
          <w:sz w:val="22"/>
        </w:rPr>
      </w:pPr>
    </w:p>
    <w:p w:rsidR="00E92858" w:rsidRPr="00D85E4B" w:rsidRDefault="00E92858" w:rsidP="00E92858">
      <w:pPr>
        <w:pStyle w:val="Zkladntext"/>
        <w:jc w:val="center"/>
        <w:rPr>
          <w:color w:val="auto"/>
          <w:sz w:val="22"/>
        </w:rPr>
      </w:pPr>
      <w:r w:rsidRPr="00D85E4B">
        <w:rPr>
          <w:b/>
          <w:color w:val="auto"/>
          <w:sz w:val="22"/>
        </w:rPr>
        <w:t>VI. Korekční činitele</w:t>
      </w:r>
    </w:p>
    <w:p w:rsidR="00E92858" w:rsidRDefault="00E92858" w:rsidP="00E92858">
      <w:pPr>
        <w:pStyle w:val="Zkladntext"/>
        <w:rPr>
          <w:color w:val="auto"/>
          <w:sz w:val="22"/>
        </w:rPr>
      </w:pPr>
    </w:p>
    <w:p w:rsidR="00E92858" w:rsidRPr="00D85E4B" w:rsidRDefault="00E92858" w:rsidP="00E92858">
      <w:pPr>
        <w:pStyle w:val="Zkladntext"/>
        <w:rPr>
          <w:color w:val="auto"/>
          <w:sz w:val="22"/>
        </w:rPr>
      </w:pPr>
      <w:r w:rsidRPr="00D85E4B">
        <w:rPr>
          <w:color w:val="auto"/>
          <w:sz w:val="22"/>
        </w:rPr>
        <w:t>Při zpracování náměrů IRTN je zhotovitel povinen použít korekční činitele, zohledňující rozdílnou náročnost vytápěných místností na dodávku tepelné energie danou jejich polohou. Seznam těchto korekčních činitelů a jejich číselná velikost je uvedena v příloze B této smlouvy.</w:t>
      </w:r>
    </w:p>
    <w:p w:rsidR="00E92858" w:rsidRPr="00D85E4B" w:rsidRDefault="00E92858" w:rsidP="00E92858">
      <w:pPr>
        <w:pStyle w:val="Zkladntext"/>
        <w:rPr>
          <w:color w:val="auto"/>
          <w:sz w:val="22"/>
        </w:rPr>
      </w:pPr>
    </w:p>
    <w:p w:rsidR="00E92858" w:rsidRPr="00D85E4B" w:rsidRDefault="00E92858" w:rsidP="00E92858">
      <w:pPr>
        <w:pStyle w:val="Zkladntext"/>
        <w:rPr>
          <w:color w:val="auto"/>
          <w:sz w:val="22"/>
        </w:rPr>
      </w:pPr>
    </w:p>
    <w:p w:rsidR="00E92858" w:rsidRPr="00D85E4B" w:rsidRDefault="00E92858" w:rsidP="00E92858">
      <w:pPr>
        <w:pStyle w:val="Zkladntext"/>
        <w:jc w:val="center"/>
        <w:rPr>
          <w:color w:val="auto"/>
          <w:sz w:val="22"/>
        </w:rPr>
      </w:pPr>
      <w:r w:rsidRPr="00D85E4B">
        <w:rPr>
          <w:b/>
          <w:color w:val="auto"/>
          <w:sz w:val="22"/>
        </w:rPr>
        <w:t>VII. Ceny, fakturace</w:t>
      </w:r>
    </w:p>
    <w:p w:rsidR="00E92858" w:rsidRPr="00D85E4B" w:rsidRDefault="00E92858" w:rsidP="00E92858">
      <w:pPr>
        <w:pStyle w:val="Zkladntext"/>
        <w:rPr>
          <w:color w:val="auto"/>
          <w:sz w:val="22"/>
        </w:rPr>
      </w:pPr>
    </w:p>
    <w:p w:rsidR="00E92858" w:rsidRPr="00D85E4B" w:rsidRDefault="00E92858" w:rsidP="00E92858">
      <w:pPr>
        <w:pStyle w:val="Zkladntext"/>
        <w:numPr>
          <w:ilvl w:val="0"/>
          <w:numId w:val="7"/>
        </w:numPr>
        <w:ind w:hanging="720"/>
        <w:rPr>
          <w:color w:val="auto"/>
          <w:sz w:val="22"/>
        </w:rPr>
      </w:pPr>
      <w:r w:rsidRPr="00D85E4B">
        <w:rPr>
          <w:color w:val="auto"/>
          <w:sz w:val="22"/>
        </w:rPr>
        <w:t xml:space="preserve">Právo vystavit fakturu za prováděné služby vznikne zhotoviteli po předání </w:t>
      </w:r>
      <w:r>
        <w:rPr>
          <w:color w:val="auto"/>
          <w:sz w:val="22"/>
        </w:rPr>
        <w:t>vy</w:t>
      </w:r>
      <w:r w:rsidRPr="00D85E4B">
        <w:rPr>
          <w:color w:val="auto"/>
          <w:sz w:val="22"/>
        </w:rPr>
        <w:t>účtování</w:t>
      </w:r>
      <w:r w:rsidR="00B22124">
        <w:rPr>
          <w:color w:val="auto"/>
          <w:sz w:val="22"/>
        </w:rPr>
        <w:t xml:space="preserve"> a rozpisu činností </w:t>
      </w:r>
      <w:r w:rsidR="006A5B39">
        <w:rPr>
          <w:color w:val="auto"/>
          <w:sz w:val="22"/>
        </w:rPr>
        <w:t xml:space="preserve">provedených </w:t>
      </w:r>
      <w:r w:rsidR="00B22124">
        <w:rPr>
          <w:color w:val="auto"/>
          <w:sz w:val="22"/>
        </w:rPr>
        <w:t>zhotovitele</w:t>
      </w:r>
      <w:r w:rsidR="006A5B39">
        <w:rPr>
          <w:color w:val="auto"/>
          <w:sz w:val="22"/>
        </w:rPr>
        <w:t>m</w:t>
      </w:r>
      <w:r w:rsidRPr="00D85E4B">
        <w:rPr>
          <w:color w:val="auto"/>
          <w:sz w:val="22"/>
        </w:rPr>
        <w:t>.</w:t>
      </w:r>
      <w:r w:rsidR="00B22124">
        <w:rPr>
          <w:color w:val="auto"/>
          <w:sz w:val="22"/>
        </w:rPr>
        <w:t xml:space="preserve"> </w:t>
      </w:r>
      <w:r w:rsidR="006A5B39">
        <w:rPr>
          <w:color w:val="auto"/>
          <w:sz w:val="22"/>
        </w:rPr>
        <w:t xml:space="preserve">Objednatel je oprávněn vyjádřit se k tomuto rozpisu do 7 kalendářních dnů od jeho doručení. Nevyjádří-li se písemně objednatel ve lhůtě uvedené v předchozí větě, platí rozpis činností provedených zhotovitelem jako schválený. </w:t>
      </w:r>
      <w:r w:rsidR="00B22124">
        <w:rPr>
          <w:color w:val="auto"/>
          <w:sz w:val="22"/>
        </w:rPr>
        <w:t xml:space="preserve">Tento odsouhlasený rozpis činností bude přílohou faktury, jinak je faktura </w:t>
      </w:r>
      <w:r w:rsidR="00015267">
        <w:rPr>
          <w:color w:val="auto"/>
          <w:sz w:val="22"/>
        </w:rPr>
        <w:t>neúplná</w:t>
      </w:r>
      <w:r w:rsidR="00B22124">
        <w:rPr>
          <w:color w:val="auto"/>
          <w:sz w:val="22"/>
        </w:rPr>
        <w:t xml:space="preserve">. </w:t>
      </w:r>
      <w:r w:rsidRPr="00D85E4B">
        <w:rPr>
          <w:color w:val="auto"/>
          <w:sz w:val="22"/>
        </w:rPr>
        <w:t xml:space="preserve"> </w:t>
      </w:r>
    </w:p>
    <w:p w:rsidR="006A5B39" w:rsidRPr="00D85E4B" w:rsidRDefault="006A5B39" w:rsidP="00E92858">
      <w:pPr>
        <w:pStyle w:val="Zkladntext"/>
        <w:rPr>
          <w:color w:val="auto"/>
          <w:sz w:val="22"/>
        </w:rPr>
      </w:pPr>
    </w:p>
    <w:p w:rsidR="00E92858" w:rsidRPr="00D85E4B" w:rsidRDefault="00E92858" w:rsidP="00E92858">
      <w:pPr>
        <w:pStyle w:val="Zkladntext"/>
        <w:numPr>
          <w:ilvl w:val="0"/>
          <w:numId w:val="7"/>
        </w:numPr>
        <w:ind w:hanging="720"/>
        <w:rPr>
          <w:color w:val="auto"/>
          <w:sz w:val="22"/>
        </w:rPr>
      </w:pPr>
      <w:r w:rsidRPr="00D85E4B">
        <w:rPr>
          <w:color w:val="auto"/>
          <w:sz w:val="22"/>
        </w:rPr>
        <w:t>Faktury</w:t>
      </w:r>
      <w:r w:rsidR="00CB4A8C">
        <w:rPr>
          <w:color w:val="auto"/>
          <w:sz w:val="22"/>
        </w:rPr>
        <w:t xml:space="preserve"> budou zhotovitelem vystavovány za každý objekt samostatně a</w:t>
      </w:r>
      <w:r w:rsidRPr="00D85E4B">
        <w:rPr>
          <w:color w:val="auto"/>
          <w:sz w:val="22"/>
        </w:rPr>
        <w:t xml:space="preserve"> jsou splatné v termínu 21 dnů od data doručení faktury objednatel</w:t>
      </w:r>
      <w:r w:rsidR="00CB4A8C">
        <w:rPr>
          <w:color w:val="auto"/>
          <w:sz w:val="22"/>
        </w:rPr>
        <w:t>i.</w:t>
      </w:r>
    </w:p>
    <w:p w:rsidR="00E92858" w:rsidRPr="00D85E4B" w:rsidRDefault="00E92858" w:rsidP="00E92858">
      <w:pPr>
        <w:pStyle w:val="Zkladntext"/>
        <w:rPr>
          <w:color w:val="auto"/>
          <w:sz w:val="22"/>
        </w:rPr>
      </w:pPr>
    </w:p>
    <w:p w:rsidR="00E92858" w:rsidRPr="00D85E4B" w:rsidRDefault="00E92858" w:rsidP="00E92858">
      <w:pPr>
        <w:pStyle w:val="Zkladntext"/>
        <w:numPr>
          <w:ilvl w:val="0"/>
          <w:numId w:val="7"/>
        </w:numPr>
        <w:ind w:hanging="720"/>
        <w:rPr>
          <w:color w:val="auto"/>
          <w:sz w:val="22"/>
        </w:rPr>
      </w:pPr>
      <w:r w:rsidRPr="00D85E4B">
        <w:rPr>
          <w:color w:val="auto"/>
          <w:sz w:val="22"/>
        </w:rPr>
        <w:t>Za plnění předmětu smlouvy fakturuje zhotovitel objednateli ceny dle platného oboustranně schváleného ceníku</w:t>
      </w:r>
      <w:r>
        <w:rPr>
          <w:color w:val="auto"/>
          <w:sz w:val="22"/>
        </w:rPr>
        <w:t xml:space="preserve">, který tvoří jako </w:t>
      </w:r>
      <w:r w:rsidRPr="00D85E4B">
        <w:rPr>
          <w:color w:val="auto"/>
          <w:sz w:val="22"/>
        </w:rPr>
        <w:t>příloha A</w:t>
      </w:r>
      <w:r>
        <w:rPr>
          <w:color w:val="auto"/>
          <w:sz w:val="22"/>
        </w:rPr>
        <w:t xml:space="preserve"> nedílnou součást této smlouvy</w:t>
      </w:r>
      <w:r w:rsidRPr="00D85E4B">
        <w:rPr>
          <w:color w:val="auto"/>
          <w:sz w:val="22"/>
        </w:rPr>
        <w:t>.</w:t>
      </w:r>
    </w:p>
    <w:p w:rsidR="00E92858" w:rsidRPr="00D85E4B" w:rsidRDefault="00E92858" w:rsidP="00E92858">
      <w:pPr>
        <w:pStyle w:val="Zkladntext"/>
        <w:rPr>
          <w:color w:val="auto"/>
          <w:sz w:val="22"/>
        </w:rPr>
      </w:pPr>
    </w:p>
    <w:p w:rsidR="00E92858" w:rsidRPr="00D85E4B" w:rsidRDefault="00E92858" w:rsidP="00E92858">
      <w:pPr>
        <w:pStyle w:val="Zkladntext"/>
        <w:numPr>
          <w:ilvl w:val="0"/>
          <w:numId w:val="7"/>
        </w:numPr>
        <w:ind w:hanging="720"/>
        <w:rPr>
          <w:color w:val="auto"/>
          <w:sz w:val="22"/>
        </w:rPr>
      </w:pPr>
      <w:r w:rsidRPr="00D85E4B">
        <w:rPr>
          <w:color w:val="auto"/>
          <w:sz w:val="22"/>
        </w:rPr>
        <w:t>Ceny uvedené v ceníku jsou bez DPH a jsou platné pro zúčtovací období 2016</w:t>
      </w:r>
      <w:r>
        <w:rPr>
          <w:color w:val="auto"/>
          <w:sz w:val="22"/>
        </w:rPr>
        <w:t xml:space="preserve"> (tj. od 01.1</w:t>
      </w:r>
      <w:r w:rsidR="004D0E0D">
        <w:rPr>
          <w:color w:val="auto"/>
          <w:sz w:val="22"/>
        </w:rPr>
        <w:t>2.</w:t>
      </w:r>
      <w:r>
        <w:rPr>
          <w:color w:val="auto"/>
          <w:sz w:val="22"/>
        </w:rPr>
        <w:t>201</w:t>
      </w:r>
      <w:r w:rsidR="004D0E0D">
        <w:rPr>
          <w:color w:val="auto"/>
          <w:sz w:val="22"/>
        </w:rPr>
        <w:t>5</w:t>
      </w:r>
      <w:r>
        <w:rPr>
          <w:color w:val="auto"/>
          <w:sz w:val="22"/>
        </w:rPr>
        <w:t xml:space="preserve"> do 30.11.201</w:t>
      </w:r>
      <w:r w:rsidR="004D0E0D">
        <w:rPr>
          <w:color w:val="auto"/>
          <w:sz w:val="22"/>
        </w:rPr>
        <w:t>6</w:t>
      </w:r>
      <w:r>
        <w:rPr>
          <w:color w:val="auto"/>
          <w:sz w:val="22"/>
        </w:rPr>
        <w:t>)</w:t>
      </w:r>
      <w:r w:rsidRPr="00D85E4B">
        <w:rPr>
          <w:color w:val="auto"/>
          <w:sz w:val="22"/>
        </w:rPr>
        <w:t>.</w:t>
      </w:r>
    </w:p>
    <w:p w:rsidR="00E92858" w:rsidRPr="00D85E4B" w:rsidRDefault="00E92858" w:rsidP="00E92858">
      <w:pPr>
        <w:pStyle w:val="Zkladntext"/>
        <w:rPr>
          <w:color w:val="auto"/>
          <w:sz w:val="22"/>
        </w:rPr>
      </w:pPr>
    </w:p>
    <w:p w:rsidR="00E92858" w:rsidRPr="00D85E4B" w:rsidRDefault="00E92858" w:rsidP="00E92858">
      <w:pPr>
        <w:pStyle w:val="Zkladntext"/>
        <w:numPr>
          <w:ilvl w:val="0"/>
          <w:numId w:val="7"/>
        </w:numPr>
        <w:ind w:hanging="720"/>
        <w:rPr>
          <w:color w:val="auto"/>
          <w:sz w:val="22"/>
        </w:rPr>
      </w:pPr>
      <w:r w:rsidRPr="00D85E4B">
        <w:rPr>
          <w:color w:val="auto"/>
          <w:sz w:val="22"/>
        </w:rPr>
        <w:t xml:space="preserve">Zhotovitel má právo </w:t>
      </w:r>
      <w:r w:rsidRPr="00456458">
        <w:rPr>
          <w:rFonts w:cs="Arial"/>
          <w:sz w:val="22"/>
          <w:szCs w:val="22"/>
        </w:rPr>
        <w:t>zvýšit ceny plnění o průměrnou roční míru inflace vyjádřenou přírůstkem průměrného ročního indexu spotřebitelských cen vyhlášenou Českým statistickým úřadem za předchozí kalendářní rok</w:t>
      </w:r>
      <w:r w:rsidRPr="00D85E4B">
        <w:rPr>
          <w:color w:val="auto"/>
          <w:sz w:val="22"/>
        </w:rPr>
        <w:t xml:space="preserve">. Takto upravené ceny budou zaokrouhleny na celé koruny směrem nahoru. Takováto změna ceny je platná vždy </w:t>
      </w:r>
      <w:r>
        <w:rPr>
          <w:color w:val="auto"/>
          <w:sz w:val="22"/>
        </w:rPr>
        <w:t>od začátku následujícího rozúčtovacího období</w:t>
      </w:r>
      <w:r w:rsidRPr="00D85E4B">
        <w:rPr>
          <w:color w:val="auto"/>
          <w:sz w:val="22"/>
        </w:rPr>
        <w:t xml:space="preserve">, přičemž nový ceník musí být vydán a prokazatelně doručen objednateli na adresu Blanická 28, Praha 2 před započetím prací pro dané </w:t>
      </w:r>
      <w:r>
        <w:rPr>
          <w:color w:val="auto"/>
          <w:sz w:val="22"/>
        </w:rPr>
        <w:t xml:space="preserve">rozúčtovací </w:t>
      </w:r>
      <w:r w:rsidRPr="00D85E4B">
        <w:rPr>
          <w:color w:val="auto"/>
          <w:sz w:val="22"/>
        </w:rPr>
        <w:t xml:space="preserve">období, nejpozději však do 15.11. </w:t>
      </w:r>
    </w:p>
    <w:p w:rsidR="00E92858" w:rsidRPr="00D85E4B" w:rsidRDefault="00E92858" w:rsidP="00E92858">
      <w:pPr>
        <w:pStyle w:val="Zkladntext"/>
        <w:rPr>
          <w:color w:val="auto"/>
          <w:sz w:val="22"/>
        </w:rPr>
      </w:pPr>
    </w:p>
    <w:p w:rsidR="00E92858" w:rsidRPr="00BD7006" w:rsidRDefault="00E92858" w:rsidP="00CB623B">
      <w:pPr>
        <w:pStyle w:val="Zkladntext"/>
        <w:numPr>
          <w:ilvl w:val="0"/>
          <w:numId w:val="7"/>
        </w:numPr>
        <w:ind w:hanging="720"/>
        <w:rPr>
          <w:color w:val="auto"/>
          <w:sz w:val="22"/>
        </w:rPr>
      </w:pPr>
      <w:r w:rsidRPr="00BD7006">
        <w:rPr>
          <w:color w:val="auto"/>
          <w:sz w:val="22"/>
        </w:rPr>
        <w:t>Cena bude stanovena zejména z těchto položek ceníku:</w:t>
      </w:r>
    </w:p>
    <w:p w:rsidR="00E92858" w:rsidRDefault="00E92858" w:rsidP="00E92858">
      <w:pPr>
        <w:pStyle w:val="Odstavecseseznamem"/>
        <w:rPr>
          <w:sz w:val="22"/>
        </w:rPr>
      </w:pPr>
    </w:p>
    <w:p w:rsidR="00BD7006" w:rsidRDefault="00BD7006" w:rsidP="00E92858">
      <w:pPr>
        <w:pStyle w:val="Zkladntext"/>
        <w:ind w:left="360"/>
        <w:rPr>
          <w:color w:val="auto"/>
          <w:sz w:val="22"/>
        </w:rPr>
      </w:pPr>
      <w:r>
        <w:rPr>
          <w:color w:val="auto"/>
          <w:sz w:val="22"/>
        </w:rPr>
        <w:t>Základní poplatky:</w:t>
      </w:r>
      <w:r w:rsidR="00E92858" w:rsidRPr="001768BD">
        <w:rPr>
          <w:color w:val="auto"/>
          <w:sz w:val="22"/>
        </w:rPr>
        <w:tab/>
      </w:r>
      <w:r w:rsidR="00E92858" w:rsidRPr="001768BD">
        <w:rPr>
          <w:color w:val="auto"/>
          <w:sz w:val="22"/>
        </w:rPr>
        <w:tab/>
      </w:r>
      <w:r w:rsidR="00E92858" w:rsidRPr="001768BD">
        <w:rPr>
          <w:color w:val="auto"/>
          <w:sz w:val="22"/>
        </w:rPr>
        <w:tab/>
      </w:r>
      <w:r w:rsidR="00E92858" w:rsidRPr="001768BD">
        <w:rPr>
          <w:color w:val="auto"/>
          <w:sz w:val="22"/>
        </w:rPr>
        <w:tab/>
      </w:r>
      <w:r w:rsidR="00E92858" w:rsidRPr="001768BD">
        <w:rPr>
          <w:color w:val="auto"/>
          <w:sz w:val="22"/>
        </w:rPr>
        <w:tab/>
      </w:r>
      <w:r w:rsidR="00E92858" w:rsidRPr="001768BD">
        <w:rPr>
          <w:color w:val="auto"/>
          <w:sz w:val="22"/>
        </w:rPr>
        <w:tab/>
      </w:r>
      <w:r w:rsidR="00E92858" w:rsidRPr="001768BD">
        <w:rPr>
          <w:color w:val="auto"/>
          <w:sz w:val="22"/>
        </w:rPr>
        <w:tab/>
      </w:r>
      <w:r w:rsidR="00E92858" w:rsidRPr="001768BD">
        <w:rPr>
          <w:color w:val="auto"/>
          <w:sz w:val="22"/>
        </w:rPr>
        <w:tab/>
      </w:r>
      <w:r w:rsidR="00E92858" w:rsidRPr="001768BD">
        <w:rPr>
          <w:color w:val="auto"/>
          <w:sz w:val="22"/>
        </w:rPr>
        <w:tab/>
      </w:r>
      <w:r w:rsidR="00E92858" w:rsidRPr="001768BD">
        <w:rPr>
          <w:color w:val="auto"/>
          <w:sz w:val="22"/>
        </w:rPr>
        <w:tab/>
      </w:r>
    </w:p>
    <w:p w:rsidR="00E92858" w:rsidRDefault="00E92858" w:rsidP="00BD7006">
      <w:pPr>
        <w:pStyle w:val="Zkladntext"/>
        <w:numPr>
          <w:ilvl w:val="0"/>
          <w:numId w:val="10"/>
        </w:numPr>
        <w:rPr>
          <w:color w:val="auto"/>
          <w:sz w:val="22"/>
        </w:rPr>
      </w:pPr>
      <w:r w:rsidRPr="001768BD">
        <w:rPr>
          <w:color w:val="auto"/>
          <w:sz w:val="22"/>
        </w:rPr>
        <w:t xml:space="preserve">Poplatek za </w:t>
      </w:r>
      <w:r w:rsidR="00BD7006">
        <w:rPr>
          <w:color w:val="auto"/>
          <w:sz w:val="22"/>
        </w:rPr>
        <w:t xml:space="preserve">rozúčtování </w:t>
      </w:r>
      <w:r w:rsidRPr="001768BD">
        <w:rPr>
          <w:color w:val="auto"/>
          <w:sz w:val="22"/>
        </w:rPr>
        <w:t xml:space="preserve">1 </w:t>
      </w:r>
      <w:r w:rsidR="00BD7006">
        <w:rPr>
          <w:color w:val="auto"/>
          <w:sz w:val="22"/>
        </w:rPr>
        <w:t xml:space="preserve">RTN </w:t>
      </w:r>
      <w:r w:rsidR="00BD7006">
        <w:rPr>
          <w:color w:val="auto"/>
          <w:sz w:val="22"/>
        </w:rPr>
        <w:tab/>
      </w:r>
      <w:r w:rsidR="004312A2">
        <w:rPr>
          <w:color w:val="auto"/>
          <w:sz w:val="22"/>
        </w:rPr>
        <w:tab/>
      </w:r>
      <w:r w:rsidR="004312A2">
        <w:rPr>
          <w:color w:val="auto"/>
          <w:sz w:val="22"/>
        </w:rPr>
        <w:tab/>
      </w:r>
      <w:r w:rsidR="004312A2">
        <w:rPr>
          <w:color w:val="auto"/>
          <w:sz w:val="22"/>
        </w:rPr>
        <w:tab/>
      </w:r>
      <w:r w:rsidR="00BD7006">
        <w:rPr>
          <w:color w:val="auto"/>
          <w:sz w:val="22"/>
        </w:rPr>
        <w:t>44,</w:t>
      </w:r>
      <w:r w:rsidR="004312A2">
        <w:rPr>
          <w:color w:val="auto"/>
          <w:sz w:val="22"/>
        </w:rPr>
        <w:t>00</w:t>
      </w:r>
      <w:r w:rsidRPr="001768BD">
        <w:rPr>
          <w:color w:val="auto"/>
          <w:sz w:val="22"/>
        </w:rPr>
        <w:tab/>
        <w:t>Kč</w:t>
      </w:r>
      <w:r w:rsidR="004312A2">
        <w:rPr>
          <w:color w:val="auto"/>
          <w:sz w:val="22"/>
        </w:rPr>
        <w:t xml:space="preserve"> bez DPH</w:t>
      </w:r>
    </w:p>
    <w:p w:rsidR="00BD7006" w:rsidRPr="001768BD" w:rsidRDefault="00BD7006" w:rsidP="00BD7006">
      <w:pPr>
        <w:pStyle w:val="Zkladntext"/>
        <w:numPr>
          <w:ilvl w:val="0"/>
          <w:numId w:val="10"/>
        </w:numPr>
        <w:rPr>
          <w:color w:val="auto"/>
          <w:sz w:val="22"/>
        </w:rPr>
      </w:pPr>
      <w:r w:rsidRPr="001768BD">
        <w:rPr>
          <w:color w:val="auto"/>
          <w:sz w:val="22"/>
        </w:rPr>
        <w:t xml:space="preserve">Poplatek za </w:t>
      </w:r>
      <w:r>
        <w:rPr>
          <w:color w:val="auto"/>
          <w:sz w:val="22"/>
        </w:rPr>
        <w:t xml:space="preserve">odečet </w:t>
      </w:r>
      <w:r w:rsidRPr="001768BD">
        <w:rPr>
          <w:color w:val="auto"/>
          <w:sz w:val="22"/>
        </w:rPr>
        <w:t xml:space="preserve">1 </w:t>
      </w:r>
      <w:r>
        <w:rPr>
          <w:color w:val="auto"/>
          <w:sz w:val="22"/>
        </w:rPr>
        <w:t xml:space="preserve">RTN </w:t>
      </w:r>
      <w:r>
        <w:rPr>
          <w:color w:val="auto"/>
          <w:sz w:val="22"/>
        </w:rPr>
        <w:tab/>
      </w:r>
      <w:r>
        <w:rPr>
          <w:color w:val="auto"/>
          <w:sz w:val="22"/>
        </w:rPr>
        <w:tab/>
      </w:r>
      <w:r w:rsidR="004312A2">
        <w:rPr>
          <w:color w:val="auto"/>
          <w:sz w:val="22"/>
        </w:rPr>
        <w:tab/>
      </w:r>
      <w:r w:rsidR="004312A2">
        <w:rPr>
          <w:color w:val="auto"/>
          <w:sz w:val="22"/>
        </w:rPr>
        <w:tab/>
      </w:r>
      <w:r w:rsidR="004312A2">
        <w:rPr>
          <w:color w:val="auto"/>
          <w:sz w:val="22"/>
        </w:rPr>
        <w:tab/>
        <w:t xml:space="preserve">  </w:t>
      </w:r>
      <w:r w:rsidR="00BA7BFB">
        <w:rPr>
          <w:color w:val="auto"/>
          <w:sz w:val="22"/>
        </w:rPr>
        <w:t>0</w:t>
      </w:r>
      <w:r>
        <w:rPr>
          <w:color w:val="auto"/>
          <w:sz w:val="22"/>
        </w:rPr>
        <w:t>,90</w:t>
      </w:r>
      <w:r w:rsidRPr="001768BD">
        <w:rPr>
          <w:color w:val="auto"/>
          <w:sz w:val="22"/>
        </w:rPr>
        <w:tab/>
        <w:t>Kč</w:t>
      </w:r>
      <w:r w:rsidR="004312A2">
        <w:rPr>
          <w:color w:val="auto"/>
          <w:sz w:val="22"/>
        </w:rPr>
        <w:t xml:space="preserve"> bez DPH</w:t>
      </w:r>
    </w:p>
    <w:p w:rsidR="00E92858" w:rsidRPr="00D85E4B" w:rsidRDefault="004312A2" w:rsidP="00BD7006">
      <w:pPr>
        <w:pStyle w:val="Zkladntext"/>
        <w:numPr>
          <w:ilvl w:val="0"/>
          <w:numId w:val="10"/>
        </w:numPr>
        <w:rPr>
          <w:color w:val="auto"/>
          <w:sz w:val="22"/>
        </w:rPr>
      </w:pPr>
      <w:r>
        <w:rPr>
          <w:color w:val="auto"/>
          <w:sz w:val="22"/>
        </w:rPr>
        <w:t>Poštovné a balné (kompletace zásilky) za objekt</w:t>
      </w:r>
      <w:r w:rsidR="00E92858" w:rsidRPr="00D85E4B">
        <w:rPr>
          <w:color w:val="auto"/>
          <w:sz w:val="22"/>
        </w:rPr>
        <w:tab/>
      </w:r>
      <w:r w:rsidR="00E92858" w:rsidRPr="00D85E4B">
        <w:rPr>
          <w:color w:val="auto"/>
          <w:sz w:val="22"/>
        </w:rPr>
        <w:tab/>
      </w:r>
      <w:r>
        <w:rPr>
          <w:color w:val="auto"/>
          <w:sz w:val="22"/>
        </w:rPr>
        <w:t xml:space="preserve">25,00   </w:t>
      </w:r>
      <w:r w:rsidR="00E92858" w:rsidRPr="00D85E4B">
        <w:rPr>
          <w:color w:val="auto"/>
          <w:sz w:val="22"/>
        </w:rPr>
        <w:t>Kč</w:t>
      </w:r>
      <w:r>
        <w:rPr>
          <w:color w:val="auto"/>
          <w:sz w:val="22"/>
        </w:rPr>
        <w:t xml:space="preserve"> bez DPH</w:t>
      </w:r>
    </w:p>
    <w:p w:rsidR="00E92858" w:rsidRPr="00D85E4B" w:rsidRDefault="00E92858" w:rsidP="00E92858">
      <w:pPr>
        <w:pStyle w:val="Zkladntext"/>
        <w:rPr>
          <w:color w:val="auto"/>
          <w:sz w:val="22"/>
        </w:rPr>
      </w:pPr>
    </w:p>
    <w:p w:rsidR="00E92858" w:rsidRPr="00D85E4B" w:rsidRDefault="00E92858" w:rsidP="00E92858">
      <w:pPr>
        <w:pStyle w:val="Zkladntext"/>
        <w:numPr>
          <w:ilvl w:val="0"/>
          <w:numId w:val="7"/>
        </w:numPr>
        <w:ind w:hanging="720"/>
        <w:rPr>
          <w:color w:val="auto"/>
          <w:sz w:val="22"/>
        </w:rPr>
      </w:pPr>
      <w:r w:rsidRPr="00D85E4B">
        <w:rPr>
          <w:color w:val="auto"/>
          <w:sz w:val="22"/>
        </w:rPr>
        <w:t>Konečná cena bude stanovena na základě skutečností platných pro konkrétní rozúčtovací období a přizpůsobena aktuálním technickým podmínkám v objektu za použití ceníku služeb, který je přílohou A této smlouvy.</w:t>
      </w:r>
    </w:p>
    <w:p w:rsidR="009D36AB" w:rsidRDefault="009D36AB" w:rsidP="00E92858">
      <w:pPr>
        <w:pStyle w:val="Zkladntext"/>
        <w:jc w:val="center"/>
        <w:rPr>
          <w:b/>
          <w:color w:val="auto"/>
          <w:sz w:val="22"/>
        </w:rPr>
      </w:pPr>
    </w:p>
    <w:p w:rsidR="00E92858" w:rsidRDefault="00E92858" w:rsidP="00E92858">
      <w:pPr>
        <w:pStyle w:val="Zkladntext"/>
        <w:jc w:val="center"/>
        <w:rPr>
          <w:b/>
          <w:color w:val="auto"/>
          <w:sz w:val="22"/>
        </w:rPr>
      </w:pPr>
      <w:r w:rsidRPr="00D85E4B">
        <w:rPr>
          <w:b/>
          <w:color w:val="auto"/>
          <w:sz w:val="22"/>
        </w:rPr>
        <w:t>VIII. Další ustanovení</w:t>
      </w:r>
    </w:p>
    <w:p w:rsidR="00E92858" w:rsidRDefault="00E92858" w:rsidP="00E92858">
      <w:pPr>
        <w:pStyle w:val="Zkladntext"/>
        <w:rPr>
          <w:b/>
          <w:color w:val="auto"/>
          <w:sz w:val="22"/>
        </w:rPr>
      </w:pPr>
    </w:p>
    <w:p w:rsidR="00E92858" w:rsidRDefault="00E92858" w:rsidP="00E92858">
      <w:pPr>
        <w:numPr>
          <w:ilvl w:val="0"/>
          <w:numId w:val="9"/>
        </w:numPr>
        <w:tabs>
          <w:tab w:val="clear" w:pos="618"/>
          <w:tab w:val="num" w:pos="-4860"/>
        </w:tabs>
        <w:spacing w:after="120"/>
        <w:ind w:left="284" w:hanging="284"/>
        <w:rPr>
          <w:sz w:val="22"/>
          <w:szCs w:val="22"/>
        </w:rPr>
      </w:pPr>
      <w:r w:rsidRPr="00E216D1">
        <w:rPr>
          <w:sz w:val="22"/>
          <w:szCs w:val="22"/>
        </w:rPr>
        <w:t xml:space="preserve">Objednatel prohlašuje, že je ze zákona správcem osobních údajů, které zhotoviteli průběžně poskytuje. Smluvní strany prohlašují, že při plnění této smlouvy budou postupovat v souladu se zákonem č. 101/2000 Sb. o ochraně osobních údajů a o změně některých zákonů, ve znění pozdějších předpisů. Zhotovitel se zavazuje zpracovávat osobní údaje pouze pro účely této smlouvy v rozsahu jméno a příjmení či název uživatelů jednotlivých bytů a nebytových prostor, bydliště či sídlo, údaje o osobách ve společné domácnosti, údaje o užívaných jednotkách, spotřebách jednotlivých médií a úhradách za tyto odběry a bankovní spojení, pokud není pro splnění účelu smlouvy nezbytné zpracovávat i jiné zde nespecifikované údaje, a to s dostatečným technickým a organizačním zabezpečením ochrany těchto osobních údajů. Tyto osobní údaje je zhotovitel oprávněn zpracovávat po dobu platnosti a účinnosti této smlouvy. </w:t>
      </w:r>
    </w:p>
    <w:p w:rsidR="00E92858" w:rsidRPr="00E216D1" w:rsidRDefault="00E92858" w:rsidP="00E92858">
      <w:pPr>
        <w:numPr>
          <w:ilvl w:val="0"/>
          <w:numId w:val="9"/>
        </w:numPr>
        <w:tabs>
          <w:tab w:val="clear" w:pos="618"/>
          <w:tab w:val="num" w:pos="284"/>
        </w:tabs>
        <w:spacing w:after="120"/>
        <w:ind w:left="284" w:hanging="284"/>
        <w:rPr>
          <w:sz w:val="22"/>
          <w:szCs w:val="22"/>
        </w:rPr>
      </w:pPr>
      <w:r w:rsidRPr="00E216D1">
        <w:rPr>
          <w:sz w:val="22"/>
          <w:szCs w:val="22"/>
        </w:rPr>
        <w:t>Změny v počtu nebo ve výkonu otopných těles</w:t>
      </w:r>
      <w:r>
        <w:rPr>
          <w:sz w:val="22"/>
          <w:szCs w:val="22"/>
        </w:rPr>
        <w:t>,</w:t>
      </w:r>
      <w:r w:rsidRPr="00E216D1">
        <w:rPr>
          <w:sz w:val="22"/>
          <w:szCs w:val="22"/>
        </w:rPr>
        <w:t xml:space="preserve"> poruchy přístrojů či jejich poškození a další okolnosti, o nichž se objednatel dozví a které by mohly ovlivnit výsledek odečtu a rozúčtování, je objednatel povinen písemně sdělit zhotoviteli bez zbytečného odkladu tak, aby nebylo ohroženo plnění </w:t>
      </w:r>
      <w:r>
        <w:rPr>
          <w:sz w:val="22"/>
          <w:szCs w:val="22"/>
        </w:rPr>
        <w:t>podle této smlouvy</w:t>
      </w:r>
      <w:r w:rsidRPr="00E216D1">
        <w:rPr>
          <w:sz w:val="22"/>
          <w:szCs w:val="22"/>
        </w:rPr>
        <w:t xml:space="preserve">. </w:t>
      </w:r>
    </w:p>
    <w:p w:rsidR="00E92858" w:rsidRPr="00E216D1" w:rsidRDefault="00E92858" w:rsidP="00E92858">
      <w:pPr>
        <w:numPr>
          <w:ilvl w:val="0"/>
          <w:numId w:val="9"/>
        </w:numPr>
        <w:tabs>
          <w:tab w:val="clear" w:pos="618"/>
          <w:tab w:val="num" w:pos="-4860"/>
        </w:tabs>
        <w:spacing w:after="120"/>
        <w:ind w:left="284" w:hanging="284"/>
        <w:rPr>
          <w:sz w:val="22"/>
          <w:szCs w:val="22"/>
        </w:rPr>
      </w:pPr>
      <w:r w:rsidRPr="00E216D1">
        <w:rPr>
          <w:sz w:val="22"/>
          <w:szCs w:val="22"/>
        </w:rPr>
        <w:t>Smluvní strany jsou si povinny poskytovat veškerou potřebnou součinnost pro řádné plnění této smlouvy</w:t>
      </w:r>
      <w:r>
        <w:rPr>
          <w:sz w:val="22"/>
          <w:szCs w:val="22"/>
        </w:rPr>
        <w:t>. Objednatel je povinen</w:t>
      </w:r>
      <w:r w:rsidRPr="00E216D1">
        <w:rPr>
          <w:sz w:val="22"/>
          <w:szCs w:val="22"/>
        </w:rPr>
        <w:t xml:space="preserve"> zejména včas zajistit veškeré informace a podklady potřebné k řádnému plnění ze strany zhotovitele</w:t>
      </w:r>
      <w:r>
        <w:rPr>
          <w:sz w:val="22"/>
          <w:szCs w:val="22"/>
        </w:rPr>
        <w:t>.</w:t>
      </w:r>
    </w:p>
    <w:p w:rsidR="001A577F" w:rsidRPr="00DD6844" w:rsidRDefault="00E92858" w:rsidP="00DD6844">
      <w:pPr>
        <w:numPr>
          <w:ilvl w:val="0"/>
          <w:numId w:val="9"/>
        </w:numPr>
        <w:tabs>
          <w:tab w:val="clear" w:pos="618"/>
          <w:tab w:val="num" w:pos="-4860"/>
        </w:tabs>
        <w:spacing w:after="120"/>
        <w:ind w:left="284" w:hanging="284"/>
        <w:rPr>
          <w:b/>
          <w:sz w:val="22"/>
        </w:rPr>
      </w:pPr>
      <w:r w:rsidRPr="00E216D1">
        <w:rPr>
          <w:sz w:val="22"/>
          <w:szCs w:val="22"/>
        </w:rPr>
        <w:t>Pokud objednatel neposkytn</w:t>
      </w:r>
      <w:r>
        <w:rPr>
          <w:sz w:val="22"/>
          <w:szCs w:val="22"/>
        </w:rPr>
        <w:t>e</w:t>
      </w:r>
      <w:r w:rsidRPr="00E216D1">
        <w:rPr>
          <w:sz w:val="22"/>
          <w:szCs w:val="22"/>
        </w:rPr>
        <w:t xml:space="preserve"> zhotoviteli veškerou potřebnou součinnost pro řádné plnění této smlouvy (zejména, nikoliv však výlučně neoznámí objednateli včas veškeré změny podle  odst. </w:t>
      </w:r>
      <w:r>
        <w:rPr>
          <w:sz w:val="22"/>
          <w:szCs w:val="22"/>
        </w:rPr>
        <w:t>2 tohoto článku</w:t>
      </w:r>
      <w:r w:rsidRPr="00E216D1">
        <w:rPr>
          <w:sz w:val="22"/>
          <w:szCs w:val="22"/>
        </w:rPr>
        <w:t xml:space="preserve"> a</w:t>
      </w:r>
      <w:r>
        <w:rPr>
          <w:sz w:val="22"/>
          <w:szCs w:val="22"/>
        </w:rPr>
        <w:t xml:space="preserve"> / nebo</w:t>
      </w:r>
      <w:r w:rsidRPr="00E216D1">
        <w:rPr>
          <w:sz w:val="22"/>
          <w:szCs w:val="22"/>
        </w:rPr>
        <w:t xml:space="preserve"> včas nepřed</w:t>
      </w:r>
      <w:r>
        <w:rPr>
          <w:sz w:val="22"/>
          <w:szCs w:val="22"/>
        </w:rPr>
        <w:t>á</w:t>
      </w:r>
      <w:r w:rsidRPr="00E216D1">
        <w:rPr>
          <w:sz w:val="22"/>
          <w:szCs w:val="22"/>
        </w:rPr>
        <w:t xml:space="preserve"> veškeré podklady uvedené v článku I</w:t>
      </w:r>
      <w:r>
        <w:rPr>
          <w:sz w:val="22"/>
          <w:szCs w:val="22"/>
        </w:rPr>
        <w:t xml:space="preserve">II </w:t>
      </w:r>
      <w:r w:rsidRPr="00E216D1">
        <w:rPr>
          <w:sz w:val="22"/>
          <w:szCs w:val="22"/>
        </w:rPr>
        <w:t xml:space="preserve">této smlouvy), prodlužují se termíny pro řádné plnění podle této smlouvy ze strany zhotovitele o dobu, o kterou jsou objednatel v prodlení. </w:t>
      </w:r>
      <w:r>
        <w:rPr>
          <w:sz w:val="22"/>
          <w:szCs w:val="22"/>
        </w:rPr>
        <w:t xml:space="preserve"> </w:t>
      </w:r>
    </w:p>
    <w:p w:rsidR="00200CF9" w:rsidRDefault="00200CF9" w:rsidP="00E92858">
      <w:pPr>
        <w:pStyle w:val="Zkladntext"/>
        <w:jc w:val="center"/>
        <w:rPr>
          <w:b/>
          <w:color w:val="auto"/>
          <w:sz w:val="22"/>
        </w:rPr>
      </w:pPr>
    </w:p>
    <w:p w:rsidR="00E92858" w:rsidRDefault="00E92858" w:rsidP="00E92858">
      <w:pPr>
        <w:pStyle w:val="Zkladntext"/>
        <w:jc w:val="center"/>
        <w:rPr>
          <w:b/>
          <w:color w:val="auto"/>
          <w:sz w:val="22"/>
        </w:rPr>
      </w:pPr>
      <w:r>
        <w:rPr>
          <w:b/>
          <w:color w:val="auto"/>
          <w:sz w:val="22"/>
        </w:rPr>
        <w:t>IX</w:t>
      </w:r>
      <w:r w:rsidRPr="00D85E4B">
        <w:rPr>
          <w:b/>
          <w:color w:val="auto"/>
          <w:sz w:val="22"/>
        </w:rPr>
        <w:t xml:space="preserve">. </w:t>
      </w:r>
      <w:r>
        <w:rPr>
          <w:b/>
          <w:color w:val="auto"/>
          <w:sz w:val="22"/>
        </w:rPr>
        <w:t>Závěrečná</w:t>
      </w:r>
      <w:r w:rsidRPr="00D85E4B">
        <w:rPr>
          <w:b/>
          <w:color w:val="auto"/>
          <w:sz w:val="22"/>
        </w:rPr>
        <w:t xml:space="preserve"> ustanovení</w:t>
      </w:r>
    </w:p>
    <w:p w:rsidR="00E92858" w:rsidRPr="00D85E4B" w:rsidRDefault="00E92858" w:rsidP="00E92858">
      <w:pPr>
        <w:pStyle w:val="Zkladntext"/>
        <w:rPr>
          <w:color w:val="auto"/>
          <w:sz w:val="22"/>
        </w:rPr>
      </w:pPr>
    </w:p>
    <w:p w:rsidR="00E92858" w:rsidRDefault="00E92858" w:rsidP="00E92858">
      <w:pPr>
        <w:pStyle w:val="Zkladntext"/>
        <w:numPr>
          <w:ilvl w:val="0"/>
          <w:numId w:val="8"/>
        </w:numPr>
        <w:ind w:hanging="720"/>
        <w:rPr>
          <w:color w:val="auto"/>
          <w:sz w:val="22"/>
        </w:rPr>
      </w:pPr>
      <w:r w:rsidRPr="00D85E4B">
        <w:rPr>
          <w:color w:val="auto"/>
          <w:sz w:val="22"/>
        </w:rPr>
        <w:t>Tato smlouva se uzavírá na dobu neurčitou počínaje zúčtovacím obdobím 2016.</w:t>
      </w:r>
    </w:p>
    <w:p w:rsidR="00E92858" w:rsidRDefault="00E92858" w:rsidP="00E92858">
      <w:pPr>
        <w:pStyle w:val="Zkladntext"/>
        <w:ind w:left="720"/>
        <w:rPr>
          <w:color w:val="auto"/>
          <w:sz w:val="22"/>
        </w:rPr>
      </w:pPr>
    </w:p>
    <w:p w:rsidR="00E92858" w:rsidRDefault="00E92858" w:rsidP="00E92858">
      <w:pPr>
        <w:pStyle w:val="Zkladntext"/>
        <w:numPr>
          <w:ilvl w:val="0"/>
          <w:numId w:val="8"/>
        </w:numPr>
        <w:ind w:hanging="720"/>
        <w:rPr>
          <w:color w:val="auto"/>
          <w:sz w:val="22"/>
        </w:rPr>
      </w:pPr>
      <w:r w:rsidRPr="001768BD">
        <w:rPr>
          <w:color w:val="auto"/>
          <w:sz w:val="22"/>
        </w:rPr>
        <w:t>Smlouvu může vypovědět kterákoli smluvní strana písemnou formou, přičemž výpovědní lhůta činí tři měsíce a počíná běžet prvním dnem měsíce následujícího po dni doručení výpovědi druhé straně.</w:t>
      </w:r>
    </w:p>
    <w:p w:rsidR="00E92858" w:rsidRDefault="00E92858" w:rsidP="00E92858">
      <w:pPr>
        <w:pStyle w:val="Odstavecseseznamem"/>
        <w:rPr>
          <w:sz w:val="22"/>
        </w:rPr>
      </w:pPr>
    </w:p>
    <w:p w:rsidR="00E92858" w:rsidRDefault="00E92858" w:rsidP="00E92858">
      <w:pPr>
        <w:pStyle w:val="Zkladntext"/>
        <w:numPr>
          <w:ilvl w:val="0"/>
          <w:numId w:val="8"/>
        </w:numPr>
        <w:ind w:hanging="720"/>
        <w:rPr>
          <w:color w:val="auto"/>
          <w:sz w:val="22"/>
        </w:rPr>
      </w:pPr>
      <w:r w:rsidRPr="001768BD">
        <w:rPr>
          <w:color w:val="auto"/>
          <w:sz w:val="22"/>
        </w:rPr>
        <w:t>Smlouva je provedena ve čtyřech stejnopisech, jeden obdrží zhotovitel a tři objednatel.</w:t>
      </w:r>
    </w:p>
    <w:p w:rsidR="00E92858" w:rsidRDefault="00E92858" w:rsidP="00E92858">
      <w:pPr>
        <w:pStyle w:val="Odstavecseseznamem"/>
        <w:rPr>
          <w:sz w:val="22"/>
        </w:rPr>
      </w:pPr>
    </w:p>
    <w:p w:rsidR="00E92858" w:rsidRDefault="00E92858" w:rsidP="00201BF8">
      <w:pPr>
        <w:pStyle w:val="Zkladntext"/>
        <w:numPr>
          <w:ilvl w:val="0"/>
          <w:numId w:val="8"/>
        </w:numPr>
        <w:ind w:hanging="720"/>
        <w:rPr>
          <w:color w:val="auto"/>
          <w:sz w:val="22"/>
        </w:rPr>
      </w:pPr>
      <w:r w:rsidRPr="004356D2">
        <w:rPr>
          <w:color w:val="auto"/>
          <w:sz w:val="22"/>
        </w:rPr>
        <w:t>Změny smlouvy jsou možné pouze písemnou formou za souhlasného stanoviska obou smluvních stran.</w:t>
      </w:r>
    </w:p>
    <w:p w:rsidR="00E92858" w:rsidRDefault="00E92858" w:rsidP="00E92858">
      <w:pPr>
        <w:pStyle w:val="Odstavecseseznamem"/>
        <w:rPr>
          <w:sz w:val="22"/>
        </w:rPr>
      </w:pPr>
    </w:p>
    <w:p w:rsidR="00200CF9" w:rsidRDefault="00200CF9" w:rsidP="00200CF9">
      <w:pPr>
        <w:pStyle w:val="Default"/>
        <w:ind w:left="720"/>
        <w:jc w:val="both"/>
        <w:rPr>
          <w:rFonts w:ascii="Arial" w:hAnsi="Arial" w:cs="Arial"/>
          <w:sz w:val="22"/>
          <w:szCs w:val="22"/>
        </w:rPr>
      </w:pPr>
    </w:p>
    <w:p w:rsidR="00E92858" w:rsidRPr="00DD34E4" w:rsidRDefault="00E92858" w:rsidP="00201BF8">
      <w:pPr>
        <w:pStyle w:val="Default"/>
        <w:numPr>
          <w:ilvl w:val="0"/>
          <w:numId w:val="8"/>
        </w:numPr>
        <w:ind w:hanging="720"/>
        <w:jc w:val="both"/>
        <w:rPr>
          <w:rFonts w:ascii="Arial" w:hAnsi="Arial" w:cs="Arial"/>
          <w:sz w:val="22"/>
          <w:szCs w:val="22"/>
        </w:rPr>
      </w:pPr>
      <w:r w:rsidRPr="00DD34E4">
        <w:rPr>
          <w:rFonts w:ascii="Arial" w:hAnsi="Arial" w:cs="Arial"/>
          <w:sz w:val="22"/>
          <w:szCs w:val="22"/>
        </w:rPr>
        <w:t>V případě, že je nebo se stane některé z ustanovení smlouvy nebo těchto obchodních podmínek neplatné, neúčinné nebo nevykonatelné, nebude tím dotčena platnost, účinnost a vykonatelnost ostatních ujednání. Smluvní strany jsou si povinny poskytnout si vzájemnou součinnost pro to, aby neplatné, neúčinné nebo nevykonatelné ustanovení bylo nahrazeno takovým ustanovením platným, účinným a vykonatelným, které v nejvyšší možné míře zachovává ekonomický účel zamýšlený neplatným, neúčinným nebo nevykonatelným ustanovením. To samé platí i pro případ smluvní mezery.</w:t>
      </w:r>
    </w:p>
    <w:p w:rsidR="00E92858" w:rsidRDefault="00E92858" w:rsidP="00E92858">
      <w:pPr>
        <w:pStyle w:val="Odstavecseseznamem"/>
        <w:rPr>
          <w:sz w:val="22"/>
        </w:rPr>
      </w:pPr>
    </w:p>
    <w:p w:rsidR="00E92858" w:rsidRDefault="00E92858" w:rsidP="00E92858">
      <w:pPr>
        <w:pStyle w:val="Zkladntext"/>
        <w:numPr>
          <w:ilvl w:val="0"/>
          <w:numId w:val="8"/>
        </w:numPr>
        <w:ind w:hanging="720"/>
        <w:rPr>
          <w:color w:val="auto"/>
          <w:sz w:val="22"/>
        </w:rPr>
      </w:pPr>
      <w:r>
        <w:rPr>
          <w:color w:val="auto"/>
          <w:sz w:val="22"/>
        </w:rPr>
        <w:t>Vy</w:t>
      </w:r>
      <w:r w:rsidRPr="004356D2">
        <w:rPr>
          <w:color w:val="auto"/>
          <w:sz w:val="22"/>
        </w:rPr>
        <w:t>účtování bude zasláno poštou na doručenku na adresu správní firmy TRADE CENTRE PRAHA a.s. se sídlem Blanická 1008/28, Praha 2, PSČ: 120 00</w:t>
      </w:r>
    </w:p>
    <w:p w:rsidR="00E92858" w:rsidRDefault="00E92858" w:rsidP="00E92858">
      <w:pPr>
        <w:pStyle w:val="Odstavecseseznamem"/>
        <w:rPr>
          <w:sz w:val="22"/>
        </w:rPr>
      </w:pPr>
    </w:p>
    <w:p w:rsidR="00E92858" w:rsidRDefault="00E92858" w:rsidP="00E92858">
      <w:pPr>
        <w:pStyle w:val="Zkladntext"/>
        <w:numPr>
          <w:ilvl w:val="0"/>
          <w:numId w:val="8"/>
        </w:numPr>
        <w:ind w:hanging="720"/>
        <w:rPr>
          <w:color w:val="auto"/>
          <w:sz w:val="22"/>
        </w:rPr>
      </w:pPr>
      <w:r>
        <w:rPr>
          <w:color w:val="auto"/>
          <w:sz w:val="22"/>
        </w:rPr>
        <w:t xml:space="preserve">Nedílnou součástí této smlouvy tvoří přílohy: </w:t>
      </w:r>
    </w:p>
    <w:p w:rsidR="00E92858" w:rsidRPr="00D85E4B" w:rsidRDefault="00E92858" w:rsidP="00E92858">
      <w:pPr>
        <w:pStyle w:val="Zkladntext"/>
        <w:ind w:left="720"/>
        <w:rPr>
          <w:color w:val="auto"/>
          <w:sz w:val="22"/>
        </w:rPr>
      </w:pPr>
      <w:r w:rsidRPr="00D85E4B">
        <w:rPr>
          <w:color w:val="auto"/>
          <w:sz w:val="22"/>
        </w:rPr>
        <w:t>A</w:t>
      </w:r>
      <w:r w:rsidRPr="00D85E4B">
        <w:rPr>
          <w:color w:val="auto"/>
          <w:sz w:val="22"/>
        </w:rPr>
        <w:tab/>
        <w:t>Ceník</w:t>
      </w:r>
    </w:p>
    <w:p w:rsidR="00E92858" w:rsidRPr="00D85E4B" w:rsidRDefault="00E92858" w:rsidP="00E92858">
      <w:pPr>
        <w:pStyle w:val="Zkladntext"/>
        <w:ind w:left="720"/>
        <w:rPr>
          <w:color w:val="auto"/>
          <w:sz w:val="22"/>
        </w:rPr>
      </w:pPr>
      <w:r w:rsidRPr="00D85E4B">
        <w:rPr>
          <w:color w:val="auto"/>
          <w:sz w:val="22"/>
        </w:rPr>
        <w:t>B</w:t>
      </w:r>
      <w:r w:rsidRPr="00D85E4B">
        <w:rPr>
          <w:color w:val="auto"/>
          <w:sz w:val="22"/>
        </w:rPr>
        <w:tab/>
        <w:t>Metodika stanovení koeficientů pro polohy místností</w:t>
      </w:r>
    </w:p>
    <w:p w:rsidR="00DD6844" w:rsidRDefault="00DD6844" w:rsidP="00DD6844">
      <w:pPr>
        <w:pStyle w:val="Zkladntext"/>
        <w:rPr>
          <w:sz w:val="22"/>
        </w:rPr>
      </w:pPr>
      <w:r>
        <w:rPr>
          <w:sz w:val="22"/>
          <w:szCs w:val="22"/>
        </w:rPr>
        <w:tab/>
      </w:r>
      <w:r w:rsidR="00E92858" w:rsidRPr="00D85E4B">
        <w:rPr>
          <w:sz w:val="22"/>
          <w:szCs w:val="22"/>
        </w:rPr>
        <w:t>C</w:t>
      </w:r>
      <w:r w:rsidR="00E92858" w:rsidRPr="00D85E4B">
        <w:rPr>
          <w:sz w:val="22"/>
          <w:szCs w:val="22"/>
        </w:rPr>
        <w:tab/>
        <w:t>Metodika rozúčtování nákladů</w:t>
      </w:r>
    </w:p>
    <w:p w:rsidR="00DD6844" w:rsidRDefault="00DD6844" w:rsidP="00DD6844">
      <w:pPr>
        <w:pStyle w:val="Zkladntext"/>
        <w:rPr>
          <w:sz w:val="22"/>
        </w:rPr>
      </w:pPr>
    </w:p>
    <w:p w:rsidR="00DD6844" w:rsidRPr="00DD6844" w:rsidRDefault="00201BF8" w:rsidP="00DD6844">
      <w:pPr>
        <w:pStyle w:val="Zkladntext"/>
        <w:rPr>
          <w:sz w:val="22"/>
        </w:rPr>
      </w:pPr>
      <w:r>
        <w:rPr>
          <w:sz w:val="22"/>
        </w:rPr>
        <w:t>8</w:t>
      </w:r>
      <w:r w:rsidR="00DD6844">
        <w:rPr>
          <w:sz w:val="22"/>
        </w:rPr>
        <w:t>.</w:t>
      </w:r>
      <w:r w:rsidR="00DD6844">
        <w:rPr>
          <w:sz w:val="22"/>
        </w:rPr>
        <w:tab/>
      </w:r>
      <w:r w:rsidR="00D12FEA" w:rsidRPr="009D36AB">
        <w:rPr>
          <w:rFonts w:cs="Arial"/>
          <w:sz w:val="22"/>
          <w:szCs w:val="22"/>
        </w:rPr>
        <w:t xml:space="preserve">Tato smlouva bude uveřejněna společností TRADE CENTRE PRAHA a.s. v souladu se </w:t>
      </w:r>
      <w:r w:rsidR="00D12FEA">
        <w:rPr>
          <w:rFonts w:cs="Arial"/>
          <w:sz w:val="22"/>
          <w:szCs w:val="22"/>
        </w:rPr>
        <w:tab/>
      </w:r>
      <w:r w:rsidR="00D12FEA" w:rsidRPr="009D36AB">
        <w:rPr>
          <w:rFonts w:cs="Arial"/>
          <w:sz w:val="22"/>
          <w:szCs w:val="22"/>
        </w:rPr>
        <w:t xml:space="preserve">zákonem č. 340/2015 Sb., o zvláštních podmínkách účinnosti některých smluv, </w:t>
      </w:r>
      <w:r w:rsidR="00D12FEA">
        <w:rPr>
          <w:rFonts w:cs="Arial"/>
          <w:sz w:val="22"/>
          <w:szCs w:val="22"/>
        </w:rPr>
        <w:tab/>
      </w:r>
      <w:r w:rsidR="00D12FEA" w:rsidRPr="009D36AB">
        <w:rPr>
          <w:rFonts w:cs="Arial"/>
          <w:sz w:val="22"/>
          <w:szCs w:val="22"/>
        </w:rPr>
        <w:t>uveřejňování těchto smluv a o registru smluv (zákon o registru smluv)</w:t>
      </w:r>
      <w:r w:rsidR="00DD6844">
        <w:rPr>
          <w:rFonts w:cs="Arial"/>
          <w:sz w:val="22"/>
          <w:szCs w:val="22"/>
        </w:rPr>
        <w:t>.</w:t>
      </w:r>
    </w:p>
    <w:p w:rsidR="00522E2E" w:rsidRPr="00522E2E" w:rsidRDefault="00522E2E" w:rsidP="00522E2E">
      <w:pPr>
        <w:pStyle w:val="Zkladntext"/>
        <w:ind w:left="705" w:hanging="705"/>
        <w:rPr>
          <w:sz w:val="22"/>
        </w:rPr>
      </w:pPr>
    </w:p>
    <w:p w:rsidR="00D12FEA" w:rsidRDefault="00D12FEA" w:rsidP="00DD6844">
      <w:pPr>
        <w:spacing w:after="200" w:line="276" w:lineRule="auto"/>
        <w:ind w:left="705" w:hanging="705"/>
      </w:pPr>
      <w:r>
        <w:rPr>
          <w:sz w:val="22"/>
        </w:rPr>
        <w:t>9.</w:t>
      </w:r>
      <w:r>
        <w:rPr>
          <w:sz w:val="22"/>
        </w:rPr>
        <w:tab/>
        <w:t xml:space="preserve">Smluvní strany výslovně souhlasí s tím, aby tato smlouva byla uvedena v Centrální </w:t>
      </w:r>
      <w:r w:rsidR="00CB4A8C">
        <w:rPr>
          <w:sz w:val="22"/>
        </w:rPr>
        <w:tab/>
      </w:r>
      <w:r>
        <w:rPr>
          <w:sz w:val="22"/>
        </w:rPr>
        <w:t xml:space="preserve">evidenci smluv (CES) vedené hl. m. Prahou, která je veřejně přístupná a která obsahuje </w:t>
      </w:r>
      <w:r w:rsidR="00CB4A8C">
        <w:rPr>
          <w:sz w:val="22"/>
        </w:rPr>
        <w:tab/>
      </w:r>
      <w:r>
        <w:rPr>
          <w:sz w:val="22"/>
        </w:rPr>
        <w:t xml:space="preserve">údaje o smluvních stranách, předmětu smlouvy, číselné označení této smlouvy, datum </w:t>
      </w:r>
      <w:r w:rsidR="00CB4A8C">
        <w:rPr>
          <w:sz w:val="22"/>
        </w:rPr>
        <w:tab/>
      </w:r>
      <w:r>
        <w:rPr>
          <w:sz w:val="22"/>
        </w:rPr>
        <w:t>jejího podpisu a text této smlouvy</w:t>
      </w:r>
    </w:p>
    <w:p w:rsidR="00094CAD" w:rsidRDefault="00D12FEA" w:rsidP="00E92858">
      <w:pPr>
        <w:pStyle w:val="Zkladntext"/>
        <w:rPr>
          <w:color w:val="auto"/>
          <w:sz w:val="22"/>
        </w:rPr>
      </w:pPr>
      <w:r>
        <w:rPr>
          <w:spacing w:val="-3"/>
          <w:sz w:val="22"/>
        </w:rPr>
        <w:t>10</w:t>
      </w:r>
      <w:r w:rsidR="00094CAD" w:rsidRPr="009E34AE">
        <w:rPr>
          <w:spacing w:val="-3"/>
          <w:sz w:val="22"/>
        </w:rPr>
        <w:t>.</w:t>
      </w:r>
      <w:r w:rsidR="00094CAD">
        <w:rPr>
          <w:b/>
          <w:spacing w:val="-3"/>
          <w:sz w:val="22"/>
        </w:rPr>
        <w:tab/>
      </w:r>
      <w:r w:rsidR="00094CAD">
        <w:rPr>
          <w:spacing w:val="-3"/>
          <w:sz w:val="22"/>
        </w:rPr>
        <w:t xml:space="preserve">Smluvní strany prohlašují, že skutečnosti uvedené v této smlouvě nepovažují za obchodní </w:t>
      </w:r>
      <w:r w:rsidR="009E34AE">
        <w:rPr>
          <w:spacing w:val="-3"/>
          <w:sz w:val="22"/>
        </w:rPr>
        <w:tab/>
      </w:r>
      <w:r w:rsidR="00094CAD">
        <w:rPr>
          <w:spacing w:val="-3"/>
          <w:sz w:val="22"/>
        </w:rPr>
        <w:t xml:space="preserve">tajemství ve smyslu § 504 občanského zákoníku a udělují svolení k jejich užití a zveřejnění </w:t>
      </w:r>
      <w:r w:rsidR="009E34AE">
        <w:rPr>
          <w:spacing w:val="-3"/>
          <w:sz w:val="22"/>
        </w:rPr>
        <w:tab/>
      </w:r>
      <w:r w:rsidR="00094CAD">
        <w:rPr>
          <w:spacing w:val="-3"/>
          <w:sz w:val="22"/>
        </w:rPr>
        <w:t>bez stanovení jakýchkoli dalších podmínek.</w:t>
      </w:r>
    </w:p>
    <w:p w:rsidR="009E34AE" w:rsidRDefault="009E34AE" w:rsidP="009E34AE">
      <w:pPr>
        <w:suppressAutoHyphens/>
        <w:ind w:left="705" w:hanging="705"/>
        <w:rPr>
          <w:spacing w:val="-3"/>
          <w:sz w:val="22"/>
        </w:rPr>
      </w:pPr>
    </w:p>
    <w:p w:rsidR="00094CAD" w:rsidRDefault="00094CAD" w:rsidP="009E34AE">
      <w:pPr>
        <w:suppressAutoHyphens/>
        <w:ind w:left="705" w:hanging="705"/>
        <w:rPr>
          <w:spacing w:val="-3"/>
          <w:sz w:val="22"/>
        </w:rPr>
      </w:pPr>
      <w:r w:rsidRPr="009E34AE">
        <w:rPr>
          <w:spacing w:val="-3"/>
          <w:sz w:val="22"/>
        </w:rPr>
        <w:t>1</w:t>
      </w:r>
      <w:r w:rsidR="00D12FEA">
        <w:rPr>
          <w:spacing w:val="-3"/>
          <w:sz w:val="22"/>
        </w:rPr>
        <w:t>1</w:t>
      </w:r>
      <w:r w:rsidRPr="009E34AE">
        <w:rPr>
          <w:spacing w:val="-3"/>
          <w:sz w:val="22"/>
        </w:rPr>
        <w:t>.</w:t>
      </w:r>
      <w:r>
        <w:rPr>
          <w:b/>
          <w:spacing w:val="-3"/>
          <w:sz w:val="22"/>
        </w:rPr>
        <w:tab/>
      </w:r>
      <w:r>
        <w:rPr>
          <w:spacing w:val="-3"/>
          <w:sz w:val="22"/>
        </w:rPr>
        <w:t>Smluvní strany shodně prohlašují, že tato smlouva je sepsána dle jejich svobodné vůle a jako správnou ji stvrzují svými podpisy.</w:t>
      </w:r>
    </w:p>
    <w:p w:rsidR="00094CAD" w:rsidRPr="00D85E4B" w:rsidRDefault="00094CAD" w:rsidP="00E92858">
      <w:pPr>
        <w:pStyle w:val="Zkladntext"/>
        <w:rPr>
          <w:color w:val="auto"/>
          <w:sz w:val="22"/>
        </w:rPr>
      </w:pPr>
    </w:p>
    <w:p w:rsidR="004C5CED" w:rsidRDefault="004C5CED" w:rsidP="00E92858">
      <w:pPr>
        <w:pStyle w:val="Zkladntext"/>
        <w:rPr>
          <w:color w:val="auto"/>
          <w:sz w:val="22"/>
        </w:rPr>
      </w:pPr>
    </w:p>
    <w:p w:rsidR="004C5CED" w:rsidRDefault="004C5CED" w:rsidP="00E92858">
      <w:pPr>
        <w:pStyle w:val="Zkladntext"/>
        <w:rPr>
          <w:color w:val="auto"/>
          <w:sz w:val="22"/>
        </w:rPr>
      </w:pPr>
    </w:p>
    <w:p w:rsidR="004C5CED" w:rsidRDefault="004C5CED" w:rsidP="00E92858">
      <w:pPr>
        <w:pStyle w:val="Zkladntext"/>
        <w:rPr>
          <w:color w:val="auto"/>
          <w:sz w:val="22"/>
        </w:rPr>
      </w:pPr>
    </w:p>
    <w:p w:rsidR="00E92858" w:rsidRPr="00D85E4B" w:rsidRDefault="00E92858" w:rsidP="00E92858">
      <w:pPr>
        <w:pStyle w:val="Zkladntext"/>
        <w:rPr>
          <w:color w:val="auto"/>
          <w:sz w:val="22"/>
        </w:rPr>
      </w:pPr>
      <w:r w:rsidRPr="00D85E4B">
        <w:rPr>
          <w:color w:val="auto"/>
          <w:sz w:val="22"/>
        </w:rPr>
        <w:t>V Praze dne ....................</w:t>
      </w:r>
      <w:r w:rsidRPr="00D85E4B">
        <w:rPr>
          <w:color w:val="auto"/>
          <w:sz w:val="22"/>
        </w:rPr>
        <w:tab/>
      </w:r>
      <w:r w:rsidRPr="00D85E4B">
        <w:rPr>
          <w:color w:val="auto"/>
          <w:sz w:val="22"/>
        </w:rPr>
        <w:tab/>
      </w:r>
      <w:r w:rsidRPr="00D85E4B">
        <w:rPr>
          <w:color w:val="auto"/>
          <w:sz w:val="22"/>
        </w:rPr>
        <w:tab/>
      </w:r>
      <w:r w:rsidRPr="00D85E4B">
        <w:rPr>
          <w:color w:val="auto"/>
          <w:sz w:val="22"/>
        </w:rPr>
        <w:tab/>
      </w:r>
      <w:r w:rsidRPr="00D85E4B">
        <w:rPr>
          <w:color w:val="auto"/>
          <w:sz w:val="22"/>
        </w:rPr>
        <w:tab/>
        <w:t>V Praze dne ................</w:t>
      </w:r>
      <w:r w:rsidR="00201BF8">
        <w:rPr>
          <w:color w:val="auto"/>
          <w:sz w:val="22"/>
        </w:rPr>
        <w:t>.</w:t>
      </w:r>
      <w:r w:rsidRPr="00D85E4B">
        <w:rPr>
          <w:color w:val="auto"/>
          <w:sz w:val="22"/>
        </w:rPr>
        <w:t>....</w:t>
      </w:r>
    </w:p>
    <w:p w:rsidR="00E92858" w:rsidRPr="00D85E4B" w:rsidRDefault="00E92858" w:rsidP="00E92858">
      <w:pPr>
        <w:pStyle w:val="Zkladntext"/>
        <w:rPr>
          <w:color w:val="auto"/>
          <w:sz w:val="22"/>
        </w:rPr>
      </w:pPr>
    </w:p>
    <w:p w:rsidR="00E92858" w:rsidRPr="00D85E4B" w:rsidRDefault="00E92858" w:rsidP="00E92858">
      <w:pPr>
        <w:pStyle w:val="Zkladntext"/>
        <w:rPr>
          <w:color w:val="auto"/>
          <w:sz w:val="22"/>
        </w:rPr>
      </w:pPr>
    </w:p>
    <w:p w:rsidR="00E92858" w:rsidRPr="00D85E4B" w:rsidRDefault="00E92858" w:rsidP="00E92858">
      <w:pPr>
        <w:pStyle w:val="Zkladntext"/>
        <w:rPr>
          <w:b/>
          <w:color w:val="auto"/>
          <w:sz w:val="22"/>
          <w:u w:val="single"/>
        </w:rPr>
      </w:pPr>
      <w:r w:rsidRPr="00D85E4B">
        <w:rPr>
          <w:color w:val="auto"/>
          <w:sz w:val="22"/>
          <w:u w:val="single"/>
        </w:rPr>
        <w:t xml:space="preserve">za </w:t>
      </w:r>
      <w:r w:rsidR="00201BF8">
        <w:rPr>
          <w:color w:val="auto"/>
          <w:sz w:val="22"/>
          <w:u w:val="single"/>
        </w:rPr>
        <w:t>objednatele:</w:t>
      </w:r>
      <w:r w:rsidRPr="00D85E4B">
        <w:rPr>
          <w:color w:val="auto"/>
          <w:sz w:val="22"/>
        </w:rPr>
        <w:tab/>
      </w:r>
      <w:r w:rsidRPr="00D85E4B">
        <w:rPr>
          <w:color w:val="auto"/>
          <w:sz w:val="22"/>
        </w:rPr>
        <w:tab/>
      </w:r>
      <w:r w:rsidRPr="00D85E4B">
        <w:rPr>
          <w:color w:val="auto"/>
          <w:sz w:val="22"/>
        </w:rPr>
        <w:tab/>
      </w:r>
      <w:r w:rsidRPr="00D85E4B">
        <w:rPr>
          <w:color w:val="auto"/>
          <w:sz w:val="22"/>
        </w:rPr>
        <w:tab/>
      </w:r>
      <w:r w:rsidRPr="00D85E4B">
        <w:rPr>
          <w:color w:val="auto"/>
          <w:sz w:val="22"/>
        </w:rPr>
        <w:tab/>
      </w:r>
      <w:r w:rsidRPr="00D85E4B">
        <w:rPr>
          <w:color w:val="auto"/>
          <w:sz w:val="22"/>
        </w:rPr>
        <w:tab/>
      </w:r>
      <w:r w:rsidRPr="00D85E4B">
        <w:rPr>
          <w:color w:val="auto"/>
          <w:sz w:val="22"/>
          <w:u w:val="single"/>
        </w:rPr>
        <w:t xml:space="preserve">za </w:t>
      </w:r>
      <w:r w:rsidR="00201BF8">
        <w:rPr>
          <w:color w:val="auto"/>
          <w:sz w:val="22"/>
          <w:u w:val="single"/>
        </w:rPr>
        <w:t>zhotovitele</w:t>
      </w:r>
      <w:r w:rsidR="00BA7BFB">
        <w:rPr>
          <w:color w:val="auto"/>
          <w:sz w:val="22"/>
          <w:u w:val="single"/>
        </w:rPr>
        <w:t>:</w:t>
      </w:r>
    </w:p>
    <w:p w:rsidR="00E92858" w:rsidRPr="00D85E4B" w:rsidRDefault="00E92858" w:rsidP="00E92858">
      <w:pPr>
        <w:suppressAutoHyphens/>
        <w:rPr>
          <w:rFonts w:cs="Arial"/>
          <w:spacing w:val="-3"/>
          <w:sz w:val="22"/>
          <w:szCs w:val="22"/>
        </w:rPr>
      </w:pPr>
    </w:p>
    <w:p w:rsidR="004C5CED" w:rsidRDefault="004C5CED" w:rsidP="00E92858">
      <w:pPr>
        <w:suppressAutoHyphens/>
        <w:rPr>
          <w:rFonts w:cs="Arial"/>
          <w:spacing w:val="-3"/>
          <w:sz w:val="22"/>
          <w:szCs w:val="22"/>
        </w:rPr>
      </w:pPr>
    </w:p>
    <w:p w:rsidR="00E92858" w:rsidRPr="00D85E4B" w:rsidRDefault="00E92858" w:rsidP="00E92858">
      <w:pPr>
        <w:suppressAutoHyphens/>
        <w:rPr>
          <w:rFonts w:cs="Arial"/>
          <w:spacing w:val="-3"/>
          <w:sz w:val="22"/>
          <w:szCs w:val="22"/>
        </w:rPr>
      </w:pPr>
      <w:r w:rsidRPr="00D85E4B">
        <w:rPr>
          <w:rFonts w:cs="Arial"/>
          <w:spacing w:val="-3"/>
          <w:sz w:val="22"/>
          <w:szCs w:val="22"/>
        </w:rPr>
        <w:t xml:space="preserve">…………………………………...                              </w:t>
      </w:r>
      <w:r w:rsidR="00201BF8">
        <w:rPr>
          <w:rFonts w:cs="Arial"/>
          <w:spacing w:val="-3"/>
          <w:sz w:val="22"/>
          <w:szCs w:val="22"/>
        </w:rPr>
        <w:t xml:space="preserve">          </w:t>
      </w:r>
      <w:r w:rsidRPr="00D85E4B">
        <w:rPr>
          <w:rFonts w:cs="Arial"/>
          <w:spacing w:val="-3"/>
          <w:sz w:val="22"/>
          <w:szCs w:val="22"/>
        </w:rPr>
        <w:t xml:space="preserve"> ………………………………   </w:t>
      </w:r>
    </w:p>
    <w:p w:rsidR="00E92858" w:rsidRPr="00D85E4B" w:rsidRDefault="00E92858" w:rsidP="00E92858">
      <w:pPr>
        <w:suppressAutoHyphens/>
        <w:rPr>
          <w:rFonts w:cs="Arial"/>
          <w:spacing w:val="-3"/>
          <w:sz w:val="22"/>
        </w:rPr>
      </w:pPr>
      <w:r w:rsidRPr="00D85E4B">
        <w:rPr>
          <w:rFonts w:cs="Arial"/>
          <w:spacing w:val="-3"/>
          <w:sz w:val="22"/>
          <w:szCs w:val="22"/>
        </w:rPr>
        <w:t xml:space="preserve">       Ing. Robert Plavec</w:t>
      </w:r>
      <w:r w:rsidRPr="00D85E4B">
        <w:rPr>
          <w:rFonts w:cs="Arial"/>
          <w:spacing w:val="-3"/>
          <w:sz w:val="22"/>
        </w:rPr>
        <w:t xml:space="preserve">                                                   </w:t>
      </w:r>
      <w:r w:rsidR="00201BF8">
        <w:rPr>
          <w:rFonts w:cs="Arial"/>
          <w:spacing w:val="-3"/>
          <w:sz w:val="22"/>
        </w:rPr>
        <w:t xml:space="preserve">           </w:t>
      </w:r>
      <w:r w:rsidR="00BD7006">
        <w:rPr>
          <w:rFonts w:cs="Arial"/>
          <w:spacing w:val="-3"/>
          <w:sz w:val="22"/>
        </w:rPr>
        <w:t>Jana Machková</w:t>
      </w:r>
      <w:r w:rsidRPr="00D85E4B">
        <w:rPr>
          <w:rFonts w:cs="Arial"/>
          <w:spacing w:val="-3"/>
          <w:sz w:val="22"/>
        </w:rPr>
        <w:t xml:space="preserve">     </w:t>
      </w:r>
    </w:p>
    <w:p w:rsidR="00E92858" w:rsidRPr="00D85E4B" w:rsidRDefault="00E92858" w:rsidP="00E92858">
      <w:pPr>
        <w:suppressAutoHyphens/>
        <w:rPr>
          <w:rFonts w:cs="Arial"/>
          <w:spacing w:val="-3"/>
          <w:sz w:val="22"/>
        </w:rPr>
      </w:pPr>
      <w:r w:rsidRPr="00D85E4B">
        <w:rPr>
          <w:rFonts w:cs="Arial"/>
          <w:spacing w:val="-3"/>
          <w:sz w:val="22"/>
        </w:rPr>
        <w:t xml:space="preserve"> předseda představenstva</w:t>
      </w:r>
      <w:r w:rsidR="00BD7006">
        <w:rPr>
          <w:rFonts w:cs="Arial"/>
          <w:spacing w:val="-3"/>
          <w:sz w:val="22"/>
        </w:rPr>
        <w:t xml:space="preserve">                                             </w:t>
      </w:r>
      <w:r w:rsidR="00201BF8">
        <w:rPr>
          <w:rFonts w:cs="Arial"/>
          <w:spacing w:val="-3"/>
          <w:sz w:val="22"/>
        </w:rPr>
        <w:t xml:space="preserve">     </w:t>
      </w:r>
      <w:r w:rsidR="00BD7006">
        <w:rPr>
          <w:rFonts w:cs="Arial"/>
          <w:spacing w:val="-3"/>
          <w:sz w:val="22"/>
        </w:rPr>
        <w:t xml:space="preserve"> </w:t>
      </w:r>
      <w:r w:rsidR="00D12FEA">
        <w:rPr>
          <w:rFonts w:cs="Arial"/>
          <w:spacing w:val="-3"/>
          <w:sz w:val="22"/>
        </w:rPr>
        <w:t xml:space="preserve">  </w:t>
      </w:r>
      <w:r w:rsidR="00BD7006">
        <w:rPr>
          <w:rFonts w:cs="Arial"/>
          <w:spacing w:val="-3"/>
          <w:sz w:val="22"/>
        </w:rPr>
        <w:t xml:space="preserve"> jednatelka společnosti </w:t>
      </w:r>
      <w:r w:rsidRPr="00D85E4B">
        <w:rPr>
          <w:rFonts w:cs="Arial"/>
          <w:spacing w:val="-3"/>
          <w:sz w:val="22"/>
        </w:rPr>
        <w:t xml:space="preserve">                       </w:t>
      </w:r>
    </w:p>
    <w:p w:rsidR="00E92858" w:rsidRPr="00D85E4B" w:rsidRDefault="00E92858" w:rsidP="00E92858">
      <w:pPr>
        <w:suppressAutoHyphens/>
        <w:rPr>
          <w:rFonts w:cs="Arial"/>
          <w:spacing w:val="-3"/>
          <w:sz w:val="22"/>
        </w:rPr>
      </w:pPr>
    </w:p>
    <w:p w:rsidR="00E92858" w:rsidRPr="00D85E4B" w:rsidRDefault="00E92858" w:rsidP="00E92858">
      <w:pPr>
        <w:suppressAutoHyphens/>
        <w:rPr>
          <w:rFonts w:cs="Arial"/>
          <w:spacing w:val="-3"/>
          <w:sz w:val="22"/>
        </w:rPr>
      </w:pPr>
    </w:p>
    <w:p w:rsidR="00E92858" w:rsidRPr="00D85E4B" w:rsidRDefault="00E92858" w:rsidP="00E92858">
      <w:pPr>
        <w:suppressAutoHyphens/>
        <w:rPr>
          <w:rFonts w:cs="Arial"/>
          <w:spacing w:val="-3"/>
          <w:sz w:val="22"/>
        </w:rPr>
      </w:pPr>
    </w:p>
    <w:p w:rsidR="00E92858" w:rsidRPr="00D85E4B" w:rsidRDefault="00E92858" w:rsidP="00E92858">
      <w:pPr>
        <w:suppressAutoHyphens/>
        <w:rPr>
          <w:rFonts w:cs="Arial"/>
          <w:spacing w:val="-3"/>
          <w:sz w:val="22"/>
        </w:rPr>
      </w:pPr>
      <w:r w:rsidRPr="00D85E4B">
        <w:rPr>
          <w:rFonts w:cs="Arial"/>
          <w:spacing w:val="-3"/>
          <w:sz w:val="22"/>
        </w:rPr>
        <w:t xml:space="preserve">…………………………………….                                      </w:t>
      </w:r>
      <w:r w:rsidRPr="00D85E4B">
        <w:rPr>
          <w:rFonts w:cs="Arial"/>
          <w:spacing w:val="-3"/>
          <w:sz w:val="22"/>
        </w:rPr>
        <w:br/>
        <w:t xml:space="preserve">   </w:t>
      </w:r>
      <w:r w:rsidR="00CB4A8C">
        <w:rPr>
          <w:rFonts w:cs="Arial"/>
          <w:spacing w:val="-3"/>
          <w:sz w:val="22"/>
        </w:rPr>
        <w:t>Ing. Jiří Beran,</w:t>
      </w:r>
      <w:r w:rsidR="00CB4A8C" w:rsidRPr="00D85E4B">
        <w:rPr>
          <w:rFonts w:cs="Arial"/>
          <w:spacing w:val="-3"/>
          <w:sz w:val="22"/>
        </w:rPr>
        <w:t xml:space="preserve"> </w:t>
      </w:r>
      <w:r w:rsidR="00CB4A8C">
        <w:rPr>
          <w:rFonts w:cs="Arial"/>
          <w:spacing w:val="-3"/>
          <w:sz w:val="22"/>
        </w:rPr>
        <w:t>MBA,</w:t>
      </w:r>
    </w:p>
    <w:p w:rsidR="00201BF8" w:rsidRDefault="00E92858" w:rsidP="00E92858">
      <w:pPr>
        <w:suppressAutoHyphens/>
        <w:rPr>
          <w:rFonts w:cs="Arial"/>
          <w:spacing w:val="-3"/>
          <w:sz w:val="22"/>
        </w:rPr>
      </w:pPr>
      <w:r w:rsidRPr="00D85E4B">
        <w:rPr>
          <w:rFonts w:cs="Arial"/>
          <w:spacing w:val="-3"/>
          <w:sz w:val="22"/>
        </w:rPr>
        <w:t xml:space="preserve"> místopředseda představenstva </w:t>
      </w:r>
    </w:p>
    <w:sectPr w:rsidR="00201BF8" w:rsidSect="00D12FEA">
      <w:headerReference w:type="default" r:id="rId10"/>
      <w:footerReference w:type="default" r:id="rId11"/>
      <w:pgSz w:w="12240" w:h="15840"/>
      <w:pgMar w:top="1417" w:right="1417" w:bottom="1417" w:left="1417" w:header="709" w:footer="709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12B6" w:rsidRDefault="00BB12B6">
      <w:r>
        <w:separator/>
      </w:r>
    </w:p>
  </w:endnote>
  <w:endnote w:type="continuationSeparator" w:id="0">
    <w:p w:rsidR="00BB12B6" w:rsidRDefault="00BB12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16D1" w:rsidRDefault="004873E7">
    <w:pPr>
      <w:pStyle w:val="Zpat"/>
      <w:jc w:val="center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1556BE">
      <w:rPr>
        <w:rStyle w:val="slostrnky"/>
        <w:noProof/>
      </w:rPr>
      <w:t>2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12B6" w:rsidRDefault="00BB12B6">
      <w:r>
        <w:separator/>
      </w:r>
    </w:p>
  </w:footnote>
  <w:footnote w:type="continuationSeparator" w:id="0">
    <w:p w:rsidR="00BB12B6" w:rsidRDefault="00BB12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16D1" w:rsidRPr="0074534A" w:rsidRDefault="004873E7">
    <w:pPr>
      <w:pStyle w:val="Zhlav"/>
      <w:rPr>
        <w:sz w:val="20"/>
        <w:szCs w:val="20"/>
      </w:rPr>
    </w:pPr>
    <w:r>
      <w:tab/>
    </w:r>
    <w:r>
      <w:tab/>
    </w:r>
    <w:r w:rsidRPr="0074534A">
      <w:rPr>
        <w:sz w:val="20"/>
        <w:szCs w:val="20"/>
      </w:rPr>
      <w:t xml:space="preserve"> číslo smlouvy: </w:t>
    </w:r>
    <w:r w:rsidR="00D52481">
      <w:rPr>
        <w:sz w:val="20"/>
        <w:szCs w:val="20"/>
      </w:rPr>
      <w:t>286</w:t>
    </w:r>
    <w:r>
      <w:rPr>
        <w:sz w:val="20"/>
        <w:szCs w:val="20"/>
      </w:rPr>
      <w:t>/16</w:t>
    </w:r>
    <w:r w:rsidRPr="0074534A">
      <w:rPr>
        <w:sz w:val="20"/>
        <w:szCs w:val="20"/>
      </w:rPr>
      <w:t>/</w:t>
    </w:r>
    <w:r>
      <w:rPr>
        <w:sz w:val="20"/>
        <w:szCs w:val="20"/>
      </w:rPr>
      <w:t>99</w:t>
    </w:r>
    <w:r w:rsidRPr="0074534A">
      <w:rPr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D39DF"/>
    <w:multiLevelType w:val="hybridMultilevel"/>
    <w:tmpl w:val="502CF9C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0B3FA7"/>
    <w:multiLevelType w:val="hybridMultilevel"/>
    <w:tmpl w:val="AA8E9BF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BF5C43"/>
    <w:multiLevelType w:val="hybridMultilevel"/>
    <w:tmpl w:val="55AE8970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6AC4F48"/>
    <w:multiLevelType w:val="hybridMultilevel"/>
    <w:tmpl w:val="C19C303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B128CC"/>
    <w:multiLevelType w:val="hybridMultilevel"/>
    <w:tmpl w:val="B9C43638"/>
    <w:lvl w:ilvl="0" w:tplc="0405000F">
      <w:start w:val="1"/>
      <w:numFmt w:val="decimal"/>
      <w:lvlText w:val="%1."/>
      <w:lvlJc w:val="left"/>
      <w:pPr>
        <w:tabs>
          <w:tab w:val="num" w:pos="618"/>
        </w:tabs>
        <w:ind w:left="618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338"/>
        </w:tabs>
        <w:ind w:left="133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58"/>
        </w:tabs>
        <w:ind w:left="205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78"/>
        </w:tabs>
        <w:ind w:left="277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98"/>
        </w:tabs>
        <w:ind w:left="349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18"/>
        </w:tabs>
        <w:ind w:left="421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38"/>
        </w:tabs>
        <w:ind w:left="493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58"/>
        </w:tabs>
        <w:ind w:left="565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78"/>
        </w:tabs>
        <w:ind w:left="6378" w:hanging="180"/>
      </w:pPr>
    </w:lvl>
  </w:abstractNum>
  <w:abstractNum w:abstractNumId="5">
    <w:nsid w:val="4AFE473B"/>
    <w:multiLevelType w:val="hybridMultilevel"/>
    <w:tmpl w:val="A3941070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69B3596"/>
    <w:multiLevelType w:val="hybridMultilevel"/>
    <w:tmpl w:val="C7D4A39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FB5ABD"/>
    <w:multiLevelType w:val="hybridMultilevel"/>
    <w:tmpl w:val="5AB2EBF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8D097D"/>
    <w:multiLevelType w:val="hybridMultilevel"/>
    <w:tmpl w:val="96023BF4"/>
    <w:lvl w:ilvl="0" w:tplc="FB7EA6A4">
      <w:numFmt w:val="bullet"/>
      <w:lvlText w:val="-"/>
      <w:lvlJc w:val="left"/>
      <w:pPr>
        <w:ind w:left="7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6E087B97"/>
    <w:multiLevelType w:val="hybridMultilevel"/>
    <w:tmpl w:val="B35EC36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6"/>
  </w:num>
  <w:num w:numId="6">
    <w:abstractNumId w:val="1"/>
  </w:num>
  <w:num w:numId="7">
    <w:abstractNumId w:val="9"/>
  </w:num>
  <w:num w:numId="8">
    <w:abstractNumId w:val="7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SO999929" w:val="cbc7fd66-1673-4b61-ae49-c2dd8aea52ff"/>
  </w:docVars>
  <w:rsids>
    <w:rsidRoot w:val="00E92858"/>
    <w:rsid w:val="00015267"/>
    <w:rsid w:val="000771EE"/>
    <w:rsid w:val="00081717"/>
    <w:rsid w:val="00094CAD"/>
    <w:rsid w:val="000D3197"/>
    <w:rsid w:val="000D67D0"/>
    <w:rsid w:val="001556BE"/>
    <w:rsid w:val="00163AC8"/>
    <w:rsid w:val="001A577F"/>
    <w:rsid w:val="00200CF9"/>
    <w:rsid w:val="00201BF8"/>
    <w:rsid w:val="00227D88"/>
    <w:rsid w:val="00287609"/>
    <w:rsid w:val="002C150B"/>
    <w:rsid w:val="002D4ADE"/>
    <w:rsid w:val="002F1E8C"/>
    <w:rsid w:val="002F7137"/>
    <w:rsid w:val="003470C4"/>
    <w:rsid w:val="00357ADA"/>
    <w:rsid w:val="003A5457"/>
    <w:rsid w:val="003D01E0"/>
    <w:rsid w:val="003D2179"/>
    <w:rsid w:val="00417A54"/>
    <w:rsid w:val="004270E3"/>
    <w:rsid w:val="004312A2"/>
    <w:rsid w:val="004438F2"/>
    <w:rsid w:val="004873E7"/>
    <w:rsid w:val="004B4F48"/>
    <w:rsid w:val="004C5CED"/>
    <w:rsid w:val="004D0E0D"/>
    <w:rsid w:val="00522E2E"/>
    <w:rsid w:val="00537D1E"/>
    <w:rsid w:val="00541450"/>
    <w:rsid w:val="005C1074"/>
    <w:rsid w:val="005C6A72"/>
    <w:rsid w:val="005F0F08"/>
    <w:rsid w:val="006A2956"/>
    <w:rsid w:val="006A5B39"/>
    <w:rsid w:val="006B0F28"/>
    <w:rsid w:val="006C15EE"/>
    <w:rsid w:val="006C562C"/>
    <w:rsid w:val="006D76C0"/>
    <w:rsid w:val="007D2D48"/>
    <w:rsid w:val="008106AA"/>
    <w:rsid w:val="00883D33"/>
    <w:rsid w:val="008D6818"/>
    <w:rsid w:val="00914A5D"/>
    <w:rsid w:val="009209FE"/>
    <w:rsid w:val="00980A3E"/>
    <w:rsid w:val="009D36AB"/>
    <w:rsid w:val="009E34AE"/>
    <w:rsid w:val="00A034DC"/>
    <w:rsid w:val="00A701C7"/>
    <w:rsid w:val="00A9726A"/>
    <w:rsid w:val="00AB270E"/>
    <w:rsid w:val="00AB6C37"/>
    <w:rsid w:val="00AF588F"/>
    <w:rsid w:val="00B030FC"/>
    <w:rsid w:val="00B22124"/>
    <w:rsid w:val="00BA7BFB"/>
    <w:rsid w:val="00BB12B6"/>
    <w:rsid w:val="00BD7006"/>
    <w:rsid w:val="00BE166F"/>
    <w:rsid w:val="00C21CDC"/>
    <w:rsid w:val="00C22685"/>
    <w:rsid w:val="00CB4A8C"/>
    <w:rsid w:val="00CB623B"/>
    <w:rsid w:val="00CE270B"/>
    <w:rsid w:val="00CE5B05"/>
    <w:rsid w:val="00D12FEA"/>
    <w:rsid w:val="00D40DB6"/>
    <w:rsid w:val="00D52481"/>
    <w:rsid w:val="00D81329"/>
    <w:rsid w:val="00DB75E0"/>
    <w:rsid w:val="00DD6844"/>
    <w:rsid w:val="00DE225C"/>
    <w:rsid w:val="00E13B44"/>
    <w:rsid w:val="00E23F67"/>
    <w:rsid w:val="00E34DBC"/>
    <w:rsid w:val="00E92858"/>
    <w:rsid w:val="00EB26FA"/>
    <w:rsid w:val="00FF6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92858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E92858"/>
    <w:pPr>
      <w:autoSpaceDE w:val="0"/>
      <w:autoSpaceDN w:val="0"/>
      <w:adjustRightInd w:val="0"/>
    </w:pPr>
    <w:rPr>
      <w:color w:val="000000"/>
    </w:rPr>
  </w:style>
  <w:style w:type="character" w:customStyle="1" w:styleId="ZkladntextChar">
    <w:name w:val="Základní text Char"/>
    <w:basedOn w:val="Standardnpsmoodstavce"/>
    <w:link w:val="Zkladntext"/>
    <w:rsid w:val="00E92858"/>
    <w:rPr>
      <w:rFonts w:ascii="Arial" w:eastAsia="Times New Roman" w:hAnsi="Arial" w:cs="Times New Roman"/>
      <w:color w:val="000000"/>
      <w:sz w:val="24"/>
      <w:szCs w:val="24"/>
      <w:lang w:val="cs-CZ" w:eastAsia="cs-CZ"/>
    </w:rPr>
  </w:style>
  <w:style w:type="paragraph" w:customStyle="1" w:styleId="Znaka">
    <w:name w:val="Značka"/>
    <w:rsid w:val="00E92858"/>
    <w:pPr>
      <w:autoSpaceDE w:val="0"/>
      <w:autoSpaceDN w:val="0"/>
      <w:adjustRightInd w:val="0"/>
      <w:spacing w:after="0" w:line="240" w:lineRule="auto"/>
      <w:ind w:left="288"/>
    </w:pPr>
    <w:rPr>
      <w:rFonts w:ascii="Times New Roman" w:eastAsia="Times New Roman" w:hAnsi="Times New Roman" w:cs="Times New Roman"/>
      <w:color w:val="000000"/>
      <w:sz w:val="24"/>
      <w:szCs w:val="24"/>
      <w:lang w:val="cs-CZ" w:eastAsia="cs-CZ"/>
    </w:rPr>
  </w:style>
  <w:style w:type="paragraph" w:styleId="Zkladntext2">
    <w:name w:val="Body Text 2"/>
    <w:basedOn w:val="Normln"/>
    <w:link w:val="Zkladntext2Char"/>
    <w:rsid w:val="00E92858"/>
    <w:rPr>
      <w:b/>
      <w:bCs/>
      <w:i/>
      <w:iCs/>
    </w:rPr>
  </w:style>
  <w:style w:type="character" w:customStyle="1" w:styleId="Zkladntext2Char">
    <w:name w:val="Základní text 2 Char"/>
    <w:basedOn w:val="Standardnpsmoodstavce"/>
    <w:link w:val="Zkladntext2"/>
    <w:rsid w:val="00E92858"/>
    <w:rPr>
      <w:rFonts w:ascii="Arial" w:eastAsia="Times New Roman" w:hAnsi="Arial" w:cs="Times New Roman"/>
      <w:b/>
      <w:bCs/>
      <w:i/>
      <w:iCs/>
      <w:sz w:val="24"/>
      <w:szCs w:val="24"/>
      <w:lang w:val="cs-CZ" w:eastAsia="cs-CZ"/>
    </w:rPr>
  </w:style>
  <w:style w:type="paragraph" w:styleId="Zpat">
    <w:name w:val="footer"/>
    <w:basedOn w:val="Normln"/>
    <w:link w:val="ZpatChar"/>
    <w:rsid w:val="00E9285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E92858"/>
    <w:rPr>
      <w:rFonts w:ascii="Arial" w:eastAsia="Times New Roman" w:hAnsi="Arial" w:cs="Times New Roman"/>
      <w:sz w:val="24"/>
      <w:szCs w:val="24"/>
      <w:lang w:val="cs-CZ" w:eastAsia="cs-CZ"/>
    </w:rPr>
  </w:style>
  <w:style w:type="character" w:styleId="slostrnky">
    <w:name w:val="page number"/>
    <w:basedOn w:val="Standardnpsmoodstavce"/>
    <w:rsid w:val="00E92858"/>
  </w:style>
  <w:style w:type="character" w:styleId="Odkaznakoment">
    <w:name w:val="annotation reference"/>
    <w:semiHidden/>
    <w:rsid w:val="00E92858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E9285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E92858"/>
    <w:rPr>
      <w:rFonts w:ascii="Arial" w:eastAsia="Times New Roman" w:hAnsi="Arial" w:cs="Times New Roman"/>
      <w:sz w:val="20"/>
      <w:szCs w:val="20"/>
      <w:lang w:val="cs-CZ" w:eastAsia="cs-CZ"/>
    </w:rPr>
  </w:style>
  <w:style w:type="paragraph" w:styleId="Zhlav">
    <w:name w:val="header"/>
    <w:basedOn w:val="Normln"/>
    <w:link w:val="ZhlavChar"/>
    <w:rsid w:val="00E9285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E92858"/>
    <w:rPr>
      <w:rFonts w:ascii="Arial" w:eastAsia="Times New Roman" w:hAnsi="Arial" w:cs="Times New Roman"/>
      <w:sz w:val="24"/>
      <w:szCs w:val="24"/>
      <w:lang w:val="cs-CZ" w:eastAsia="cs-CZ"/>
    </w:rPr>
  </w:style>
  <w:style w:type="paragraph" w:styleId="Odstavecseseznamem">
    <w:name w:val="List Paragraph"/>
    <w:basedOn w:val="Normln"/>
    <w:uiPriority w:val="34"/>
    <w:qFormat/>
    <w:rsid w:val="00E92858"/>
    <w:pPr>
      <w:ind w:left="708"/>
    </w:pPr>
  </w:style>
  <w:style w:type="paragraph" w:customStyle="1" w:styleId="Default">
    <w:name w:val="Default"/>
    <w:rsid w:val="00E9285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cs-CZ"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9285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92858"/>
    <w:rPr>
      <w:rFonts w:ascii="Tahoma" w:eastAsia="Times New Roman" w:hAnsi="Tahoma" w:cs="Tahoma"/>
      <w:sz w:val="16"/>
      <w:szCs w:val="16"/>
      <w:lang w:val="cs-CZ"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9285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92858"/>
    <w:rPr>
      <w:rFonts w:ascii="Arial" w:eastAsia="Times New Roman" w:hAnsi="Arial" w:cs="Times New Roman"/>
      <w:b/>
      <w:bCs/>
      <w:sz w:val="20"/>
      <w:szCs w:val="20"/>
      <w:lang w:val="cs-CZ" w:eastAsia="cs-CZ"/>
    </w:rPr>
  </w:style>
  <w:style w:type="paragraph" w:styleId="Normlnweb">
    <w:name w:val="Normal (Web)"/>
    <w:basedOn w:val="Normln"/>
    <w:uiPriority w:val="99"/>
    <w:semiHidden/>
    <w:unhideWhenUsed/>
    <w:rsid w:val="008D6818"/>
    <w:pPr>
      <w:spacing w:before="100" w:beforeAutospacing="1" w:after="100" w:afterAutospacing="1"/>
      <w:jc w:val="left"/>
    </w:pPr>
    <w:rPr>
      <w:rFonts w:ascii="Times New Roman" w:eastAsiaTheme="minorHAnsi" w:hAnsi="Times New Roman"/>
      <w:lang w:val="de-DE" w:eastAsia="de-DE"/>
    </w:rPr>
  </w:style>
  <w:style w:type="paragraph" w:styleId="Revize">
    <w:name w:val="Revision"/>
    <w:hidden/>
    <w:uiPriority w:val="99"/>
    <w:semiHidden/>
    <w:rsid w:val="004438F2"/>
    <w:pPr>
      <w:spacing w:after="0" w:line="240" w:lineRule="auto"/>
    </w:pPr>
    <w:rPr>
      <w:rFonts w:ascii="Arial" w:eastAsia="Times New Roman" w:hAnsi="Arial" w:cs="Times New Roman"/>
      <w:sz w:val="24"/>
      <w:szCs w:val="24"/>
      <w:lang w:val="cs-CZ" w:eastAsia="cs-CZ"/>
    </w:rPr>
  </w:style>
  <w:style w:type="character" w:styleId="Hypertextovodkaz">
    <w:name w:val="Hyperlink"/>
    <w:basedOn w:val="Standardnpsmoodstavce"/>
    <w:uiPriority w:val="99"/>
    <w:unhideWhenUsed/>
    <w:rsid w:val="004438F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92858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E92858"/>
    <w:pPr>
      <w:autoSpaceDE w:val="0"/>
      <w:autoSpaceDN w:val="0"/>
      <w:adjustRightInd w:val="0"/>
    </w:pPr>
    <w:rPr>
      <w:color w:val="000000"/>
    </w:rPr>
  </w:style>
  <w:style w:type="character" w:customStyle="1" w:styleId="ZkladntextChar">
    <w:name w:val="Základní text Char"/>
    <w:basedOn w:val="Standardnpsmoodstavce"/>
    <w:link w:val="Zkladntext"/>
    <w:rsid w:val="00E92858"/>
    <w:rPr>
      <w:rFonts w:ascii="Arial" w:eastAsia="Times New Roman" w:hAnsi="Arial" w:cs="Times New Roman"/>
      <w:color w:val="000000"/>
      <w:sz w:val="24"/>
      <w:szCs w:val="24"/>
      <w:lang w:val="cs-CZ" w:eastAsia="cs-CZ"/>
    </w:rPr>
  </w:style>
  <w:style w:type="paragraph" w:customStyle="1" w:styleId="Znaka">
    <w:name w:val="Značka"/>
    <w:rsid w:val="00E92858"/>
    <w:pPr>
      <w:autoSpaceDE w:val="0"/>
      <w:autoSpaceDN w:val="0"/>
      <w:adjustRightInd w:val="0"/>
      <w:spacing w:after="0" w:line="240" w:lineRule="auto"/>
      <w:ind w:left="288"/>
    </w:pPr>
    <w:rPr>
      <w:rFonts w:ascii="Times New Roman" w:eastAsia="Times New Roman" w:hAnsi="Times New Roman" w:cs="Times New Roman"/>
      <w:color w:val="000000"/>
      <w:sz w:val="24"/>
      <w:szCs w:val="24"/>
      <w:lang w:val="cs-CZ" w:eastAsia="cs-CZ"/>
    </w:rPr>
  </w:style>
  <w:style w:type="paragraph" w:styleId="Zkladntext2">
    <w:name w:val="Body Text 2"/>
    <w:basedOn w:val="Normln"/>
    <w:link w:val="Zkladntext2Char"/>
    <w:rsid w:val="00E92858"/>
    <w:rPr>
      <w:b/>
      <w:bCs/>
      <w:i/>
      <w:iCs/>
    </w:rPr>
  </w:style>
  <w:style w:type="character" w:customStyle="1" w:styleId="Zkladntext2Char">
    <w:name w:val="Základní text 2 Char"/>
    <w:basedOn w:val="Standardnpsmoodstavce"/>
    <w:link w:val="Zkladntext2"/>
    <w:rsid w:val="00E92858"/>
    <w:rPr>
      <w:rFonts w:ascii="Arial" w:eastAsia="Times New Roman" w:hAnsi="Arial" w:cs="Times New Roman"/>
      <w:b/>
      <w:bCs/>
      <w:i/>
      <w:iCs/>
      <w:sz w:val="24"/>
      <w:szCs w:val="24"/>
      <w:lang w:val="cs-CZ" w:eastAsia="cs-CZ"/>
    </w:rPr>
  </w:style>
  <w:style w:type="paragraph" w:styleId="Zpat">
    <w:name w:val="footer"/>
    <w:basedOn w:val="Normln"/>
    <w:link w:val="ZpatChar"/>
    <w:rsid w:val="00E9285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E92858"/>
    <w:rPr>
      <w:rFonts w:ascii="Arial" w:eastAsia="Times New Roman" w:hAnsi="Arial" w:cs="Times New Roman"/>
      <w:sz w:val="24"/>
      <w:szCs w:val="24"/>
      <w:lang w:val="cs-CZ" w:eastAsia="cs-CZ"/>
    </w:rPr>
  </w:style>
  <w:style w:type="character" w:styleId="slostrnky">
    <w:name w:val="page number"/>
    <w:basedOn w:val="Standardnpsmoodstavce"/>
    <w:rsid w:val="00E92858"/>
  </w:style>
  <w:style w:type="character" w:styleId="Odkaznakoment">
    <w:name w:val="annotation reference"/>
    <w:semiHidden/>
    <w:rsid w:val="00E92858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E9285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E92858"/>
    <w:rPr>
      <w:rFonts w:ascii="Arial" w:eastAsia="Times New Roman" w:hAnsi="Arial" w:cs="Times New Roman"/>
      <w:sz w:val="20"/>
      <w:szCs w:val="20"/>
      <w:lang w:val="cs-CZ" w:eastAsia="cs-CZ"/>
    </w:rPr>
  </w:style>
  <w:style w:type="paragraph" w:styleId="Zhlav">
    <w:name w:val="header"/>
    <w:basedOn w:val="Normln"/>
    <w:link w:val="ZhlavChar"/>
    <w:rsid w:val="00E9285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E92858"/>
    <w:rPr>
      <w:rFonts w:ascii="Arial" w:eastAsia="Times New Roman" w:hAnsi="Arial" w:cs="Times New Roman"/>
      <w:sz w:val="24"/>
      <w:szCs w:val="24"/>
      <w:lang w:val="cs-CZ" w:eastAsia="cs-CZ"/>
    </w:rPr>
  </w:style>
  <w:style w:type="paragraph" w:styleId="Odstavecseseznamem">
    <w:name w:val="List Paragraph"/>
    <w:basedOn w:val="Normln"/>
    <w:uiPriority w:val="34"/>
    <w:qFormat/>
    <w:rsid w:val="00E92858"/>
    <w:pPr>
      <w:ind w:left="708"/>
    </w:pPr>
  </w:style>
  <w:style w:type="paragraph" w:customStyle="1" w:styleId="Default">
    <w:name w:val="Default"/>
    <w:rsid w:val="00E9285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cs-CZ"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9285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92858"/>
    <w:rPr>
      <w:rFonts w:ascii="Tahoma" w:eastAsia="Times New Roman" w:hAnsi="Tahoma" w:cs="Tahoma"/>
      <w:sz w:val="16"/>
      <w:szCs w:val="16"/>
      <w:lang w:val="cs-CZ"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9285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92858"/>
    <w:rPr>
      <w:rFonts w:ascii="Arial" w:eastAsia="Times New Roman" w:hAnsi="Arial" w:cs="Times New Roman"/>
      <w:b/>
      <w:bCs/>
      <w:sz w:val="20"/>
      <w:szCs w:val="20"/>
      <w:lang w:val="cs-CZ" w:eastAsia="cs-CZ"/>
    </w:rPr>
  </w:style>
  <w:style w:type="paragraph" w:styleId="Normlnweb">
    <w:name w:val="Normal (Web)"/>
    <w:basedOn w:val="Normln"/>
    <w:uiPriority w:val="99"/>
    <w:semiHidden/>
    <w:unhideWhenUsed/>
    <w:rsid w:val="008D6818"/>
    <w:pPr>
      <w:spacing w:before="100" w:beforeAutospacing="1" w:after="100" w:afterAutospacing="1"/>
      <w:jc w:val="left"/>
    </w:pPr>
    <w:rPr>
      <w:rFonts w:ascii="Times New Roman" w:eastAsiaTheme="minorHAnsi" w:hAnsi="Times New Roman"/>
      <w:lang w:val="de-DE" w:eastAsia="de-DE"/>
    </w:rPr>
  </w:style>
  <w:style w:type="paragraph" w:styleId="Revize">
    <w:name w:val="Revision"/>
    <w:hidden/>
    <w:uiPriority w:val="99"/>
    <w:semiHidden/>
    <w:rsid w:val="004438F2"/>
    <w:pPr>
      <w:spacing w:after="0" w:line="240" w:lineRule="auto"/>
    </w:pPr>
    <w:rPr>
      <w:rFonts w:ascii="Arial" w:eastAsia="Times New Roman" w:hAnsi="Arial" w:cs="Times New Roman"/>
      <w:sz w:val="24"/>
      <w:szCs w:val="24"/>
      <w:lang w:val="cs-CZ" w:eastAsia="cs-CZ"/>
    </w:rPr>
  </w:style>
  <w:style w:type="character" w:styleId="Hypertextovodkaz">
    <w:name w:val="Hyperlink"/>
    <w:basedOn w:val="Standardnpsmoodstavce"/>
    <w:uiPriority w:val="99"/>
    <w:unhideWhenUsed/>
    <w:rsid w:val="004438F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6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9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SO999929 xmlns="http://www.datev.de/BSOffice/999929">ab184add-c781-42cf-b22c-d4ccd3995e26</BSO999929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7C8862-2E56-409C-B2DA-8B48DB19FD46}">
  <ds:schemaRefs>
    <ds:schemaRef ds:uri="http://www.datev.de/BSOffice/999929"/>
  </ds:schemaRefs>
</ds:datastoreItem>
</file>

<file path=customXml/itemProps2.xml><?xml version="1.0" encoding="utf-8"?>
<ds:datastoreItem xmlns:ds="http://schemas.openxmlformats.org/officeDocument/2006/customXml" ds:itemID="{4547B027-5EE0-4D7D-8E94-4D5EA7B88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6</Pages>
  <Words>2055</Words>
  <Characters>12125</Characters>
  <Application>Microsoft Office Word</Application>
  <DocSecurity>0</DocSecurity>
  <Lines>101</Lines>
  <Paragraphs>28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RIEDIGER. legal | tax</Company>
  <LinksUpToDate>false</LinksUpToDate>
  <CharactersWithSpaces>14152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katerina.vanova</dc:creator>
  <cp:lastModifiedBy>Olga Ptáková</cp:lastModifiedBy>
  <cp:revision>13</cp:revision>
  <cp:lastPrinted>2016-10-07T08:50:00Z</cp:lastPrinted>
  <dcterms:created xsi:type="dcterms:W3CDTF">2016-09-23T07:45:00Z</dcterms:created>
  <dcterms:modified xsi:type="dcterms:W3CDTF">2016-10-25T11:11:00Z</dcterms:modified>
</cp:coreProperties>
</file>