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2410"/>
        <w:gridCol w:w="1670"/>
        <w:gridCol w:w="314"/>
        <w:gridCol w:w="3253"/>
        <w:gridCol w:w="7"/>
      </w:tblGrid>
      <w:tr w:rsidR="001D002C" w:rsidRPr="00882275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C53B07" w:rsidRDefault="001D002C" w:rsidP="00B11C7E">
            <w:pPr>
              <w:spacing w:before="0"/>
              <w:jc w:val="left"/>
              <w:rPr>
                <w:rFonts w:cs="Calibri"/>
                <w:b/>
                <w:color w:val="auto"/>
                <w:sz w:val="18"/>
                <w:lang w:val="cs-CZ"/>
              </w:rPr>
            </w:pPr>
            <w:bookmarkStart w:id="0" w:name="OLE_LINK3"/>
            <w:bookmarkStart w:id="1" w:name="OLE_LINK4"/>
            <w:r w:rsidRPr="00C53B07">
              <w:rPr>
                <w:rFonts w:cs="Calibri"/>
                <w:b/>
                <w:color w:val="auto"/>
                <w:sz w:val="18"/>
                <w:lang w:val="cs-CZ"/>
              </w:rPr>
              <w:t>Klasifikace dokumentu</w:t>
            </w:r>
          </w:p>
        </w:tc>
        <w:sdt>
          <w:sdtPr>
            <w:rPr>
              <w:rFonts w:cs="Calibri"/>
              <w:i/>
              <w:color w:val="auto"/>
              <w:lang w:val="cs-CZ"/>
            </w:rPr>
            <w:alias w:val="Document Classification"/>
            <w:tag w:val="CLS"/>
            <w:id w:val="859705443"/>
            <w:placeholder>
              <w:docPart w:val="858840D87F9C489BAD2237617345E4BB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:rsidR="001D002C" w:rsidRPr="00C53B07" w:rsidRDefault="00505162" w:rsidP="00B11C7E">
                <w:pPr>
                  <w:spacing w:before="60"/>
                  <w:jc w:val="left"/>
                  <w:rPr>
                    <w:rFonts w:ascii="Calibri" w:hAnsi="Calibri" w:cs="Calibri"/>
                    <w:i/>
                    <w:color w:val="auto"/>
                    <w:szCs w:val="24"/>
                    <w:lang w:val="cs-CZ"/>
                  </w:rPr>
                </w:pPr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 xml:space="preserve">BL - </w:t>
                </w:r>
                <w:proofErr w:type="spellStart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>Restricted</w:t>
                </w:r>
                <w:proofErr w:type="spellEnd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 xml:space="preserve"> </w:t>
                </w:r>
                <w:proofErr w:type="spellStart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>for</w:t>
                </w:r>
                <w:proofErr w:type="spellEnd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 xml:space="preserve"> </w:t>
                </w:r>
                <w:proofErr w:type="spellStart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>internal</w:t>
                </w:r>
                <w:proofErr w:type="spellEnd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 xml:space="preserve">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C53B07" w:rsidRDefault="001D002C" w:rsidP="00B11C7E">
            <w:pPr>
              <w:spacing w:before="0"/>
              <w:jc w:val="left"/>
              <w:rPr>
                <w:rFonts w:cs="Calibri"/>
                <w:b/>
                <w:color w:val="auto"/>
                <w:sz w:val="16"/>
                <w:lang w:val="cs-CZ"/>
              </w:rPr>
            </w:pPr>
            <w:r w:rsidRPr="00C53B07">
              <w:rPr>
                <w:rFonts w:cs="Calibri"/>
                <w:b/>
                <w:color w:val="auto"/>
                <w:sz w:val="18"/>
                <w:lang w:val="cs-CZ"/>
              </w:rPr>
              <w:t>TC ID / Revize</w:t>
            </w:r>
          </w:p>
        </w:tc>
        <w:sdt>
          <w:sdtPr>
            <w:rPr>
              <w:rFonts w:cs="Calibri"/>
              <w:color w:val="auto"/>
              <w:sz w:val="18"/>
              <w:lang w:val="cs-CZ"/>
            </w:rPr>
            <w:alias w:val="TC ID / Revision"/>
            <w:tag w:val="TCID"/>
            <w:id w:val="1436488474"/>
            <w:placeholder>
              <w:docPart w:val="3C9D8AC8DC76478F846821067F255B90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882275" w:rsidRDefault="00505162" w:rsidP="00C14E18">
                <w:pPr>
                  <w:spacing w:before="0"/>
                  <w:jc w:val="left"/>
                  <w:rPr>
                    <w:rFonts w:cs="Calibri"/>
                    <w:sz w:val="18"/>
                    <w:lang w:val="cs-CZ"/>
                  </w:rPr>
                </w:pPr>
                <w:r w:rsidRPr="00C53B07">
                  <w:rPr>
                    <w:rFonts w:cs="Calibri"/>
                    <w:color w:val="auto"/>
                    <w:sz w:val="18"/>
                    <w:lang w:val="cs-CZ"/>
                  </w:rPr>
                  <w:t>00157530/</w:t>
                </w:r>
                <w:r w:rsidR="00C14E18">
                  <w:rPr>
                    <w:rFonts w:cs="Calibri"/>
                    <w:color w:val="auto"/>
                    <w:sz w:val="18"/>
                    <w:lang w:val="cs-CZ"/>
                  </w:rPr>
                  <w:t>C</w:t>
                </w:r>
              </w:p>
            </w:tc>
          </w:sdtContent>
        </w:sdt>
      </w:tr>
      <w:tr w:rsidR="001D002C" w:rsidRPr="00882275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C53B07" w:rsidRDefault="001D002C" w:rsidP="00B11C7E">
            <w:pPr>
              <w:spacing w:before="0"/>
              <w:jc w:val="left"/>
              <w:rPr>
                <w:rFonts w:cs="Calibri"/>
                <w:b/>
                <w:color w:val="auto"/>
                <w:sz w:val="18"/>
                <w:lang w:val="cs-CZ"/>
              </w:rPr>
            </w:pPr>
            <w:r w:rsidRPr="00C53B07">
              <w:rPr>
                <w:rFonts w:cs="Calibri"/>
                <w:b/>
                <w:color w:val="auto"/>
                <w:sz w:val="18"/>
                <w:lang w:val="cs-CZ"/>
              </w:rPr>
              <w:t>Statut dokumentu</w:t>
            </w:r>
          </w:p>
        </w:tc>
        <w:sdt>
          <w:sdtPr>
            <w:rPr>
              <w:rFonts w:cs="Calibri"/>
              <w:i/>
              <w:color w:val="auto"/>
              <w:lang w:val="cs-CZ"/>
            </w:rPr>
            <w:alias w:val="Document Status"/>
            <w:tag w:val="DC"/>
            <w:id w:val="1367413454"/>
            <w:placeholder>
              <w:docPart w:val="839CA67619F7473DB5D92D00A6F5CE96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1D002C" w:rsidRPr="00C53B07" w:rsidRDefault="00C14E18" w:rsidP="00B11C7E">
                <w:pPr>
                  <w:spacing w:before="0"/>
                  <w:jc w:val="left"/>
                  <w:rPr>
                    <w:rFonts w:ascii="Calibri" w:hAnsi="Calibri" w:cs="Calibri"/>
                    <w:i/>
                    <w:color w:val="auto"/>
                    <w:szCs w:val="24"/>
                    <w:lang w:val="cs-CZ"/>
                  </w:rPr>
                </w:pPr>
                <w:proofErr w:type="spellStart"/>
                <w:r>
                  <w:rPr>
                    <w:rFonts w:cs="Calibri"/>
                    <w:i/>
                    <w:color w:val="auto"/>
                    <w:lang w:val="cs-CZ"/>
                  </w:rPr>
                  <w:t>Document</w:t>
                </w:r>
                <w:proofErr w:type="spellEnd"/>
                <w:r>
                  <w:rPr>
                    <w:rFonts w:cs="Calibri"/>
                    <w:i/>
                    <w:color w:val="auto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auto"/>
                    <w:lang w:val="cs-CZ"/>
                  </w:rPr>
                  <w:t>Released</w:t>
                </w:r>
                <w:proofErr w:type="spellEnd"/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C53B07" w:rsidRDefault="001D002C" w:rsidP="00B11C7E">
            <w:pPr>
              <w:spacing w:before="0"/>
              <w:jc w:val="left"/>
              <w:rPr>
                <w:rFonts w:cs="Calibri"/>
                <w:b/>
                <w:color w:val="auto"/>
                <w:sz w:val="16"/>
                <w:lang w:val="cs-CZ"/>
              </w:rPr>
            </w:pPr>
            <w:r w:rsidRPr="00C53B07">
              <w:rPr>
                <w:rFonts w:cs="Calibri"/>
                <w:b/>
                <w:color w:val="auto"/>
                <w:sz w:val="18"/>
                <w:lang w:val="cs-CZ"/>
              </w:rPr>
              <w:t>Číslo dokumentu</w:t>
            </w:r>
          </w:p>
        </w:tc>
        <w:sdt>
          <w:sdtPr>
            <w:rPr>
              <w:rFonts w:cs="Calibri"/>
              <w:color w:val="auto"/>
              <w:sz w:val="18"/>
              <w:lang w:val="cs-CZ"/>
            </w:rPr>
            <w:alias w:val="Document No."/>
            <w:tag w:val="DN"/>
            <w:id w:val="-1074350904"/>
            <w:placeholder>
              <w:docPart w:val="DD0031541F87490D8D11E4F0832008D5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882275" w:rsidRDefault="00505162" w:rsidP="00B11C7E">
                <w:pPr>
                  <w:spacing w:before="0"/>
                  <w:jc w:val="left"/>
                  <w:rPr>
                    <w:rFonts w:cs="Calibri"/>
                    <w:sz w:val="18"/>
                    <w:lang w:val="cs-CZ"/>
                  </w:rPr>
                </w:pPr>
                <w:r w:rsidRPr="00C53B07">
                  <w:rPr>
                    <w:rFonts w:cs="Calibri"/>
                    <w:color w:val="auto"/>
                    <w:sz w:val="18"/>
                    <w:lang w:val="cs-CZ"/>
                  </w:rPr>
                  <w:t>N/A</w:t>
                </w:r>
              </w:p>
            </w:tc>
          </w:sdtContent>
        </w:sdt>
      </w:tr>
      <w:tr w:rsidR="001D002C" w:rsidRPr="00882275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C53B07" w:rsidRDefault="001D002C" w:rsidP="00B11C7E">
            <w:pPr>
              <w:spacing w:before="0"/>
              <w:jc w:val="left"/>
              <w:rPr>
                <w:rFonts w:cs="Calibri"/>
                <w:b/>
                <w:color w:val="auto"/>
                <w:sz w:val="18"/>
                <w:lang w:val="cs-CZ"/>
              </w:rPr>
            </w:pPr>
            <w:r w:rsidRPr="00C53B07">
              <w:rPr>
                <w:rFonts w:cs="Calibri"/>
                <w:b/>
                <w:color w:val="auto"/>
                <w:sz w:val="18"/>
                <w:lang w:val="cs-CZ"/>
              </w:rPr>
              <w:t>WBS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C31" w:rsidRPr="00C53B07" w:rsidRDefault="00AE0285" w:rsidP="004F743E">
            <w:pPr>
              <w:spacing w:before="0"/>
              <w:jc w:val="left"/>
              <w:rPr>
                <w:rFonts w:cs="Calibri"/>
                <w:i/>
                <w:color w:val="auto"/>
                <w:sz w:val="18"/>
                <w:lang w:val="en-GB"/>
              </w:rPr>
            </w:pPr>
            <w:r w:rsidRPr="00C53B07">
              <w:rPr>
                <w:rFonts w:cs="Calibri"/>
                <w:i/>
                <w:color w:val="auto"/>
                <w:sz w:val="18"/>
                <w:lang w:val="en-GB"/>
              </w:rPr>
              <w:t>8 - Installations</w:t>
            </w:r>
          </w:p>
        </w:tc>
      </w:tr>
      <w:tr w:rsidR="001D002C" w:rsidRPr="00750BB1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C53B07" w:rsidRDefault="001D002C" w:rsidP="00B11C7E">
            <w:pPr>
              <w:spacing w:before="0"/>
              <w:jc w:val="left"/>
              <w:rPr>
                <w:rFonts w:cs="Calibri"/>
                <w:b/>
                <w:color w:val="auto"/>
                <w:sz w:val="18"/>
                <w:lang w:val="cs-CZ"/>
              </w:rPr>
            </w:pPr>
            <w:r w:rsidRPr="00C53B07">
              <w:rPr>
                <w:rFonts w:cs="Calibri"/>
                <w:b/>
                <w:color w:val="auto"/>
                <w:sz w:val="18"/>
                <w:lang w:val="cs-CZ"/>
              </w:rPr>
              <w:t>PBS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C53B07" w:rsidRDefault="00F0034E" w:rsidP="000031EE">
            <w:pPr>
              <w:spacing w:before="0"/>
              <w:jc w:val="left"/>
              <w:rPr>
                <w:rFonts w:cs="Calibri"/>
                <w:i/>
                <w:color w:val="auto"/>
                <w:sz w:val="18"/>
                <w:lang w:val="cs-CZ"/>
              </w:rPr>
            </w:pPr>
            <w:bookmarkStart w:id="2" w:name="OLE_LINK5"/>
            <w:bookmarkStart w:id="3" w:name="OLE_LINK6"/>
            <w:r w:rsidRPr="00C53B07">
              <w:rPr>
                <w:rFonts w:cs="Calibri"/>
                <w:i/>
                <w:color w:val="auto"/>
                <w:sz w:val="18"/>
                <w:lang w:val="en-GB"/>
              </w:rPr>
              <w:t>E.E3.15.3</w:t>
            </w:r>
            <w:bookmarkEnd w:id="2"/>
            <w:bookmarkEnd w:id="3"/>
          </w:p>
        </w:tc>
      </w:tr>
      <w:tr w:rsidR="001D002C" w:rsidRPr="00882275" w:rsidTr="00F949B7">
        <w:trPr>
          <w:trHeight w:val="5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C53B07" w:rsidRDefault="001D002C" w:rsidP="00B11C7E">
            <w:pPr>
              <w:spacing w:before="0"/>
              <w:jc w:val="left"/>
              <w:rPr>
                <w:rFonts w:cs="Calibri"/>
                <w:b/>
                <w:color w:val="auto"/>
                <w:sz w:val="18"/>
                <w:lang w:val="cs-CZ"/>
              </w:rPr>
            </w:pPr>
            <w:r w:rsidRPr="00C53B07">
              <w:rPr>
                <w:rFonts w:cs="Calibri"/>
                <w:b/>
                <w:color w:val="auto"/>
                <w:sz w:val="16"/>
                <w:lang w:val="cs-CZ"/>
              </w:rPr>
              <w:t>Projektové rozdělení dokumentace</w:t>
            </w:r>
          </w:p>
        </w:tc>
        <w:sdt>
          <w:sdtPr>
            <w:rPr>
              <w:rFonts w:cs="Calibri"/>
              <w:i/>
              <w:color w:val="auto"/>
              <w:lang w:val="cs-CZ"/>
            </w:rPr>
            <w:alias w:val="Project branch"/>
            <w:tag w:val="PB"/>
            <w:id w:val="-117224390"/>
            <w:placeholder>
              <w:docPart w:val="A9DE2E9406224A91940066703C7A64C8"/>
            </w:placeholder>
            <w:comboBox>
              <w:listItem w:displayText="Project Management documents (PM)" w:value="Project Management documents (PM)"/>
              <w:listItem w:displayText="Engineering &amp; Scientific documents (E&amp;S)" w:value="Engineering &amp; Scientific documents (E&amp;S)"/>
              <w:listItem w:displayText="Quality documents (Q)" w:value="Quality documents (Q)"/>
              <w:listItem w:displayText="Safety documents (S)" w:value="Safety documents (S)"/>
            </w:comboBox>
          </w:sdtPr>
          <w:sdtEndPr/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C53B07" w:rsidRDefault="00505162" w:rsidP="00B11C7E">
                <w:pPr>
                  <w:spacing w:before="60"/>
                  <w:jc w:val="left"/>
                  <w:rPr>
                    <w:rFonts w:cs="Calibri"/>
                    <w:bCs/>
                    <w:i/>
                    <w:color w:val="auto"/>
                    <w:lang w:val="cs-CZ"/>
                  </w:rPr>
                </w:pPr>
                <w:proofErr w:type="spellStart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>Engineering</w:t>
                </w:r>
                <w:proofErr w:type="spellEnd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 xml:space="preserve"> &amp; </w:t>
                </w:r>
                <w:proofErr w:type="spellStart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>Scientific</w:t>
                </w:r>
                <w:proofErr w:type="spellEnd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 xml:space="preserve"> </w:t>
                </w:r>
                <w:proofErr w:type="spellStart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>documents</w:t>
                </w:r>
                <w:proofErr w:type="spellEnd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 xml:space="preserve"> (E&amp;S)</w:t>
                </w:r>
              </w:p>
            </w:tc>
          </w:sdtContent>
        </w:sdt>
      </w:tr>
      <w:tr w:rsidR="001D002C" w:rsidRPr="00882275" w:rsidTr="001D002C">
        <w:trPr>
          <w:trHeight w:val="44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C53B07" w:rsidRDefault="001D002C" w:rsidP="00B11C7E">
            <w:pPr>
              <w:spacing w:before="0"/>
              <w:jc w:val="left"/>
              <w:rPr>
                <w:rFonts w:cs="Calibri"/>
                <w:b/>
                <w:color w:val="auto"/>
                <w:sz w:val="18"/>
                <w:lang w:val="cs-CZ"/>
              </w:rPr>
            </w:pPr>
            <w:r w:rsidRPr="00C53B07">
              <w:rPr>
                <w:rFonts w:cs="Calibri"/>
                <w:b/>
                <w:color w:val="auto"/>
                <w:sz w:val="18"/>
                <w:lang w:val="cs-CZ"/>
              </w:rPr>
              <w:t>Typ Dokumentu</w:t>
            </w:r>
          </w:p>
        </w:tc>
        <w:sdt>
          <w:sdtPr>
            <w:rPr>
              <w:rFonts w:cs="Calibri"/>
              <w:i/>
              <w:color w:val="auto"/>
              <w:lang w:val="cs-CZ"/>
            </w:rPr>
            <w:alias w:val="Document Type"/>
            <w:tag w:val="DT"/>
            <w:id w:val="1859157376"/>
            <w:placeholder>
              <w:docPart w:val="0D3750666F19440EA7F512545C330839"/>
            </w:placeholder>
            <w:comboBox>
              <w:listItem w:displayText="Analysis (AS)" w:value="Analysis (AS)"/>
              <w:listItem w:displayText="Building document (BD)" w:value="Building document (BD)"/>
              <w:listItem w:displayText="Chart, Flowchart (FW)" w:value="Chart, Flowchart (FW)"/>
              <w:listItem w:displayText="Compliance matrix (CM)" w:value="Compliance matrix (CM)"/>
              <w:listItem w:displayText="Configuration document (CD)" w:value="Configuration document (CD)"/>
              <w:listItem w:displayText="Data sheets (DS)" w:value="Data sheets (DS)"/>
              <w:listItem w:displayText="Decision (DO)" w:value="Decision (DO)"/>
              <w:listItem w:displayText="Description (DN)" w:value="Description (DN)"/>
              <w:listItem w:displayText="Directive (D)" w:value="Directive (D)"/>
              <w:listItem w:displayText="Sketches &amp; Drawings (DW)" w:value="Sketches &amp; Drawings (DW)"/>
              <w:listItem w:displayText="HR Document (HR)" w:value="HR Document (HR)"/>
              <w:listItem w:displayText="LogBook info (LB)" w:value="LogBook info (LB)"/>
              <w:listItem w:displayText="Manual (MA)" w:value="Manual (MA)"/>
              <w:listItem w:displayText="Manufacturing documents (MDs)" w:value="Manufacturing documents (MDs)"/>
              <w:listItem w:displayText="Methodology (M)" w:value="Methodology (M)"/>
              <w:listItem w:displayText="Minutes of Meeting (MoM)" w:value="Minutes of Meeting (MoM)"/>
              <w:listItem w:displayText="Notes (NO)" w:value="Notes (NO)"/>
              <w:listItem w:displayText="Plan (PL)" w:value="Plan (PL)"/>
              <w:listItem w:displayText="Protocol (PT)" w:value="Protocol (PT)"/>
              <w:listItem w:displayText="Querries (QR)" w:value="Querries (QR)"/>
              <w:listItem w:displayText="Report (RP)" w:value="Report (RP)"/>
              <w:listItem w:displayText="Rule (R)" w:value="Rule (R)"/>
              <w:listItem w:displayText="Schedule (Sch)" w:value="Schedule (Sch)"/>
              <w:listItem w:displayText="Specification (SP)" w:value="Specification (SP)"/>
              <w:listItem w:displayText="Verification control document (VCD)" w:value="Verification control document (VCD)"/>
              <w:listItem w:displayText="Verification matrix (VM)" w:value="Verification matrix (VM)"/>
            </w:comboBox>
          </w:sdtPr>
          <w:sdtEndPr/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C53B07" w:rsidRDefault="00505162" w:rsidP="00B11C7E">
                <w:pPr>
                  <w:spacing w:before="60"/>
                  <w:jc w:val="left"/>
                  <w:rPr>
                    <w:rFonts w:cs="Calibri"/>
                    <w:i/>
                    <w:color w:val="auto"/>
                    <w:lang w:val="cs-CZ"/>
                  </w:rPr>
                </w:pPr>
                <w:proofErr w:type="spellStart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>Specification</w:t>
                </w:r>
                <w:proofErr w:type="spellEnd"/>
                <w:r w:rsidRPr="00C53B07">
                  <w:rPr>
                    <w:rFonts w:cs="Calibri"/>
                    <w:i/>
                    <w:color w:val="auto"/>
                    <w:lang w:val="cs-CZ"/>
                  </w:rPr>
                  <w:t xml:space="preserve"> (SP)</w:t>
                </w:r>
              </w:p>
            </w:tc>
          </w:sdtContent>
        </w:sdt>
      </w:tr>
      <w:tr w:rsidR="001D002C" w:rsidRPr="00B94EF1" w:rsidTr="001D002C">
        <w:trPr>
          <w:trHeight w:val="238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02C" w:rsidRPr="00882275" w:rsidRDefault="001D002C" w:rsidP="0035077A">
            <w:pPr>
              <w:pStyle w:val="Bezmezer"/>
              <w:rPr>
                <w:rStyle w:val="Zstupntext"/>
                <w:sz w:val="6"/>
                <w:lang w:val="cs-CZ"/>
              </w:rPr>
            </w:pPr>
          </w:p>
          <w:p w:rsidR="001D002C" w:rsidRPr="00C53B07" w:rsidRDefault="001D002C" w:rsidP="0035077A">
            <w:pPr>
              <w:jc w:val="center"/>
              <w:rPr>
                <w:b/>
                <w:i/>
                <w:color w:val="auto"/>
                <w:lang w:val="cs-CZ"/>
              </w:rPr>
            </w:pPr>
            <w:r w:rsidRPr="00C53B07">
              <w:rPr>
                <w:b/>
                <w:i/>
                <w:color w:val="auto"/>
                <w:lang w:val="cs-CZ"/>
              </w:rPr>
              <w:t>[</w:t>
            </w:r>
            <w:r w:rsidR="00D25676" w:rsidRPr="00C53B07">
              <w:rPr>
                <w:b/>
                <w:i/>
                <w:color w:val="auto"/>
                <w:lang w:val="cs-CZ"/>
              </w:rPr>
              <w:t xml:space="preserve">Technická specifikace (RSD) pro </w:t>
            </w:r>
            <w:r w:rsidR="00F27E2A" w:rsidRPr="00C53B07">
              <w:rPr>
                <w:b/>
                <w:i/>
                <w:color w:val="auto"/>
                <w:lang w:val="cs-CZ"/>
              </w:rPr>
              <w:t>produkt</w:t>
            </w:r>
            <w:r w:rsidR="00D25676" w:rsidRPr="00C53B07">
              <w:rPr>
                <w:b/>
                <w:i/>
                <w:color w:val="auto"/>
                <w:lang w:val="cs-CZ"/>
              </w:rPr>
              <w:t xml:space="preserve"> kategorie typu </w:t>
            </w:r>
            <w:r w:rsidR="00941745" w:rsidRPr="00C53B07">
              <w:rPr>
                <w:b/>
                <w:i/>
                <w:color w:val="auto"/>
                <w:lang w:val="cs-CZ"/>
              </w:rPr>
              <w:t>B</w:t>
            </w:r>
            <w:r w:rsidRPr="00C53B07">
              <w:rPr>
                <w:b/>
                <w:i/>
                <w:color w:val="auto"/>
                <w:lang w:val="cs-CZ"/>
              </w:rPr>
              <w:t>]</w:t>
            </w:r>
          </w:p>
          <w:p w:rsidR="001D002C" w:rsidRPr="00C53B07" w:rsidRDefault="001D002C" w:rsidP="0035077A">
            <w:pPr>
              <w:pStyle w:val="Bezmezer"/>
              <w:jc w:val="center"/>
              <w:rPr>
                <w:color w:val="auto"/>
                <w:sz w:val="28"/>
                <w:szCs w:val="28"/>
                <w:lang w:val="cs-CZ"/>
              </w:rPr>
            </w:pPr>
          </w:p>
          <w:p w:rsidR="00BE1C3F" w:rsidRPr="00C53B07" w:rsidRDefault="00CE0CF5" w:rsidP="00BE1C3F">
            <w:pPr>
              <w:spacing w:line="360" w:lineRule="auto"/>
              <w:jc w:val="center"/>
              <w:rPr>
                <w:b/>
                <w:i/>
                <w:color w:val="auto"/>
                <w:sz w:val="32"/>
                <w:szCs w:val="32"/>
                <w:lang w:val="cs-CZ"/>
              </w:rPr>
            </w:pPr>
            <w:bookmarkStart w:id="4" w:name="OLE_LINK15"/>
            <w:r w:rsidRPr="00C53B07">
              <w:rPr>
                <w:b/>
                <w:i/>
                <w:color w:val="auto"/>
                <w:sz w:val="32"/>
                <w:szCs w:val="32"/>
                <w:lang w:val="cs-CZ"/>
              </w:rPr>
              <w:t>Rozšíření nosnosti a funkcí jeřábu v hale E3</w:t>
            </w:r>
          </w:p>
          <w:bookmarkEnd w:id="4"/>
          <w:p w:rsidR="00F85455" w:rsidRDefault="00BE1C3F" w:rsidP="00AC6466">
            <w:pPr>
              <w:spacing w:line="360" w:lineRule="auto"/>
              <w:jc w:val="center"/>
              <w:rPr>
                <w:b/>
                <w:i/>
                <w:color w:val="auto"/>
                <w:sz w:val="30"/>
                <w:szCs w:val="30"/>
                <w:lang w:val="cs-CZ"/>
              </w:rPr>
            </w:pPr>
            <w:r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(</w:t>
            </w:r>
            <w:proofErr w:type="spellStart"/>
            <w:r w:rsidR="00CE0CF5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Extension</w:t>
            </w:r>
            <w:proofErr w:type="spellEnd"/>
            <w:r w:rsidR="00CE0CF5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 xml:space="preserve"> </w:t>
            </w:r>
            <w:proofErr w:type="spellStart"/>
            <w:r w:rsidR="00CE0CF5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of</w:t>
            </w:r>
            <w:proofErr w:type="spellEnd"/>
            <w:r w:rsidR="00CE0CF5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 xml:space="preserve"> </w:t>
            </w:r>
            <w:proofErr w:type="spellStart"/>
            <w:r w:rsidR="00CE0CF5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the</w:t>
            </w:r>
            <w:proofErr w:type="spellEnd"/>
            <w:r w:rsidR="00CE0CF5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 xml:space="preserve"> </w:t>
            </w:r>
            <w:proofErr w:type="spellStart"/>
            <w:r w:rsidR="00CE0CF5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load</w:t>
            </w:r>
            <w:proofErr w:type="spellEnd"/>
            <w:r w:rsidR="00CE0CF5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 xml:space="preserve"> </w:t>
            </w:r>
            <w:proofErr w:type="spellStart"/>
            <w:r w:rsidR="00CE0CF5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capacity</w:t>
            </w:r>
            <w:proofErr w:type="spellEnd"/>
            <w:r w:rsidR="00CE0CF5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 xml:space="preserve"> and </w:t>
            </w:r>
            <w:proofErr w:type="spellStart"/>
            <w:r w:rsidR="00CE0CF5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features</w:t>
            </w:r>
            <w:proofErr w:type="spellEnd"/>
            <w:r w:rsidR="00CE0CF5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 xml:space="preserve"> </w:t>
            </w:r>
          </w:p>
          <w:p w:rsidR="00BE1C3F" w:rsidRPr="00C53B07" w:rsidRDefault="00CE0CF5" w:rsidP="00AC6466">
            <w:pPr>
              <w:spacing w:line="360" w:lineRule="auto"/>
              <w:jc w:val="center"/>
              <w:rPr>
                <w:b/>
                <w:i/>
                <w:color w:val="auto"/>
                <w:sz w:val="30"/>
                <w:szCs w:val="30"/>
                <w:lang w:val="cs-CZ"/>
              </w:rPr>
            </w:pPr>
            <w:proofErr w:type="spellStart"/>
            <w:r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of</w:t>
            </w:r>
            <w:proofErr w:type="spellEnd"/>
            <w:r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 xml:space="preserve"> </w:t>
            </w:r>
            <w:proofErr w:type="spellStart"/>
            <w:r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the</w:t>
            </w:r>
            <w:proofErr w:type="spellEnd"/>
            <w:r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 xml:space="preserve"> </w:t>
            </w:r>
            <w:proofErr w:type="spellStart"/>
            <w:r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crane</w:t>
            </w:r>
            <w:proofErr w:type="spellEnd"/>
            <w:r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 xml:space="preserve"> in </w:t>
            </w:r>
            <w:proofErr w:type="spellStart"/>
            <w:r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the</w:t>
            </w:r>
            <w:proofErr w:type="spellEnd"/>
            <w:r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 xml:space="preserve"> E3 </w:t>
            </w:r>
            <w:proofErr w:type="spellStart"/>
            <w:r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hall</w:t>
            </w:r>
            <w:proofErr w:type="spellEnd"/>
            <w:r w:rsidR="00BE1C3F" w:rsidRPr="00C53B07">
              <w:rPr>
                <w:b/>
                <w:i/>
                <w:color w:val="auto"/>
                <w:sz w:val="30"/>
                <w:szCs w:val="30"/>
                <w:lang w:val="cs-CZ"/>
              </w:rPr>
              <w:t>)</w:t>
            </w:r>
            <w:bookmarkStart w:id="5" w:name="OLE_LINK48"/>
            <w:bookmarkStart w:id="6" w:name="_GoBack"/>
            <w:bookmarkEnd w:id="6"/>
          </w:p>
          <w:bookmarkEnd w:id="5"/>
          <w:p w:rsidR="00987D5B" w:rsidRPr="00C53B07" w:rsidRDefault="008E4663" w:rsidP="00E24D7F">
            <w:pPr>
              <w:spacing w:line="360" w:lineRule="auto"/>
              <w:jc w:val="center"/>
              <w:rPr>
                <w:b/>
                <w:i/>
                <w:color w:val="auto"/>
                <w:sz w:val="30"/>
                <w:szCs w:val="30"/>
                <w:lang w:val="en-GB"/>
              </w:rPr>
            </w:pPr>
            <w:r w:rsidRPr="00C53B07">
              <w:rPr>
                <w:b/>
                <w:i/>
                <w:color w:val="auto"/>
                <w:sz w:val="30"/>
                <w:szCs w:val="30"/>
                <w:lang w:val="en-GB"/>
              </w:rPr>
              <w:t>TP17_099</w:t>
            </w:r>
          </w:p>
          <w:p w:rsidR="001D002C" w:rsidRPr="00882275" w:rsidRDefault="008F02BE" w:rsidP="004A62E0">
            <w:pPr>
              <w:pStyle w:val="Bezmezer"/>
              <w:spacing w:line="276" w:lineRule="auto"/>
              <w:jc w:val="center"/>
              <w:rPr>
                <w:noProof/>
                <w:lang w:val="cs-CZ"/>
              </w:rPr>
            </w:pPr>
            <w:sdt>
              <w:sdtPr>
                <w:rPr>
                  <w:noProof/>
                  <w:lang w:eastAsia="en-US"/>
                </w:rPr>
                <w:alias w:val="Insert Picture"/>
                <w:tag w:val="IP"/>
                <w:id w:val="1020900683"/>
                <w:picture/>
              </w:sdtPr>
              <w:sdtEndPr/>
              <w:sdtContent/>
            </w:sdt>
            <w:r w:rsidR="00521D9C">
              <w:rPr>
                <w:noProof/>
                <w:lang w:val="cs-CZ"/>
              </w:rPr>
              <w:drawing>
                <wp:inline distT="0" distB="0" distL="0" distR="0" wp14:anchorId="2E960F8D" wp14:editId="4DDF612C">
                  <wp:extent cx="1829345" cy="1775989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765" cy="177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002C" w:rsidRPr="00C53B07" w:rsidRDefault="001D002C" w:rsidP="0035077A">
            <w:pPr>
              <w:pStyle w:val="Bezmezer"/>
              <w:jc w:val="center"/>
              <w:rPr>
                <w:rStyle w:val="Zvraznn"/>
                <w:b/>
                <w:bCs/>
                <w:iCs w:val="0"/>
                <w:color w:val="auto"/>
                <w:sz w:val="20"/>
                <w:szCs w:val="20"/>
                <w:lang w:val="cs-CZ"/>
              </w:rPr>
            </w:pPr>
          </w:p>
          <w:p w:rsidR="001D002C" w:rsidRPr="00C53B07" w:rsidRDefault="001D002C" w:rsidP="0035077A">
            <w:pPr>
              <w:pStyle w:val="DoctType"/>
              <w:spacing w:line="276" w:lineRule="auto"/>
              <w:rPr>
                <w:rStyle w:val="Zvraznn"/>
                <w:color w:val="auto"/>
                <w:sz w:val="20"/>
                <w:szCs w:val="20"/>
                <w:lang w:val="cs-CZ"/>
              </w:rPr>
            </w:pPr>
            <w:r w:rsidRPr="00C53B07">
              <w:rPr>
                <w:rStyle w:val="Zvraznn"/>
                <w:color w:val="auto"/>
                <w:sz w:val="20"/>
                <w:szCs w:val="20"/>
                <w:lang w:val="cs-CZ"/>
              </w:rPr>
              <w:t>Klíčová slova</w:t>
            </w:r>
          </w:p>
          <w:sdt>
            <w:sdtPr>
              <w:rPr>
                <w:rFonts w:cs="Calibri"/>
                <w:color w:val="808080" w:themeColor="background1" w:themeShade="80"/>
                <w:sz w:val="18"/>
                <w:lang w:val="cs-CZ"/>
              </w:rPr>
              <w:id w:val="1087506987"/>
              <w:text/>
            </w:sdtPr>
            <w:sdtEndPr/>
            <w:sdtContent>
              <w:p w:rsidR="001D002C" w:rsidRPr="00882275" w:rsidRDefault="00505162" w:rsidP="0035077A">
                <w:pPr>
                  <w:jc w:val="center"/>
                  <w:rPr>
                    <w:lang w:val="cs-CZ"/>
                  </w:rPr>
                </w:pPr>
                <w:r>
                  <w:rPr>
                    <w:rFonts w:cs="Calibri"/>
                    <w:color w:val="808080" w:themeColor="background1" w:themeShade="80"/>
                    <w:sz w:val="18"/>
                    <w:lang w:val="cs-CZ"/>
                  </w:rPr>
                  <w:t>Jeřáb, projektová dokumentace, požadavky</w:t>
                </w:r>
              </w:p>
            </w:sdtContent>
          </w:sdt>
          <w:p w:rsidR="001D002C" w:rsidRPr="00882275" w:rsidRDefault="001D002C" w:rsidP="0035077A">
            <w:pPr>
              <w:pStyle w:val="Bezmezer"/>
              <w:jc w:val="center"/>
              <w:rPr>
                <w:lang w:val="cs-CZ"/>
              </w:rPr>
            </w:pPr>
          </w:p>
        </w:tc>
      </w:tr>
      <w:tr w:rsidR="001D002C" w:rsidRPr="00882275" w:rsidTr="0036662A">
        <w:trPr>
          <w:gridAfter w:val="1"/>
          <w:wAfter w:w="7" w:type="dxa"/>
          <w:trHeight w:val="525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C53B07" w:rsidRDefault="001D002C" w:rsidP="00B11C7E">
            <w:pPr>
              <w:spacing w:before="0"/>
              <w:jc w:val="left"/>
              <w:rPr>
                <w:rFonts w:cs="Calibri"/>
                <w:b/>
                <w:color w:val="auto"/>
                <w:sz w:val="18"/>
                <w:lang w:val="cs-CZ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C53B07" w:rsidRDefault="001D002C" w:rsidP="00B11C7E">
            <w:pPr>
              <w:spacing w:before="0"/>
              <w:jc w:val="center"/>
              <w:rPr>
                <w:rFonts w:cs="Calibri"/>
                <w:b/>
                <w:i/>
                <w:color w:val="auto"/>
                <w:lang w:val="cs-CZ"/>
              </w:rPr>
            </w:pPr>
            <w:r w:rsidRPr="00C53B07">
              <w:rPr>
                <w:rFonts w:cs="Calibri"/>
                <w:b/>
                <w:i/>
                <w:color w:val="auto"/>
                <w:lang w:val="cs-CZ"/>
              </w:rPr>
              <w:t>Pracovní pozice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C53B07" w:rsidRDefault="001D002C" w:rsidP="00B11C7E">
            <w:pPr>
              <w:spacing w:before="0"/>
              <w:jc w:val="center"/>
              <w:rPr>
                <w:rFonts w:cs="Calibri"/>
                <w:b/>
                <w:i/>
                <w:color w:val="auto"/>
                <w:lang w:val="cs-CZ"/>
              </w:rPr>
            </w:pPr>
            <w:r w:rsidRPr="00C53B07">
              <w:rPr>
                <w:rFonts w:cs="Calibri"/>
                <w:b/>
                <w:i/>
                <w:color w:val="auto"/>
                <w:lang w:val="cs-CZ"/>
              </w:rPr>
              <w:t>Jméno, Příjmení</w:t>
            </w:r>
          </w:p>
        </w:tc>
      </w:tr>
      <w:tr w:rsidR="00BD75D7" w:rsidRPr="00882275" w:rsidTr="0036662A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D7" w:rsidRPr="00C53B07" w:rsidRDefault="00BD75D7" w:rsidP="00B11C7E">
            <w:pPr>
              <w:spacing w:before="0"/>
              <w:jc w:val="left"/>
              <w:rPr>
                <w:rFonts w:cs="Calibri"/>
                <w:b/>
                <w:color w:val="auto"/>
                <w:lang w:val="cs-CZ"/>
              </w:rPr>
            </w:pPr>
            <w:r w:rsidRPr="00C53B07">
              <w:rPr>
                <w:rFonts w:cs="Calibri"/>
                <w:b/>
                <w:color w:val="auto"/>
                <w:lang w:val="cs-CZ"/>
              </w:rPr>
              <w:t>Odpovědná osoba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D7" w:rsidRPr="00C53B07" w:rsidRDefault="00F648BD" w:rsidP="0035077A">
            <w:pPr>
              <w:ind w:left="183"/>
              <w:jc w:val="left"/>
              <w:rPr>
                <w:rFonts w:eastAsia="Times New Roman"/>
                <w:color w:val="auto"/>
                <w:lang w:val="en-GB"/>
              </w:rPr>
            </w:pPr>
            <w:r w:rsidRPr="00C53B07">
              <w:rPr>
                <w:rFonts w:eastAsia="Times New Roman"/>
                <w:color w:val="auto"/>
                <w:lang w:val="en-GB"/>
              </w:rPr>
              <w:t>RP5 / RP6 Team Leader</w:t>
            </w:r>
          </w:p>
          <w:p w:rsidR="00F648BD" w:rsidRPr="00C53B07" w:rsidRDefault="00F648BD" w:rsidP="0035077A">
            <w:pPr>
              <w:ind w:left="183"/>
              <w:jc w:val="left"/>
              <w:rPr>
                <w:rFonts w:eastAsia="Times New Roman"/>
                <w:color w:val="auto"/>
                <w:lang w:val="en-GB"/>
              </w:rPr>
            </w:pPr>
            <w:r w:rsidRPr="00C53B07">
              <w:rPr>
                <w:rFonts w:eastAsia="Times New Roman"/>
                <w:color w:val="auto"/>
                <w:lang w:val="en-GB"/>
              </w:rPr>
              <w:t>Logistic coordinator RA2-4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D7" w:rsidRPr="00C53B07" w:rsidRDefault="00EC5D4D" w:rsidP="0035077A">
            <w:pPr>
              <w:ind w:left="72"/>
              <w:jc w:val="left"/>
              <w:rPr>
                <w:rFonts w:eastAsia="Times New Roman"/>
                <w:color w:val="auto"/>
                <w:lang w:val="cs-CZ"/>
              </w:rPr>
            </w:pPr>
            <w:r w:rsidRPr="00C53B07">
              <w:rPr>
                <w:rFonts w:eastAsia="Times New Roman"/>
                <w:color w:val="auto"/>
                <w:lang w:val="cs-CZ"/>
              </w:rPr>
              <w:t xml:space="preserve">Weber </w:t>
            </w:r>
            <w:r w:rsidR="00CE0CF5" w:rsidRPr="00C53B07">
              <w:rPr>
                <w:rFonts w:eastAsia="Times New Roman"/>
                <w:color w:val="auto"/>
                <w:lang w:val="cs-CZ"/>
              </w:rPr>
              <w:t xml:space="preserve">Stefan </w:t>
            </w:r>
            <w:r w:rsidR="00F648BD" w:rsidRPr="00C53B07">
              <w:rPr>
                <w:rFonts w:eastAsia="Times New Roman"/>
                <w:color w:val="auto"/>
                <w:lang w:val="cs-CZ"/>
              </w:rPr>
              <w:t xml:space="preserve">Andreas </w:t>
            </w:r>
          </w:p>
          <w:p w:rsidR="00F648BD" w:rsidRPr="00C53B07" w:rsidRDefault="00F648BD" w:rsidP="0035077A">
            <w:pPr>
              <w:ind w:left="72"/>
              <w:jc w:val="left"/>
              <w:rPr>
                <w:rFonts w:eastAsia="Times New Roman"/>
                <w:color w:val="auto"/>
                <w:lang w:val="cs-CZ"/>
              </w:rPr>
            </w:pPr>
            <w:r w:rsidRPr="00C53B07">
              <w:rPr>
                <w:rFonts w:eastAsia="Times New Roman"/>
                <w:color w:val="auto"/>
                <w:lang w:val="cs-CZ"/>
              </w:rPr>
              <w:t>Milan Berta</w:t>
            </w:r>
          </w:p>
        </w:tc>
      </w:tr>
      <w:tr w:rsidR="0078765A" w:rsidRPr="00C30955" w:rsidTr="008937FE">
        <w:trPr>
          <w:gridAfter w:val="1"/>
          <w:wAfter w:w="7" w:type="dxa"/>
          <w:trHeight w:val="648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A" w:rsidRPr="00C53B07" w:rsidRDefault="0078765A" w:rsidP="00B11C7E">
            <w:pPr>
              <w:spacing w:before="0"/>
              <w:jc w:val="left"/>
              <w:rPr>
                <w:rFonts w:cs="Calibri"/>
                <w:b/>
                <w:color w:val="auto"/>
                <w:lang w:val="cs-CZ"/>
              </w:rPr>
            </w:pPr>
            <w:r w:rsidRPr="00C53B07">
              <w:rPr>
                <w:rFonts w:cs="Calibri"/>
                <w:b/>
                <w:color w:val="auto"/>
                <w:lang w:val="cs-CZ"/>
              </w:rPr>
              <w:t>Připravil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09" w:rsidRPr="00C53B07" w:rsidRDefault="00CE0CF5" w:rsidP="00256CA2">
            <w:pPr>
              <w:ind w:left="183"/>
              <w:jc w:val="left"/>
              <w:rPr>
                <w:rFonts w:eastAsia="Times New Roman"/>
                <w:color w:val="auto"/>
                <w:lang w:val="en-GB"/>
              </w:rPr>
            </w:pPr>
            <w:r w:rsidRPr="00C53B07">
              <w:rPr>
                <w:rFonts w:eastAsia="Times New Roman"/>
                <w:color w:val="auto"/>
                <w:lang w:val="en-GB"/>
              </w:rPr>
              <w:t>Logistic coordinator RA2-4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09" w:rsidRPr="00C53B07" w:rsidRDefault="00CE0CF5" w:rsidP="00256CA2">
            <w:pPr>
              <w:ind w:left="72"/>
              <w:jc w:val="left"/>
              <w:rPr>
                <w:rFonts w:eastAsia="Times New Roman"/>
                <w:color w:val="auto"/>
                <w:lang w:val="cs-CZ"/>
              </w:rPr>
            </w:pPr>
            <w:r w:rsidRPr="00C53B07">
              <w:rPr>
                <w:rFonts w:eastAsia="Times New Roman"/>
                <w:color w:val="auto"/>
                <w:lang w:val="cs-CZ"/>
              </w:rPr>
              <w:t>Milan Berta</w:t>
            </w:r>
          </w:p>
        </w:tc>
      </w:tr>
      <w:bookmarkEnd w:id="0"/>
      <w:bookmarkEnd w:id="1"/>
    </w:tbl>
    <w:p w:rsidR="008364A4" w:rsidRPr="00882275" w:rsidRDefault="008364A4" w:rsidP="004E2DE5">
      <w:pPr>
        <w:spacing w:before="0" w:after="200"/>
        <w:contextualSpacing w:val="0"/>
        <w:rPr>
          <w:highlight w:val="yellow"/>
          <w:lang w:val="cs-CZ"/>
        </w:rPr>
        <w:sectPr w:rsidR="008364A4" w:rsidRPr="00882275" w:rsidSect="002111B3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2381" w:right="1599" w:bottom="1758" w:left="1599" w:header="680" w:footer="737" w:gutter="0"/>
          <w:cols w:space="708"/>
          <w:docGrid w:linePitch="299"/>
        </w:sectPr>
      </w:pPr>
    </w:p>
    <w:p w:rsidR="001D002C" w:rsidRPr="00533D97" w:rsidRDefault="001D002C">
      <w:pPr>
        <w:spacing w:before="0" w:after="0" w:line="240" w:lineRule="auto"/>
        <w:contextualSpacing w:val="0"/>
        <w:rPr>
          <w:sz w:val="6"/>
          <w:szCs w:val="6"/>
          <w:lang w:val="cs-CZ"/>
        </w:rPr>
      </w:pPr>
    </w:p>
    <w:tbl>
      <w:tblPr>
        <w:tblStyle w:val="Mkatabulky"/>
        <w:tblpPr w:leftFromText="180" w:rightFromText="180" w:vertAnchor="text" w:horzAnchor="margin" w:tblpXSpec="center" w:tblpY="-63"/>
        <w:tblW w:w="9750" w:type="dxa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807E72" w:rsidRPr="00882275" w:rsidTr="00CC5883">
        <w:trPr>
          <w:trHeight w:hRule="exact" w:val="56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jc w:val="center"/>
              <w:rPr>
                <w:rStyle w:val="Zvraznn"/>
                <w:color w:val="auto"/>
                <w:sz w:val="19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RSS TC ID/revize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jc w:val="center"/>
              <w:rPr>
                <w:rStyle w:val="Zvraznn"/>
                <w:color w:val="auto"/>
                <w:sz w:val="19"/>
                <w:szCs w:val="19"/>
                <w:lang w:val="cs-CZ"/>
              </w:rPr>
            </w:pPr>
            <w:r w:rsidRPr="00C53B07">
              <w:rPr>
                <w:color w:val="auto"/>
                <w:sz w:val="19"/>
                <w:szCs w:val="19"/>
                <w:lang w:val="cs-CZ"/>
              </w:rPr>
              <w:t>Datum vytvoření RSS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jc w:val="center"/>
              <w:rPr>
                <w:rStyle w:val="Zvraznn"/>
                <w:color w:val="auto"/>
                <w:sz w:val="19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Datum posledních úprav RSS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jc w:val="center"/>
              <w:rPr>
                <w:rStyle w:val="Zvraznn"/>
                <w:color w:val="auto"/>
                <w:sz w:val="19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 xml:space="preserve">Systems </w:t>
            </w:r>
            <w:proofErr w:type="spellStart"/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Engineer</w:t>
            </w:r>
            <w:proofErr w:type="spellEnd"/>
          </w:p>
        </w:tc>
      </w:tr>
      <w:tr w:rsidR="00F0034E" w:rsidRPr="00882275" w:rsidTr="00CC5883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E24D7F" w:rsidP="00F0034E">
            <w:pPr>
              <w:spacing w:before="200" w:after="200"/>
              <w:ind w:firstLine="142"/>
              <w:rPr>
                <w:color w:val="auto"/>
                <w:szCs w:val="20"/>
                <w:lang w:val="cs-CZ"/>
              </w:rPr>
            </w:pPr>
            <w:r w:rsidRPr="00C53B07">
              <w:rPr>
                <w:color w:val="auto"/>
                <w:szCs w:val="20"/>
                <w:lang w:val="cs-CZ"/>
              </w:rPr>
              <w:t>013160/A.001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E24D7F" w:rsidP="00F0034E">
            <w:pPr>
              <w:spacing w:before="200" w:after="200"/>
              <w:ind w:firstLine="142"/>
              <w:jc w:val="center"/>
              <w:rPr>
                <w:color w:val="auto"/>
                <w:szCs w:val="20"/>
                <w:lang w:val="cs-CZ"/>
              </w:rPr>
            </w:pPr>
            <w:r w:rsidRPr="00C53B07">
              <w:rPr>
                <w:color w:val="auto"/>
                <w:szCs w:val="20"/>
                <w:lang w:val="cs-CZ"/>
              </w:rPr>
              <w:t>21.09.2017 14:35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E24D7F" w:rsidP="00F0034E">
            <w:pPr>
              <w:spacing w:before="200" w:after="200"/>
              <w:ind w:firstLine="142"/>
              <w:jc w:val="center"/>
              <w:rPr>
                <w:color w:val="auto"/>
                <w:szCs w:val="20"/>
                <w:lang w:val="cs-CZ"/>
              </w:rPr>
            </w:pPr>
            <w:r w:rsidRPr="00C53B07">
              <w:rPr>
                <w:color w:val="auto"/>
                <w:szCs w:val="20"/>
                <w:lang w:val="cs-CZ"/>
              </w:rPr>
              <w:t>21.09.2017 14:36</w:t>
            </w:r>
          </w:p>
        </w:tc>
        <w:sdt>
          <w:sdtPr>
            <w:rPr>
              <w:color w:val="auto"/>
              <w:szCs w:val="20"/>
              <w:lang w:val="cs-CZ"/>
            </w:rPr>
            <w:alias w:val="Systems Engineer"/>
            <w:tag w:val="SE"/>
            <w:id w:val="604155457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0034E" w:rsidRPr="00C53B07" w:rsidRDefault="00505162" w:rsidP="00F0034E">
                <w:pPr>
                  <w:spacing w:before="200" w:after="200"/>
                  <w:ind w:firstLine="142"/>
                  <w:rPr>
                    <w:color w:val="auto"/>
                    <w:szCs w:val="20"/>
                    <w:lang w:val="cs-CZ"/>
                  </w:rPr>
                </w:pPr>
                <w:r w:rsidRPr="00C53B07">
                  <w:rPr>
                    <w:color w:val="auto"/>
                    <w:szCs w:val="20"/>
                    <w:lang w:val="cs-CZ"/>
                  </w:rPr>
                  <w:t>Aleksei Kuzmenko</w:t>
                </w:r>
              </w:p>
            </w:tc>
          </w:sdtContent>
        </w:sdt>
      </w:tr>
      <w:tr w:rsidR="00F0034E" w:rsidRPr="00882275" w:rsidTr="00CC5883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E24D7F" w:rsidP="00F0034E">
            <w:pPr>
              <w:spacing w:before="200" w:after="200"/>
              <w:ind w:firstLine="142"/>
              <w:rPr>
                <w:color w:val="auto"/>
                <w:szCs w:val="20"/>
                <w:lang w:val="cs-CZ"/>
              </w:rPr>
            </w:pPr>
            <w:r w:rsidRPr="00C53B07">
              <w:rPr>
                <w:color w:val="auto"/>
                <w:szCs w:val="20"/>
                <w:lang w:val="cs-CZ"/>
              </w:rPr>
              <w:t>013160/A.002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2E2A61" w:rsidRDefault="002E2A61" w:rsidP="002E2A61">
            <w:pPr>
              <w:spacing w:before="200" w:after="200"/>
              <w:ind w:firstLine="142"/>
              <w:jc w:val="center"/>
              <w:rPr>
                <w:color w:val="auto"/>
                <w:szCs w:val="20"/>
                <w:lang w:val="cs-CZ"/>
              </w:rPr>
            </w:pPr>
            <w:r w:rsidRPr="002E2A61">
              <w:rPr>
                <w:color w:val="auto"/>
                <w:szCs w:val="20"/>
                <w:lang w:val="cs-CZ"/>
              </w:rPr>
              <w:t>28.11.2017 16:59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2E2A61" w:rsidP="002E2A61">
            <w:pPr>
              <w:spacing w:before="200" w:after="200"/>
              <w:ind w:firstLine="142"/>
              <w:jc w:val="center"/>
              <w:rPr>
                <w:color w:val="auto"/>
                <w:szCs w:val="20"/>
                <w:lang w:val="cs-CZ"/>
              </w:rPr>
            </w:pPr>
            <w:r w:rsidRPr="002E2A61">
              <w:rPr>
                <w:color w:val="auto"/>
                <w:szCs w:val="20"/>
                <w:lang w:val="cs-CZ"/>
              </w:rPr>
              <w:t>28.11.2017 17:01</w:t>
            </w:r>
          </w:p>
        </w:tc>
        <w:sdt>
          <w:sdtPr>
            <w:rPr>
              <w:color w:val="auto"/>
              <w:szCs w:val="20"/>
              <w:lang w:val="cs-CZ"/>
            </w:rPr>
            <w:alias w:val="Systems Engineer"/>
            <w:tag w:val="SE"/>
            <w:id w:val="2048559028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0034E" w:rsidRPr="00C53B07" w:rsidRDefault="002E2A61" w:rsidP="002E2A61">
                <w:pPr>
                  <w:spacing w:before="200" w:after="200"/>
                  <w:ind w:firstLine="142"/>
                  <w:rPr>
                    <w:color w:val="auto"/>
                    <w:szCs w:val="20"/>
                    <w:lang w:val="cs-CZ"/>
                  </w:rPr>
                </w:pPr>
                <w:r>
                  <w:rPr>
                    <w:color w:val="auto"/>
                    <w:szCs w:val="20"/>
                    <w:lang w:val="cs-CZ"/>
                  </w:rPr>
                  <w:t>David Myslikovjan</w:t>
                </w:r>
              </w:p>
            </w:tc>
          </w:sdtContent>
        </w:sdt>
      </w:tr>
      <w:tr w:rsidR="00F0034E" w:rsidRPr="00882275" w:rsidTr="00CC5883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882275" w:rsidRDefault="00C14E18" w:rsidP="00F0034E">
            <w:pPr>
              <w:spacing w:before="200" w:after="200"/>
              <w:ind w:firstLine="142"/>
              <w:rPr>
                <w:szCs w:val="20"/>
                <w:lang w:val="cs-CZ"/>
              </w:rPr>
            </w:pPr>
            <w:r w:rsidRPr="00C14E18">
              <w:rPr>
                <w:szCs w:val="20"/>
                <w:lang w:val="cs-CZ"/>
              </w:rPr>
              <w:t>013160/A.00</w:t>
            </w:r>
            <w:r>
              <w:rPr>
                <w:szCs w:val="20"/>
                <w:lang w:val="cs-CZ"/>
              </w:rPr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591E17" w:rsidRDefault="00C14E18" w:rsidP="007C40EB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>
              <w:rPr>
                <w:szCs w:val="20"/>
                <w:lang w:val="cs-CZ"/>
              </w:rPr>
              <w:t>0</w:t>
            </w:r>
            <w:r w:rsidR="007C40EB">
              <w:rPr>
                <w:szCs w:val="20"/>
                <w:lang w:val="cs-CZ"/>
              </w:rPr>
              <w:t>8</w:t>
            </w:r>
            <w:r>
              <w:rPr>
                <w:szCs w:val="20"/>
                <w:lang w:val="cs-CZ"/>
              </w:rPr>
              <w:t xml:space="preserve">.12.2017 </w:t>
            </w:r>
            <w:r w:rsidR="007C40EB">
              <w:rPr>
                <w:szCs w:val="20"/>
                <w:lang w:val="cs-CZ"/>
              </w:rPr>
              <w:t>10</w:t>
            </w:r>
            <w:r>
              <w:rPr>
                <w:szCs w:val="20"/>
                <w:lang w:val="cs-CZ"/>
              </w:rPr>
              <w:t>:</w:t>
            </w:r>
            <w:r w:rsidR="007C40EB">
              <w:rPr>
                <w:szCs w:val="20"/>
                <w:lang w:val="cs-CZ"/>
              </w:rPr>
              <w:t>29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882275" w:rsidRDefault="00C14E18" w:rsidP="007C40EB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C14E18">
              <w:rPr>
                <w:szCs w:val="20"/>
                <w:lang w:val="cs-CZ"/>
              </w:rPr>
              <w:t>0</w:t>
            </w:r>
            <w:r w:rsidR="007C40EB">
              <w:rPr>
                <w:szCs w:val="20"/>
                <w:lang w:val="cs-CZ"/>
              </w:rPr>
              <w:t>8</w:t>
            </w:r>
            <w:r w:rsidRPr="00C14E18">
              <w:rPr>
                <w:szCs w:val="20"/>
                <w:lang w:val="cs-CZ"/>
              </w:rPr>
              <w:t xml:space="preserve">.12.2017 </w:t>
            </w:r>
            <w:r w:rsidR="007C40EB">
              <w:rPr>
                <w:szCs w:val="20"/>
                <w:lang w:val="cs-CZ"/>
              </w:rPr>
              <w:t>10</w:t>
            </w:r>
            <w:r w:rsidRPr="00C14E18">
              <w:rPr>
                <w:szCs w:val="20"/>
                <w:lang w:val="cs-CZ"/>
              </w:rPr>
              <w:t>:</w:t>
            </w:r>
            <w:r w:rsidR="007C40EB">
              <w:rPr>
                <w:szCs w:val="20"/>
                <w:lang w:val="cs-CZ"/>
              </w:rPr>
              <w:t>29</w:t>
            </w:r>
          </w:p>
        </w:tc>
        <w:sdt>
          <w:sdtPr>
            <w:rPr>
              <w:szCs w:val="20"/>
              <w:lang w:val="cs-CZ"/>
            </w:rPr>
            <w:alias w:val="Systems Engineer"/>
            <w:tag w:val="SE"/>
            <w:id w:val="412514103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0034E" w:rsidRPr="00882275" w:rsidRDefault="00C14E18" w:rsidP="00C14E18">
                <w:pPr>
                  <w:spacing w:before="200" w:after="200"/>
                  <w:ind w:firstLine="142"/>
                  <w:rPr>
                    <w:szCs w:val="20"/>
                    <w:lang w:val="cs-CZ"/>
                  </w:rPr>
                </w:pPr>
                <w:r>
                  <w:rPr>
                    <w:szCs w:val="20"/>
                    <w:lang w:val="cs-CZ"/>
                  </w:rPr>
                  <w:t>David Myslikovjan</w:t>
                </w:r>
              </w:p>
            </w:tc>
          </w:sdtContent>
        </w:sdt>
      </w:tr>
    </w:tbl>
    <w:tbl>
      <w:tblPr>
        <w:tblStyle w:val="Mkatabulky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2502"/>
        <w:gridCol w:w="3345"/>
        <w:gridCol w:w="1771"/>
        <w:gridCol w:w="2134"/>
      </w:tblGrid>
      <w:tr w:rsidR="00323991" w:rsidRPr="00466418" w:rsidTr="008937FE"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91" w:rsidRPr="00C53B07" w:rsidRDefault="00323991" w:rsidP="0035077A">
            <w:pPr>
              <w:pStyle w:val="DoctType"/>
              <w:rPr>
                <w:rStyle w:val="Siln"/>
                <w:b/>
                <w:bCs w:val="0"/>
                <w:color w:val="auto"/>
                <w:lang w:val="cs-CZ"/>
              </w:rPr>
            </w:pPr>
            <w:r w:rsidRPr="00C53B07">
              <w:rPr>
                <w:color w:val="auto"/>
                <w:lang w:val="cs-CZ"/>
              </w:rPr>
              <w:br w:type="page"/>
            </w:r>
            <w:r w:rsidRPr="00C53B07">
              <w:rPr>
                <w:rStyle w:val="Siln"/>
                <w:b/>
                <w:color w:val="auto"/>
                <w:lang w:val="cs-CZ"/>
              </w:rPr>
              <w:t>Revize dokumentu</w:t>
            </w:r>
          </w:p>
        </w:tc>
      </w:tr>
      <w:tr w:rsidR="00323991" w:rsidRPr="00466418" w:rsidTr="008937FE">
        <w:trPr>
          <w:trHeight w:hRule="exact" w:val="605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C53B07" w:rsidRDefault="00323991" w:rsidP="0035077A">
            <w:pPr>
              <w:pStyle w:val="Bezmezer"/>
              <w:jc w:val="center"/>
              <w:rPr>
                <w:rStyle w:val="Zvraznn"/>
                <w:color w:val="auto"/>
                <w:sz w:val="19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Jméno, Příjmení (</w:t>
            </w:r>
            <w:proofErr w:type="spellStart"/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revidujícícho</w:t>
            </w:r>
            <w:proofErr w:type="spellEnd"/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)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C53B07" w:rsidRDefault="00323991" w:rsidP="0035077A">
            <w:pPr>
              <w:pStyle w:val="Bezmezer"/>
              <w:jc w:val="center"/>
              <w:rPr>
                <w:rStyle w:val="Zvraznn"/>
                <w:color w:val="auto"/>
                <w:sz w:val="19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C53B07" w:rsidRDefault="00323991" w:rsidP="0035077A">
            <w:pPr>
              <w:pStyle w:val="Bezmezer"/>
              <w:jc w:val="center"/>
              <w:rPr>
                <w:rStyle w:val="Zvraznn"/>
                <w:color w:val="auto"/>
                <w:sz w:val="19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C53B07" w:rsidRDefault="00323991" w:rsidP="0035077A">
            <w:pPr>
              <w:pStyle w:val="Bezmezer"/>
              <w:jc w:val="center"/>
              <w:rPr>
                <w:rStyle w:val="Zvraznn"/>
                <w:color w:val="auto"/>
                <w:sz w:val="19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Podpis</w:t>
            </w:r>
          </w:p>
        </w:tc>
      </w:tr>
      <w:tr w:rsidR="00F0034E" w:rsidRPr="00466418" w:rsidTr="006560CB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F0034E" w:rsidP="004A62E0">
            <w:pPr>
              <w:spacing w:before="200" w:after="200"/>
              <w:jc w:val="left"/>
              <w:rPr>
                <w:rFonts w:cs="Calibri"/>
                <w:color w:val="auto"/>
                <w:szCs w:val="20"/>
                <w:lang w:val="en-GB"/>
              </w:rPr>
            </w:pPr>
            <w:r w:rsidRPr="00C53B07">
              <w:rPr>
                <w:rFonts w:cs="Calibri"/>
                <w:color w:val="auto"/>
                <w:szCs w:val="20"/>
                <w:lang w:val="en-GB"/>
              </w:rPr>
              <w:t xml:space="preserve">Alice </w:t>
            </w:r>
            <w:proofErr w:type="spellStart"/>
            <w:r w:rsidRPr="00C53B07">
              <w:rPr>
                <w:rFonts w:cs="Calibri"/>
                <w:color w:val="auto"/>
                <w:szCs w:val="20"/>
                <w:lang w:val="en-GB"/>
              </w:rPr>
              <w:t>Hamalová</w:t>
            </w:r>
            <w:proofErr w:type="spellEnd"/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F0034E" w:rsidP="004A62E0">
            <w:pPr>
              <w:spacing w:after="200"/>
              <w:jc w:val="left"/>
              <w:rPr>
                <w:rFonts w:cs="Calibri"/>
                <w:color w:val="auto"/>
                <w:szCs w:val="20"/>
                <w:lang w:val="en-GB"/>
              </w:rPr>
            </w:pPr>
            <w:r w:rsidRPr="00C53B07">
              <w:rPr>
                <w:rFonts w:cs="Calibri"/>
                <w:color w:val="auto"/>
                <w:szCs w:val="20"/>
                <w:lang w:val="en-GB"/>
              </w:rPr>
              <w:t>Clean room specialist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F0034E" w:rsidP="00F0034E">
            <w:pPr>
              <w:spacing w:before="200" w:after="200"/>
              <w:ind w:firstLine="142"/>
              <w:jc w:val="center"/>
              <w:rPr>
                <w:color w:val="auto"/>
                <w:lang w:val="en-GB"/>
              </w:rPr>
            </w:pPr>
            <w:r w:rsidRPr="00C53B07">
              <w:rPr>
                <w:color w:val="auto"/>
                <w:lang w:val="en-GB"/>
              </w:rPr>
              <w:t>NOTICE</w:t>
            </w:r>
          </w:p>
        </w:tc>
      </w:tr>
      <w:tr w:rsidR="0033017E" w:rsidRPr="00466418" w:rsidTr="0033017E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7E" w:rsidRPr="00C53B07" w:rsidRDefault="0033017E" w:rsidP="004A62E0">
            <w:pPr>
              <w:spacing w:before="200" w:after="200"/>
              <w:jc w:val="left"/>
              <w:rPr>
                <w:rFonts w:cs="Calibri"/>
                <w:color w:val="auto"/>
                <w:szCs w:val="20"/>
                <w:lang w:val="en-GB"/>
              </w:rPr>
            </w:pPr>
            <w:r w:rsidRPr="00C53B07">
              <w:rPr>
                <w:rFonts w:cs="Calibri"/>
                <w:color w:val="auto"/>
                <w:szCs w:val="20"/>
                <w:lang w:val="en-GB"/>
              </w:rPr>
              <w:t>Jiří Vaculík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7E" w:rsidRPr="00C53B07" w:rsidRDefault="0033017E" w:rsidP="004A62E0">
            <w:pPr>
              <w:spacing w:after="200"/>
              <w:jc w:val="left"/>
              <w:rPr>
                <w:rFonts w:cs="Calibri"/>
                <w:color w:val="auto"/>
                <w:szCs w:val="20"/>
                <w:lang w:val="en-GB"/>
              </w:rPr>
            </w:pPr>
            <w:r w:rsidRPr="00C53B07">
              <w:rPr>
                <w:rFonts w:cs="Calibri"/>
                <w:color w:val="auto"/>
                <w:szCs w:val="20"/>
                <w:lang w:val="en-GB"/>
              </w:rPr>
              <w:t>Building team Manager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17E" w:rsidRPr="0033017E" w:rsidRDefault="0033017E" w:rsidP="0035077A">
            <w:pPr>
              <w:spacing w:before="200" w:after="200"/>
              <w:ind w:firstLine="142"/>
              <w:jc w:val="center"/>
              <w:rPr>
                <w:color w:val="auto"/>
                <w:lang w:val="en-GB"/>
              </w:rPr>
            </w:pPr>
            <w:r w:rsidRPr="0033017E">
              <w:rPr>
                <w:color w:val="auto"/>
                <w:lang w:val="en-GB"/>
              </w:rPr>
              <w:t>NOTICE</w:t>
            </w:r>
          </w:p>
        </w:tc>
      </w:tr>
      <w:tr w:rsidR="00F0034E" w:rsidRPr="00466418" w:rsidTr="00F0034E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F0034E" w:rsidP="004A62E0">
            <w:pPr>
              <w:spacing w:before="200" w:after="200"/>
              <w:jc w:val="left"/>
              <w:rPr>
                <w:rFonts w:cs="Calibri"/>
                <w:color w:val="auto"/>
                <w:szCs w:val="20"/>
                <w:lang w:val="en-GB"/>
              </w:rPr>
            </w:pPr>
            <w:r w:rsidRPr="00C53B07">
              <w:rPr>
                <w:rFonts w:cs="Calibri"/>
                <w:color w:val="auto"/>
                <w:szCs w:val="20"/>
                <w:lang w:val="en-GB"/>
              </w:rPr>
              <w:t>Ladislav Půst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F0034E" w:rsidP="004A62E0">
            <w:pPr>
              <w:spacing w:after="200"/>
              <w:jc w:val="left"/>
              <w:rPr>
                <w:rFonts w:cs="Calibri"/>
                <w:color w:val="auto"/>
                <w:szCs w:val="20"/>
                <w:lang w:val="en-GB"/>
              </w:rPr>
            </w:pPr>
            <w:r w:rsidRPr="00C53B07">
              <w:rPr>
                <w:rFonts w:cs="Calibri"/>
                <w:color w:val="auto"/>
                <w:szCs w:val="20"/>
                <w:lang w:val="en-GB"/>
              </w:rPr>
              <w:t>Manager installation of technology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F0034E" w:rsidP="00CE0CF5">
            <w:pPr>
              <w:spacing w:before="200" w:after="200"/>
              <w:ind w:firstLine="142"/>
              <w:jc w:val="center"/>
              <w:rPr>
                <w:color w:val="auto"/>
                <w:lang w:val="en-GB"/>
              </w:rPr>
            </w:pPr>
            <w:r w:rsidRPr="00C53B07">
              <w:rPr>
                <w:color w:val="auto"/>
                <w:lang w:val="en-GB"/>
              </w:rPr>
              <w:t>NOTICE</w:t>
            </w:r>
          </w:p>
        </w:tc>
      </w:tr>
      <w:tr w:rsidR="0033017E" w:rsidRPr="00466418" w:rsidTr="0033017E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7E" w:rsidRPr="00C53B07" w:rsidRDefault="0033017E" w:rsidP="004A62E0">
            <w:pPr>
              <w:spacing w:before="200" w:after="200"/>
              <w:jc w:val="left"/>
              <w:rPr>
                <w:rFonts w:cs="Calibri"/>
                <w:color w:val="auto"/>
                <w:szCs w:val="20"/>
                <w:lang w:val="en-GB"/>
              </w:rPr>
            </w:pPr>
            <w:proofErr w:type="spellStart"/>
            <w:r w:rsidRPr="00C53B07">
              <w:rPr>
                <w:rFonts w:cs="Calibri"/>
                <w:color w:val="auto"/>
                <w:szCs w:val="20"/>
                <w:lang w:val="en-GB"/>
              </w:rPr>
              <w:t>Luboš</w:t>
            </w:r>
            <w:proofErr w:type="spellEnd"/>
            <w:r w:rsidRPr="00C53B07">
              <w:rPr>
                <w:rFonts w:cs="Calibri"/>
                <w:color w:val="auto"/>
                <w:szCs w:val="20"/>
                <w:lang w:val="en-GB"/>
              </w:rPr>
              <w:t xml:space="preserve"> </w:t>
            </w:r>
            <w:proofErr w:type="spellStart"/>
            <w:r w:rsidRPr="00C53B07">
              <w:rPr>
                <w:rFonts w:cs="Calibri"/>
                <w:color w:val="auto"/>
                <w:szCs w:val="20"/>
                <w:lang w:val="en-GB"/>
              </w:rPr>
              <w:t>Nims</w:t>
            </w:r>
            <w:proofErr w:type="spellEnd"/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7E" w:rsidRPr="00C53B07" w:rsidRDefault="0033017E" w:rsidP="004A62E0">
            <w:pPr>
              <w:jc w:val="left"/>
              <w:rPr>
                <w:rFonts w:eastAsia="Times New Roman"/>
                <w:color w:val="auto"/>
                <w:lang w:val="en-GB"/>
              </w:rPr>
            </w:pPr>
            <w:r w:rsidRPr="00C53B07">
              <w:rPr>
                <w:rFonts w:eastAsia="Times New Roman"/>
                <w:color w:val="auto"/>
                <w:lang w:val="en-GB"/>
              </w:rPr>
              <w:t>Head of Electrical engineering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17E" w:rsidRPr="0033017E" w:rsidRDefault="0033017E" w:rsidP="00CE0CF5">
            <w:pPr>
              <w:spacing w:before="200" w:after="200"/>
              <w:ind w:firstLine="142"/>
              <w:jc w:val="center"/>
              <w:rPr>
                <w:color w:val="auto"/>
                <w:lang w:val="en-GB"/>
              </w:rPr>
            </w:pPr>
            <w:r w:rsidRPr="0033017E">
              <w:rPr>
                <w:color w:val="auto"/>
                <w:lang w:val="en-GB"/>
              </w:rPr>
              <w:t>NOTICE</w:t>
            </w:r>
          </w:p>
        </w:tc>
      </w:tr>
      <w:tr w:rsidR="0033017E" w:rsidRPr="00466418" w:rsidTr="0033017E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7E" w:rsidRPr="00C53B07" w:rsidRDefault="0033017E" w:rsidP="004A62E0">
            <w:pPr>
              <w:spacing w:before="200" w:after="200"/>
              <w:jc w:val="left"/>
              <w:rPr>
                <w:rFonts w:cs="Calibri"/>
                <w:color w:val="auto"/>
                <w:szCs w:val="20"/>
                <w:lang w:val="en-GB"/>
              </w:rPr>
            </w:pPr>
            <w:r w:rsidRPr="00C53B07">
              <w:rPr>
                <w:rFonts w:cs="Calibri"/>
                <w:color w:val="auto"/>
                <w:szCs w:val="20"/>
                <w:lang w:val="en-GB"/>
              </w:rPr>
              <w:t>Roman Kuřátko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7E" w:rsidRPr="00C53B07" w:rsidRDefault="0033017E" w:rsidP="004A62E0">
            <w:pPr>
              <w:spacing w:after="200"/>
              <w:jc w:val="left"/>
              <w:rPr>
                <w:rFonts w:eastAsia="Times New Roman"/>
                <w:color w:val="auto"/>
                <w:szCs w:val="20"/>
                <w:lang w:val="en-GB"/>
              </w:rPr>
            </w:pPr>
            <w:r w:rsidRPr="00C53B07">
              <w:rPr>
                <w:color w:val="auto"/>
                <w:lang w:val="en-GB"/>
              </w:rPr>
              <w:t>Facility Manager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17E" w:rsidRPr="0033017E" w:rsidRDefault="0033017E" w:rsidP="00CE0CF5">
            <w:pPr>
              <w:spacing w:before="200" w:after="200"/>
              <w:ind w:firstLine="142"/>
              <w:jc w:val="center"/>
              <w:rPr>
                <w:color w:val="auto"/>
                <w:lang w:val="en-GB"/>
              </w:rPr>
            </w:pPr>
            <w:r w:rsidRPr="0033017E">
              <w:rPr>
                <w:color w:val="auto"/>
                <w:lang w:val="en-GB"/>
              </w:rPr>
              <w:t>NOTICE</w:t>
            </w:r>
          </w:p>
        </w:tc>
      </w:tr>
      <w:tr w:rsidR="0033017E" w:rsidRPr="00466418" w:rsidTr="0033017E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7E" w:rsidRPr="00C53B07" w:rsidRDefault="0033017E" w:rsidP="004A62E0">
            <w:pPr>
              <w:spacing w:before="200" w:after="200"/>
              <w:jc w:val="left"/>
              <w:rPr>
                <w:rFonts w:cs="Calibri"/>
                <w:color w:val="auto"/>
                <w:szCs w:val="20"/>
                <w:lang w:val="en-GB"/>
              </w:rPr>
            </w:pPr>
            <w:r w:rsidRPr="00C53B07">
              <w:rPr>
                <w:rFonts w:cs="Calibri"/>
                <w:color w:val="auto"/>
                <w:szCs w:val="20"/>
                <w:lang w:val="en-GB"/>
              </w:rPr>
              <w:t xml:space="preserve">Veronika </w:t>
            </w:r>
            <w:proofErr w:type="spellStart"/>
            <w:r w:rsidRPr="00C53B07">
              <w:rPr>
                <w:rFonts w:cs="Calibri"/>
                <w:color w:val="auto"/>
                <w:szCs w:val="20"/>
                <w:lang w:val="en-GB"/>
              </w:rPr>
              <w:t>Olšovcová</w:t>
            </w:r>
            <w:proofErr w:type="spellEnd"/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7E" w:rsidRPr="00C53B07" w:rsidRDefault="0033017E" w:rsidP="004A62E0">
            <w:pPr>
              <w:spacing w:after="200"/>
              <w:jc w:val="left"/>
              <w:rPr>
                <w:rFonts w:cs="Calibri"/>
                <w:color w:val="auto"/>
                <w:szCs w:val="20"/>
                <w:lang w:val="en-GB"/>
              </w:rPr>
            </w:pPr>
            <w:r w:rsidRPr="00C53B07">
              <w:rPr>
                <w:rFonts w:cs="Calibri"/>
                <w:color w:val="auto"/>
                <w:szCs w:val="20"/>
                <w:lang w:val="en-GB"/>
              </w:rPr>
              <w:t>Safety Coordinator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</w:tcBorders>
            <w:vAlign w:val="center"/>
          </w:tcPr>
          <w:p w:rsidR="0033017E" w:rsidRPr="0033017E" w:rsidRDefault="0033017E" w:rsidP="00CE0CF5">
            <w:pPr>
              <w:spacing w:before="200" w:after="200"/>
              <w:ind w:firstLine="142"/>
              <w:jc w:val="center"/>
              <w:rPr>
                <w:color w:val="auto"/>
                <w:lang w:val="en-GB"/>
              </w:rPr>
            </w:pPr>
            <w:r w:rsidRPr="0033017E">
              <w:rPr>
                <w:color w:val="auto"/>
                <w:lang w:val="en-GB"/>
              </w:rPr>
              <w:t>NOTICE</w:t>
            </w:r>
          </w:p>
        </w:tc>
      </w:tr>
      <w:tr w:rsidR="0033017E" w:rsidRPr="00466418" w:rsidTr="0033017E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7E" w:rsidRPr="00C53B07" w:rsidRDefault="0033017E" w:rsidP="004A62E0">
            <w:pPr>
              <w:spacing w:before="200" w:after="200"/>
              <w:jc w:val="left"/>
              <w:rPr>
                <w:rFonts w:eastAsia="Times New Roman"/>
                <w:color w:val="auto"/>
                <w:lang w:val="cs-CZ"/>
              </w:rPr>
            </w:pPr>
            <w:r w:rsidRPr="00C53B07">
              <w:rPr>
                <w:rFonts w:cs="Calibri"/>
                <w:color w:val="auto"/>
                <w:szCs w:val="20"/>
                <w:lang w:val="en-GB"/>
              </w:rPr>
              <w:t>Weber Stefan Andreas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7E" w:rsidRPr="00C53B07" w:rsidRDefault="0033017E" w:rsidP="004A62E0">
            <w:pPr>
              <w:jc w:val="left"/>
              <w:rPr>
                <w:rFonts w:eastAsia="Times New Roman"/>
                <w:color w:val="auto"/>
                <w:lang w:val="en-GB"/>
              </w:rPr>
            </w:pPr>
            <w:r w:rsidRPr="00C53B07">
              <w:rPr>
                <w:rFonts w:cs="Calibri"/>
                <w:color w:val="auto"/>
                <w:szCs w:val="20"/>
                <w:lang w:val="en-GB"/>
              </w:rPr>
              <w:t>RP5 / RP6 Team Leader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17E" w:rsidRPr="0033017E" w:rsidRDefault="0033017E" w:rsidP="00CE0CF5">
            <w:pPr>
              <w:spacing w:before="200" w:after="200"/>
              <w:ind w:firstLine="142"/>
              <w:jc w:val="center"/>
              <w:rPr>
                <w:color w:val="auto"/>
                <w:lang w:val="en-GB"/>
              </w:rPr>
            </w:pPr>
            <w:r w:rsidRPr="0033017E">
              <w:rPr>
                <w:color w:val="auto"/>
                <w:lang w:val="en-GB"/>
              </w:rPr>
              <w:t>NOTICE</w:t>
            </w:r>
          </w:p>
        </w:tc>
      </w:tr>
      <w:tr w:rsidR="0033017E" w:rsidRPr="00466418" w:rsidTr="0033017E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7E" w:rsidRPr="00C53B07" w:rsidRDefault="0033017E" w:rsidP="004A62E0">
            <w:pPr>
              <w:spacing w:before="200" w:after="200"/>
              <w:jc w:val="left"/>
              <w:rPr>
                <w:rFonts w:cs="Calibri"/>
                <w:color w:val="auto"/>
                <w:szCs w:val="20"/>
                <w:lang w:val="en-GB"/>
              </w:rPr>
            </w:pPr>
            <w:r w:rsidRPr="00C53B07">
              <w:rPr>
                <w:rFonts w:cs="Calibri"/>
                <w:color w:val="auto"/>
                <w:szCs w:val="20"/>
                <w:lang w:val="en-GB"/>
              </w:rPr>
              <w:t xml:space="preserve">Viktor </w:t>
            </w:r>
            <w:proofErr w:type="spellStart"/>
            <w:r w:rsidRPr="00C53B07">
              <w:rPr>
                <w:rFonts w:cs="Calibri"/>
                <w:color w:val="auto"/>
                <w:szCs w:val="20"/>
                <w:lang w:val="en-GB"/>
              </w:rPr>
              <w:t>Fedosov</w:t>
            </w:r>
            <w:proofErr w:type="spellEnd"/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7E" w:rsidRPr="00C53B07" w:rsidRDefault="0033017E" w:rsidP="004A62E0">
            <w:pPr>
              <w:spacing w:after="200"/>
              <w:jc w:val="left"/>
              <w:rPr>
                <w:rFonts w:eastAsia="Times New Roman"/>
                <w:color w:val="auto"/>
                <w:lang w:val="en-GB"/>
              </w:rPr>
            </w:pPr>
            <w:r w:rsidRPr="00C53B07">
              <w:rPr>
                <w:rFonts w:eastAsia="Times New Roman"/>
                <w:color w:val="auto"/>
                <w:lang w:val="en-GB"/>
              </w:rPr>
              <w:t>SE &amp; Planning group leader;</w:t>
            </w:r>
          </w:p>
          <w:p w:rsidR="0033017E" w:rsidRPr="00C53B07" w:rsidRDefault="0033017E" w:rsidP="004A62E0">
            <w:pPr>
              <w:spacing w:after="200"/>
              <w:jc w:val="left"/>
              <w:rPr>
                <w:rFonts w:cs="Calibri"/>
                <w:color w:val="auto"/>
                <w:lang w:val="en-GB"/>
              </w:rPr>
            </w:pPr>
            <w:r w:rsidRPr="00C53B07">
              <w:rPr>
                <w:rFonts w:eastAsia="Times New Roman"/>
                <w:color w:val="auto"/>
                <w:lang w:val="en-GB"/>
              </w:rPr>
              <w:t>Quality Manager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</w:tcBorders>
            <w:vAlign w:val="center"/>
          </w:tcPr>
          <w:p w:rsidR="0033017E" w:rsidRPr="0033017E" w:rsidRDefault="0033017E" w:rsidP="00CE0CF5">
            <w:pPr>
              <w:spacing w:before="200" w:after="200"/>
              <w:ind w:firstLine="142"/>
              <w:jc w:val="center"/>
              <w:rPr>
                <w:color w:val="auto"/>
                <w:lang w:val="en-GB"/>
              </w:rPr>
            </w:pPr>
            <w:r w:rsidRPr="0033017E">
              <w:rPr>
                <w:color w:val="auto"/>
                <w:lang w:val="en-GB"/>
              </w:rPr>
              <w:t>NOTICE</w:t>
            </w:r>
          </w:p>
        </w:tc>
      </w:tr>
    </w:tbl>
    <w:p w:rsidR="00D763E6" w:rsidRPr="00533D97" w:rsidRDefault="00D763E6">
      <w:pPr>
        <w:spacing w:before="0" w:after="0" w:line="240" w:lineRule="auto"/>
        <w:contextualSpacing w:val="0"/>
        <w:rPr>
          <w:sz w:val="6"/>
          <w:szCs w:val="6"/>
          <w:lang w:val="cs-CZ"/>
        </w:rPr>
      </w:pPr>
    </w:p>
    <w:tbl>
      <w:tblPr>
        <w:tblStyle w:val="Mkatabulky"/>
        <w:tblW w:w="9799" w:type="dxa"/>
        <w:jc w:val="center"/>
        <w:tblLayout w:type="fixed"/>
        <w:tblLook w:val="04A0" w:firstRow="1" w:lastRow="0" w:firstColumn="1" w:lastColumn="0" w:noHBand="0" w:noVBand="1"/>
      </w:tblPr>
      <w:tblGrid>
        <w:gridCol w:w="2366"/>
        <w:gridCol w:w="3686"/>
        <w:gridCol w:w="1858"/>
        <w:gridCol w:w="1889"/>
      </w:tblGrid>
      <w:tr w:rsidR="00807E72" w:rsidRPr="00882275" w:rsidTr="00D763E6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72" w:rsidRPr="00C53B07" w:rsidRDefault="00807E72" w:rsidP="0035077A">
            <w:pPr>
              <w:pStyle w:val="DoctType"/>
              <w:rPr>
                <w:rStyle w:val="Siln"/>
                <w:b/>
                <w:bCs w:val="0"/>
                <w:color w:val="auto"/>
                <w:lang w:val="cs-CZ"/>
              </w:rPr>
            </w:pPr>
            <w:r w:rsidRPr="00C53B07">
              <w:rPr>
                <w:noProof/>
                <w:color w:val="auto"/>
                <w:lang w:val="cs-CZ"/>
              </w:rPr>
              <w:drawing>
                <wp:anchor distT="0" distB="0" distL="114300" distR="114300" simplePos="0" relativeHeight="251662336" behindDoc="1" locked="0" layoutInCell="1" allowOverlap="1" wp14:anchorId="0D9FC3BB" wp14:editId="4524A23E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3B07">
              <w:rPr>
                <w:color w:val="auto"/>
                <w:lang w:val="cs-CZ"/>
              </w:rPr>
              <w:br w:type="page"/>
            </w:r>
            <w:r w:rsidRPr="00C53B07">
              <w:rPr>
                <w:rStyle w:val="Siln"/>
                <w:b/>
                <w:color w:val="auto"/>
                <w:lang w:val="cs-CZ"/>
              </w:rPr>
              <w:t>Schválení dokumentu</w:t>
            </w:r>
          </w:p>
        </w:tc>
      </w:tr>
      <w:tr w:rsidR="00807E72" w:rsidRPr="00882275" w:rsidTr="00323991">
        <w:trPr>
          <w:trHeight w:hRule="exact" w:val="579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jc w:val="center"/>
              <w:rPr>
                <w:rStyle w:val="Zvraznn"/>
                <w:color w:val="auto"/>
                <w:sz w:val="19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Jméno, Příjmení (schvalujícího)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jc w:val="center"/>
              <w:rPr>
                <w:rStyle w:val="Zvraznn"/>
                <w:color w:val="auto"/>
                <w:sz w:val="19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jc w:val="center"/>
              <w:rPr>
                <w:rStyle w:val="Zvraznn"/>
                <w:color w:val="auto"/>
                <w:sz w:val="19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jc w:val="center"/>
              <w:rPr>
                <w:rStyle w:val="Zvraznn"/>
                <w:color w:val="auto"/>
                <w:sz w:val="19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 w:val="19"/>
                <w:szCs w:val="19"/>
                <w:lang w:val="cs-CZ"/>
              </w:rPr>
              <w:t>Podpis</w:t>
            </w:r>
          </w:p>
        </w:tc>
      </w:tr>
      <w:tr w:rsidR="00D763E6" w:rsidRPr="00882275" w:rsidTr="00A63C9C">
        <w:trPr>
          <w:trHeight w:hRule="exact" w:val="737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6" w:rsidRPr="00C53B07" w:rsidRDefault="004E5FE6" w:rsidP="00062810">
            <w:pPr>
              <w:spacing w:before="200" w:after="200"/>
              <w:ind w:left="142"/>
              <w:rPr>
                <w:color w:val="auto"/>
                <w:szCs w:val="20"/>
                <w:lang w:val="en-GB"/>
              </w:rPr>
            </w:pPr>
            <w:r w:rsidRPr="00C53B07">
              <w:rPr>
                <w:color w:val="auto"/>
                <w:szCs w:val="20"/>
                <w:lang w:val="en-GB"/>
              </w:rPr>
              <w:t xml:space="preserve">Georg </w:t>
            </w:r>
            <w:proofErr w:type="spellStart"/>
            <w:r w:rsidRPr="00C53B07">
              <w:rPr>
                <w:color w:val="auto"/>
                <w:szCs w:val="20"/>
                <w:lang w:val="en-GB"/>
              </w:rPr>
              <w:t>Korn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6" w:rsidRPr="00C53B07" w:rsidRDefault="004E5FE6" w:rsidP="0035077A">
            <w:pPr>
              <w:jc w:val="left"/>
              <w:rPr>
                <w:color w:val="auto"/>
                <w:szCs w:val="20"/>
                <w:lang w:val="en-GB"/>
              </w:rPr>
            </w:pPr>
            <w:r w:rsidRPr="00C53B07">
              <w:rPr>
                <w:color w:val="auto"/>
                <w:szCs w:val="20"/>
                <w:lang w:val="en-GB"/>
              </w:rPr>
              <w:t>Science and Technology Manager, Scientific coordinator of RP2-6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6" w:rsidRPr="00C53B07" w:rsidRDefault="00D763E6" w:rsidP="0035077A">
            <w:pPr>
              <w:spacing w:before="200" w:after="200"/>
              <w:ind w:firstLine="142"/>
              <w:rPr>
                <w:i/>
                <w:color w:val="auto"/>
                <w:sz w:val="18"/>
                <w:lang w:val="cs-CZ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6" w:rsidRPr="00C53B07" w:rsidRDefault="00D763E6" w:rsidP="0035077A">
            <w:pPr>
              <w:spacing w:before="200" w:after="200"/>
              <w:ind w:firstLine="142"/>
              <w:rPr>
                <w:i/>
                <w:color w:val="auto"/>
                <w:sz w:val="18"/>
                <w:lang w:val="cs-CZ"/>
              </w:rPr>
            </w:pPr>
          </w:p>
        </w:tc>
      </w:tr>
    </w:tbl>
    <w:p w:rsidR="00807E72" w:rsidRPr="00533D97" w:rsidRDefault="00807E72">
      <w:pPr>
        <w:spacing w:before="0" w:after="0" w:line="240" w:lineRule="auto"/>
        <w:contextualSpacing w:val="0"/>
        <w:rPr>
          <w:sz w:val="6"/>
          <w:szCs w:val="6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831"/>
        <w:gridCol w:w="1420"/>
        <w:gridCol w:w="4551"/>
        <w:gridCol w:w="991"/>
      </w:tblGrid>
      <w:tr w:rsidR="00807E72" w:rsidRPr="00882275" w:rsidTr="0035077A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72" w:rsidRPr="00C53B07" w:rsidRDefault="00807E72" w:rsidP="0035077A">
            <w:pPr>
              <w:pStyle w:val="DoctType"/>
              <w:rPr>
                <w:rStyle w:val="Siln"/>
                <w:b/>
                <w:bCs w:val="0"/>
                <w:color w:val="auto"/>
                <w:lang w:val="cs-CZ"/>
              </w:rPr>
            </w:pPr>
            <w:r w:rsidRPr="00C53B07">
              <w:rPr>
                <w:noProof/>
                <w:color w:val="auto"/>
                <w:lang w:val="cs-CZ"/>
              </w:rPr>
              <w:drawing>
                <wp:anchor distT="0" distB="0" distL="114300" distR="114300" simplePos="0" relativeHeight="251664384" behindDoc="1" locked="0" layoutInCell="1" allowOverlap="1" wp14:anchorId="2970FF0A" wp14:editId="6EF4E64A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3B07">
              <w:rPr>
                <w:color w:val="auto"/>
                <w:lang w:val="cs-CZ"/>
              </w:rPr>
              <w:br w:type="page"/>
            </w:r>
            <w:r w:rsidRPr="00C53B07">
              <w:rPr>
                <w:rStyle w:val="Siln"/>
                <w:b/>
                <w:color w:val="auto"/>
                <w:lang w:val="cs-CZ"/>
              </w:rPr>
              <w:t xml:space="preserve">Historie revizí / </w:t>
            </w:r>
            <w:proofErr w:type="spellStart"/>
            <w:r w:rsidRPr="00C53B07">
              <w:rPr>
                <w:rStyle w:val="Siln"/>
                <w:b/>
                <w:color w:val="auto"/>
                <w:lang w:val="cs-CZ"/>
              </w:rPr>
              <w:t>Change</w:t>
            </w:r>
            <w:proofErr w:type="spellEnd"/>
            <w:r w:rsidRPr="00C53B07">
              <w:rPr>
                <w:rStyle w:val="Siln"/>
                <w:b/>
                <w:color w:val="auto"/>
                <w:lang w:val="cs-CZ"/>
              </w:rPr>
              <w:t xml:space="preserve"> Log</w:t>
            </w:r>
          </w:p>
        </w:tc>
      </w:tr>
      <w:tr w:rsidR="00807E72" w:rsidRPr="00882275" w:rsidTr="00F0034E">
        <w:trPr>
          <w:trHeight w:hRule="exact" w:val="579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jc w:val="center"/>
              <w:rPr>
                <w:rStyle w:val="Zvraznn"/>
                <w:color w:val="auto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Cs w:val="19"/>
                <w:lang w:val="cs-CZ"/>
              </w:rPr>
              <w:t>Č. změny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jc w:val="center"/>
              <w:rPr>
                <w:rStyle w:val="Zvraznn"/>
                <w:color w:val="auto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Cs w:val="19"/>
                <w:lang w:val="cs-CZ"/>
              </w:rPr>
              <w:t>Změny provedl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jc w:val="center"/>
              <w:rPr>
                <w:rStyle w:val="Zvraznn"/>
                <w:color w:val="auto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Cs w:val="19"/>
                <w:lang w:val="cs-CZ"/>
              </w:rPr>
              <w:t>Datum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rPr>
                <w:rStyle w:val="Zvraznn"/>
                <w:color w:val="auto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Cs w:val="19"/>
                <w:lang w:val="cs-CZ"/>
              </w:rPr>
              <w:t>Popis změny, Stránky, Kapitoly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C53B07" w:rsidRDefault="00807E72" w:rsidP="0035077A">
            <w:pPr>
              <w:pStyle w:val="Bezmezer"/>
              <w:jc w:val="center"/>
              <w:rPr>
                <w:rStyle w:val="Zvraznn"/>
                <w:color w:val="auto"/>
                <w:szCs w:val="19"/>
                <w:lang w:val="cs-CZ"/>
              </w:rPr>
            </w:pPr>
            <w:r w:rsidRPr="00C53B07">
              <w:rPr>
                <w:rStyle w:val="Zvraznn"/>
                <w:color w:val="auto"/>
                <w:szCs w:val="19"/>
                <w:lang w:val="cs-CZ"/>
              </w:rPr>
              <w:t xml:space="preserve">TC </w:t>
            </w:r>
            <w:proofErr w:type="spellStart"/>
            <w:r w:rsidRPr="00C53B07">
              <w:rPr>
                <w:rStyle w:val="Zvraznn"/>
                <w:color w:val="auto"/>
                <w:szCs w:val="19"/>
                <w:lang w:val="cs-CZ"/>
              </w:rPr>
              <w:t>rev</w:t>
            </w:r>
            <w:proofErr w:type="spellEnd"/>
            <w:r w:rsidRPr="00C53B07">
              <w:rPr>
                <w:rStyle w:val="Zvraznn"/>
                <w:color w:val="auto"/>
                <w:szCs w:val="19"/>
                <w:lang w:val="cs-CZ"/>
              </w:rPr>
              <w:t>.</w:t>
            </w:r>
          </w:p>
        </w:tc>
      </w:tr>
      <w:tr w:rsidR="00807E72" w:rsidRPr="00CE0CF5" w:rsidTr="00F0034E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C53B07" w:rsidRDefault="00807E72" w:rsidP="0035077A">
            <w:pPr>
              <w:jc w:val="center"/>
              <w:rPr>
                <w:color w:val="auto"/>
                <w:lang w:val="cs-CZ"/>
              </w:rPr>
            </w:pPr>
            <w:r w:rsidRPr="00C53B07">
              <w:rPr>
                <w:color w:val="auto"/>
                <w:lang w:val="cs-C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09" w:rsidRPr="00C53B07" w:rsidRDefault="00CE0CF5" w:rsidP="00A02109">
            <w:pPr>
              <w:jc w:val="left"/>
              <w:rPr>
                <w:color w:val="auto"/>
                <w:lang w:val="cs-CZ"/>
              </w:rPr>
            </w:pPr>
            <w:r w:rsidRPr="00C53B07">
              <w:rPr>
                <w:color w:val="auto"/>
                <w:lang w:val="cs-CZ"/>
              </w:rPr>
              <w:t>M. Berta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C53B07" w:rsidRDefault="008B58CC" w:rsidP="00966C7E">
            <w:pPr>
              <w:rPr>
                <w:color w:val="auto"/>
                <w:lang w:val="cs-CZ"/>
              </w:rPr>
            </w:pPr>
            <w:proofErr w:type="gramStart"/>
            <w:r w:rsidRPr="00C53B07">
              <w:rPr>
                <w:color w:val="auto"/>
                <w:lang w:val="cs-CZ"/>
              </w:rPr>
              <w:t>15.09</w:t>
            </w:r>
            <w:r w:rsidR="00233E50" w:rsidRPr="00C53B07">
              <w:rPr>
                <w:color w:val="auto"/>
                <w:lang w:val="cs-CZ"/>
              </w:rPr>
              <w:t>.2017</w:t>
            </w:r>
            <w:proofErr w:type="gramEnd"/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C53B07" w:rsidRDefault="00807E72" w:rsidP="0035077A">
            <w:pPr>
              <w:jc w:val="left"/>
              <w:rPr>
                <w:color w:val="auto"/>
                <w:lang w:val="cs-CZ"/>
              </w:rPr>
            </w:pPr>
            <w:r w:rsidRPr="00C53B07">
              <w:rPr>
                <w:color w:val="auto"/>
                <w:lang w:val="cs-CZ"/>
              </w:rPr>
              <w:t>Vytvoření první verze RSD (RSD draft)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C53B07" w:rsidRDefault="00CE0CF5" w:rsidP="0035077A">
            <w:pPr>
              <w:jc w:val="center"/>
              <w:rPr>
                <w:color w:val="auto"/>
                <w:lang w:val="cs-CZ"/>
              </w:rPr>
            </w:pPr>
            <w:r w:rsidRPr="00C53B07">
              <w:rPr>
                <w:color w:val="auto"/>
                <w:lang w:val="cs-CZ"/>
              </w:rPr>
              <w:t>A</w:t>
            </w:r>
          </w:p>
        </w:tc>
      </w:tr>
      <w:tr w:rsidR="00F0034E" w:rsidRPr="00CC5883" w:rsidTr="00726846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F0034E" w:rsidP="0035077A">
            <w:pPr>
              <w:jc w:val="center"/>
              <w:rPr>
                <w:color w:val="auto"/>
                <w:lang w:val="cs-CZ"/>
              </w:rPr>
            </w:pPr>
            <w:r w:rsidRPr="00C53B07">
              <w:rPr>
                <w:color w:val="auto"/>
                <w:lang w:val="cs-CZ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4E" w:rsidRPr="00C53B07" w:rsidRDefault="00EA3383" w:rsidP="00F0034E">
            <w:pPr>
              <w:ind w:left="23"/>
              <w:rPr>
                <w:color w:val="auto"/>
                <w:lang w:val="cs-CZ"/>
              </w:rPr>
            </w:pPr>
            <w:r w:rsidRPr="00EA3383">
              <w:rPr>
                <w:color w:val="auto"/>
                <w:lang w:val="cs-CZ"/>
              </w:rPr>
              <w:t>D. Myslikovjan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F0034E" w:rsidP="00EA3383">
            <w:pPr>
              <w:jc w:val="left"/>
              <w:rPr>
                <w:color w:val="auto"/>
                <w:lang w:val="cs-CZ"/>
              </w:rPr>
            </w:pPr>
            <w:proofErr w:type="gramStart"/>
            <w:r w:rsidRPr="00C53B07">
              <w:rPr>
                <w:color w:val="auto"/>
                <w:lang w:val="cs-CZ"/>
              </w:rPr>
              <w:t>2</w:t>
            </w:r>
            <w:r w:rsidR="00EA3383">
              <w:rPr>
                <w:color w:val="auto"/>
                <w:lang w:val="cs-CZ"/>
              </w:rPr>
              <w:t>8</w:t>
            </w:r>
            <w:r w:rsidRPr="00C53B07">
              <w:rPr>
                <w:color w:val="auto"/>
                <w:lang w:val="cs-CZ"/>
              </w:rPr>
              <w:t>.</w:t>
            </w:r>
            <w:r w:rsidR="00EA3383">
              <w:rPr>
                <w:color w:val="auto"/>
                <w:lang w:val="cs-CZ"/>
              </w:rPr>
              <w:t>11</w:t>
            </w:r>
            <w:r w:rsidRPr="00C53B07">
              <w:rPr>
                <w:color w:val="auto"/>
                <w:lang w:val="cs-CZ"/>
              </w:rPr>
              <w:t>.2017</w:t>
            </w:r>
            <w:proofErr w:type="gramEnd"/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F0034E" w:rsidP="00726846">
            <w:pPr>
              <w:jc w:val="left"/>
              <w:rPr>
                <w:color w:val="auto"/>
                <w:lang w:val="cs-CZ"/>
              </w:rPr>
            </w:pPr>
            <w:r w:rsidRPr="00C53B07">
              <w:rPr>
                <w:color w:val="auto"/>
                <w:lang w:val="cs-CZ"/>
              </w:rPr>
              <w:t>RSD aktualizace, verze pro interní revizi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F0034E" w:rsidP="00726846">
            <w:pPr>
              <w:jc w:val="center"/>
              <w:rPr>
                <w:color w:val="auto"/>
              </w:rPr>
            </w:pPr>
            <w:r w:rsidRPr="00C53B07">
              <w:rPr>
                <w:color w:val="auto"/>
              </w:rPr>
              <w:t>B</w:t>
            </w:r>
          </w:p>
        </w:tc>
      </w:tr>
      <w:tr w:rsidR="00F0034E" w:rsidRPr="00CC5883" w:rsidTr="00F0034E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882275" w:rsidRDefault="00C14E18" w:rsidP="0035077A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C14E18" w:rsidP="0035077A">
            <w:pPr>
              <w:jc w:val="left"/>
              <w:rPr>
                <w:lang w:val="cs-CZ"/>
              </w:rPr>
            </w:pPr>
            <w:r w:rsidRPr="00C14E18">
              <w:rPr>
                <w:lang w:val="cs-CZ"/>
              </w:rPr>
              <w:t>D. Myslikovjan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C14E18" w:rsidP="007C40EB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0</w:t>
            </w:r>
            <w:r w:rsidR="007C40EB">
              <w:rPr>
                <w:lang w:val="cs-CZ"/>
              </w:rPr>
              <w:t>8</w:t>
            </w:r>
            <w:r>
              <w:rPr>
                <w:lang w:val="cs-CZ"/>
              </w:rPr>
              <w:t>.12.2017</w:t>
            </w:r>
            <w:proofErr w:type="gramEnd"/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C53B07" w:rsidRDefault="00C14E18" w:rsidP="00821F2A">
            <w:pPr>
              <w:jc w:val="left"/>
              <w:rPr>
                <w:lang w:val="cs-CZ"/>
              </w:rPr>
            </w:pPr>
            <w:r>
              <w:rPr>
                <w:lang w:val="cs-CZ"/>
              </w:rPr>
              <w:t>Zapracování komentářů a změ</w:t>
            </w:r>
            <w:r w:rsidR="007C40EB">
              <w:rPr>
                <w:lang w:val="cs-CZ"/>
              </w:rPr>
              <w:t>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4E" w:rsidRPr="00882275" w:rsidRDefault="007C40EB" w:rsidP="0035077A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</w:tr>
    </w:tbl>
    <w:p w:rsidR="00D76662" w:rsidRDefault="00863AD5">
      <w:pPr>
        <w:spacing w:before="0" w:after="0" w:line="240" w:lineRule="auto"/>
        <w:contextualSpacing w:val="0"/>
        <w:rPr>
          <w:kern w:val="32"/>
          <w:sz w:val="18"/>
          <w:szCs w:val="32"/>
          <w:lang w:val="cs-CZ"/>
        </w:rPr>
      </w:pPr>
      <w:r>
        <w:rPr>
          <w:kern w:val="32"/>
          <w:sz w:val="18"/>
          <w:szCs w:val="32"/>
          <w:lang w:val="cs-CZ"/>
        </w:rPr>
        <w:t xml:space="preserve"> </w:t>
      </w:r>
    </w:p>
    <w:p w:rsidR="00807E72" w:rsidRPr="00882275" w:rsidRDefault="00807E72">
      <w:pPr>
        <w:spacing w:before="0" w:after="0" w:line="240" w:lineRule="auto"/>
        <w:contextualSpacing w:val="0"/>
        <w:rPr>
          <w:kern w:val="32"/>
          <w:sz w:val="18"/>
          <w:szCs w:val="32"/>
          <w:lang w:val="cs-CZ"/>
        </w:rPr>
      </w:pPr>
    </w:p>
    <w:p w:rsidR="001D002C" w:rsidRPr="00882275" w:rsidRDefault="001D002C" w:rsidP="001D002C">
      <w:pPr>
        <w:pStyle w:val="Bezmezer"/>
        <w:rPr>
          <w:lang w:val="cs-CZ"/>
        </w:rPr>
      </w:pPr>
    </w:p>
    <w:bookmarkStart w:id="7" w:name="_Toc385222025" w:displacedByCustomXml="next"/>
    <w:bookmarkEnd w:id="7" w:displacedByCustomXml="next"/>
    <w:sdt>
      <w:sdtPr>
        <w:rPr>
          <w:rFonts w:ascii="Univers" w:eastAsia="Calibri" w:hAnsi="Univers" w:cs="Times New Roman"/>
          <w:b w:val="0"/>
          <w:bCs w:val="0"/>
          <w:iCs w:val="0"/>
          <w:color w:val="auto"/>
          <w:kern w:val="0"/>
          <w:sz w:val="22"/>
          <w:szCs w:val="32"/>
          <w:lang w:val="en-US"/>
        </w:rPr>
        <w:id w:val="1323232744"/>
        <w:docPartObj>
          <w:docPartGallery w:val="Table of Contents"/>
          <w:docPartUnique/>
        </w:docPartObj>
      </w:sdtPr>
      <w:sdtEndPr>
        <w:rPr>
          <w:rFonts w:ascii="Verdana" w:hAnsi="Verdana"/>
          <w:color w:val="262626"/>
          <w:sz w:val="20"/>
          <w:szCs w:val="22"/>
        </w:rPr>
      </w:sdtEndPr>
      <w:sdtContent>
        <w:p w:rsidR="004E2DE5" w:rsidRDefault="006C6A53" w:rsidP="00B363A6">
          <w:pPr>
            <w:pStyle w:val="Nadpisobsahu"/>
            <w:ind w:firstLine="0"/>
          </w:pPr>
          <w:r w:rsidRPr="00882275">
            <w:t>Obsah</w:t>
          </w:r>
        </w:p>
        <w:p w:rsidR="009A1FCE" w:rsidRPr="009A1FCE" w:rsidRDefault="009A1FCE" w:rsidP="009A1FCE">
          <w:pPr>
            <w:spacing w:before="0" w:after="0"/>
            <w:rPr>
              <w:sz w:val="10"/>
              <w:szCs w:val="10"/>
              <w:lang w:val="cs-CZ"/>
            </w:rPr>
          </w:pPr>
        </w:p>
        <w:p w:rsidR="00E0459B" w:rsidRDefault="008F02BE">
          <w:pPr>
            <w:pStyle w:val="Obsah1"/>
            <w:rPr>
              <w:lang w:val="cs-CZ"/>
            </w:rPr>
          </w:pPr>
        </w:p>
      </w:sdtContent>
    </w:sdt>
    <w:p w:rsidR="00C8435E" w:rsidRDefault="00E0459B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r>
        <w:rPr>
          <w:lang w:val="cs-CZ"/>
        </w:rPr>
        <w:fldChar w:fldCharType="begin"/>
      </w:r>
      <w:r>
        <w:rPr>
          <w:lang w:val="cs-CZ"/>
        </w:rPr>
        <w:instrText xml:space="preserve"> TOC \o "1-4" \h \z \u </w:instrText>
      </w:r>
      <w:r>
        <w:rPr>
          <w:lang w:val="cs-CZ"/>
        </w:rPr>
        <w:fldChar w:fldCharType="separate"/>
      </w:r>
      <w:hyperlink w:anchor="_Toc500491461" w:history="1">
        <w:r w:rsidR="00C8435E" w:rsidRPr="00BE6EB5">
          <w:rPr>
            <w:rStyle w:val="Hypertextovodkaz"/>
            <w:noProof/>
          </w:rPr>
          <w:t>1. Úvod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_Toc500491461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 w:rsidR="008F02BE">
          <w:rPr>
            <w:noProof/>
            <w:webHidden/>
          </w:rPr>
          <w:t>4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62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 w:rsidR="00C8435E" w:rsidRPr="00BE6EB5">
          <w:rPr>
            <w:rStyle w:val="Hypertextovodkaz"/>
            <w:noProof/>
          </w:rPr>
          <w:t xml:space="preserve"> Účel dokumentu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_Toc500491462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63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 w:rsidR="00C8435E" w:rsidRPr="00BE6EB5">
          <w:rPr>
            <w:rStyle w:val="Hypertextovodkaz"/>
            <w:noProof/>
          </w:rPr>
          <w:t xml:space="preserve"> Předmět dokumentu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_Toc500491463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64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1.3.</w:t>
        </w:r>
        <w:r w:rsidR="00C8435E" w:rsidRPr="00BE6EB5">
          <w:rPr>
            <w:rStyle w:val="Hypertextovodkaz"/>
            <w:noProof/>
          </w:rPr>
          <w:t xml:space="preserve"> Pojmy, definice a použité zkratky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_Toc500491464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65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1.4.</w:t>
        </w:r>
        <w:r w:rsidR="00C8435E" w:rsidRPr="00BE6EB5">
          <w:rPr>
            <w:rStyle w:val="Hypertextovodkaz"/>
            <w:noProof/>
          </w:rPr>
          <w:t xml:space="preserve"> Referenční dokumenty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_Toc500491465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66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1.5.</w:t>
        </w:r>
        <w:r w:rsidR="00C8435E" w:rsidRPr="00BE6EB5">
          <w:rPr>
            <w:rStyle w:val="Hypertextovodkaz"/>
            <w:noProof/>
          </w:rPr>
          <w:t xml:space="preserve"> Odkazy na normy nebo technické dokumenty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_Toc500491466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67" w:history="1">
        <w:r w:rsidR="00C8435E" w:rsidRPr="00BE6EB5">
          <w:rPr>
            <w:rStyle w:val="Hypertextovodkaz"/>
            <w:noProof/>
          </w:rPr>
          <w:t>2. Součásti dodávky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_Toc500491467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68" w:history="1">
        <w:r w:rsidR="00C8435E" w:rsidRPr="00BE6EB5">
          <w:rPr>
            <w:rStyle w:val="Hypertextovodkaz"/>
            <w:noProof/>
          </w:rPr>
          <w:t>3. Funkční, výkonové požadavky a požadavky limitující konstrukční návrh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_Toc500491468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69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</w:t>
        </w:r>
        <w:r w:rsidR="00C8435E" w:rsidRPr="00BE6EB5">
          <w:rPr>
            <w:rStyle w:val="Hypertextovodkaz"/>
            <w:noProof/>
          </w:rPr>
          <w:t xml:space="preserve"> Požadavky na funkci jeřábového systému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_Toc500491469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70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</w:t>
        </w:r>
        <w:r w:rsidR="00C8435E" w:rsidRPr="00BE6EB5">
          <w:rPr>
            <w:rStyle w:val="Hypertextovodkaz"/>
            <w:noProof/>
          </w:rPr>
          <w:t xml:space="preserve"> Instalace nového jeřábu na stávající jeřábovou dráhu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_Toc500491470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71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</w:t>
        </w:r>
        <w:r w:rsidR="00C8435E" w:rsidRPr="00BE6EB5">
          <w:rPr>
            <w:rStyle w:val="Hypertextovodkaz"/>
            <w:noProof/>
          </w:rPr>
          <w:t xml:space="preserve"> Úprava stávajícího jeřábu a instalace nového kladkostroje na stávající jeřáb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_Toc500491471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72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3.4.</w:t>
        </w:r>
        <w:r w:rsidR="00C8435E" w:rsidRPr="00BE6EB5">
          <w:rPr>
            <w:rStyle w:val="Hypertextovodkaz"/>
            <w:noProof/>
          </w:rPr>
          <w:t xml:space="preserve"> Instalace elektrozařízení k zabezpečení plynulých pohybů nového a stávajícího jeřábu a kladkostrojů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_Toc500491472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73" w:history="1">
        <w:r w:rsidR="00C8435E" w:rsidRPr="00BE6EB5">
          <w:rPr>
            <w:rStyle w:val="Hypertextovodkaz"/>
            <w:noProof/>
          </w:rPr>
          <w:t>4. Podmínky provozu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_Toc500491473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74" w:history="1">
        <w:r w:rsidR="00C8435E" w:rsidRPr="00BE6EB5">
          <w:rPr>
            <w:rStyle w:val="Hypertextovodkaz"/>
            <w:noProof/>
          </w:rPr>
          <w:t>5. Požadavky na dopravu a instalaci produktu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_Toc500491474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75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5.1.</w:t>
        </w:r>
        <w:r w:rsidR="00C8435E" w:rsidRPr="00BE6EB5">
          <w:rPr>
            <w:rStyle w:val="Hypertextovodkaz"/>
            <w:noProof/>
          </w:rPr>
          <w:t xml:space="preserve"> Obecné požadavky na dopravu a instalaci produktu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_Toc500491475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76" w:history="1">
        <w:r w:rsidR="00C8435E" w:rsidRPr="00BE6EB5">
          <w:rPr>
            <w:rStyle w:val="Hypertextovodkaz"/>
            <w:noProof/>
          </w:rPr>
          <w:t>6. Požadavky na bezpečnost produktu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_Toc500491476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77" w:history="1">
        <w:r w:rsidR="00C8435E" w:rsidRPr="00BE6EB5">
          <w:rPr>
            <w:rStyle w:val="Hypertextovodkaz"/>
            <w:noProof/>
          </w:rPr>
          <w:t>7. Požadavky na jakost dodávaného produktu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_Toc500491477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78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7.1.</w:t>
        </w:r>
        <w:r w:rsidR="00C8435E" w:rsidRPr="00BE6EB5">
          <w:rPr>
            <w:rStyle w:val="Hypertextovodkaz"/>
            <w:noProof/>
          </w:rPr>
          <w:t xml:space="preserve"> Obecné požadavky na jakost dodávaného produktu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_Toc500491478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79" w:history="1">
        <w:r w:rsidR="00C8435E" w:rsidRPr="00BE6EB5">
          <w:rPr>
            <w:rStyle w:val="Hypertextovodkaz"/>
            <w:noProof/>
          </w:rPr>
          <w:t>8. Požadavky na ověřování dodávky Dodavatelem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_Toc500491479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80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8.1.</w:t>
        </w:r>
        <w:r w:rsidR="00C8435E" w:rsidRPr="00BE6EB5">
          <w:rPr>
            <w:rStyle w:val="Hypertextovodkaz"/>
            <w:noProof/>
          </w:rPr>
          <w:t xml:space="preserve"> Proces ověřování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_Toc500491480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81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8.2.</w:t>
        </w:r>
        <w:r w:rsidR="00C8435E" w:rsidRPr="00BE6EB5">
          <w:rPr>
            <w:rStyle w:val="Hypertextovodkaz"/>
            <w:noProof/>
          </w:rPr>
          <w:t xml:space="preserve"> Plánování ověřování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_Toc500491481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82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8.3.</w:t>
        </w:r>
        <w:r w:rsidR="00C8435E" w:rsidRPr="00BE6EB5">
          <w:rPr>
            <w:rStyle w:val="Hypertextovodkaz"/>
            <w:noProof/>
          </w:rPr>
          <w:t xml:space="preserve"> Realizace ověřování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_Toc500491482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83" w:history="1">
        <w:r w:rsidR="00C8435E" w:rsidRPr="00BE6EB5">
          <w:rPr>
            <w:rStyle w:val="Hypertextovodkaz"/>
            <w:noProof/>
          </w:rPr>
          <w:t>8.3.1. Zkouška (T)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_Toc500491483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84" w:history="1">
        <w:r w:rsidR="00C8435E" w:rsidRPr="00BE6EB5">
          <w:rPr>
            <w:rStyle w:val="Hypertextovodkaz"/>
            <w:noProof/>
          </w:rPr>
          <w:t>8.3.2. Přezkoumání (R) dokumentace a Inspekce (I) jeřábového systému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_Toc500491484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85" w:history="1">
        <w:r w:rsidR="00C8435E" w:rsidRPr="00BE6EB5">
          <w:rPr>
            <w:rStyle w:val="Hypertextovodkaz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8.4.</w:t>
        </w:r>
        <w:r w:rsidR="00C8435E" w:rsidRPr="00BE6EB5">
          <w:rPr>
            <w:rStyle w:val="Hypertextovodkaz"/>
            <w:noProof/>
          </w:rPr>
          <w:t xml:space="preserve"> Kontrola procesu ověřování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_Toc500491485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86" w:history="1">
        <w:r w:rsidR="00C8435E" w:rsidRPr="00BE6EB5">
          <w:rPr>
            <w:rStyle w:val="Hypertextovodkaz"/>
            <w:noProof/>
          </w:rPr>
          <w:t>8.4.1. Kontrolní dokument ověřování (VCD)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_Toc500491486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C8435E">
          <w:rPr>
            <w:noProof/>
            <w:webHidden/>
          </w:rPr>
          <w:fldChar w:fldCharType="end"/>
        </w:r>
      </w:hyperlink>
    </w:p>
    <w:p w:rsidR="00C8435E" w:rsidRDefault="008F02BE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lang w:val="cs-CZ" w:eastAsia="ja-JP"/>
        </w:rPr>
      </w:pPr>
      <w:hyperlink w:anchor="_Toc500491487" w:history="1">
        <w:r w:rsidR="00C8435E" w:rsidRPr="00BE6EB5">
          <w:rPr>
            <w:rStyle w:val="Hypertextovodkaz"/>
            <w:noProof/>
          </w:rPr>
          <w:t>8.4.2. Přejímka</w:t>
        </w:r>
        <w:r w:rsidR="00C8435E">
          <w:rPr>
            <w:noProof/>
            <w:webHidden/>
          </w:rPr>
          <w:tab/>
        </w:r>
        <w:r w:rsidR="00C8435E">
          <w:rPr>
            <w:noProof/>
            <w:webHidden/>
          </w:rPr>
          <w:fldChar w:fldCharType="begin"/>
        </w:r>
        <w:r w:rsidR="00C8435E">
          <w:rPr>
            <w:noProof/>
            <w:webHidden/>
          </w:rPr>
          <w:instrText xml:space="preserve"> PAGEREF _Toc500491487 \h </w:instrText>
        </w:r>
        <w:r w:rsidR="00C8435E">
          <w:rPr>
            <w:noProof/>
            <w:webHidden/>
          </w:rPr>
        </w:r>
        <w:r w:rsidR="00C8435E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C8435E">
          <w:rPr>
            <w:noProof/>
            <w:webHidden/>
          </w:rPr>
          <w:fldChar w:fldCharType="end"/>
        </w:r>
      </w:hyperlink>
    </w:p>
    <w:p w:rsidR="004E2DE5" w:rsidRPr="00882275" w:rsidRDefault="00E0459B" w:rsidP="004E2DE5">
      <w:pPr>
        <w:pStyle w:val="Bezmezer"/>
        <w:rPr>
          <w:lang w:val="cs-CZ"/>
        </w:rPr>
      </w:pPr>
      <w:r>
        <w:rPr>
          <w:kern w:val="0"/>
          <w:sz w:val="20"/>
          <w:szCs w:val="22"/>
          <w:lang w:val="cs-CZ"/>
        </w:rPr>
        <w:fldChar w:fldCharType="end"/>
      </w:r>
    </w:p>
    <w:p w:rsidR="00344D14" w:rsidRDefault="004E2DE5" w:rsidP="00344D14">
      <w:pPr>
        <w:pStyle w:val="Nadpis1"/>
        <w:spacing w:before="480"/>
      </w:pPr>
      <w:bookmarkStart w:id="8" w:name="_Ref449132948"/>
      <w:r w:rsidRPr="00882275">
        <w:br w:type="page"/>
      </w:r>
      <w:bookmarkStart w:id="9" w:name="_Toc500491461"/>
      <w:bookmarkEnd w:id="8"/>
      <w:r w:rsidR="00344D14">
        <w:lastRenderedPageBreak/>
        <w:t>Úvod</w:t>
      </w:r>
      <w:bookmarkEnd w:id="9"/>
    </w:p>
    <w:p w:rsidR="00344D14" w:rsidRPr="006D3A57" w:rsidRDefault="00344D14" w:rsidP="00344D14">
      <w:pPr>
        <w:rPr>
          <w:lang w:val="cs-CZ"/>
        </w:rPr>
      </w:pPr>
    </w:p>
    <w:p w:rsidR="00344D14" w:rsidRPr="006D3A57" w:rsidRDefault="00344D14" w:rsidP="00344D14">
      <w:pPr>
        <w:rPr>
          <w:lang w:val="cs-CZ"/>
        </w:rPr>
      </w:pPr>
      <w:r w:rsidRPr="006D3A57">
        <w:rPr>
          <w:lang w:val="cs-CZ"/>
        </w:rPr>
        <w:t xml:space="preserve">Cílem dodávky je zvýšení nosnosti a rozšíření funkčnosti jeřábového systému v laserové budově ELI </w:t>
      </w:r>
      <w:proofErr w:type="spellStart"/>
      <w:r w:rsidRPr="006D3A57">
        <w:rPr>
          <w:lang w:val="cs-CZ"/>
        </w:rPr>
        <w:t>Beamlines</w:t>
      </w:r>
      <w:proofErr w:type="spellEnd"/>
      <w:r w:rsidRPr="006D3A57">
        <w:rPr>
          <w:lang w:val="cs-CZ"/>
        </w:rPr>
        <w:t>. Dodávka sestává z následujících částí:</w:t>
      </w:r>
    </w:p>
    <w:p w:rsidR="00344D14" w:rsidRPr="006D3A57" w:rsidRDefault="00344D14" w:rsidP="00344D14">
      <w:pPr>
        <w:ind w:firstLine="720"/>
        <w:rPr>
          <w:lang w:val="cs-CZ"/>
        </w:rPr>
      </w:pPr>
      <w:r w:rsidRPr="006D3A57">
        <w:rPr>
          <w:lang w:val="cs-CZ"/>
        </w:rPr>
        <w:t>1)</w:t>
      </w:r>
      <w:r w:rsidRPr="006D3A57">
        <w:rPr>
          <w:lang w:val="cs-CZ"/>
        </w:rPr>
        <w:tab/>
        <w:t>Instalace nového jeřábu na stávající jeřábovou dráhu;</w:t>
      </w:r>
    </w:p>
    <w:p w:rsidR="00344D14" w:rsidRPr="006D3A57" w:rsidRDefault="00344D14" w:rsidP="00344D14">
      <w:pPr>
        <w:ind w:firstLine="720"/>
        <w:rPr>
          <w:lang w:val="cs-CZ"/>
        </w:rPr>
      </w:pPr>
      <w:r w:rsidRPr="006D3A57">
        <w:rPr>
          <w:lang w:val="cs-CZ"/>
        </w:rPr>
        <w:t>2)</w:t>
      </w:r>
      <w:r w:rsidRPr="006D3A57">
        <w:rPr>
          <w:lang w:val="cs-CZ"/>
        </w:rPr>
        <w:tab/>
        <w:t>Instalace nového kladkostroje na stávající jeřáb;</w:t>
      </w:r>
    </w:p>
    <w:p w:rsidR="00344D14" w:rsidRPr="006D3A57" w:rsidRDefault="00344D14" w:rsidP="00344D14">
      <w:pPr>
        <w:ind w:left="1440" w:hanging="720"/>
        <w:rPr>
          <w:lang w:val="cs-CZ"/>
        </w:rPr>
      </w:pPr>
      <w:r w:rsidRPr="006D3A57">
        <w:rPr>
          <w:lang w:val="cs-CZ"/>
        </w:rPr>
        <w:t>3)</w:t>
      </w:r>
      <w:r w:rsidRPr="006D3A57">
        <w:rPr>
          <w:lang w:val="cs-CZ"/>
        </w:rPr>
        <w:tab/>
        <w:t>Instalace elektrozařízení k zabezpečení plynulých pohybů obou jeřábů (nového i stávajícího) a kladkostrojů;</w:t>
      </w:r>
    </w:p>
    <w:p w:rsidR="00344D14" w:rsidRPr="006D3A57" w:rsidRDefault="00344D14" w:rsidP="00344D14">
      <w:pPr>
        <w:ind w:firstLine="720"/>
        <w:rPr>
          <w:lang w:val="cs-CZ"/>
        </w:rPr>
      </w:pPr>
      <w:r w:rsidRPr="006D3A57">
        <w:rPr>
          <w:lang w:val="cs-CZ"/>
        </w:rPr>
        <w:t>4)</w:t>
      </w:r>
      <w:r w:rsidRPr="006D3A57">
        <w:rPr>
          <w:lang w:val="cs-CZ"/>
        </w:rPr>
        <w:tab/>
        <w:t>Revize jeřábového systému.</w:t>
      </w:r>
    </w:p>
    <w:p w:rsidR="00344D14" w:rsidRDefault="00344D14" w:rsidP="00344D14">
      <w:pPr>
        <w:rPr>
          <w:i/>
          <w:color w:val="9A9C9F" w:themeColor="accent6"/>
        </w:rPr>
      </w:pPr>
    </w:p>
    <w:p w:rsidR="00344D14" w:rsidRDefault="00344D14" w:rsidP="00344D14">
      <w:pPr>
        <w:pStyle w:val="Nadpis2"/>
        <w:ind w:left="792" w:hanging="432"/>
        <w:rPr>
          <w:color w:val="595959"/>
        </w:rPr>
      </w:pPr>
      <w:bookmarkStart w:id="10" w:name="_Toc500491462"/>
      <w:r>
        <w:t>Účel dokumentu</w:t>
      </w:r>
      <w:bookmarkEnd w:id="10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 xml:space="preserve">Tento dokument představuje technickou specifikaci (dále jen RSD; </w:t>
      </w:r>
      <w:proofErr w:type="spellStart"/>
      <w:r w:rsidRPr="00344D14">
        <w:rPr>
          <w:i/>
          <w:lang w:val="cs-CZ"/>
        </w:rPr>
        <w:t>Requirements</w:t>
      </w:r>
      <w:proofErr w:type="spellEnd"/>
      <w:r w:rsidRPr="00344D14">
        <w:rPr>
          <w:i/>
          <w:lang w:val="cs-CZ"/>
        </w:rPr>
        <w:t xml:space="preserve"> </w:t>
      </w:r>
      <w:proofErr w:type="spellStart"/>
      <w:r w:rsidRPr="00344D14">
        <w:rPr>
          <w:i/>
          <w:lang w:val="cs-CZ"/>
        </w:rPr>
        <w:t>Specification</w:t>
      </w:r>
      <w:proofErr w:type="spellEnd"/>
      <w:r w:rsidRPr="00344D14">
        <w:rPr>
          <w:i/>
          <w:lang w:val="cs-CZ"/>
        </w:rPr>
        <w:t xml:space="preserve"> </w:t>
      </w:r>
      <w:proofErr w:type="spellStart"/>
      <w:r w:rsidRPr="00344D14">
        <w:rPr>
          <w:i/>
          <w:lang w:val="cs-CZ"/>
        </w:rPr>
        <w:t>Document</w:t>
      </w:r>
      <w:proofErr w:type="spellEnd"/>
      <w:r w:rsidRPr="00344D14">
        <w:rPr>
          <w:lang w:val="cs-CZ"/>
        </w:rPr>
        <w:t xml:space="preserve">), obsahující technické požadavky a omezující podmínky pro realizaci požadovaného zařízení v rámci výzkumného programu VP5 (P3), projektu ELI. Na základě tohoto dokumentu mohou být identifikována rozhraní zařízení (produktu) s jinou výzkumnou technologií ELI </w:t>
      </w:r>
      <w:proofErr w:type="spellStart"/>
      <w:r w:rsidRPr="00344D14">
        <w:rPr>
          <w:lang w:val="cs-CZ"/>
        </w:rPr>
        <w:t>Beamlines</w:t>
      </w:r>
      <w:proofErr w:type="spellEnd"/>
      <w:r w:rsidRPr="00344D14">
        <w:rPr>
          <w:lang w:val="cs-CZ"/>
        </w:rPr>
        <w:t>, stejně jako se zařízením budovy ELI. Tato technická specifikace (RSD) plní také roli nadřazeného dokumentu pro dokumentaci technických požadavků, které je třeba řešit na nižší úrovni konstrukčního návrhu (designu).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11" w:name="_Toc500491463"/>
      <w:r w:rsidRPr="00344D14">
        <w:t>Předmět dokumentu</w:t>
      </w:r>
      <w:bookmarkEnd w:id="11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Požadované zařízení/produkt/služba (</w:t>
      </w:r>
      <w:r w:rsidRPr="00344D14">
        <w:rPr>
          <w:b/>
          <w:i/>
          <w:lang w:val="cs-CZ"/>
        </w:rPr>
        <w:t>Zvýšení nosnosti a rozšíření funkčnosti jeřábového systému v hale E3</w:t>
      </w:r>
      <w:r w:rsidRPr="00344D14">
        <w:rPr>
          <w:lang w:val="cs-CZ"/>
        </w:rPr>
        <w:t xml:space="preserve">) je specifikováno v následném textu tohoto RSD </w:t>
      </w:r>
      <w:r w:rsidRPr="00344D14">
        <w:rPr>
          <w:i/>
          <w:lang w:val="cs-CZ"/>
        </w:rPr>
        <w:t>(číslo tendru je TP17_099)</w:t>
      </w:r>
      <w:r w:rsidRPr="00344D14">
        <w:rPr>
          <w:lang w:val="cs-CZ"/>
        </w:rPr>
        <w:t>.</w:t>
      </w:r>
    </w:p>
    <w:p w:rsidR="00344D14" w:rsidRPr="00344D14" w:rsidRDefault="00344D14" w:rsidP="00344D14">
      <w:pPr>
        <w:ind w:firstLine="708"/>
        <w:rPr>
          <w:lang w:val="cs-CZ"/>
        </w:rPr>
      </w:pPr>
      <w:r w:rsidRPr="00344D14">
        <w:rPr>
          <w:lang w:val="cs-CZ"/>
        </w:rPr>
        <w:t>Produkt je součástí technologického celku</w:t>
      </w:r>
      <w:bookmarkStart w:id="12" w:name="OLE_LINK22"/>
      <w:r w:rsidRPr="00344D14">
        <w:rPr>
          <w:lang w:val="cs-CZ"/>
        </w:rPr>
        <w:t xml:space="preserve"> -</w:t>
      </w:r>
      <w:r w:rsidRPr="00344D14">
        <w:rPr>
          <w:b/>
          <w:i/>
          <w:lang w:val="cs-CZ"/>
        </w:rPr>
        <w:t xml:space="preserve"> jeřábového systému</w:t>
      </w:r>
      <w:r w:rsidRPr="00344D14">
        <w:rPr>
          <w:i/>
          <w:sz w:val="19"/>
          <w:szCs w:val="19"/>
          <w:lang w:val="cs-CZ"/>
        </w:rPr>
        <w:t xml:space="preserve"> </w:t>
      </w:r>
      <w:bookmarkEnd w:id="12"/>
      <w:r w:rsidRPr="00344D14">
        <w:rPr>
          <w:lang w:val="cs-CZ"/>
        </w:rPr>
        <w:t xml:space="preserve">a bude integrován do haly </w:t>
      </w:r>
      <w:r w:rsidRPr="00344D14">
        <w:rPr>
          <w:b/>
          <w:lang w:val="cs-CZ"/>
        </w:rPr>
        <w:t xml:space="preserve">E3 </w:t>
      </w:r>
      <w:r w:rsidRPr="00344D14">
        <w:rPr>
          <w:lang w:val="cs-CZ"/>
        </w:rPr>
        <w:t xml:space="preserve">v laserové budově ELI </w:t>
      </w:r>
      <w:proofErr w:type="spellStart"/>
      <w:r w:rsidRPr="00344D14">
        <w:rPr>
          <w:lang w:val="cs-CZ"/>
        </w:rPr>
        <w:t>Beamlines</w:t>
      </w:r>
      <w:proofErr w:type="spellEnd"/>
      <w:r w:rsidRPr="00344D14">
        <w:rPr>
          <w:lang w:val="cs-CZ"/>
        </w:rPr>
        <w:t xml:space="preserve">. Produkt definovaný tímto RSD je evidován v PBS pod následujícím kódem: </w:t>
      </w:r>
      <w:r w:rsidRPr="00344D14">
        <w:rPr>
          <w:i/>
          <w:lang w:val="cs-CZ"/>
        </w:rPr>
        <w:t>E.E3.15.3.</w:t>
      </w:r>
      <w:r w:rsidRPr="00344D14">
        <w:rPr>
          <w:lang w:val="cs-CZ"/>
        </w:rPr>
        <w:t xml:space="preserve">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 xml:space="preserve">RSD obsahuje následující požadavky na poptávané </w:t>
      </w:r>
      <w:bookmarkStart w:id="13" w:name="OLE_LINK74"/>
      <w:r w:rsidRPr="00344D14">
        <w:rPr>
          <w:lang w:val="cs-CZ"/>
        </w:rPr>
        <w:t xml:space="preserve">zařízení </w:t>
      </w:r>
      <w:bookmarkEnd w:id="13"/>
      <w:r w:rsidRPr="00344D14">
        <w:rPr>
          <w:lang w:val="cs-CZ"/>
        </w:rPr>
        <w:t xml:space="preserve">(produkt): </w:t>
      </w:r>
      <w:r w:rsidRPr="00344D14">
        <w:rPr>
          <w:i/>
          <w:lang w:val="cs-CZ"/>
        </w:rPr>
        <w:t>funkční, výkonové, požadavky limitující konstrukční návrh, požadavky na dopravu a instalaci, požadavky na bezpečnost a na jakost dodávaného zařízení (produktu)</w:t>
      </w:r>
      <w:r w:rsidRPr="00344D14">
        <w:rPr>
          <w:lang w:val="cs-CZ"/>
        </w:rPr>
        <w:t>. Jedná se o zařízení kategorie typu B dle interní ELI klasifikace.</w:t>
      </w:r>
    </w:p>
    <w:p w:rsidR="00344D14" w:rsidRPr="00344D14" w:rsidRDefault="00344D14" w:rsidP="00344D14">
      <w:pPr>
        <w:rPr>
          <w:i/>
          <w:sz w:val="10"/>
          <w:szCs w:val="10"/>
          <w:lang w:val="cs-CZ" w:eastAsia="ja-JP"/>
        </w:rPr>
      </w:pPr>
      <w:r w:rsidRPr="00344D14">
        <w:rPr>
          <w:i/>
          <w:lang w:val="cs-CZ"/>
        </w:rPr>
        <w:t>Kategorie zařízení (produktu) typu B</w:t>
      </w:r>
      <w:r w:rsidRPr="00344D14">
        <w:rPr>
          <w:lang w:val="cs-CZ"/>
        </w:rPr>
        <w:t xml:space="preserve"> představuje katalogové zařízení (produkt) s úpravami na přání zákazníka (angl. </w:t>
      </w:r>
      <w:proofErr w:type="spellStart"/>
      <w:r w:rsidRPr="00344D14">
        <w:rPr>
          <w:lang w:val="cs-CZ"/>
        </w:rPr>
        <w:t>customization</w:t>
      </w:r>
      <w:proofErr w:type="spellEnd"/>
      <w:r w:rsidRPr="00344D14">
        <w:rPr>
          <w:lang w:val="cs-CZ"/>
        </w:rPr>
        <w:t>), které nevyžadují žádnou změnu konstrukčního návrhu (designu) zařízení. Případ od případu se musí zvážit rozhodnutí o realizaci delta programu ověřování (např. zkouška; test).</w:t>
      </w:r>
    </w:p>
    <w:p w:rsid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14" w:name="_Toc500491464"/>
      <w:r w:rsidRPr="00344D14">
        <w:lastRenderedPageBreak/>
        <w:t>Pojmy, definice a použité zkratky</w:t>
      </w:r>
      <w:bookmarkEnd w:id="14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Pro účely tohoto dokumentu jsou použity následující pojmy, zkratky a definice:</w:t>
      </w:r>
    </w:p>
    <w:p w:rsidR="00344D14" w:rsidRPr="00344D14" w:rsidRDefault="00344D14" w:rsidP="00344D14">
      <w:pPr>
        <w:rPr>
          <w:sz w:val="10"/>
          <w:szCs w:val="10"/>
          <w:lang w:val="cs-CZ"/>
        </w:rPr>
      </w:pP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87"/>
      </w:tblGrid>
      <w:tr w:rsidR="00344D14" w:rsidRPr="00344D14" w:rsidTr="00344D14">
        <w:trPr>
          <w:trHeight w:val="340"/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4D14" w:rsidRPr="00344D14" w:rsidRDefault="00344D14">
            <w:pPr>
              <w:spacing w:before="120"/>
              <w:ind w:left="284"/>
              <w:rPr>
                <w:b/>
                <w:lang w:val="cs-CZ"/>
              </w:rPr>
            </w:pPr>
            <w:r w:rsidRPr="00344D14">
              <w:rPr>
                <w:b/>
                <w:lang w:val="cs-CZ"/>
              </w:rPr>
              <w:t>Zkratka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4D14" w:rsidRPr="00344D14" w:rsidRDefault="00344D14">
            <w:pPr>
              <w:spacing w:before="120"/>
              <w:ind w:left="226"/>
              <w:rPr>
                <w:b/>
                <w:lang w:val="cs-CZ"/>
              </w:rPr>
            </w:pPr>
            <w:r w:rsidRPr="00344D14">
              <w:rPr>
                <w:b/>
                <w:lang w:val="cs-CZ"/>
              </w:rPr>
              <w:t>Pojem, definice</w:t>
            </w:r>
          </w:p>
        </w:tc>
      </w:tr>
      <w:tr w:rsidR="00344D14" w:rsidRPr="00344D14" w:rsidTr="00344D1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84"/>
              <w:rPr>
                <w:lang w:val="cs-CZ"/>
              </w:rPr>
            </w:pPr>
            <w:r w:rsidRPr="00344D14">
              <w:rPr>
                <w:lang w:val="cs-CZ"/>
              </w:rPr>
              <w:t>ELI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26"/>
              <w:rPr>
                <w:lang w:val="cs-CZ"/>
              </w:rPr>
            </w:pPr>
            <w:proofErr w:type="spellStart"/>
            <w:r w:rsidRPr="00344D14">
              <w:rPr>
                <w:lang w:val="cs-CZ"/>
              </w:rPr>
              <w:t>Extreme</w:t>
            </w:r>
            <w:proofErr w:type="spellEnd"/>
            <w:r w:rsidRPr="00344D14">
              <w:rPr>
                <w:lang w:val="cs-CZ"/>
              </w:rPr>
              <w:t xml:space="preserve"> </w:t>
            </w:r>
            <w:proofErr w:type="spellStart"/>
            <w:r w:rsidRPr="00344D14">
              <w:rPr>
                <w:lang w:val="cs-CZ"/>
              </w:rPr>
              <w:t>Light</w:t>
            </w:r>
            <w:proofErr w:type="spellEnd"/>
            <w:r w:rsidRPr="00344D14">
              <w:rPr>
                <w:lang w:val="cs-CZ"/>
              </w:rPr>
              <w:t xml:space="preserve"> </w:t>
            </w:r>
            <w:proofErr w:type="spellStart"/>
            <w:r w:rsidRPr="00344D14">
              <w:rPr>
                <w:lang w:val="cs-CZ"/>
              </w:rPr>
              <w:t>Infrastructure</w:t>
            </w:r>
            <w:proofErr w:type="spellEnd"/>
          </w:p>
        </w:tc>
      </w:tr>
      <w:tr w:rsidR="00344D14" w:rsidRPr="00344D14" w:rsidTr="00344D1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84"/>
              <w:rPr>
                <w:lang w:val="cs-CZ"/>
              </w:rPr>
            </w:pPr>
            <w:r w:rsidRPr="00344D14">
              <w:rPr>
                <w:lang w:val="cs-CZ"/>
              </w:rPr>
              <w:t>EMP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26"/>
              <w:rPr>
                <w:lang w:val="cs-CZ"/>
              </w:rPr>
            </w:pPr>
            <w:r w:rsidRPr="00344D14">
              <w:rPr>
                <w:lang w:val="cs-CZ"/>
              </w:rPr>
              <w:t>Elektromagnetický puls</w:t>
            </w:r>
          </w:p>
        </w:tc>
      </w:tr>
      <w:tr w:rsidR="00344D14" w:rsidRPr="00344D14" w:rsidTr="00344D1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84"/>
              <w:rPr>
                <w:lang w:val="cs-CZ"/>
              </w:rPr>
            </w:pPr>
            <w:r w:rsidRPr="00344D14">
              <w:rPr>
                <w:lang w:val="cs-CZ"/>
              </w:rPr>
              <w:t>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26"/>
              <w:rPr>
                <w:lang w:val="cs-CZ"/>
              </w:rPr>
            </w:pPr>
            <w:r w:rsidRPr="00344D14">
              <w:rPr>
                <w:lang w:val="cs-CZ"/>
              </w:rPr>
              <w:t>Inspekce</w:t>
            </w:r>
          </w:p>
        </w:tc>
      </w:tr>
      <w:tr w:rsidR="00344D14" w:rsidRPr="00344D14" w:rsidTr="00344D1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84"/>
              <w:rPr>
                <w:lang w:val="cs-CZ"/>
              </w:rPr>
            </w:pPr>
            <w:r w:rsidRPr="00344D14">
              <w:rPr>
                <w:lang w:val="cs-CZ"/>
              </w:rPr>
              <w:t>L1-L4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26"/>
              <w:rPr>
                <w:lang w:val="cs-CZ"/>
              </w:rPr>
            </w:pPr>
            <w:r w:rsidRPr="00344D14">
              <w:rPr>
                <w:lang w:val="cs-CZ"/>
              </w:rPr>
              <w:t xml:space="preserve">Laserové haly 1-4 (laser </w:t>
            </w:r>
            <w:proofErr w:type="spellStart"/>
            <w:r w:rsidRPr="00344D14">
              <w:rPr>
                <w:lang w:val="cs-CZ"/>
              </w:rPr>
              <w:t>halls</w:t>
            </w:r>
            <w:proofErr w:type="spellEnd"/>
            <w:r w:rsidRPr="00344D14">
              <w:rPr>
                <w:lang w:val="cs-CZ"/>
              </w:rPr>
              <w:t xml:space="preserve"> 1-4)</w:t>
            </w:r>
          </w:p>
        </w:tc>
      </w:tr>
      <w:tr w:rsidR="00344D14" w:rsidRPr="00344D14" w:rsidTr="00344D1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84"/>
              <w:rPr>
                <w:lang w:val="cs-CZ"/>
              </w:rPr>
            </w:pPr>
            <w:r w:rsidRPr="00344D14">
              <w:rPr>
                <w:lang w:val="cs-CZ"/>
              </w:rPr>
              <w:t>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26"/>
              <w:rPr>
                <w:lang w:val="cs-CZ"/>
              </w:rPr>
            </w:pPr>
            <w:r w:rsidRPr="00344D14">
              <w:rPr>
                <w:lang w:val="cs-CZ"/>
              </w:rPr>
              <w:t>Revize dokumentace</w:t>
            </w:r>
          </w:p>
        </w:tc>
      </w:tr>
      <w:tr w:rsidR="00344D14" w:rsidRPr="00344D14" w:rsidTr="00344D1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84"/>
              <w:rPr>
                <w:lang w:val="cs-CZ"/>
              </w:rPr>
            </w:pPr>
            <w:r w:rsidRPr="00344D14">
              <w:rPr>
                <w:lang w:val="cs-CZ"/>
              </w:rPr>
              <w:t>RD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26"/>
              <w:rPr>
                <w:lang w:val="cs-CZ"/>
              </w:rPr>
            </w:pPr>
            <w:r w:rsidRPr="00344D14">
              <w:rPr>
                <w:lang w:val="cs-CZ"/>
              </w:rPr>
              <w:t>Referenční dokumentace</w:t>
            </w:r>
          </w:p>
        </w:tc>
      </w:tr>
      <w:tr w:rsidR="00344D14" w:rsidRPr="00344D14" w:rsidTr="00344D1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84"/>
              <w:rPr>
                <w:lang w:val="cs-CZ"/>
              </w:rPr>
            </w:pPr>
            <w:r w:rsidRPr="00344D14">
              <w:rPr>
                <w:lang w:val="cs-CZ"/>
              </w:rPr>
              <w:t>VP1-VP6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26"/>
              <w:rPr>
                <w:lang w:val="cs-CZ"/>
              </w:rPr>
            </w:pPr>
            <w:r w:rsidRPr="00344D14">
              <w:rPr>
                <w:lang w:val="cs-CZ"/>
              </w:rPr>
              <w:t>Výzkumné programy 1-6</w:t>
            </w:r>
          </w:p>
        </w:tc>
      </w:tr>
      <w:tr w:rsidR="00344D14" w:rsidRPr="00344D14" w:rsidTr="00344D1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84"/>
              <w:rPr>
                <w:lang w:val="cs-CZ"/>
              </w:rPr>
            </w:pPr>
            <w:r w:rsidRPr="00344D14">
              <w:rPr>
                <w:lang w:val="cs-CZ"/>
              </w:rPr>
              <w:t>RSD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26"/>
              <w:rPr>
                <w:lang w:val="cs-CZ"/>
              </w:rPr>
            </w:pPr>
            <w:proofErr w:type="spellStart"/>
            <w:r w:rsidRPr="00344D14">
              <w:rPr>
                <w:lang w:val="cs-CZ"/>
              </w:rPr>
              <w:t>Requirement</w:t>
            </w:r>
            <w:proofErr w:type="spellEnd"/>
            <w:r w:rsidRPr="00344D14">
              <w:rPr>
                <w:lang w:val="cs-CZ"/>
              </w:rPr>
              <w:t xml:space="preserve"> </w:t>
            </w:r>
            <w:proofErr w:type="spellStart"/>
            <w:r w:rsidRPr="00344D14">
              <w:rPr>
                <w:lang w:val="cs-CZ"/>
              </w:rPr>
              <w:t>Specification</w:t>
            </w:r>
            <w:proofErr w:type="spellEnd"/>
            <w:r w:rsidRPr="00344D14">
              <w:rPr>
                <w:lang w:val="cs-CZ"/>
              </w:rPr>
              <w:t xml:space="preserve"> </w:t>
            </w:r>
            <w:proofErr w:type="spellStart"/>
            <w:r w:rsidRPr="00344D14">
              <w:rPr>
                <w:lang w:val="cs-CZ"/>
              </w:rPr>
              <w:t>Document</w:t>
            </w:r>
            <w:proofErr w:type="spellEnd"/>
            <w:r w:rsidRPr="00344D14">
              <w:rPr>
                <w:lang w:val="cs-CZ"/>
              </w:rPr>
              <w:t xml:space="preserve"> (technická specifikace)</w:t>
            </w:r>
          </w:p>
        </w:tc>
      </w:tr>
      <w:tr w:rsidR="00344D14" w:rsidRPr="00344D14" w:rsidTr="00344D1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84"/>
              <w:rPr>
                <w:lang w:val="cs-CZ"/>
              </w:rPr>
            </w:pPr>
            <w:r w:rsidRPr="00344D14">
              <w:rPr>
                <w:lang w:val="cs-CZ"/>
              </w:rPr>
              <w:t>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26"/>
              <w:rPr>
                <w:lang w:val="cs-CZ"/>
              </w:rPr>
            </w:pPr>
            <w:r w:rsidRPr="00344D14">
              <w:rPr>
                <w:lang w:val="cs-CZ"/>
              </w:rPr>
              <w:t>Test (zkouška)</w:t>
            </w:r>
          </w:p>
        </w:tc>
      </w:tr>
      <w:tr w:rsidR="00344D14" w:rsidRPr="00344D14" w:rsidTr="00344D1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84"/>
              <w:rPr>
                <w:lang w:val="cs-CZ"/>
              </w:rPr>
            </w:pPr>
            <w:r w:rsidRPr="00344D14">
              <w:rPr>
                <w:lang w:val="cs-CZ"/>
              </w:rPr>
              <w:t>TC ID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26"/>
              <w:rPr>
                <w:lang w:val="cs-CZ"/>
              </w:rPr>
            </w:pPr>
            <w:proofErr w:type="spellStart"/>
            <w:r w:rsidRPr="00344D14">
              <w:rPr>
                <w:lang w:val="cs-CZ"/>
              </w:rPr>
              <w:t>IDentifikační</w:t>
            </w:r>
            <w:proofErr w:type="spellEnd"/>
            <w:r w:rsidRPr="00344D14">
              <w:rPr>
                <w:lang w:val="cs-CZ"/>
              </w:rPr>
              <w:t xml:space="preserve"> číslo dokumentu v </w:t>
            </w:r>
            <w:proofErr w:type="spellStart"/>
            <w:r w:rsidRPr="00344D14">
              <w:rPr>
                <w:lang w:val="cs-CZ"/>
              </w:rPr>
              <w:t>datábázi</w:t>
            </w:r>
            <w:proofErr w:type="spellEnd"/>
            <w:r w:rsidRPr="00344D14">
              <w:rPr>
                <w:lang w:val="cs-CZ"/>
              </w:rPr>
              <w:t xml:space="preserve"> </w:t>
            </w:r>
            <w:proofErr w:type="spellStart"/>
            <w:r w:rsidRPr="00344D14">
              <w:rPr>
                <w:lang w:val="cs-CZ"/>
              </w:rPr>
              <w:t>TeamCenter</w:t>
            </w:r>
            <w:proofErr w:type="spellEnd"/>
          </w:p>
        </w:tc>
      </w:tr>
      <w:tr w:rsidR="00344D14" w:rsidRPr="00344D14" w:rsidTr="00344D1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84"/>
              <w:rPr>
                <w:lang w:val="cs-CZ"/>
              </w:rPr>
            </w:pPr>
            <w:r w:rsidRPr="00344D14">
              <w:rPr>
                <w:lang w:val="cs-CZ"/>
              </w:rPr>
              <w:t>VCD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spacing w:before="120"/>
              <w:ind w:left="226"/>
              <w:rPr>
                <w:lang w:val="cs-CZ"/>
              </w:rPr>
            </w:pPr>
            <w:r w:rsidRPr="00344D14">
              <w:rPr>
                <w:lang w:val="cs-CZ"/>
              </w:rPr>
              <w:t xml:space="preserve">Kontrolní </w:t>
            </w:r>
            <w:bookmarkStart w:id="15" w:name="OLE_LINK20"/>
            <w:r w:rsidRPr="00344D14">
              <w:rPr>
                <w:lang w:val="cs-CZ"/>
              </w:rPr>
              <w:t xml:space="preserve">dokument ověřování </w:t>
            </w:r>
            <w:bookmarkEnd w:id="15"/>
            <w:r w:rsidRPr="00344D14">
              <w:rPr>
                <w:lang w:val="cs-CZ"/>
              </w:rPr>
              <w:t>(</w:t>
            </w:r>
            <w:proofErr w:type="spellStart"/>
            <w:r w:rsidRPr="00344D14">
              <w:rPr>
                <w:lang w:val="cs-CZ"/>
              </w:rPr>
              <w:t>Verification</w:t>
            </w:r>
            <w:proofErr w:type="spellEnd"/>
            <w:r w:rsidRPr="00344D14">
              <w:rPr>
                <w:lang w:val="cs-CZ"/>
              </w:rPr>
              <w:t xml:space="preserve"> </w:t>
            </w:r>
            <w:proofErr w:type="spellStart"/>
            <w:r w:rsidRPr="00344D14">
              <w:rPr>
                <w:lang w:val="cs-CZ"/>
              </w:rPr>
              <w:t>Control</w:t>
            </w:r>
            <w:proofErr w:type="spellEnd"/>
            <w:r w:rsidRPr="00344D14">
              <w:rPr>
                <w:lang w:val="cs-CZ"/>
              </w:rPr>
              <w:t xml:space="preserve"> </w:t>
            </w:r>
            <w:proofErr w:type="spellStart"/>
            <w:r w:rsidRPr="00344D14">
              <w:rPr>
                <w:lang w:val="cs-CZ"/>
              </w:rPr>
              <w:t>Document</w:t>
            </w:r>
            <w:proofErr w:type="spellEnd"/>
            <w:r w:rsidRPr="00344D14">
              <w:rPr>
                <w:lang w:val="cs-CZ"/>
              </w:rPr>
              <w:t>)</w:t>
            </w:r>
          </w:p>
        </w:tc>
      </w:tr>
    </w:tbl>
    <w:p w:rsidR="00344D14" w:rsidRPr="00344D14" w:rsidRDefault="00344D14" w:rsidP="00344D14">
      <w:pPr>
        <w:rPr>
          <w:sz w:val="10"/>
          <w:szCs w:val="10"/>
          <w:lang w:val="cs-CZ"/>
        </w:rPr>
      </w:pPr>
      <w:r w:rsidRPr="00344D14">
        <w:rPr>
          <w:lang w:val="cs-CZ"/>
        </w:rPr>
        <w:t xml:space="preserve"> 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16" w:name="_Toc500491465"/>
      <w:r w:rsidRPr="00344D14">
        <w:t>Referenční dokumenty</w:t>
      </w:r>
      <w:bookmarkEnd w:id="16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sz w:val="10"/>
          <w:szCs w:val="10"/>
          <w:lang w:val="cs-CZ"/>
        </w:rPr>
      </w:pP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912"/>
      </w:tblGrid>
      <w:tr w:rsidR="00344D14" w:rsidRPr="00344D14" w:rsidTr="00344D1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4D14" w:rsidRPr="00344D14" w:rsidRDefault="00344D14">
            <w:pPr>
              <w:spacing w:before="120"/>
              <w:ind w:left="142"/>
              <w:rPr>
                <w:b/>
                <w:lang w:val="cs-CZ"/>
              </w:rPr>
            </w:pPr>
            <w:r w:rsidRPr="00344D14">
              <w:rPr>
                <w:b/>
                <w:lang w:val="cs-CZ"/>
              </w:rPr>
              <w:t>Číslo dok.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4D14" w:rsidRPr="00344D14" w:rsidRDefault="00344D14">
            <w:pPr>
              <w:spacing w:before="120"/>
              <w:ind w:left="80"/>
              <w:rPr>
                <w:b/>
                <w:lang w:val="cs-CZ"/>
              </w:rPr>
            </w:pPr>
            <w:r w:rsidRPr="00344D14">
              <w:rPr>
                <w:b/>
                <w:lang w:val="cs-CZ"/>
              </w:rPr>
              <w:t>TC ID / Název dokumentu</w:t>
            </w:r>
          </w:p>
        </w:tc>
      </w:tr>
      <w:tr w:rsidR="00344D14" w:rsidRPr="00344D14" w:rsidTr="00344D1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pStyle w:val="Default"/>
              <w:spacing w:line="276" w:lineRule="auto"/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44D14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RD-01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pStyle w:val="Default"/>
              <w:spacing w:line="276" w:lineRule="auto"/>
              <w:ind w:left="80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344D1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Projektová dokumentace </w:t>
            </w:r>
          </w:p>
        </w:tc>
      </w:tr>
      <w:tr w:rsidR="00344D14" w:rsidRPr="00344D14" w:rsidTr="00344D1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pStyle w:val="Default"/>
              <w:spacing w:line="276" w:lineRule="auto"/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44D14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RD-02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pStyle w:val="Default"/>
              <w:spacing w:line="276" w:lineRule="auto"/>
              <w:ind w:left="80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344D14">
              <w:rPr>
                <w:rFonts w:ascii="Arial Narrow" w:hAnsi="Arial Narrow" w:cs="Times New Roman"/>
                <w:color w:val="auto"/>
                <w:sz w:val="22"/>
                <w:szCs w:val="22"/>
              </w:rPr>
              <w:t>Technický výkres kopule komory P3</w:t>
            </w:r>
          </w:p>
        </w:tc>
      </w:tr>
      <w:tr w:rsidR="00344D14" w:rsidRPr="00B94EF1" w:rsidTr="00344D1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pStyle w:val="Default"/>
              <w:spacing w:line="276" w:lineRule="auto"/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44D14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RD-03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14" w:rsidRPr="00344D14" w:rsidRDefault="00344D14">
            <w:pPr>
              <w:pStyle w:val="Default"/>
              <w:spacing w:line="276" w:lineRule="auto"/>
              <w:ind w:left="80"/>
              <w:rPr>
                <w:rFonts w:ascii="Arial Narrow" w:hAnsi="Arial Narrow" w:cs="Times New Roman"/>
                <w:color w:val="auto"/>
                <w:sz w:val="22"/>
                <w:szCs w:val="22"/>
                <w:highlight w:val="yellow"/>
              </w:rPr>
            </w:pPr>
            <w:r w:rsidRPr="00344D1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Vstupní podmínky externích subjektů ELI </w:t>
            </w:r>
            <w:proofErr w:type="spellStart"/>
            <w:r w:rsidRPr="00344D14">
              <w:rPr>
                <w:rFonts w:ascii="Arial Narrow" w:hAnsi="Arial Narrow" w:cs="Times New Roman"/>
                <w:color w:val="auto"/>
                <w:sz w:val="22"/>
                <w:szCs w:val="22"/>
              </w:rPr>
              <w:t>Beamlines</w:t>
            </w:r>
            <w:proofErr w:type="spellEnd"/>
          </w:p>
        </w:tc>
      </w:tr>
    </w:tbl>
    <w:p w:rsidR="00344D14" w:rsidRPr="00344D14" w:rsidRDefault="00344D14" w:rsidP="00344D14">
      <w:pPr>
        <w:rPr>
          <w:sz w:val="10"/>
          <w:szCs w:val="10"/>
          <w:lang w:val="cs-CZ"/>
        </w:rPr>
      </w:pP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17" w:name="_Toc500491466"/>
      <w:r w:rsidRPr="00344D14">
        <w:t>Odkazy na normy nebo technické dokumenty</w:t>
      </w:r>
      <w:bookmarkEnd w:id="17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V případě, že tento dokument obsahuje odkazy na normy nebo standardizované/ standardizační technické dokumenty, zadavatel umožňuje nabídnout také jiné rovnocenné řešení. Nabízí-li dodavatel jiné rovnocenné řešení, zadavatel neodmítne jeho nabídku, pokud dodavatel v nabídce vhodným prostředkem prokáže, že nabízené dodávky, služby nebo stavební práce splňují rovnocenným způsobem požadavky vymezené technickými podmínkami s využitím odkazu na normy nebo technické dokumenty.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pStyle w:val="Nadpis1"/>
        <w:spacing w:before="480"/>
        <w:rPr>
          <w:color w:val="595959"/>
        </w:rPr>
      </w:pPr>
      <w:bookmarkStart w:id="18" w:name="_Toc500491467"/>
      <w:r w:rsidRPr="00344D14">
        <w:lastRenderedPageBreak/>
        <w:t>Součásti dodávky</w:t>
      </w:r>
      <w:bookmarkEnd w:id="18"/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REQ-022370/A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spacing w:before="120" w:after="120"/>
        <w:ind w:left="1701"/>
        <w:rPr>
          <w:lang w:val="cs-CZ"/>
        </w:rPr>
      </w:pPr>
      <w:r w:rsidRPr="00344D14">
        <w:rPr>
          <w:lang w:val="cs-CZ"/>
        </w:rPr>
        <w:t>Součástí dodávky musí být:</w:t>
      </w:r>
    </w:p>
    <w:p w:rsidR="00344D14" w:rsidRPr="00344D14" w:rsidRDefault="00344D14" w:rsidP="00344D14">
      <w:pPr>
        <w:numPr>
          <w:ilvl w:val="0"/>
          <w:numId w:val="23"/>
        </w:numPr>
        <w:spacing w:before="120" w:after="120"/>
        <w:rPr>
          <w:lang w:val="cs-CZ"/>
        </w:rPr>
      </w:pPr>
      <w:r w:rsidRPr="00344D14">
        <w:rPr>
          <w:lang w:val="cs-CZ"/>
        </w:rPr>
        <w:t>Instalace nového jeřábu na stávající jeřábovou dráhu;</w:t>
      </w:r>
    </w:p>
    <w:p w:rsidR="00344D14" w:rsidRPr="00344D14" w:rsidRDefault="00344D14" w:rsidP="00344D14">
      <w:pPr>
        <w:numPr>
          <w:ilvl w:val="0"/>
          <w:numId w:val="23"/>
        </w:numPr>
        <w:spacing w:before="120" w:after="120"/>
        <w:rPr>
          <w:lang w:val="cs-CZ"/>
        </w:rPr>
      </w:pPr>
      <w:r w:rsidRPr="00344D14">
        <w:rPr>
          <w:lang w:val="cs-CZ"/>
        </w:rPr>
        <w:t>Instalace nového kladkostroje na stávající jeřáb;</w:t>
      </w:r>
    </w:p>
    <w:p w:rsidR="00344D14" w:rsidRPr="00344D14" w:rsidRDefault="00344D14" w:rsidP="00344D14">
      <w:pPr>
        <w:numPr>
          <w:ilvl w:val="0"/>
          <w:numId w:val="23"/>
        </w:numPr>
        <w:spacing w:before="120" w:after="120"/>
        <w:rPr>
          <w:lang w:val="cs-CZ"/>
        </w:rPr>
      </w:pPr>
      <w:r w:rsidRPr="00344D14">
        <w:rPr>
          <w:lang w:val="cs-CZ"/>
        </w:rPr>
        <w:t>Instalace elektrozařízení k zabezpečení plynulých pohybů</w:t>
      </w:r>
    </w:p>
    <w:p w:rsidR="00344D14" w:rsidRPr="00344D14" w:rsidRDefault="00344D14" w:rsidP="00344D14">
      <w:pPr>
        <w:spacing w:before="120" w:after="120"/>
        <w:ind w:left="2410"/>
        <w:rPr>
          <w:lang w:val="cs-CZ"/>
        </w:rPr>
      </w:pPr>
      <w:r w:rsidRPr="00344D14">
        <w:rPr>
          <w:lang w:val="cs-CZ"/>
        </w:rPr>
        <w:t>obou (nového i stávajícího) jeřábů a kladkostrojů;</w:t>
      </w:r>
    </w:p>
    <w:p w:rsidR="00344D14" w:rsidRPr="00344D14" w:rsidRDefault="00344D14" w:rsidP="00344D14">
      <w:pPr>
        <w:numPr>
          <w:ilvl w:val="0"/>
          <w:numId w:val="23"/>
        </w:numPr>
        <w:spacing w:before="120" w:after="120"/>
        <w:jc w:val="left"/>
        <w:rPr>
          <w:lang w:val="cs-CZ" w:eastAsia="ja-JP"/>
        </w:rPr>
      </w:pPr>
      <w:r w:rsidRPr="00344D14">
        <w:rPr>
          <w:lang w:val="cs-CZ"/>
        </w:rPr>
        <w:t>Revize jeřábového systému.</w:t>
      </w:r>
    </w:p>
    <w:p w:rsidR="00344D14" w:rsidRPr="00344D14" w:rsidRDefault="00344D14" w:rsidP="00344D14">
      <w:pPr>
        <w:pStyle w:val="Nadpis1"/>
        <w:spacing w:before="480"/>
        <w:rPr>
          <w:color w:val="595959"/>
        </w:rPr>
      </w:pPr>
      <w:bookmarkStart w:id="19" w:name="_Toc500491468"/>
      <w:r w:rsidRPr="00344D14">
        <w:t>Funkční, výkonové požadavky a požadavky limitující konstrukční návrh</w:t>
      </w:r>
      <w:bookmarkEnd w:id="19"/>
    </w:p>
    <w:p w:rsidR="00344D14" w:rsidRPr="00344D14" w:rsidRDefault="00344D14" w:rsidP="00344D14">
      <w:pPr>
        <w:rPr>
          <w:i/>
          <w:color w:val="9A9C9F" w:themeColor="accent6"/>
          <w:sz w:val="10"/>
          <w:szCs w:val="10"/>
          <w:lang w:val="cs-CZ"/>
        </w:rPr>
      </w:pP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20" w:name="_Toc500491469"/>
      <w:r w:rsidRPr="00344D14">
        <w:t>Požadavky na funkci jeřábového systému</w:t>
      </w:r>
      <w:bookmarkEnd w:id="20"/>
    </w:p>
    <w:p w:rsidR="00344D14" w:rsidRPr="00344D14" w:rsidRDefault="00344D14" w:rsidP="00344D14">
      <w:pPr>
        <w:rPr>
          <w:i/>
          <w:color w:val="9A9C9F" w:themeColor="accent6"/>
          <w:sz w:val="10"/>
          <w:szCs w:val="10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REQ-022371/A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Požadováno je zvýšení nosnosti stávajícího jeřábového systému z nosnosti 1,5 t na nosnost 3,5 t.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REQ-022372/A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Jeřábový systém musí umožnit vyzvednutí 4,5 m širokého a 3,1 t hmotného objektu (kopule ke komoře, viz příloha RD-02).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Pozn.: Hmotnost objektu (kopule) se v budoucnu mírně navýší instalací pomůcek a přístrojů (max. do 3,5 t). Projektová dokumentace nebo operační manuál musí stanovit pravidla pro instalaci dalších zařízení do max. hmotnosti 3,5 tuny, pokud to dovolují zástavbové rozměry dodatečných zařízení – </w:t>
      </w:r>
      <w:proofErr w:type="gramStart"/>
      <w:r w:rsidRPr="00344D14">
        <w:rPr>
          <w:lang w:val="cs-CZ"/>
        </w:rPr>
        <w:t>viz.</w:t>
      </w:r>
      <w:proofErr w:type="gramEnd"/>
      <w:r w:rsidRPr="00344D14">
        <w:rPr>
          <w:lang w:val="cs-CZ"/>
        </w:rPr>
        <w:t xml:space="preserve"> REQ-022400/A.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REQ-022373/A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BF05FF">
        <w:rPr>
          <w:lang w:val="cs-CZ"/>
        </w:rPr>
        <w:t xml:space="preserve">Jeřábový systém musí umožnit vyzvednutí kopule z podlahy v prostoru haly do výšky </w:t>
      </w:r>
      <w:r w:rsidR="00863AD5" w:rsidRPr="00BF05FF">
        <w:rPr>
          <w:lang w:val="cs-CZ"/>
        </w:rPr>
        <w:t xml:space="preserve">minimálně </w:t>
      </w:r>
      <w:r w:rsidRPr="00BF05FF">
        <w:rPr>
          <w:lang w:val="cs-CZ"/>
        </w:rPr>
        <w:t>3,</w:t>
      </w:r>
      <w:r w:rsidR="00B94EF1" w:rsidRPr="00BF05FF">
        <w:rPr>
          <w:lang w:val="cs-CZ"/>
        </w:rPr>
        <w:t>23</w:t>
      </w:r>
      <w:r w:rsidRPr="00BF05FF">
        <w:rPr>
          <w:lang w:val="cs-CZ"/>
        </w:rPr>
        <w:t xml:space="preserve"> m.</w:t>
      </w:r>
      <w:r w:rsidRPr="00344D14">
        <w:rPr>
          <w:lang w:val="cs-CZ"/>
        </w:rPr>
        <w:t xml:space="preserve">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REQ-022374/A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Jeřábový systém musí umožnit přesouvání zavěšené kopule ve dvou na sebe kolmých směrech v rovině příruby zavěšené kopule. Tj. v jednom směru po stávajících jeřábových drahách a v kolmém směru po příčníku jeřábů.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REQ-022375/A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Jeřábový systém musí umožnit uložení objektu ve výšce 2,</w:t>
      </w:r>
      <w:r w:rsidR="00B94EF1">
        <w:rPr>
          <w:lang w:val="cs-CZ"/>
        </w:rPr>
        <w:t>81</w:t>
      </w:r>
      <w:r w:rsidRPr="00344D14">
        <w:rPr>
          <w:lang w:val="cs-CZ"/>
        </w:rPr>
        <w:t xml:space="preserve"> m na přírubu komory.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REQ-022376/A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Jeřábový systém musí být schopen provést úkony specifikované v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REQ-022372/A, REQ-022373/A, REQ-0022374/A, REQ-0022375/A také v opačném sledu. </w:t>
      </w:r>
    </w:p>
    <w:p w:rsidR="00344D14" w:rsidRPr="00344D14" w:rsidRDefault="00344D14" w:rsidP="00344D14">
      <w:pPr>
        <w:ind w:left="1701"/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lastRenderedPageBreak/>
        <w:t>REQ-022377/A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Pohyb jeřábového systému musí probíhat bez prokluzu kol a musí být umožněn plynulý rozjezd, dojezd a změna rychlosti.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REQ-022378/A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Jeřábový systém musí být schopen pohybovat se plynulým pohybem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i se zavěšeným břemenem. Plynulá musí být i kombinace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pohybů podélného, příčného a vertikálního (zvedání). </w:t>
      </w: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21" w:name="_Toc500491470"/>
      <w:r w:rsidRPr="00344D14">
        <w:t>Instalace nového jeřábu na stávající jeřábovou dráhu</w:t>
      </w:r>
      <w:bookmarkEnd w:id="21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 xml:space="preserve">Požadavky na nový jeřáb jsou následující: 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REQ-022379/A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Nový jeřáb musí být zastavěn ku stávajícímu jeřábu dle vypracované projektové dokumentace – </w:t>
      </w:r>
      <w:proofErr w:type="gramStart"/>
      <w:r w:rsidRPr="00344D14">
        <w:rPr>
          <w:lang w:val="cs-CZ"/>
        </w:rPr>
        <w:t>viz.</w:t>
      </w:r>
      <w:proofErr w:type="gramEnd"/>
      <w:r w:rsidRPr="00344D14">
        <w:rPr>
          <w:lang w:val="cs-CZ"/>
        </w:rPr>
        <w:t xml:space="preserve"> </w:t>
      </w:r>
      <w:r w:rsidRPr="00344D14">
        <w:rPr>
          <w:b/>
          <w:lang w:val="cs-CZ"/>
        </w:rPr>
        <w:t>RD-01</w:t>
      </w:r>
      <w:r w:rsidRPr="00344D14">
        <w:rPr>
          <w:lang w:val="cs-CZ"/>
        </w:rPr>
        <w:t>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REQ-022380/A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Nový jeřáb se musí dynamicky a mechanicky chovat stejně jako stávající jeřáb po úpravě. </w:t>
      </w: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22" w:name="_Toc500491471"/>
      <w:r w:rsidRPr="00344D14">
        <w:t>Úprava stávajícího jeřábu a instalace nového kladkostroje na stávající jeřáb</w:t>
      </w:r>
      <w:bookmarkEnd w:id="22"/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F3EA3" w:rsidRDefault="00344D14" w:rsidP="00344D14">
      <w:pPr>
        <w:rPr>
          <w:color w:val="auto"/>
          <w:lang w:val="cs-CZ"/>
        </w:rPr>
      </w:pPr>
      <w:r w:rsidRPr="003F3EA3">
        <w:rPr>
          <w:color w:val="auto"/>
          <w:lang w:val="cs-CZ"/>
        </w:rPr>
        <w:t>REQ-022381/A</w:t>
      </w:r>
      <w:r w:rsidRPr="003F3EA3">
        <w:rPr>
          <w:color w:val="auto"/>
          <w:lang w:val="cs-CZ"/>
        </w:rPr>
        <w:tab/>
      </w:r>
    </w:p>
    <w:p w:rsidR="00344D14" w:rsidRPr="003F3EA3" w:rsidRDefault="00344D14" w:rsidP="00344D14">
      <w:pPr>
        <w:ind w:left="1843"/>
        <w:rPr>
          <w:color w:val="auto"/>
          <w:lang w:val="cs-CZ"/>
        </w:rPr>
      </w:pPr>
      <w:r w:rsidRPr="003F3EA3">
        <w:rPr>
          <w:color w:val="auto"/>
          <w:lang w:val="cs-CZ"/>
        </w:rPr>
        <w:t>Stávající jeřáb se musí upravit a rozšířit podle vypracované proje</w:t>
      </w:r>
      <w:r w:rsidR="00B91235" w:rsidRPr="003F3EA3">
        <w:rPr>
          <w:color w:val="auto"/>
          <w:lang w:val="cs-CZ"/>
        </w:rPr>
        <w:t>ktové dokumentace  - viz RD-01.</w:t>
      </w:r>
    </w:p>
    <w:p w:rsidR="00B91235" w:rsidRPr="003F3EA3" w:rsidRDefault="00B91235" w:rsidP="00B91235">
      <w:pPr>
        <w:rPr>
          <w:color w:val="auto"/>
          <w:lang w:val="cs-CZ"/>
        </w:rPr>
      </w:pPr>
      <w:r w:rsidRPr="003F3EA3">
        <w:rPr>
          <w:color w:val="auto"/>
          <w:lang w:val="cs-CZ"/>
        </w:rPr>
        <w:t>REQ-</w:t>
      </w:r>
      <w:r w:rsidR="00C47C1D" w:rsidRPr="003F3EA3">
        <w:rPr>
          <w:color w:val="auto"/>
          <w:lang w:val="cs-CZ"/>
        </w:rPr>
        <w:t>022633</w:t>
      </w:r>
      <w:r w:rsidRPr="003F3EA3">
        <w:rPr>
          <w:color w:val="auto"/>
          <w:lang w:val="cs-CZ"/>
        </w:rPr>
        <w:t>/A</w:t>
      </w:r>
      <w:r w:rsidRPr="003F3EA3">
        <w:rPr>
          <w:color w:val="auto"/>
          <w:lang w:val="cs-CZ"/>
        </w:rPr>
        <w:tab/>
      </w:r>
    </w:p>
    <w:p w:rsidR="00B91235" w:rsidRPr="003F3EA3" w:rsidRDefault="00B91235" w:rsidP="00344D14">
      <w:pPr>
        <w:ind w:left="1843"/>
        <w:rPr>
          <w:color w:val="auto"/>
          <w:lang w:val="cs-CZ"/>
        </w:rPr>
      </w:pPr>
      <w:r w:rsidRPr="003F3EA3">
        <w:rPr>
          <w:color w:val="auto"/>
          <w:lang w:val="cs-CZ"/>
        </w:rPr>
        <w:t xml:space="preserve">Dodatek k projektové dokumentaci (příloha RD-01) </w:t>
      </w:r>
      <w:r w:rsidR="00CE75E2" w:rsidRPr="003F3EA3">
        <w:rPr>
          <w:color w:val="auto"/>
          <w:lang w:val="cs-CZ"/>
        </w:rPr>
        <w:t xml:space="preserve">č. </w:t>
      </w:r>
      <w:r w:rsidRPr="003F3EA3">
        <w:rPr>
          <w:color w:val="auto"/>
          <w:lang w:val="cs-CZ"/>
        </w:rPr>
        <w:t>1: Pod motory pojezdů a kladkostrojů musí být umístěny odnímatelné vaničky (kryty) zabraňující spadu pevných částic do prostoru haly. Pozn.: Kryt bude odnímán pouze při servisním zásahu</w:t>
      </w:r>
      <w:r w:rsidR="004D28E4" w:rsidRPr="003F3EA3">
        <w:rPr>
          <w:color w:val="auto"/>
          <w:lang w:val="cs-CZ"/>
        </w:rPr>
        <w:t>.</w:t>
      </w:r>
    </w:p>
    <w:p w:rsidR="00B91235" w:rsidRPr="003F3EA3" w:rsidRDefault="00B91235" w:rsidP="00B91235">
      <w:pPr>
        <w:rPr>
          <w:color w:val="auto"/>
          <w:lang w:val="cs-CZ"/>
        </w:rPr>
      </w:pPr>
      <w:r w:rsidRPr="003F3EA3">
        <w:rPr>
          <w:color w:val="auto"/>
          <w:lang w:val="cs-CZ"/>
        </w:rPr>
        <w:t>REQ-</w:t>
      </w:r>
      <w:r w:rsidR="00C47C1D" w:rsidRPr="003F3EA3">
        <w:rPr>
          <w:color w:val="auto"/>
          <w:lang w:val="cs-CZ"/>
        </w:rPr>
        <w:t>022634</w:t>
      </w:r>
      <w:r w:rsidRPr="003F3EA3">
        <w:rPr>
          <w:color w:val="auto"/>
          <w:lang w:val="cs-CZ"/>
        </w:rPr>
        <w:t>/A</w:t>
      </w:r>
    </w:p>
    <w:p w:rsidR="00C47C1D" w:rsidRPr="003F3EA3" w:rsidRDefault="00B91235" w:rsidP="00344D14">
      <w:pPr>
        <w:ind w:left="1843"/>
        <w:rPr>
          <w:color w:val="auto"/>
          <w:lang w:val="cs-CZ"/>
        </w:rPr>
      </w:pPr>
      <w:r w:rsidRPr="003F3EA3">
        <w:rPr>
          <w:color w:val="auto"/>
          <w:lang w:val="cs-CZ"/>
        </w:rPr>
        <w:t xml:space="preserve">Dodatek k projektové dokumentaci (příloha RD-01) č. 2: </w:t>
      </w:r>
      <w:r w:rsidR="00CE75E2" w:rsidRPr="003F3EA3">
        <w:rPr>
          <w:color w:val="auto"/>
          <w:lang w:val="cs-CZ"/>
        </w:rPr>
        <w:t>Nad háky jeřábů musí být upevněny odnímatelné límce (kornouty) zabraňující spadu pevných částic do prostoru háku. Přesah límce (poloměr) od svislé osy řetězu musí být alespoň 10 cm a nesmí byt větší než 40 cm. Límec musí být upevněn na háku</w:t>
      </w:r>
      <w:r w:rsidR="00B56A87" w:rsidRPr="003F3EA3">
        <w:rPr>
          <w:color w:val="auto"/>
          <w:lang w:val="cs-CZ"/>
        </w:rPr>
        <w:t xml:space="preserve"> samotném</w:t>
      </w:r>
      <w:r w:rsidR="00CE75E2" w:rsidRPr="003F3EA3">
        <w:rPr>
          <w:color w:val="auto"/>
          <w:lang w:val="cs-CZ"/>
        </w:rPr>
        <w:t xml:space="preserve"> nebo na </w:t>
      </w:r>
      <w:r w:rsidR="00B56A87" w:rsidRPr="003F3EA3">
        <w:rPr>
          <w:color w:val="auto"/>
          <w:lang w:val="cs-CZ"/>
        </w:rPr>
        <w:t xml:space="preserve">háku </w:t>
      </w:r>
      <w:r w:rsidR="00CE75E2" w:rsidRPr="003F3EA3">
        <w:rPr>
          <w:color w:val="auto"/>
          <w:lang w:val="cs-CZ"/>
        </w:rPr>
        <w:t>nejbližších článcích řetězu. Musí být zabezpečeno, aby zachycené částice nepřepad</w:t>
      </w:r>
      <w:r w:rsidR="00B56A87" w:rsidRPr="003F3EA3">
        <w:rPr>
          <w:color w:val="auto"/>
          <w:lang w:val="cs-CZ"/>
        </w:rPr>
        <w:t>áva</w:t>
      </w:r>
      <w:r w:rsidR="00CE75E2" w:rsidRPr="003F3EA3">
        <w:rPr>
          <w:color w:val="auto"/>
          <w:lang w:val="cs-CZ"/>
        </w:rPr>
        <w:t xml:space="preserve">ly do prostoru háku, ale zůstaly v prostoru límce. </w:t>
      </w:r>
    </w:p>
    <w:p w:rsidR="00B91235" w:rsidRPr="003F3EA3" w:rsidRDefault="00CE75E2" w:rsidP="00344D14">
      <w:pPr>
        <w:ind w:left="1843"/>
        <w:rPr>
          <w:color w:val="auto"/>
          <w:lang w:val="cs-CZ"/>
        </w:rPr>
      </w:pPr>
      <w:r w:rsidRPr="003F3EA3">
        <w:rPr>
          <w:color w:val="auto"/>
          <w:lang w:val="cs-CZ"/>
        </w:rPr>
        <w:t>Pozn.</w:t>
      </w:r>
      <w:r w:rsidR="00C47C1D" w:rsidRPr="003F3EA3">
        <w:rPr>
          <w:color w:val="auto"/>
          <w:lang w:val="cs-CZ"/>
        </w:rPr>
        <w:t>:</w:t>
      </w:r>
      <w:r w:rsidRPr="003F3EA3">
        <w:rPr>
          <w:color w:val="auto"/>
          <w:lang w:val="cs-CZ"/>
        </w:rPr>
        <w:t xml:space="preserve"> Není dovoleno utěsnění límce k háku silikonovým tmelem kvůli požadované vysoké chemické čistotě.</w:t>
      </w: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23" w:name="_Toc500491472"/>
      <w:r w:rsidRPr="00344D14">
        <w:t>Instalace elektrozařízení k zabezpečení plynulých pohybů nového a stávajícího jeřábu a kladkostrojů</w:t>
      </w:r>
      <w:bookmarkEnd w:id="23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lastRenderedPageBreak/>
        <w:t>Jeřábový systém musí být nainstalován a jeho elektronický ovládací systém musí umožnit následující úkony: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REQ-022382/A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Zvedání, spouštění a zastavení zavěšeného objektu všemi čtyřmi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kladkostroji naráz.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REQ-022383/A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Zvedání, spouštění a zastavení zavěšeného objektu dvěma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kladkostroji na jednom jeřábu naráz.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REQ-022384/A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Zvedání, spouštění, zastavení a pohyb zavěšeného objektu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jednotlivými kladkostroji samostatně.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REQ-022386/A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Synchronizovaný pohyb zavěšeného objektu kladkostroji nebo jeřáby všemi směry.</w:t>
      </w:r>
    </w:p>
    <w:p w:rsid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REQ-022385/A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Možnost vypnutí synchronizovaného laterárního pohybu (v horizontálním směru) při plném dovoleném zatížení všech kladkostrojů a povolení pohybu jednotlivých kladkostrojů samostatně (podle volby na ovládacích zařízeních). Požaduje se z důvodu doladění pozice objektu (kupole) při pokládání.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REQ-022387/A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Synchronizovaný pohyb zavěšeného objektu kladkostroji na jednom jeřábu.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REQ-022388/A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Plynulý rozběh a doběh ve všech směrech pohybu jeřábů i kladkostrojů.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REQ-022389/A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Veškerá elektronika citlivá na EMP musí být instalovaná v dodatečném demontovatelném rozvaděči, který lze jednoduše odebrat z jeřábu v případě spuštění EM pole. Pokud konstrukce jeřábu obsahuje další součástky citlivé na EMP, které nelze umístit z konstrukčních důvodů do demontovatelného rozvaděče, musí být tyto součástky demontovatelné také.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pStyle w:val="Nadpis1"/>
        <w:spacing w:before="480"/>
        <w:rPr>
          <w:color w:val="595959"/>
        </w:rPr>
      </w:pPr>
      <w:bookmarkStart w:id="24" w:name="_Toc500491473"/>
      <w:r w:rsidRPr="00344D14">
        <w:t>Podmínky provozu</w:t>
      </w:r>
      <w:bookmarkEnd w:id="24"/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REQ-022390/A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Jeřábový systém musí být určen k provozu v následujících podmínkách: </w:t>
      </w:r>
    </w:p>
    <w:p w:rsidR="00344D14" w:rsidRPr="00344D14" w:rsidRDefault="00344D14" w:rsidP="00344D14">
      <w:pPr>
        <w:ind w:left="1701" w:firstLine="459"/>
        <w:rPr>
          <w:lang w:val="cs-CZ"/>
        </w:rPr>
      </w:pPr>
      <w:r w:rsidRPr="00344D14">
        <w:rPr>
          <w:lang w:val="cs-CZ"/>
        </w:rPr>
        <w:t>•</w:t>
      </w:r>
      <w:r w:rsidRPr="00344D14">
        <w:rPr>
          <w:lang w:val="cs-CZ"/>
        </w:rPr>
        <w:tab/>
        <w:t>Teplota 20±5 °C;</w:t>
      </w:r>
    </w:p>
    <w:p w:rsidR="00344D14" w:rsidRPr="00344D14" w:rsidRDefault="00344D14" w:rsidP="00344D14">
      <w:pPr>
        <w:ind w:left="1701" w:firstLine="459"/>
        <w:rPr>
          <w:lang w:val="cs-CZ"/>
        </w:rPr>
      </w:pPr>
      <w:r w:rsidRPr="00344D14">
        <w:rPr>
          <w:lang w:val="cs-CZ"/>
        </w:rPr>
        <w:t>•</w:t>
      </w:r>
      <w:r w:rsidRPr="00344D14">
        <w:rPr>
          <w:lang w:val="cs-CZ"/>
        </w:rPr>
        <w:tab/>
        <w:t>Vlhkost 30-80 %</w:t>
      </w:r>
      <w:r>
        <w:rPr>
          <w:lang w:val="cs-CZ"/>
        </w:rPr>
        <w:t>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lastRenderedPageBreak/>
        <w:t>REQ-022391/A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i/>
          <w:lang w:val="cs-CZ"/>
        </w:rPr>
      </w:pPr>
      <w:r w:rsidRPr="00344D14">
        <w:rPr>
          <w:i/>
          <w:lang w:val="cs-CZ"/>
        </w:rPr>
        <w:t xml:space="preserve">Jeřábový systém musí splňovat podmínky použití v čistých prostorách třídy čistoty ISO 7 podle ČSN EN ISO 14644. </w:t>
      </w:r>
    </w:p>
    <w:p w:rsidR="00344D14" w:rsidRPr="00344D14" w:rsidRDefault="00344D14" w:rsidP="00344D14">
      <w:pPr>
        <w:ind w:left="1701"/>
        <w:rPr>
          <w:i/>
          <w:lang w:val="cs-CZ"/>
        </w:rPr>
      </w:pPr>
      <w:proofErr w:type="gramStart"/>
      <w:r w:rsidRPr="00344D14">
        <w:rPr>
          <w:i/>
          <w:lang w:val="cs-CZ"/>
        </w:rPr>
        <w:t>Pozn.1:</w:t>
      </w:r>
      <w:proofErr w:type="gramEnd"/>
      <w:r w:rsidRPr="00344D14">
        <w:rPr>
          <w:i/>
          <w:lang w:val="cs-CZ"/>
        </w:rPr>
        <w:t xml:space="preserve"> Čistota jeřábového systému nemusí být dokládána souvisejícím certifikátem, Zadavatel vždy ověří stav na místě.</w:t>
      </w:r>
    </w:p>
    <w:p w:rsidR="00344D14" w:rsidRPr="00344D14" w:rsidRDefault="00344D14" w:rsidP="00344D14">
      <w:pPr>
        <w:ind w:left="1701"/>
        <w:rPr>
          <w:i/>
          <w:lang w:val="cs-CZ"/>
        </w:rPr>
      </w:pPr>
      <w:proofErr w:type="gramStart"/>
      <w:r w:rsidRPr="00344D14">
        <w:rPr>
          <w:i/>
          <w:lang w:val="cs-CZ"/>
        </w:rPr>
        <w:t>Pozn.2:</w:t>
      </w:r>
      <w:proofErr w:type="gramEnd"/>
      <w:r w:rsidRPr="00344D14">
        <w:rPr>
          <w:i/>
          <w:lang w:val="cs-CZ"/>
        </w:rPr>
        <w:t xml:space="preserve"> Pokud Dodavatel nemůže splnit podmínky použití v čistých prostorách o třídě čistoty ISO 7 podle ČSN EN ISO 14644, Zadavatel a Dodavatel se dohodnou na způsobu čištění zařízení bez snížení výkonu zařízení nebo beze změny parametrů zařízení tak, aby se zabránilo kontaminaci čistého prostoru.</w:t>
      </w:r>
    </w:p>
    <w:p w:rsidR="00344D14" w:rsidRPr="003F3EA3" w:rsidRDefault="00344D14" w:rsidP="00344D14">
      <w:pPr>
        <w:ind w:left="1701"/>
        <w:rPr>
          <w:color w:val="auto"/>
          <w:lang w:val="cs-CZ"/>
        </w:rPr>
      </w:pPr>
      <w:proofErr w:type="gramStart"/>
      <w:r w:rsidRPr="003F3EA3">
        <w:rPr>
          <w:i/>
          <w:color w:val="auto"/>
          <w:lang w:val="cs-CZ"/>
        </w:rPr>
        <w:t>Pozn.3:</w:t>
      </w:r>
      <w:proofErr w:type="gramEnd"/>
      <w:r w:rsidRPr="003F3EA3">
        <w:rPr>
          <w:i/>
          <w:color w:val="auto"/>
          <w:lang w:val="cs-CZ"/>
        </w:rPr>
        <w:t xml:space="preserve"> </w:t>
      </w:r>
      <w:r w:rsidR="00BB6A40" w:rsidRPr="003F3EA3">
        <w:rPr>
          <w:i/>
          <w:color w:val="auto"/>
          <w:lang w:val="cs-CZ"/>
        </w:rPr>
        <w:t>Jednou z čistí</w:t>
      </w:r>
      <w:r w:rsidRPr="003F3EA3">
        <w:rPr>
          <w:i/>
          <w:color w:val="auto"/>
          <w:lang w:val="cs-CZ"/>
        </w:rPr>
        <w:t>cí</w:t>
      </w:r>
      <w:r w:rsidR="00BB6A40" w:rsidRPr="003F3EA3">
        <w:rPr>
          <w:i/>
          <w:color w:val="auto"/>
          <w:lang w:val="cs-CZ"/>
        </w:rPr>
        <w:t>ch</w:t>
      </w:r>
      <w:r w:rsidRPr="003F3EA3">
        <w:rPr>
          <w:i/>
          <w:color w:val="auto"/>
          <w:lang w:val="cs-CZ"/>
        </w:rPr>
        <w:t xml:space="preserve"> metod m</w:t>
      </w:r>
      <w:r w:rsidR="00BB6A40" w:rsidRPr="003F3EA3">
        <w:rPr>
          <w:i/>
          <w:color w:val="auto"/>
          <w:lang w:val="cs-CZ"/>
        </w:rPr>
        <w:t>ůže</w:t>
      </w:r>
      <w:r w:rsidRPr="003F3EA3">
        <w:rPr>
          <w:i/>
          <w:color w:val="auto"/>
          <w:lang w:val="cs-CZ"/>
        </w:rPr>
        <w:t xml:space="preserve"> být</w:t>
      </w:r>
      <w:r w:rsidR="00BB6A40" w:rsidRPr="003F3EA3">
        <w:rPr>
          <w:i/>
          <w:color w:val="auto"/>
          <w:lang w:val="cs-CZ"/>
        </w:rPr>
        <w:t xml:space="preserve"> také</w:t>
      </w:r>
      <w:r w:rsidRPr="003F3EA3">
        <w:rPr>
          <w:i/>
          <w:color w:val="auto"/>
          <w:lang w:val="cs-CZ"/>
        </w:rPr>
        <w:t xml:space="preserve"> vysokotlaké proudění plynu (suchý vzduch) </w:t>
      </w:r>
      <w:r w:rsidR="00BB6A40" w:rsidRPr="003F3EA3">
        <w:rPr>
          <w:i/>
          <w:color w:val="auto"/>
          <w:lang w:val="cs-CZ"/>
        </w:rPr>
        <w:t>nebo použití</w:t>
      </w:r>
      <w:r w:rsidRPr="003F3EA3">
        <w:rPr>
          <w:i/>
          <w:color w:val="auto"/>
          <w:lang w:val="cs-CZ"/>
        </w:rPr>
        <w:t xml:space="preserve"> speciální čis</w:t>
      </w:r>
      <w:r w:rsidR="00BB6A40" w:rsidRPr="003F3EA3">
        <w:rPr>
          <w:i/>
          <w:color w:val="auto"/>
          <w:lang w:val="cs-CZ"/>
        </w:rPr>
        <w:t>tí</w:t>
      </w:r>
      <w:r w:rsidRPr="003F3EA3">
        <w:rPr>
          <w:i/>
          <w:color w:val="auto"/>
          <w:lang w:val="cs-CZ"/>
        </w:rPr>
        <w:t>cí kapaliny (izopropylalkohol, demineralizovaná voda</w:t>
      </w:r>
      <w:r w:rsidRPr="003F3EA3">
        <w:rPr>
          <w:color w:val="auto"/>
          <w:lang w:val="cs-CZ"/>
        </w:rPr>
        <w:t>).</w:t>
      </w:r>
    </w:p>
    <w:p w:rsidR="00344D14" w:rsidRPr="003F3EA3" w:rsidRDefault="00BB6A40" w:rsidP="00BB6A40">
      <w:pPr>
        <w:ind w:left="1701"/>
        <w:rPr>
          <w:i/>
          <w:color w:val="auto"/>
          <w:lang w:val="cs-CZ"/>
        </w:rPr>
      </w:pPr>
      <w:proofErr w:type="gramStart"/>
      <w:r w:rsidRPr="003F3EA3">
        <w:rPr>
          <w:i/>
          <w:color w:val="auto"/>
          <w:lang w:val="cs-CZ"/>
        </w:rPr>
        <w:t>Pozn.4:</w:t>
      </w:r>
      <w:proofErr w:type="gramEnd"/>
      <w:r w:rsidRPr="003F3EA3">
        <w:rPr>
          <w:i/>
          <w:color w:val="auto"/>
          <w:lang w:val="cs-CZ"/>
        </w:rPr>
        <w:t xml:space="preserve"> Všude tam, kde je to možné, musí být použity nesilikonové mazací oleje.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pStyle w:val="Nadpis1"/>
        <w:spacing w:before="480"/>
        <w:rPr>
          <w:color w:val="595959"/>
        </w:rPr>
      </w:pPr>
      <w:bookmarkStart w:id="25" w:name="_Toc500491474"/>
      <w:r w:rsidRPr="00344D14">
        <w:t>Požadavky na dopravu a instalaci produktu</w:t>
      </w:r>
      <w:bookmarkEnd w:id="25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26" w:name="_Toc500491475"/>
      <w:r w:rsidRPr="00344D14">
        <w:t>Obecné požadavky na dopravu a instalaci produktu</w:t>
      </w:r>
      <w:bookmarkEnd w:id="26"/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REQ-022392/A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Pro účely instalačních prací Zadavatel seznámí Dodavatele se směrnicí „Vstupní podmínky externích subjektů ELI </w:t>
      </w:r>
      <w:proofErr w:type="spellStart"/>
      <w:r w:rsidRPr="00344D14">
        <w:rPr>
          <w:lang w:val="cs-CZ"/>
        </w:rPr>
        <w:t>Beamlines</w:t>
      </w:r>
      <w:proofErr w:type="spellEnd"/>
      <w:r w:rsidRPr="00344D14">
        <w:rPr>
          <w:lang w:val="cs-CZ"/>
        </w:rPr>
        <w:t xml:space="preserve">“ (viz kapitola 1.4, referenční dokument RD-03) a Dodavatel tuto směrnici musí akceptovat.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REQ-022393/A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tabs>
          <w:tab w:val="left" w:pos="1701"/>
        </w:tabs>
        <w:ind w:left="1701"/>
        <w:rPr>
          <w:lang w:val="cs-CZ"/>
        </w:rPr>
      </w:pPr>
      <w:r w:rsidRPr="00344D14">
        <w:rPr>
          <w:lang w:val="cs-CZ"/>
        </w:rPr>
        <w:t xml:space="preserve">Doprava všech dílů jeřábu a příslušenství do konečného místa určení a její instalace musí být provedeny Dodavatelem.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REQ-022394/A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Likvidace odpadů vzniklých při instalaci jeřábu a příslušenství musí být provedena Dodavatelem.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REQ-022395/A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Dodavatel musí zajistit, aby jeho činnost a instalace jeřábu byly prováděny bez zbytečné kontaminace místa instalace. Prostory zahrnují místnosti s normální čistotou (vizuální inspekce, stěry, nevykazují známky viditelného znečištění) i místnosti s čistotou prostorů třídy 7 podle ČSN EN ISO 14644.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REQ-022396/A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Postupy přepravy a instalace musí být projednány a mohou být prověřeny vedoucím instalací u Zadavatele.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REQ-022397/A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lastRenderedPageBreak/>
        <w:t xml:space="preserve">Všichni účastníci instalací se zavazují před zahájením své činnosti na místě absolvovat školení Zadavatele ohledně bezpečnosti, čistoty, ochrany životního prostředí a pracovních postupů. Obsah školení bude adekvátní místu výkonu prací a očekávaným pracovním činnostem.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REQ-022398/A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Dodavatel umožní Zadavateli dohled nad činnostmi souvisejícími s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dopravou a instalací.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i/>
          <w:lang w:val="cs-CZ"/>
        </w:rPr>
        <w:t>POZN.:</w:t>
      </w:r>
      <w:r w:rsidRPr="00344D14">
        <w:rPr>
          <w:lang w:val="cs-CZ"/>
        </w:rPr>
        <w:t xml:space="preserve"> </w:t>
      </w:r>
      <w:r w:rsidRPr="00344D14">
        <w:rPr>
          <w:i/>
          <w:lang w:val="cs-CZ"/>
        </w:rPr>
        <w:t>Jakýkoliv akt</w:t>
      </w:r>
      <w:r w:rsidRPr="00344D14">
        <w:rPr>
          <w:lang w:val="cs-CZ"/>
        </w:rPr>
        <w:t xml:space="preserve"> </w:t>
      </w:r>
      <w:r w:rsidRPr="00344D14">
        <w:rPr>
          <w:i/>
          <w:lang w:val="cs-CZ"/>
        </w:rPr>
        <w:t>dohledu neznamená, že si Zadavatel na sebe bere odpovědnost jakéhokoliv jiného druhu, než závazky plynoucí ze smlouvy</w:t>
      </w:r>
      <w:r w:rsidRPr="00344D14">
        <w:rPr>
          <w:lang w:val="cs-CZ"/>
        </w:rPr>
        <w:t xml:space="preserve">. </w:t>
      </w:r>
    </w:p>
    <w:p w:rsidR="00344D14" w:rsidRDefault="00344D14" w:rsidP="00344D14">
      <w:pPr>
        <w:rPr>
          <w:i/>
          <w:color w:val="9A9C9F" w:themeColor="accent6"/>
          <w:lang w:val="cs-CZ"/>
        </w:rPr>
      </w:pPr>
    </w:p>
    <w:p w:rsidR="00344D14" w:rsidRDefault="00344D14" w:rsidP="00344D14">
      <w:pPr>
        <w:rPr>
          <w:i/>
          <w:color w:val="9A9C9F" w:themeColor="accent6"/>
          <w:lang w:val="cs-CZ"/>
        </w:rPr>
      </w:pPr>
      <w:r>
        <w:rPr>
          <w:i/>
          <w:color w:val="9A9C9F" w:themeColor="accent6"/>
          <w:lang w:val="cs-CZ"/>
        </w:rPr>
        <w:br w:type="page"/>
      </w:r>
    </w:p>
    <w:p w:rsidR="00344D14" w:rsidRPr="00344D14" w:rsidRDefault="00344D14" w:rsidP="00344D14">
      <w:pPr>
        <w:pStyle w:val="Nadpis1"/>
        <w:spacing w:before="480"/>
        <w:rPr>
          <w:color w:val="595959"/>
        </w:rPr>
      </w:pPr>
      <w:bookmarkStart w:id="27" w:name="_Toc500491476"/>
      <w:r w:rsidRPr="00344D14">
        <w:lastRenderedPageBreak/>
        <w:t>Požadavky na bezpečnost produktu</w:t>
      </w:r>
      <w:bookmarkEnd w:id="27"/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REQ-022399/A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Dodavatel musí poskytnout Prohlášení o shodě pro každý typ výrobku, stanovují-li příslušné právní předpisy povinnost dodavateli takovým prohlášením na českém trhu disponovat.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Toto prohlášení musí být v souladu se zákonem č. 22/1997 Sb., ve znění pozdějších předpisů.</w:t>
      </w:r>
    </w:p>
    <w:p w:rsidR="00344D14" w:rsidRPr="00344D14" w:rsidRDefault="00344D14" w:rsidP="00344D14">
      <w:pPr>
        <w:ind w:left="1701"/>
        <w:rPr>
          <w:lang w:val="cs-CZ"/>
        </w:rPr>
      </w:pP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pStyle w:val="Nadpis1"/>
        <w:spacing w:before="480"/>
        <w:rPr>
          <w:color w:val="595959"/>
        </w:rPr>
      </w:pPr>
      <w:bookmarkStart w:id="28" w:name="_Toc500491477"/>
      <w:r w:rsidRPr="00344D14">
        <w:t>Požadavky na jakost dodávaného produktu</w:t>
      </w:r>
      <w:bookmarkEnd w:id="28"/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29" w:name="_Toc500491478"/>
      <w:r w:rsidRPr="00344D14">
        <w:t>Obecné požadavky na jakost dodávaného produktu</w:t>
      </w:r>
      <w:bookmarkEnd w:id="29"/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REQ-022400/A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Součástí dodávky produktu bude manuál pro uživatele. Tento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manuál musí být odsouhlasen Zadavatelem a musí obsahovat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pokyny pro bezpečný provoz produktu a popis postupů údržby.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REQ-022401/A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Dodavatel musí dodat všechny přikládané dokumenty minimálně v elektronické (needitovatelné) podobě, bez omezení oprávnění (formát PDF/A schopný správného zobrazení a tisku pomocí prohlížeče Adobe </w:t>
      </w:r>
      <w:proofErr w:type="spellStart"/>
      <w:r w:rsidRPr="00344D14">
        <w:rPr>
          <w:lang w:val="cs-CZ"/>
        </w:rPr>
        <w:t>Reader</w:t>
      </w:r>
      <w:proofErr w:type="spellEnd"/>
      <w:r w:rsidRPr="00344D14">
        <w:rPr>
          <w:lang w:val="cs-CZ"/>
        </w:rPr>
        <w:t xml:space="preserve"> verze min. 11). Tam, kde je nutný podpis, či razítko, musí být součástí elektronického dokumentu kopie daného podpisu či razítka.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REQ-022402/A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Dodavatel musí poskytnout informace o provedené výstupní kontrole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produktu. Tato informace musí minimálně obsahovat Prohlášení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o provedení výstupní kontroly a Prohlášení o shodě produktu s technickými požadavky definovanými v RSD na produkt a o kompletnosti produktu.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REQ-022403/A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Pro účely výměny dokumentace a dat se Zadavatelem musí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Dodavatel používat následující vybrané datové formáty:</w:t>
      </w:r>
    </w:p>
    <w:p w:rsidR="00344D14" w:rsidRPr="00344D14" w:rsidRDefault="00344D14" w:rsidP="00344D14">
      <w:pPr>
        <w:ind w:left="2160"/>
        <w:rPr>
          <w:i/>
          <w:lang w:val="cs-CZ"/>
        </w:rPr>
      </w:pPr>
      <w:r w:rsidRPr="00344D14">
        <w:rPr>
          <w:lang w:val="cs-CZ"/>
        </w:rPr>
        <w:t>•</w:t>
      </w:r>
      <w:r w:rsidRPr="00344D14">
        <w:rPr>
          <w:i/>
          <w:lang w:val="cs-CZ"/>
        </w:rPr>
        <w:tab/>
        <w:t>*.</w:t>
      </w:r>
      <w:proofErr w:type="gramStart"/>
      <w:r w:rsidRPr="00344D14">
        <w:rPr>
          <w:i/>
          <w:lang w:val="cs-CZ"/>
        </w:rPr>
        <w:t>JPG, *.PDF</w:t>
      </w:r>
      <w:proofErr w:type="gramEnd"/>
      <w:r w:rsidRPr="00344D14">
        <w:rPr>
          <w:i/>
          <w:lang w:val="cs-CZ"/>
        </w:rPr>
        <w:t>, *.HTML;</w:t>
      </w:r>
    </w:p>
    <w:p w:rsidR="00344D14" w:rsidRPr="00344D14" w:rsidRDefault="00344D14" w:rsidP="00344D14">
      <w:pPr>
        <w:ind w:left="2160"/>
        <w:rPr>
          <w:i/>
          <w:lang w:val="cs-CZ"/>
        </w:rPr>
      </w:pPr>
      <w:r w:rsidRPr="00344D14">
        <w:rPr>
          <w:i/>
          <w:lang w:val="cs-CZ"/>
        </w:rPr>
        <w:t>•</w:t>
      </w:r>
      <w:r w:rsidRPr="00344D14">
        <w:rPr>
          <w:i/>
          <w:lang w:val="cs-CZ"/>
        </w:rPr>
        <w:tab/>
        <w:t>CAD 2D: *.</w:t>
      </w:r>
      <w:proofErr w:type="spellStart"/>
      <w:r w:rsidRPr="00344D14">
        <w:rPr>
          <w:i/>
          <w:lang w:val="cs-CZ"/>
        </w:rPr>
        <w:t>dwg</w:t>
      </w:r>
      <w:proofErr w:type="spellEnd"/>
      <w:r w:rsidRPr="00344D14">
        <w:rPr>
          <w:i/>
          <w:lang w:val="cs-CZ"/>
        </w:rPr>
        <w:t>;</w:t>
      </w:r>
    </w:p>
    <w:p w:rsidR="00344D14" w:rsidRPr="00344D14" w:rsidRDefault="00344D14" w:rsidP="00344D14">
      <w:pPr>
        <w:ind w:left="2160"/>
        <w:rPr>
          <w:i/>
          <w:lang w:val="cs-CZ"/>
        </w:rPr>
      </w:pPr>
      <w:r w:rsidRPr="00344D14">
        <w:rPr>
          <w:i/>
          <w:lang w:val="cs-CZ"/>
        </w:rPr>
        <w:t>•</w:t>
      </w:r>
      <w:r w:rsidRPr="00344D14">
        <w:rPr>
          <w:i/>
          <w:lang w:val="cs-CZ"/>
        </w:rPr>
        <w:tab/>
        <w:t>CAD 3D: STEP typ souboru (*.</w:t>
      </w:r>
      <w:proofErr w:type="spellStart"/>
      <w:proofErr w:type="gramStart"/>
      <w:r w:rsidRPr="00344D14">
        <w:rPr>
          <w:i/>
          <w:lang w:val="cs-CZ"/>
        </w:rPr>
        <w:t>stp</w:t>
      </w:r>
      <w:proofErr w:type="spellEnd"/>
      <w:r w:rsidRPr="00344D14">
        <w:rPr>
          <w:i/>
          <w:lang w:val="cs-CZ"/>
        </w:rPr>
        <w:t>;*.</w:t>
      </w:r>
      <w:proofErr w:type="spellStart"/>
      <w:r w:rsidRPr="00344D14">
        <w:rPr>
          <w:i/>
          <w:lang w:val="cs-CZ"/>
        </w:rPr>
        <w:t>ste</w:t>
      </w:r>
      <w:proofErr w:type="spellEnd"/>
      <w:proofErr w:type="gramEnd"/>
      <w:r w:rsidRPr="00344D14">
        <w:rPr>
          <w:i/>
          <w:lang w:val="cs-CZ"/>
        </w:rPr>
        <w:t>;*.step);</w:t>
      </w:r>
    </w:p>
    <w:p w:rsidR="00344D14" w:rsidRPr="00344D14" w:rsidRDefault="00344D14" w:rsidP="00344D14">
      <w:pPr>
        <w:ind w:left="2160"/>
        <w:rPr>
          <w:i/>
          <w:lang w:val="cs-CZ"/>
        </w:rPr>
      </w:pPr>
      <w:r w:rsidRPr="00344D14">
        <w:rPr>
          <w:i/>
          <w:lang w:val="cs-CZ"/>
        </w:rPr>
        <w:t>•</w:t>
      </w:r>
      <w:r w:rsidRPr="00344D14">
        <w:rPr>
          <w:i/>
          <w:lang w:val="cs-CZ"/>
        </w:rPr>
        <w:tab/>
        <w:t>Textové editory *.doc, *.</w:t>
      </w:r>
      <w:proofErr w:type="spellStart"/>
      <w:r w:rsidRPr="00344D14">
        <w:rPr>
          <w:i/>
          <w:lang w:val="cs-CZ"/>
        </w:rPr>
        <w:t>docx</w:t>
      </w:r>
      <w:proofErr w:type="spellEnd"/>
      <w:r w:rsidRPr="00344D14">
        <w:rPr>
          <w:i/>
          <w:lang w:val="cs-CZ"/>
        </w:rPr>
        <w:t>;</w:t>
      </w:r>
    </w:p>
    <w:p w:rsidR="00344D14" w:rsidRPr="00344D14" w:rsidRDefault="00344D14" w:rsidP="00344D14">
      <w:pPr>
        <w:ind w:left="2160"/>
        <w:rPr>
          <w:i/>
          <w:lang w:val="cs-CZ"/>
        </w:rPr>
      </w:pPr>
      <w:r w:rsidRPr="00344D14">
        <w:rPr>
          <w:i/>
          <w:lang w:val="cs-CZ"/>
        </w:rPr>
        <w:t>•</w:t>
      </w:r>
      <w:r w:rsidRPr="00344D14">
        <w:rPr>
          <w:i/>
          <w:lang w:val="cs-CZ"/>
        </w:rPr>
        <w:tab/>
        <w:t>Tabulkové editory *.</w:t>
      </w:r>
      <w:proofErr w:type="spellStart"/>
      <w:r w:rsidRPr="00344D14">
        <w:rPr>
          <w:i/>
          <w:lang w:val="cs-CZ"/>
        </w:rPr>
        <w:t>xls</w:t>
      </w:r>
      <w:proofErr w:type="spellEnd"/>
      <w:r w:rsidRPr="00344D14">
        <w:rPr>
          <w:i/>
          <w:lang w:val="cs-CZ"/>
        </w:rPr>
        <w:t>, *.</w:t>
      </w:r>
      <w:proofErr w:type="spellStart"/>
      <w:r w:rsidRPr="00344D14">
        <w:rPr>
          <w:i/>
          <w:lang w:val="cs-CZ"/>
        </w:rPr>
        <w:t>xlsx</w:t>
      </w:r>
      <w:proofErr w:type="spellEnd"/>
      <w:r w:rsidRPr="00344D14">
        <w:rPr>
          <w:i/>
          <w:lang w:val="cs-CZ"/>
        </w:rPr>
        <w:t>;</w:t>
      </w:r>
    </w:p>
    <w:p w:rsidR="00344D14" w:rsidRPr="00344D14" w:rsidRDefault="00344D14" w:rsidP="00344D14">
      <w:pPr>
        <w:ind w:left="2160"/>
        <w:rPr>
          <w:i/>
          <w:lang w:val="cs-CZ"/>
        </w:rPr>
      </w:pPr>
      <w:r w:rsidRPr="00344D14">
        <w:rPr>
          <w:i/>
          <w:lang w:val="cs-CZ"/>
        </w:rPr>
        <w:t>•</w:t>
      </w:r>
      <w:r w:rsidRPr="00344D14">
        <w:rPr>
          <w:i/>
          <w:lang w:val="cs-CZ"/>
        </w:rPr>
        <w:tab/>
        <w:t>Prezentace *.</w:t>
      </w:r>
      <w:proofErr w:type="spellStart"/>
      <w:r w:rsidRPr="00344D14">
        <w:rPr>
          <w:i/>
          <w:lang w:val="cs-CZ"/>
        </w:rPr>
        <w:t>ppt</w:t>
      </w:r>
      <w:proofErr w:type="spellEnd"/>
      <w:r w:rsidRPr="00344D14">
        <w:rPr>
          <w:i/>
          <w:lang w:val="cs-CZ"/>
        </w:rPr>
        <w:t>, *.</w:t>
      </w:r>
      <w:proofErr w:type="spellStart"/>
      <w:r w:rsidRPr="00344D14">
        <w:rPr>
          <w:i/>
          <w:lang w:val="cs-CZ"/>
        </w:rPr>
        <w:t>pptx</w:t>
      </w:r>
      <w:proofErr w:type="spellEnd"/>
      <w:r w:rsidRPr="00344D14">
        <w:rPr>
          <w:i/>
          <w:lang w:val="cs-CZ"/>
        </w:rPr>
        <w:t xml:space="preserve">. </w:t>
      </w:r>
    </w:p>
    <w:p w:rsidR="00344D14" w:rsidRPr="00344D14" w:rsidRDefault="00344D14" w:rsidP="00344D14">
      <w:pPr>
        <w:ind w:left="1701"/>
        <w:rPr>
          <w:lang w:val="cs-CZ"/>
        </w:rPr>
      </w:pP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REQ-022404/A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Dodavatel musí vytvořit a udržovat systém řízení neshody,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kompatibilní s ČSN EN ISO 9001. 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pStyle w:val="Nadpis1"/>
        <w:spacing w:before="480"/>
        <w:rPr>
          <w:color w:val="595959"/>
        </w:rPr>
      </w:pPr>
      <w:bookmarkStart w:id="30" w:name="_Toc500491479"/>
      <w:r w:rsidRPr="00344D14">
        <w:t>Požadavky na ověřování dodávky Dodavatelem</w:t>
      </w:r>
      <w:bookmarkEnd w:id="30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31" w:name="_Toc500491480"/>
      <w:r w:rsidRPr="00344D14">
        <w:t>Proces ověřování</w:t>
      </w:r>
      <w:bookmarkEnd w:id="31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 xml:space="preserve">Proces ověřování zahrnuje </w:t>
      </w:r>
      <w:r w:rsidRPr="00344D14">
        <w:rPr>
          <w:b/>
          <w:lang w:val="cs-CZ"/>
        </w:rPr>
        <w:t>plánování ověřování</w:t>
      </w:r>
      <w:r w:rsidRPr="00344D14">
        <w:rPr>
          <w:lang w:val="cs-CZ"/>
        </w:rPr>
        <w:t xml:space="preserve"> (viz kapitola 8.2), </w:t>
      </w:r>
      <w:r w:rsidRPr="00344D14">
        <w:rPr>
          <w:b/>
          <w:lang w:val="cs-CZ"/>
        </w:rPr>
        <w:t>realizaci ověřování</w:t>
      </w:r>
      <w:r w:rsidRPr="00344D14">
        <w:rPr>
          <w:lang w:val="cs-CZ"/>
        </w:rPr>
        <w:t xml:space="preserve"> (viz kapitola 8.3) a </w:t>
      </w:r>
      <w:r w:rsidRPr="00344D14">
        <w:rPr>
          <w:b/>
          <w:lang w:val="cs-CZ"/>
        </w:rPr>
        <w:t>kontrolu procesu ověřování</w:t>
      </w:r>
      <w:r w:rsidRPr="00344D14">
        <w:rPr>
          <w:lang w:val="cs-CZ"/>
        </w:rPr>
        <w:t xml:space="preserve"> (viz kapitola 8.4).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REQ-022405/A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Pozměněný jeřábový systém musí být Dodavatelem verifikován </w:t>
      </w:r>
      <w:proofErr w:type="gramStart"/>
      <w:r w:rsidRPr="00344D14">
        <w:rPr>
          <w:lang w:val="cs-CZ"/>
        </w:rPr>
        <w:t>dle</w:t>
      </w:r>
      <w:proofErr w:type="gramEnd"/>
      <w:r w:rsidRPr="00344D14">
        <w:rPr>
          <w:lang w:val="cs-CZ"/>
        </w:rPr>
        <w:t xml:space="preserve"> 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kapitol 8.2 a 8.3. 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REQ-022406/A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O provedených měřeních a testech bude Dodavatelem vypracován písemný protokol v tištěné i elektronické formě (viz kap. 8.3.1), který Dodavatel Zadavateli předá nejpozději v okamžiku přejímky (viz kap. 8.4.2). </w:t>
      </w: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32" w:name="_Toc500491481"/>
      <w:r w:rsidRPr="00344D14">
        <w:t>Plánování ověřování</w:t>
      </w:r>
      <w:bookmarkEnd w:id="32"/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REQ-022407/A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Dodavatel musí naplánovat následující kontrolní aktivity v Kontrolním dokumentu ověřování (VCD):</w:t>
      </w:r>
    </w:p>
    <w:p w:rsidR="00344D14" w:rsidRPr="00344D14" w:rsidRDefault="00344D14" w:rsidP="006D3A57">
      <w:pPr>
        <w:ind w:left="2127" w:hanging="142"/>
        <w:rPr>
          <w:lang w:val="cs-CZ"/>
        </w:rPr>
      </w:pPr>
      <w:r w:rsidRPr="00344D14">
        <w:rPr>
          <w:lang w:val="cs-CZ"/>
        </w:rPr>
        <w:t>•</w:t>
      </w:r>
      <w:r w:rsidRPr="00344D14">
        <w:rPr>
          <w:lang w:val="cs-CZ"/>
        </w:rPr>
        <w:tab/>
        <w:t>identifikaci požadavků, které mají</w:t>
      </w:r>
      <w:r w:rsidR="006D3A57">
        <w:rPr>
          <w:lang w:val="cs-CZ"/>
        </w:rPr>
        <w:t xml:space="preserve"> být ověřeny zkouškou (testem),</w:t>
      </w:r>
      <w:r w:rsidR="004B0BAC">
        <w:rPr>
          <w:lang w:val="cs-CZ"/>
        </w:rPr>
        <w:t xml:space="preserve"> </w:t>
      </w:r>
      <w:r w:rsidRPr="00344D14">
        <w:rPr>
          <w:lang w:val="cs-CZ"/>
        </w:rPr>
        <w:t>revizí dokumentace a inspekcí rozšířeného jeřábového systému (viz kap. 8.3);</w:t>
      </w:r>
    </w:p>
    <w:p w:rsidR="00344D14" w:rsidRPr="00344D14" w:rsidRDefault="00344D14" w:rsidP="00344D14">
      <w:pPr>
        <w:ind w:left="1701" w:firstLine="284"/>
        <w:rPr>
          <w:lang w:val="cs-CZ"/>
        </w:rPr>
      </w:pPr>
      <w:r w:rsidRPr="00344D14">
        <w:rPr>
          <w:lang w:val="cs-CZ"/>
        </w:rPr>
        <w:t>•</w:t>
      </w:r>
      <w:r w:rsidRPr="00344D14">
        <w:rPr>
          <w:lang w:val="cs-CZ"/>
        </w:rPr>
        <w:tab/>
        <w:t xml:space="preserve">specifikaci jak a kým mají být tyto požadavky ověřeny; </w:t>
      </w:r>
    </w:p>
    <w:p w:rsidR="00344D14" w:rsidRPr="00344D14" w:rsidRDefault="00344D14" w:rsidP="00344D14">
      <w:pPr>
        <w:ind w:left="1701" w:firstLine="284"/>
        <w:rPr>
          <w:lang w:val="cs-CZ"/>
        </w:rPr>
      </w:pPr>
      <w:r w:rsidRPr="00344D14">
        <w:rPr>
          <w:lang w:val="cs-CZ"/>
        </w:rPr>
        <w:t>•</w:t>
      </w:r>
      <w:r w:rsidRPr="00344D14">
        <w:rPr>
          <w:lang w:val="cs-CZ"/>
        </w:rPr>
        <w:tab/>
        <w:t>časový limit, ve kterém budou aktivity realizovány.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i/>
          <w:lang w:val="cs-CZ"/>
        </w:rPr>
        <w:t>POZN.: Pokyny pro přípravu Kontrolního dokumentu ověřování může poskytnout Zadavatel</w:t>
      </w:r>
      <w:r w:rsidRPr="00344D14">
        <w:rPr>
          <w:lang w:val="cs-CZ"/>
        </w:rPr>
        <w:t>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REQ-022408/A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Koncept </w:t>
      </w:r>
      <w:r w:rsidRPr="00344D14">
        <w:rPr>
          <w:i/>
          <w:lang w:val="cs-CZ"/>
        </w:rPr>
        <w:t>Kontrolního dokumentu ověřování</w:t>
      </w:r>
      <w:r w:rsidRPr="00344D14">
        <w:rPr>
          <w:lang w:val="cs-CZ"/>
        </w:rPr>
        <w:t xml:space="preserve"> (viz REQ-022407/A) musí být předložen Dodavatelem a schválen Zadavatelem. </w:t>
      </w:r>
    </w:p>
    <w:p w:rsidR="00344D14" w:rsidRDefault="00344D14" w:rsidP="00344D14">
      <w:pPr>
        <w:ind w:left="1701"/>
        <w:rPr>
          <w:lang w:val="cs-CZ"/>
        </w:rPr>
      </w:pPr>
    </w:p>
    <w:p w:rsidR="00344D14" w:rsidRPr="00344D14" w:rsidRDefault="00344D14" w:rsidP="00344D14">
      <w:pPr>
        <w:ind w:left="1701"/>
        <w:rPr>
          <w:lang w:val="cs-CZ"/>
        </w:rPr>
      </w:pP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33" w:name="_Toc500491482"/>
      <w:r w:rsidRPr="00344D14">
        <w:t>Realizace ověřování</w:t>
      </w:r>
      <w:bookmarkEnd w:id="33"/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pStyle w:val="Nadpis3"/>
        <w:rPr>
          <w:color w:val="595959"/>
        </w:rPr>
      </w:pPr>
      <w:bookmarkStart w:id="34" w:name="_Toc500491483"/>
      <w:r w:rsidRPr="00344D14">
        <w:lastRenderedPageBreak/>
        <w:t>Zkouška (T)</w:t>
      </w:r>
      <w:bookmarkEnd w:id="34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Ověřování zkouškou (T - test) se musí skládat z měření výkonu a funkcí zařízení v rámci reprezentativního modelového prostředí.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REQ-022409/A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Analýza dat odvozených ze zkoušení musí být integrální součástí zkoušek a výsledky musí být zahrnuty v protokolu o zkoušce.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REQ-022410/A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Protokol o zkoušce (protokol z měření) musí být vyhotoven Dodavatelem a schválen Zadavatelem.</w:t>
      </w:r>
    </w:p>
    <w:p w:rsidR="00344D14" w:rsidRPr="00344D14" w:rsidRDefault="00344D14" w:rsidP="00344D14">
      <w:pPr>
        <w:ind w:left="1701"/>
        <w:rPr>
          <w:i/>
          <w:lang w:val="cs-CZ"/>
        </w:rPr>
      </w:pPr>
      <w:r w:rsidRPr="00344D14">
        <w:rPr>
          <w:i/>
          <w:lang w:val="cs-CZ"/>
        </w:rPr>
        <w:t>POZN.: Obsah protokolu o zkoušce musí být odsouhlasen Zadavatelem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REQ-022411/A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Seznam uzavřených a neuzavřených požadavků musí být vyhotoven prostřednictvím VCD (viz kapitola 8.4.1).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REQ-022412/A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Pokud má zkouška zahrnovat ukázku kvalitativního provozního výkonu (funkční ukázka), potom provedení musí být pozorováno a výsledek pozorování zaznamenán.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i/>
          <w:lang w:val="cs-CZ"/>
        </w:rPr>
        <w:t>POZN.: Funkční ukázka je podmnožinou zkoušek</w:t>
      </w:r>
      <w:r w:rsidRPr="00344D14">
        <w:rPr>
          <w:lang w:val="cs-CZ"/>
        </w:rPr>
        <w:t>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REQ-022413/A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Pro uvedení jeřábu do provozu v prostorách ELI je dle ČSN 27 0142 a dle požadavků kap. 3 nutno provést (zkušební břemeno a personál zajistí Dodavatel): </w:t>
      </w:r>
    </w:p>
    <w:p w:rsidR="00344D14" w:rsidRPr="00344D14" w:rsidRDefault="00344D14" w:rsidP="00344D14">
      <w:pPr>
        <w:ind w:left="1701"/>
        <w:jc w:val="left"/>
        <w:rPr>
          <w:lang w:val="cs-CZ"/>
        </w:rPr>
      </w:pPr>
      <w:r w:rsidRPr="00344D14">
        <w:rPr>
          <w:lang w:val="cs-CZ"/>
        </w:rPr>
        <w:t>•</w:t>
      </w:r>
      <w:r w:rsidRPr="00344D14">
        <w:rPr>
          <w:lang w:val="cs-CZ"/>
        </w:rPr>
        <w:tab/>
        <w:t xml:space="preserve">Individuální zkoušku (montážní zkouška a revize elektrického </w:t>
      </w:r>
    </w:p>
    <w:p w:rsidR="00344D14" w:rsidRPr="00344D14" w:rsidRDefault="00344D14" w:rsidP="00344D14">
      <w:pPr>
        <w:ind w:left="2127"/>
        <w:rPr>
          <w:lang w:val="cs-CZ"/>
        </w:rPr>
      </w:pPr>
      <w:r w:rsidRPr="00344D14">
        <w:rPr>
          <w:lang w:val="cs-CZ"/>
        </w:rPr>
        <w:t>zařízení)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•</w:t>
      </w:r>
      <w:r w:rsidRPr="00344D14">
        <w:rPr>
          <w:lang w:val="cs-CZ"/>
        </w:rPr>
        <w:tab/>
        <w:t>Ověřovací zkoušku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REQ-022414/A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Jeřábový systém musí projít revizní zkouškou s písemným výstupem.</w:t>
      </w:r>
    </w:p>
    <w:p w:rsidR="00344D14" w:rsidRPr="00344D14" w:rsidRDefault="00344D14" w:rsidP="00344D14">
      <w:pPr>
        <w:pStyle w:val="Nadpis3"/>
        <w:rPr>
          <w:color w:val="595959"/>
        </w:rPr>
      </w:pPr>
      <w:bookmarkStart w:id="35" w:name="_Toc500491484"/>
      <w:r w:rsidRPr="00344D14">
        <w:t>Přezkoumání (R) dokumentace a Inspekce (I) jeřábového systému</w:t>
      </w:r>
      <w:bookmarkEnd w:id="35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 xml:space="preserve">Ověřování metodou Přezkoumání (R - </w:t>
      </w:r>
      <w:proofErr w:type="spellStart"/>
      <w:r w:rsidRPr="00344D14">
        <w:rPr>
          <w:lang w:val="cs-CZ"/>
        </w:rPr>
        <w:t>review</w:t>
      </w:r>
      <w:proofErr w:type="spellEnd"/>
      <w:r w:rsidRPr="00344D14">
        <w:rPr>
          <w:lang w:val="cs-CZ"/>
        </w:rPr>
        <w:t xml:space="preserve">) může být realizováno pouze za použití schválené dokumentace (např. projektové dokumentace, manuálu pro uživatele, reportů, technologického postupu apod.) nebo na základě jiných doložených důkazů, které jednoznačně prokáží splnění požadavku. </w:t>
      </w:r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Ověřování metodou Inspekce (I) může být realizováno pouze vizuálním zhodnocením fyzických charakteristik.</w:t>
      </w:r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Po podepsání smlouvy se Dodavatel a Zadavatel dohodnou, jaké požadavky budou ověřeny metodou Přezkoumání (R) a Inspekce (I) dle kapitoly 8.2 a následně zaznamenány formou VCD (viz kapitola 8.4.1).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lastRenderedPageBreak/>
        <w:t>REQ-022415/A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Dodavatel musí poskytnout k přezkoumání veškerou dokumentaci (konstrukční i provozní) Zadavateli.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REQ-022416/A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Seznam uzavřených a neuzavřených požadavků musí být vyhotoven prostřednictvím VCD (viz kapitola 8.4.1). </w:t>
      </w:r>
    </w:p>
    <w:p w:rsidR="00344D14" w:rsidRPr="00344D14" w:rsidRDefault="00344D14" w:rsidP="00344D14">
      <w:pPr>
        <w:pStyle w:val="Nadpis2"/>
        <w:ind w:left="792" w:hanging="432"/>
        <w:rPr>
          <w:color w:val="595959"/>
        </w:rPr>
      </w:pPr>
      <w:bookmarkStart w:id="36" w:name="_Toc500491485"/>
      <w:r w:rsidRPr="00344D14">
        <w:t>Kontrola procesu ověřování</w:t>
      </w:r>
      <w:bookmarkEnd w:id="36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 xml:space="preserve">Kontrola procesu ověřování zahrnuje schválení </w:t>
      </w:r>
      <w:r w:rsidRPr="00344D14">
        <w:rPr>
          <w:b/>
          <w:lang w:val="cs-CZ"/>
        </w:rPr>
        <w:t>konceptu Kontrolního dokumentu ověřování</w:t>
      </w:r>
      <w:r w:rsidRPr="00344D14">
        <w:rPr>
          <w:lang w:val="cs-CZ"/>
        </w:rPr>
        <w:t xml:space="preserve"> (viz kapitola 8.2) a </w:t>
      </w:r>
      <w:r w:rsidRPr="00344D14">
        <w:rPr>
          <w:b/>
          <w:lang w:val="cs-CZ"/>
        </w:rPr>
        <w:t>schválení výsledků procesu ověřování</w:t>
      </w:r>
      <w:r w:rsidRPr="00344D14">
        <w:rPr>
          <w:lang w:val="cs-CZ"/>
        </w:rPr>
        <w:t xml:space="preserve"> (viz kapitola 8.1 a 8.4.1).</w:t>
      </w:r>
    </w:p>
    <w:p w:rsidR="00344D14" w:rsidRPr="00344D14" w:rsidRDefault="00344D14" w:rsidP="00344D14">
      <w:pPr>
        <w:pStyle w:val="Nadpis3"/>
        <w:rPr>
          <w:color w:val="595959"/>
        </w:rPr>
      </w:pPr>
      <w:bookmarkStart w:id="37" w:name="_Toc500491486"/>
      <w:r w:rsidRPr="00344D14">
        <w:t>Kontrolní dokument ověřování (VCD)</w:t>
      </w:r>
      <w:bookmarkEnd w:id="37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Kontrolní dokument ověřování (VCD) obsahuje seznam požadavků, které mají být ověřeny za použití vybraných metod. VCD je živý dokument a umožňuje sledovat, během smluvních fází projektu, jak a kdy je ověřování každého z požadavků naplánováno. Stejně tak umožňuje sledovat, jak a kdy je požadavek ověřen.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REQ-022417/A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Dodavatel musí poskytnout kontrolní dokument ověřování (VCD) pro etapy přezkoumání předem dohodnuté se Zadavatelem.</w:t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i/>
          <w:lang w:val="cs-CZ"/>
        </w:rPr>
        <w:t>POZN.: Pokyny pro přípravu VCD může poskytnout Zadavatel</w:t>
      </w:r>
      <w:r w:rsidRPr="00344D14">
        <w:rPr>
          <w:lang w:val="cs-CZ"/>
        </w:rPr>
        <w:t>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REQ-022418/A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Konečné vydání kontrolního dokumentu ověřování (VCD) musí být předloženo Zadavateli po schválení posledního protokolu z ověřování, a to v časovém rámci dohodnutém se Zadavatelem (viz kap. 8.2.).</w:t>
      </w: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REQ-022419/A</w:t>
      </w:r>
      <w:r w:rsidRPr="00344D14">
        <w:rPr>
          <w:lang w:val="cs-CZ"/>
        </w:rPr>
        <w:tab/>
      </w:r>
    </w:p>
    <w:p w:rsid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Dodavatel musí kromě protokolů z ověřování poskytnout Zadavateli k nahlédnutí také podpůrnou dokumentaci související s kontrolním dokumentem ověřování (VCD).</w:t>
      </w:r>
    </w:p>
    <w:p w:rsidR="00344D14" w:rsidRDefault="00344D14" w:rsidP="00344D14">
      <w:pPr>
        <w:rPr>
          <w:lang w:val="cs-CZ"/>
        </w:rPr>
      </w:pPr>
      <w:r>
        <w:rPr>
          <w:lang w:val="cs-CZ"/>
        </w:rPr>
        <w:br w:type="page"/>
      </w:r>
    </w:p>
    <w:p w:rsidR="00344D14" w:rsidRPr="00344D14" w:rsidRDefault="00344D14" w:rsidP="00344D14">
      <w:pPr>
        <w:pStyle w:val="Nadpis3"/>
        <w:rPr>
          <w:color w:val="595959"/>
        </w:rPr>
      </w:pPr>
      <w:bookmarkStart w:id="38" w:name="_Toc500491487"/>
      <w:r w:rsidRPr="00344D14">
        <w:lastRenderedPageBreak/>
        <w:t>Přejímka</w:t>
      </w:r>
      <w:bookmarkEnd w:id="38"/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 xml:space="preserve">Ve fázi přejímky proces ověřování musí prokázat, že jeřábový systém nemá výrobní neshody (vady) a je připraven k zamýšlenému provozu. </w:t>
      </w:r>
    </w:p>
    <w:p w:rsidR="00344D14" w:rsidRPr="00344D14" w:rsidRDefault="00344D14" w:rsidP="00344D14">
      <w:pPr>
        <w:rPr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Přejímku jeřábového sytému provádí Zadavatel. V případě úspěšné přejímky (splnění požadavku REQ-022420/A) Zadavatel poskytne Dodavateli podepsaný předávací protokol. V případě neúspěšné přejímky Dodavatel musí poskytnout Zadavateli zprávu o neshodě/NCR (Non-</w:t>
      </w:r>
      <w:proofErr w:type="spellStart"/>
      <w:r w:rsidRPr="00344D14">
        <w:rPr>
          <w:lang w:val="cs-CZ"/>
        </w:rPr>
        <w:t>Conformance</w:t>
      </w:r>
      <w:proofErr w:type="spellEnd"/>
      <w:r w:rsidRPr="00344D14">
        <w:rPr>
          <w:lang w:val="cs-CZ"/>
        </w:rPr>
        <w:t xml:space="preserve"> Report) a musí být aplikován ELI proces kontroly neshody (viz REQ-022404/A).</w:t>
      </w:r>
    </w:p>
    <w:p w:rsidR="00344D14" w:rsidRPr="00344D14" w:rsidRDefault="00344D14" w:rsidP="00344D14">
      <w:pPr>
        <w:rPr>
          <w:i/>
          <w:color w:val="9A9C9F" w:themeColor="accent6"/>
          <w:lang w:val="cs-CZ"/>
        </w:rPr>
      </w:pPr>
    </w:p>
    <w:p w:rsidR="00344D14" w:rsidRPr="00344D14" w:rsidRDefault="00344D14" w:rsidP="00344D14">
      <w:pPr>
        <w:rPr>
          <w:lang w:val="cs-CZ"/>
        </w:rPr>
      </w:pPr>
      <w:r w:rsidRPr="00344D14">
        <w:rPr>
          <w:lang w:val="cs-CZ"/>
        </w:rPr>
        <w:t>REQ-022420/A</w:t>
      </w:r>
      <w:r w:rsidRPr="00344D14">
        <w:rPr>
          <w:lang w:val="cs-CZ"/>
        </w:rPr>
        <w:tab/>
      </w:r>
    </w:p>
    <w:p w:rsidR="00344D14" w:rsidRPr="00344D14" w:rsidRDefault="00344D14" w:rsidP="00344D14">
      <w:pPr>
        <w:ind w:left="1701"/>
        <w:rPr>
          <w:lang w:val="cs-CZ"/>
        </w:rPr>
      </w:pPr>
      <w:r w:rsidRPr="00344D14">
        <w:rPr>
          <w:lang w:val="cs-CZ"/>
        </w:rPr>
        <w:t>Přejímka se považuje za úspěšnou, pokud Zadavatel schválil Kontrolní dokument ověřování (VCD) potvrzením, že:</w:t>
      </w:r>
    </w:p>
    <w:p w:rsidR="00344D14" w:rsidRPr="00344D14" w:rsidRDefault="00344D14" w:rsidP="00344D14">
      <w:pPr>
        <w:ind w:left="2880" w:hanging="720"/>
        <w:rPr>
          <w:lang w:val="cs-CZ"/>
        </w:rPr>
      </w:pPr>
      <w:r w:rsidRPr="00344D14">
        <w:rPr>
          <w:lang w:val="cs-CZ"/>
        </w:rPr>
        <w:t>1)</w:t>
      </w:r>
      <w:r w:rsidRPr="00344D14">
        <w:rPr>
          <w:lang w:val="cs-CZ"/>
        </w:rPr>
        <w:tab/>
        <w:t xml:space="preserve">Všechny stanovené požadavky byly úspěšně ověřeny Dodavatelem včetně jeřábové zkoušky (REQ-022413/A) a </w:t>
      </w:r>
    </w:p>
    <w:p w:rsidR="00344D14" w:rsidRPr="00344D14" w:rsidRDefault="00344D14" w:rsidP="00344D14">
      <w:pPr>
        <w:ind w:left="2880"/>
        <w:rPr>
          <w:lang w:val="cs-CZ"/>
        </w:rPr>
      </w:pPr>
      <w:r w:rsidRPr="00344D14">
        <w:rPr>
          <w:lang w:val="cs-CZ"/>
        </w:rPr>
        <w:t xml:space="preserve">ověření stanovených funkcí jeřábu (viz. Kap. 3.1 - </w:t>
      </w:r>
      <w:r w:rsidRPr="00344D14">
        <w:rPr>
          <w:i/>
          <w:lang w:val="cs-CZ"/>
        </w:rPr>
        <w:t>Požadavky na funkci jeřábového systému</w:t>
      </w:r>
      <w:r w:rsidRPr="00344D14">
        <w:rPr>
          <w:lang w:val="cs-CZ"/>
        </w:rPr>
        <w:t>) v prostorách Zadavatele;</w:t>
      </w:r>
    </w:p>
    <w:p w:rsidR="00344D14" w:rsidRPr="00344D14" w:rsidRDefault="00344D14" w:rsidP="00344D14">
      <w:pPr>
        <w:ind w:left="1701" w:firstLine="459"/>
        <w:rPr>
          <w:lang w:val="cs-CZ"/>
        </w:rPr>
      </w:pPr>
      <w:r w:rsidRPr="00344D14">
        <w:rPr>
          <w:lang w:val="cs-CZ"/>
        </w:rPr>
        <w:t>2)</w:t>
      </w:r>
      <w:r w:rsidRPr="00344D14">
        <w:rPr>
          <w:lang w:val="cs-CZ"/>
        </w:rPr>
        <w:tab/>
        <w:t>Všechny neshody byly vypořádány dle REQ-022404/A;</w:t>
      </w:r>
    </w:p>
    <w:p w:rsidR="00344D14" w:rsidRPr="00344D14" w:rsidRDefault="00344D14" w:rsidP="00344D14">
      <w:pPr>
        <w:ind w:left="2880" w:hanging="720"/>
        <w:rPr>
          <w:lang w:val="cs-CZ"/>
        </w:rPr>
      </w:pPr>
      <w:r w:rsidRPr="00344D14">
        <w:rPr>
          <w:lang w:val="cs-CZ"/>
        </w:rPr>
        <w:t>3)</w:t>
      </w:r>
      <w:r w:rsidRPr="00344D14">
        <w:rPr>
          <w:lang w:val="cs-CZ"/>
        </w:rPr>
        <w:tab/>
        <w:t>Dokument VCD je řádně vyplněn a obsahuje všechny výsledky ověřování</w:t>
      </w:r>
    </w:p>
    <w:p w:rsidR="00344D14" w:rsidRPr="00344D14" w:rsidRDefault="00344D14" w:rsidP="00344D14">
      <w:pPr>
        <w:ind w:left="1701"/>
        <w:rPr>
          <w:lang w:val="cs-CZ"/>
        </w:rPr>
      </w:pPr>
    </w:p>
    <w:p w:rsidR="00296EA6" w:rsidRPr="00344D14" w:rsidRDefault="00296EA6" w:rsidP="00344D14">
      <w:pPr>
        <w:rPr>
          <w:color w:val="auto"/>
          <w:lang w:val="cs-CZ"/>
        </w:rPr>
      </w:pPr>
    </w:p>
    <w:sectPr w:rsidR="00296EA6" w:rsidRPr="00344D14" w:rsidSect="002111B3">
      <w:footerReference w:type="default" r:id="rId15"/>
      <w:pgSz w:w="11906" w:h="16838" w:code="9"/>
      <w:pgMar w:top="2381" w:right="1599" w:bottom="1758" w:left="1599" w:header="68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E7" w:rsidRDefault="000212E7">
      <w:r>
        <w:separator/>
      </w:r>
    </w:p>
    <w:p w:rsidR="000212E7" w:rsidRDefault="000212E7"/>
  </w:endnote>
  <w:endnote w:type="continuationSeparator" w:id="0">
    <w:p w:rsidR="000212E7" w:rsidRDefault="000212E7">
      <w:r>
        <w:continuationSeparator/>
      </w:r>
    </w:p>
    <w:p w:rsidR="000212E7" w:rsidRDefault="000212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E7" w:rsidRDefault="000212E7">
    <w:pPr>
      <w:pStyle w:val="Zpat"/>
      <w:rPr>
        <w:noProof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0F450B88" wp14:editId="66D80AD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74800"/>
          <wp:effectExtent l="0" t="0" r="3175" b="1905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ReportDownE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E7" w:rsidRDefault="000212E7">
    <w:pPr>
      <w:pStyle w:val="Zpat"/>
      <w:rPr>
        <w:noProof/>
      </w:rPr>
    </w:pPr>
    <w:r>
      <w:rPr>
        <w:noProof/>
        <w:lang w:val="cs-CZ"/>
      </w:rPr>
      <w:drawing>
        <wp:anchor distT="0" distB="0" distL="114300" distR="114300" simplePos="0" relativeHeight="251661312" behindDoc="1" locked="0" layoutInCell="1" allowOverlap="1" wp14:anchorId="3F1F89A1" wp14:editId="37EFC48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74800"/>
          <wp:effectExtent l="0" t="0" r="3175" b="1905"/>
          <wp:wrapNone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ReportDownE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Page: </w:t>
    </w:r>
    <w:r>
      <w:fldChar w:fldCharType="begin"/>
    </w:r>
    <w:r>
      <w:instrText>PAGE   \* MERGEFORMAT</w:instrText>
    </w:r>
    <w:r>
      <w:fldChar w:fldCharType="separate"/>
    </w:r>
    <w:r w:rsidR="008F02BE">
      <w:rPr>
        <w:noProof/>
      </w:rPr>
      <w:t>3</w:t>
    </w:r>
    <w:r>
      <w:fldChar w:fldCharType="end"/>
    </w:r>
    <w:r>
      <w:t xml:space="preserve"> / </w:t>
    </w:r>
    <w:r w:rsidR="008F02BE">
      <w:fldChar w:fldCharType="begin"/>
    </w:r>
    <w:r w:rsidR="008F02BE">
      <w:instrText xml:space="preserve"> NUMPAGES   \* MERGEFORMAT </w:instrText>
    </w:r>
    <w:r w:rsidR="008F02BE">
      <w:fldChar w:fldCharType="separate"/>
    </w:r>
    <w:r w:rsidR="008F02BE">
      <w:rPr>
        <w:noProof/>
      </w:rPr>
      <w:t>15</w:t>
    </w:r>
    <w:r w:rsidR="008F02BE">
      <w:rPr>
        <w:noProof/>
      </w:rPr>
      <w:fldChar w:fldCharType="end"/>
    </w:r>
  </w:p>
  <w:p w:rsidR="000212E7" w:rsidRDefault="000212E7">
    <w:pPr>
      <w:pStyle w:val="Zpat"/>
    </w:pPr>
    <w:r>
      <w:rPr>
        <w:noProof/>
      </w:rPr>
      <w:t>TC#</w:t>
    </w:r>
    <w:r w:rsidRPr="001A7A00">
      <w:t xml:space="preserve"> </w:t>
    </w:r>
    <w:r w:rsidRPr="00BE711E">
      <w:t>0015</w:t>
    </w:r>
    <w:r>
      <w:t>7530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E7" w:rsidRDefault="000212E7">
      <w:r>
        <w:separator/>
      </w:r>
    </w:p>
    <w:p w:rsidR="000212E7" w:rsidRDefault="000212E7"/>
  </w:footnote>
  <w:footnote w:type="continuationSeparator" w:id="0">
    <w:p w:rsidR="000212E7" w:rsidRDefault="000212E7">
      <w:r>
        <w:continuationSeparator/>
      </w:r>
    </w:p>
    <w:p w:rsidR="000212E7" w:rsidRDefault="000212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E7" w:rsidRDefault="000212E7"/>
  <w:p w:rsidR="000212E7" w:rsidRDefault="000212E7"/>
  <w:p w:rsidR="000212E7" w:rsidRDefault="000212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E7" w:rsidRDefault="000212E7">
    <w:pPr>
      <w:pStyle w:val="Zhlav"/>
    </w:pP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7FC8B8C4" wp14:editId="5265323C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6696000" cy="644400"/>
          <wp:effectExtent l="0" t="0" r="0" b="381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E7" w:rsidRDefault="000212E7">
    <w:pPr>
      <w:pStyle w:val="Zhlav"/>
    </w:pPr>
    <w:r>
      <w:rPr>
        <w:noProof/>
        <w:lang w:val="cs-CZ"/>
      </w:rPr>
      <w:drawing>
        <wp:inline distT="0" distB="0" distL="0" distR="0" wp14:anchorId="0923C66D" wp14:editId="3C7FF68D">
          <wp:extent cx="6696000" cy="647402"/>
          <wp:effectExtent l="0" t="0" r="0" b="635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5F9"/>
    <w:multiLevelType w:val="hybridMultilevel"/>
    <w:tmpl w:val="21DA1D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238BB"/>
    <w:multiLevelType w:val="hybridMultilevel"/>
    <w:tmpl w:val="2876A20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24D81DDD"/>
    <w:multiLevelType w:val="hybridMultilevel"/>
    <w:tmpl w:val="A6383948"/>
    <w:lvl w:ilvl="0" w:tplc="B47C76A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BA26F09"/>
    <w:multiLevelType w:val="hybridMultilevel"/>
    <w:tmpl w:val="179E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D6E5B6F"/>
    <w:multiLevelType w:val="hybridMultilevel"/>
    <w:tmpl w:val="E2162080"/>
    <w:lvl w:ilvl="0" w:tplc="0405000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6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8866003"/>
    <w:multiLevelType w:val="multilevel"/>
    <w:tmpl w:val="5AD05250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  <w:color w:val="FF6633" w:themeColor="accent1"/>
        <w:sz w:val="28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858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6633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1224" w:hanging="504"/>
      </w:pPr>
      <w:rPr>
        <w:rFonts w:hint="default"/>
        <w:color w:val="FF6633" w:themeColor="accent1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728" w:hanging="648"/>
      </w:pPr>
      <w:rPr>
        <w:rFonts w:hint="default"/>
        <w:color w:val="FF6633" w:themeColor="accent1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8AC3DAB"/>
    <w:multiLevelType w:val="hybridMultilevel"/>
    <w:tmpl w:val="25EE64AC"/>
    <w:lvl w:ilvl="0" w:tplc="0405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50B032C5"/>
    <w:multiLevelType w:val="hybridMultilevel"/>
    <w:tmpl w:val="E890A1BE"/>
    <w:lvl w:ilvl="0" w:tplc="671036FC">
      <w:numFmt w:val="bullet"/>
      <w:lvlText w:val="-"/>
      <w:lvlJc w:val="left"/>
      <w:pPr>
        <w:ind w:left="2061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>
    <w:nsid w:val="58197651"/>
    <w:multiLevelType w:val="hybridMultilevel"/>
    <w:tmpl w:val="DA2C4F7A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5DE73D7F"/>
    <w:multiLevelType w:val="hybridMultilevel"/>
    <w:tmpl w:val="25EE64AC"/>
    <w:lvl w:ilvl="0" w:tplc="0405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60016014"/>
    <w:multiLevelType w:val="hybridMultilevel"/>
    <w:tmpl w:val="25EE64AC"/>
    <w:lvl w:ilvl="0" w:tplc="04050011">
      <w:start w:val="1"/>
      <w:numFmt w:val="decimal"/>
      <w:lvlText w:val="%1)"/>
      <w:lvlJc w:val="left"/>
      <w:pPr>
        <w:ind w:left="2421" w:hanging="360"/>
      </w:p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>
      <w:start w:val="1"/>
      <w:numFmt w:val="lowerLetter"/>
      <w:lvlText w:val="%5."/>
      <w:lvlJc w:val="left"/>
      <w:pPr>
        <w:ind w:left="5301" w:hanging="360"/>
      </w:pPr>
    </w:lvl>
    <w:lvl w:ilvl="5" w:tplc="0409001B">
      <w:start w:val="1"/>
      <w:numFmt w:val="lowerRoman"/>
      <w:lvlText w:val="%6."/>
      <w:lvlJc w:val="right"/>
      <w:pPr>
        <w:ind w:left="6021" w:hanging="180"/>
      </w:pPr>
    </w:lvl>
    <w:lvl w:ilvl="6" w:tplc="0409000F">
      <w:start w:val="1"/>
      <w:numFmt w:val="decimal"/>
      <w:lvlText w:val="%7."/>
      <w:lvlJc w:val="left"/>
      <w:pPr>
        <w:ind w:left="6741" w:hanging="360"/>
      </w:pPr>
    </w:lvl>
    <w:lvl w:ilvl="7" w:tplc="04090019">
      <w:start w:val="1"/>
      <w:numFmt w:val="lowerLetter"/>
      <w:lvlText w:val="%8."/>
      <w:lvlJc w:val="left"/>
      <w:pPr>
        <w:ind w:left="7461" w:hanging="360"/>
      </w:pPr>
    </w:lvl>
    <w:lvl w:ilvl="8" w:tplc="0409001B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60146014"/>
    <w:multiLevelType w:val="hybridMultilevel"/>
    <w:tmpl w:val="5D1E9D3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61CE6020"/>
    <w:multiLevelType w:val="hybridMultilevel"/>
    <w:tmpl w:val="E6B0749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262112F"/>
    <w:multiLevelType w:val="hybridMultilevel"/>
    <w:tmpl w:val="D17C2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00620"/>
    <w:multiLevelType w:val="multilevel"/>
    <w:tmpl w:val="D1564B0C"/>
    <w:lvl w:ilvl="0">
      <w:start w:val="1"/>
      <w:numFmt w:val="decimal"/>
      <w:pStyle w:val="StylNadpis1Ped6bZa5b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6B13E5A"/>
    <w:multiLevelType w:val="hybridMultilevel"/>
    <w:tmpl w:val="87BCA0D0"/>
    <w:lvl w:ilvl="0" w:tplc="04050017">
      <w:start w:val="1"/>
      <w:numFmt w:val="lowerLetter"/>
      <w:lvlText w:val="%1)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78AF6014"/>
    <w:multiLevelType w:val="hybridMultilevel"/>
    <w:tmpl w:val="6C1600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4"/>
  </w:num>
  <w:num w:numId="4">
    <w:abstractNumId w:val="6"/>
  </w:num>
  <w:num w:numId="5">
    <w:abstractNumId w:val="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9"/>
  </w:num>
  <w:num w:numId="10">
    <w:abstractNumId w:val="14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</w:num>
  <w:num w:numId="15">
    <w:abstractNumId w:val="11"/>
  </w:num>
  <w:num w:numId="16">
    <w:abstractNumId w:val="15"/>
  </w:num>
  <w:num w:numId="17">
    <w:abstractNumId w:val="17"/>
  </w:num>
  <w:num w:numId="18">
    <w:abstractNumId w:val="0"/>
  </w:num>
  <w:num w:numId="19">
    <w:abstractNumId w:val="3"/>
  </w:num>
  <w:num w:numId="20">
    <w:abstractNumId w:val="13"/>
  </w:num>
  <w:num w:numId="21">
    <w:abstractNumId w:val="5"/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E5"/>
    <w:rsid w:val="00000FD3"/>
    <w:rsid w:val="00001023"/>
    <w:rsid w:val="00001C44"/>
    <w:rsid w:val="00001F72"/>
    <w:rsid w:val="000031A5"/>
    <w:rsid w:val="000031EE"/>
    <w:rsid w:val="00004E97"/>
    <w:rsid w:val="00005306"/>
    <w:rsid w:val="00005EE3"/>
    <w:rsid w:val="00006527"/>
    <w:rsid w:val="0000686B"/>
    <w:rsid w:val="000071A8"/>
    <w:rsid w:val="000107A4"/>
    <w:rsid w:val="0001122E"/>
    <w:rsid w:val="00011464"/>
    <w:rsid w:val="000114A8"/>
    <w:rsid w:val="00012566"/>
    <w:rsid w:val="00012B42"/>
    <w:rsid w:val="000133F0"/>
    <w:rsid w:val="00013451"/>
    <w:rsid w:val="000141DD"/>
    <w:rsid w:val="00014D66"/>
    <w:rsid w:val="00015914"/>
    <w:rsid w:val="00015A83"/>
    <w:rsid w:val="00015AD9"/>
    <w:rsid w:val="00015BB2"/>
    <w:rsid w:val="000161B1"/>
    <w:rsid w:val="000167E0"/>
    <w:rsid w:val="0001702E"/>
    <w:rsid w:val="0001797D"/>
    <w:rsid w:val="00017BBA"/>
    <w:rsid w:val="000209F0"/>
    <w:rsid w:val="000212E7"/>
    <w:rsid w:val="0002187D"/>
    <w:rsid w:val="00021DBF"/>
    <w:rsid w:val="00022D29"/>
    <w:rsid w:val="00024C5D"/>
    <w:rsid w:val="00026A19"/>
    <w:rsid w:val="00030924"/>
    <w:rsid w:val="00030C9E"/>
    <w:rsid w:val="00030DE0"/>
    <w:rsid w:val="00031CAF"/>
    <w:rsid w:val="00035D88"/>
    <w:rsid w:val="00036596"/>
    <w:rsid w:val="0003724A"/>
    <w:rsid w:val="00037FC4"/>
    <w:rsid w:val="000406E8"/>
    <w:rsid w:val="00041A92"/>
    <w:rsid w:val="000425AB"/>
    <w:rsid w:val="000425B4"/>
    <w:rsid w:val="00043345"/>
    <w:rsid w:val="000438F1"/>
    <w:rsid w:val="00043D88"/>
    <w:rsid w:val="0004458F"/>
    <w:rsid w:val="0004470A"/>
    <w:rsid w:val="00044976"/>
    <w:rsid w:val="00044C16"/>
    <w:rsid w:val="0004557B"/>
    <w:rsid w:val="00045DFE"/>
    <w:rsid w:val="00045F42"/>
    <w:rsid w:val="00046C0D"/>
    <w:rsid w:val="00050136"/>
    <w:rsid w:val="000505D0"/>
    <w:rsid w:val="0005071D"/>
    <w:rsid w:val="000507E8"/>
    <w:rsid w:val="00052D8A"/>
    <w:rsid w:val="00053E54"/>
    <w:rsid w:val="0005469B"/>
    <w:rsid w:val="00054B65"/>
    <w:rsid w:val="000558CC"/>
    <w:rsid w:val="00055AD5"/>
    <w:rsid w:val="000562B2"/>
    <w:rsid w:val="00056B1B"/>
    <w:rsid w:val="00056CFE"/>
    <w:rsid w:val="00057FE9"/>
    <w:rsid w:val="0006000F"/>
    <w:rsid w:val="00060D02"/>
    <w:rsid w:val="00062810"/>
    <w:rsid w:val="00062AE1"/>
    <w:rsid w:val="000637C6"/>
    <w:rsid w:val="00067D18"/>
    <w:rsid w:val="00071DD7"/>
    <w:rsid w:val="000720CE"/>
    <w:rsid w:val="000728D2"/>
    <w:rsid w:val="00072A68"/>
    <w:rsid w:val="00072B92"/>
    <w:rsid w:val="00076B5D"/>
    <w:rsid w:val="00077C58"/>
    <w:rsid w:val="00080178"/>
    <w:rsid w:val="000808AB"/>
    <w:rsid w:val="00082B2C"/>
    <w:rsid w:val="00083874"/>
    <w:rsid w:val="0008474B"/>
    <w:rsid w:val="00086587"/>
    <w:rsid w:val="0008690F"/>
    <w:rsid w:val="00087F2D"/>
    <w:rsid w:val="00087F59"/>
    <w:rsid w:val="0009015A"/>
    <w:rsid w:val="00091304"/>
    <w:rsid w:val="00091511"/>
    <w:rsid w:val="00091603"/>
    <w:rsid w:val="000934AD"/>
    <w:rsid w:val="00094C4E"/>
    <w:rsid w:val="000A15EB"/>
    <w:rsid w:val="000A3EAD"/>
    <w:rsid w:val="000A3F0C"/>
    <w:rsid w:val="000A4145"/>
    <w:rsid w:val="000A4B92"/>
    <w:rsid w:val="000A64A9"/>
    <w:rsid w:val="000A6C23"/>
    <w:rsid w:val="000A7D1B"/>
    <w:rsid w:val="000B0218"/>
    <w:rsid w:val="000B0669"/>
    <w:rsid w:val="000B0DD1"/>
    <w:rsid w:val="000B0FB1"/>
    <w:rsid w:val="000B1158"/>
    <w:rsid w:val="000B1288"/>
    <w:rsid w:val="000B1686"/>
    <w:rsid w:val="000B18EA"/>
    <w:rsid w:val="000B28D4"/>
    <w:rsid w:val="000B38EA"/>
    <w:rsid w:val="000B3E36"/>
    <w:rsid w:val="000B4561"/>
    <w:rsid w:val="000B4C35"/>
    <w:rsid w:val="000B5616"/>
    <w:rsid w:val="000B6EA7"/>
    <w:rsid w:val="000B7B4A"/>
    <w:rsid w:val="000B7DAA"/>
    <w:rsid w:val="000C10AE"/>
    <w:rsid w:val="000C1C82"/>
    <w:rsid w:val="000C2206"/>
    <w:rsid w:val="000C2CFE"/>
    <w:rsid w:val="000C315C"/>
    <w:rsid w:val="000C3931"/>
    <w:rsid w:val="000C40E8"/>
    <w:rsid w:val="000C441F"/>
    <w:rsid w:val="000C5A72"/>
    <w:rsid w:val="000C608F"/>
    <w:rsid w:val="000C734E"/>
    <w:rsid w:val="000C7369"/>
    <w:rsid w:val="000D1075"/>
    <w:rsid w:val="000D2AAC"/>
    <w:rsid w:val="000D30F8"/>
    <w:rsid w:val="000D553E"/>
    <w:rsid w:val="000D587D"/>
    <w:rsid w:val="000D5D62"/>
    <w:rsid w:val="000D5F02"/>
    <w:rsid w:val="000D6EA3"/>
    <w:rsid w:val="000D713E"/>
    <w:rsid w:val="000D757A"/>
    <w:rsid w:val="000D7F8B"/>
    <w:rsid w:val="000E0AF1"/>
    <w:rsid w:val="000E14F8"/>
    <w:rsid w:val="000E282E"/>
    <w:rsid w:val="000E4039"/>
    <w:rsid w:val="000E67A0"/>
    <w:rsid w:val="000E7152"/>
    <w:rsid w:val="000E734F"/>
    <w:rsid w:val="000E7D2F"/>
    <w:rsid w:val="000F02E6"/>
    <w:rsid w:val="000F0343"/>
    <w:rsid w:val="000F03C1"/>
    <w:rsid w:val="000F0EB1"/>
    <w:rsid w:val="000F2748"/>
    <w:rsid w:val="000F3A1B"/>
    <w:rsid w:val="000F671C"/>
    <w:rsid w:val="000F67DB"/>
    <w:rsid w:val="00100900"/>
    <w:rsid w:val="0010162A"/>
    <w:rsid w:val="00101725"/>
    <w:rsid w:val="00102A38"/>
    <w:rsid w:val="00103826"/>
    <w:rsid w:val="00104296"/>
    <w:rsid w:val="00104C1C"/>
    <w:rsid w:val="00104FFB"/>
    <w:rsid w:val="00107996"/>
    <w:rsid w:val="00110748"/>
    <w:rsid w:val="0011278A"/>
    <w:rsid w:val="00112D2D"/>
    <w:rsid w:val="00114120"/>
    <w:rsid w:val="00115390"/>
    <w:rsid w:val="00115778"/>
    <w:rsid w:val="00115F8D"/>
    <w:rsid w:val="0011754F"/>
    <w:rsid w:val="00117748"/>
    <w:rsid w:val="0012090A"/>
    <w:rsid w:val="00121558"/>
    <w:rsid w:val="00121CE3"/>
    <w:rsid w:val="00122418"/>
    <w:rsid w:val="001246E6"/>
    <w:rsid w:val="001248F4"/>
    <w:rsid w:val="00124B86"/>
    <w:rsid w:val="00124E96"/>
    <w:rsid w:val="001258A8"/>
    <w:rsid w:val="00125E5E"/>
    <w:rsid w:val="00126EE4"/>
    <w:rsid w:val="00130092"/>
    <w:rsid w:val="001306BB"/>
    <w:rsid w:val="0013083B"/>
    <w:rsid w:val="001315F3"/>
    <w:rsid w:val="001361BA"/>
    <w:rsid w:val="0013666C"/>
    <w:rsid w:val="001376CA"/>
    <w:rsid w:val="00140E47"/>
    <w:rsid w:val="00141153"/>
    <w:rsid w:val="00141F1A"/>
    <w:rsid w:val="00143819"/>
    <w:rsid w:val="00144914"/>
    <w:rsid w:val="00144D00"/>
    <w:rsid w:val="00145005"/>
    <w:rsid w:val="001451F8"/>
    <w:rsid w:val="00145815"/>
    <w:rsid w:val="00146A7D"/>
    <w:rsid w:val="001472AC"/>
    <w:rsid w:val="00152811"/>
    <w:rsid w:val="00153F33"/>
    <w:rsid w:val="00154805"/>
    <w:rsid w:val="00154A4A"/>
    <w:rsid w:val="00154BCF"/>
    <w:rsid w:val="0015589D"/>
    <w:rsid w:val="001559F0"/>
    <w:rsid w:val="00156015"/>
    <w:rsid w:val="00156963"/>
    <w:rsid w:val="00157811"/>
    <w:rsid w:val="00162C2F"/>
    <w:rsid w:val="0016338A"/>
    <w:rsid w:val="00166C7C"/>
    <w:rsid w:val="0017152D"/>
    <w:rsid w:val="001730B0"/>
    <w:rsid w:val="0017465D"/>
    <w:rsid w:val="001749A2"/>
    <w:rsid w:val="00175AFB"/>
    <w:rsid w:val="001760AE"/>
    <w:rsid w:val="00177A5D"/>
    <w:rsid w:val="001816F8"/>
    <w:rsid w:val="00182A6D"/>
    <w:rsid w:val="00182B16"/>
    <w:rsid w:val="00184471"/>
    <w:rsid w:val="00184A0D"/>
    <w:rsid w:val="001855F0"/>
    <w:rsid w:val="00186797"/>
    <w:rsid w:val="001872CF"/>
    <w:rsid w:val="00187C1B"/>
    <w:rsid w:val="00187EFB"/>
    <w:rsid w:val="00187F21"/>
    <w:rsid w:val="00190780"/>
    <w:rsid w:val="0019172E"/>
    <w:rsid w:val="00192AB8"/>
    <w:rsid w:val="00193AAB"/>
    <w:rsid w:val="00194309"/>
    <w:rsid w:val="0019436F"/>
    <w:rsid w:val="001949BC"/>
    <w:rsid w:val="00194CFC"/>
    <w:rsid w:val="0019522D"/>
    <w:rsid w:val="00195CEC"/>
    <w:rsid w:val="0019778D"/>
    <w:rsid w:val="001A08CE"/>
    <w:rsid w:val="001A0A51"/>
    <w:rsid w:val="001A12FD"/>
    <w:rsid w:val="001A1442"/>
    <w:rsid w:val="001A397A"/>
    <w:rsid w:val="001A4509"/>
    <w:rsid w:val="001A47FD"/>
    <w:rsid w:val="001A481A"/>
    <w:rsid w:val="001A4FFB"/>
    <w:rsid w:val="001A5355"/>
    <w:rsid w:val="001A6480"/>
    <w:rsid w:val="001A6B93"/>
    <w:rsid w:val="001A7A00"/>
    <w:rsid w:val="001A7A5F"/>
    <w:rsid w:val="001A7EB1"/>
    <w:rsid w:val="001B0569"/>
    <w:rsid w:val="001B08A6"/>
    <w:rsid w:val="001B22CA"/>
    <w:rsid w:val="001B2673"/>
    <w:rsid w:val="001B3DC2"/>
    <w:rsid w:val="001B6C67"/>
    <w:rsid w:val="001B6CED"/>
    <w:rsid w:val="001C1135"/>
    <w:rsid w:val="001C1178"/>
    <w:rsid w:val="001C2684"/>
    <w:rsid w:val="001C3007"/>
    <w:rsid w:val="001C3A61"/>
    <w:rsid w:val="001C4141"/>
    <w:rsid w:val="001C46F1"/>
    <w:rsid w:val="001C5F9D"/>
    <w:rsid w:val="001C65A7"/>
    <w:rsid w:val="001C69CE"/>
    <w:rsid w:val="001D002C"/>
    <w:rsid w:val="001D0244"/>
    <w:rsid w:val="001D08B5"/>
    <w:rsid w:val="001D0ADF"/>
    <w:rsid w:val="001D0D2D"/>
    <w:rsid w:val="001D1E82"/>
    <w:rsid w:val="001D32F2"/>
    <w:rsid w:val="001D39F6"/>
    <w:rsid w:val="001D3FD6"/>
    <w:rsid w:val="001D47CF"/>
    <w:rsid w:val="001D55DD"/>
    <w:rsid w:val="001E12B0"/>
    <w:rsid w:val="001E14DB"/>
    <w:rsid w:val="001E183A"/>
    <w:rsid w:val="001E1A45"/>
    <w:rsid w:val="001E1C07"/>
    <w:rsid w:val="001E2E1F"/>
    <w:rsid w:val="001E49F5"/>
    <w:rsid w:val="001E57D0"/>
    <w:rsid w:val="001F0BD8"/>
    <w:rsid w:val="001F0C03"/>
    <w:rsid w:val="001F2872"/>
    <w:rsid w:val="001F28A5"/>
    <w:rsid w:val="001F2BC8"/>
    <w:rsid w:val="001F3026"/>
    <w:rsid w:val="001F3954"/>
    <w:rsid w:val="001F3A1E"/>
    <w:rsid w:val="001F48A7"/>
    <w:rsid w:val="001F5294"/>
    <w:rsid w:val="001F56CA"/>
    <w:rsid w:val="001F683A"/>
    <w:rsid w:val="001F6C4C"/>
    <w:rsid w:val="00201970"/>
    <w:rsid w:val="002037C2"/>
    <w:rsid w:val="0020458B"/>
    <w:rsid w:val="002048C9"/>
    <w:rsid w:val="002102F6"/>
    <w:rsid w:val="0021061B"/>
    <w:rsid w:val="0021063D"/>
    <w:rsid w:val="002111B3"/>
    <w:rsid w:val="002123B2"/>
    <w:rsid w:val="00214C62"/>
    <w:rsid w:val="002150F5"/>
    <w:rsid w:val="0021581B"/>
    <w:rsid w:val="0021597B"/>
    <w:rsid w:val="00215FDD"/>
    <w:rsid w:val="00216641"/>
    <w:rsid w:val="00216E97"/>
    <w:rsid w:val="00217865"/>
    <w:rsid w:val="002201DF"/>
    <w:rsid w:val="00220EFC"/>
    <w:rsid w:val="00221077"/>
    <w:rsid w:val="00221652"/>
    <w:rsid w:val="002235F5"/>
    <w:rsid w:val="00223E0A"/>
    <w:rsid w:val="00223E6A"/>
    <w:rsid w:val="00224426"/>
    <w:rsid w:val="002249F2"/>
    <w:rsid w:val="00225630"/>
    <w:rsid w:val="00225A0C"/>
    <w:rsid w:val="00226ADA"/>
    <w:rsid w:val="0022778A"/>
    <w:rsid w:val="00227C3B"/>
    <w:rsid w:val="0023271B"/>
    <w:rsid w:val="0023298A"/>
    <w:rsid w:val="002331C1"/>
    <w:rsid w:val="00233C6E"/>
    <w:rsid w:val="00233E50"/>
    <w:rsid w:val="00235DF7"/>
    <w:rsid w:val="002360B4"/>
    <w:rsid w:val="00236251"/>
    <w:rsid w:val="00236BD6"/>
    <w:rsid w:val="00236CEE"/>
    <w:rsid w:val="002411A9"/>
    <w:rsid w:val="002412F7"/>
    <w:rsid w:val="002418EE"/>
    <w:rsid w:val="0024284F"/>
    <w:rsid w:val="002429AC"/>
    <w:rsid w:val="00242E7F"/>
    <w:rsid w:val="0024339E"/>
    <w:rsid w:val="00243DAD"/>
    <w:rsid w:val="00244E71"/>
    <w:rsid w:val="00244F5F"/>
    <w:rsid w:val="002450DA"/>
    <w:rsid w:val="00245CEC"/>
    <w:rsid w:val="00245E0E"/>
    <w:rsid w:val="00246112"/>
    <w:rsid w:val="00246FE4"/>
    <w:rsid w:val="002472A1"/>
    <w:rsid w:val="00251CBD"/>
    <w:rsid w:val="00251F6C"/>
    <w:rsid w:val="00252045"/>
    <w:rsid w:val="00252DC2"/>
    <w:rsid w:val="0025307F"/>
    <w:rsid w:val="00253E23"/>
    <w:rsid w:val="00256CA2"/>
    <w:rsid w:val="00257F28"/>
    <w:rsid w:val="00260652"/>
    <w:rsid w:val="00260A14"/>
    <w:rsid w:val="00260D50"/>
    <w:rsid w:val="00261357"/>
    <w:rsid w:val="00261B22"/>
    <w:rsid w:val="00261D8B"/>
    <w:rsid w:val="00262541"/>
    <w:rsid w:val="0026260A"/>
    <w:rsid w:val="002629D3"/>
    <w:rsid w:val="00262AB6"/>
    <w:rsid w:val="00263697"/>
    <w:rsid w:val="00263B97"/>
    <w:rsid w:val="00264860"/>
    <w:rsid w:val="00264A69"/>
    <w:rsid w:val="002672B6"/>
    <w:rsid w:val="00267790"/>
    <w:rsid w:val="00267821"/>
    <w:rsid w:val="002679E8"/>
    <w:rsid w:val="00270D07"/>
    <w:rsid w:val="0027161D"/>
    <w:rsid w:val="0027317D"/>
    <w:rsid w:val="0027596A"/>
    <w:rsid w:val="00275B32"/>
    <w:rsid w:val="00276D4B"/>
    <w:rsid w:val="00280C40"/>
    <w:rsid w:val="0028108D"/>
    <w:rsid w:val="002813C7"/>
    <w:rsid w:val="00281CD2"/>
    <w:rsid w:val="00281D70"/>
    <w:rsid w:val="00282D48"/>
    <w:rsid w:val="0028380E"/>
    <w:rsid w:val="00283AAC"/>
    <w:rsid w:val="00284178"/>
    <w:rsid w:val="00284CD0"/>
    <w:rsid w:val="0028526B"/>
    <w:rsid w:val="0028575C"/>
    <w:rsid w:val="00285AFE"/>
    <w:rsid w:val="002870A9"/>
    <w:rsid w:val="00292A14"/>
    <w:rsid w:val="00294937"/>
    <w:rsid w:val="00295193"/>
    <w:rsid w:val="00295260"/>
    <w:rsid w:val="00295690"/>
    <w:rsid w:val="00295E50"/>
    <w:rsid w:val="00296105"/>
    <w:rsid w:val="0029688F"/>
    <w:rsid w:val="00296EA6"/>
    <w:rsid w:val="0029705C"/>
    <w:rsid w:val="00297086"/>
    <w:rsid w:val="00297A8D"/>
    <w:rsid w:val="002A0CD8"/>
    <w:rsid w:val="002A2216"/>
    <w:rsid w:val="002A2394"/>
    <w:rsid w:val="002A26D8"/>
    <w:rsid w:val="002A2D77"/>
    <w:rsid w:val="002A34A5"/>
    <w:rsid w:val="002A6B8B"/>
    <w:rsid w:val="002A6D77"/>
    <w:rsid w:val="002A743F"/>
    <w:rsid w:val="002A7D41"/>
    <w:rsid w:val="002A7D80"/>
    <w:rsid w:val="002B0D45"/>
    <w:rsid w:val="002B2998"/>
    <w:rsid w:val="002B4A81"/>
    <w:rsid w:val="002B54BA"/>
    <w:rsid w:val="002B6AFF"/>
    <w:rsid w:val="002B6D8E"/>
    <w:rsid w:val="002B7335"/>
    <w:rsid w:val="002C1529"/>
    <w:rsid w:val="002C170D"/>
    <w:rsid w:val="002C2B67"/>
    <w:rsid w:val="002C3174"/>
    <w:rsid w:val="002C31C8"/>
    <w:rsid w:val="002C4225"/>
    <w:rsid w:val="002C435F"/>
    <w:rsid w:val="002C451B"/>
    <w:rsid w:val="002C5355"/>
    <w:rsid w:val="002C5583"/>
    <w:rsid w:val="002C64B1"/>
    <w:rsid w:val="002C653E"/>
    <w:rsid w:val="002C7602"/>
    <w:rsid w:val="002D1D26"/>
    <w:rsid w:val="002D3294"/>
    <w:rsid w:val="002D3557"/>
    <w:rsid w:val="002D48F9"/>
    <w:rsid w:val="002D57CE"/>
    <w:rsid w:val="002D5836"/>
    <w:rsid w:val="002D5F54"/>
    <w:rsid w:val="002D6030"/>
    <w:rsid w:val="002D7403"/>
    <w:rsid w:val="002D7CDC"/>
    <w:rsid w:val="002D7F10"/>
    <w:rsid w:val="002E0015"/>
    <w:rsid w:val="002E02EF"/>
    <w:rsid w:val="002E0669"/>
    <w:rsid w:val="002E0D2C"/>
    <w:rsid w:val="002E16FC"/>
    <w:rsid w:val="002E19E1"/>
    <w:rsid w:val="002E2404"/>
    <w:rsid w:val="002E2A61"/>
    <w:rsid w:val="002E2A7A"/>
    <w:rsid w:val="002E2FE1"/>
    <w:rsid w:val="002E3282"/>
    <w:rsid w:val="002E4773"/>
    <w:rsid w:val="002E47F5"/>
    <w:rsid w:val="002E498E"/>
    <w:rsid w:val="002E4F4C"/>
    <w:rsid w:val="002E5147"/>
    <w:rsid w:val="002E711E"/>
    <w:rsid w:val="002F3003"/>
    <w:rsid w:val="002F3E5C"/>
    <w:rsid w:val="002F501D"/>
    <w:rsid w:val="002F7119"/>
    <w:rsid w:val="002F7221"/>
    <w:rsid w:val="00300101"/>
    <w:rsid w:val="00302A21"/>
    <w:rsid w:val="003036D2"/>
    <w:rsid w:val="00305D35"/>
    <w:rsid w:val="00305EE4"/>
    <w:rsid w:val="003070F0"/>
    <w:rsid w:val="00307549"/>
    <w:rsid w:val="003078A4"/>
    <w:rsid w:val="003111E0"/>
    <w:rsid w:val="00311908"/>
    <w:rsid w:val="00311EEF"/>
    <w:rsid w:val="00314BC7"/>
    <w:rsid w:val="003153D7"/>
    <w:rsid w:val="00316B16"/>
    <w:rsid w:val="0032151E"/>
    <w:rsid w:val="00321780"/>
    <w:rsid w:val="00321F3B"/>
    <w:rsid w:val="003226AF"/>
    <w:rsid w:val="00322BF5"/>
    <w:rsid w:val="003236A8"/>
    <w:rsid w:val="00323991"/>
    <w:rsid w:val="0032456D"/>
    <w:rsid w:val="00324A1D"/>
    <w:rsid w:val="003257B6"/>
    <w:rsid w:val="00326FD2"/>
    <w:rsid w:val="00327DA2"/>
    <w:rsid w:val="00330066"/>
    <w:rsid w:val="0033017E"/>
    <w:rsid w:val="003304DC"/>
    <w:rsid w:val="003307EA"/>
    <w:rsid w:val="00330C9E"/>
    <w:rsid w:val="00331230"/>
    <w:rsid w:val="003328C5"/>
    <w:rsid w:val="00332F0D"/>
    <w:rsid w:val="0033313E"/>
    <w:rsid w:val="00333E1A"/>
    <w:rsid w:val="00333F60"/>
    <w:rsid w:val="00334B56"/>
    <w:rsid w:val="00337F2E"/>
    <w:rsid w:val="003404BA"/>
    <w:rsid w:val="00340533"/>
    <w:rsid w:val="00340719"/>
    <w:rsid w:val="003413FE"/>
    <w:rsid w:val="0034234E"/>
    <w:rsid w:val="003442D3"/>
    <w:rsid w:val="00344605"/>
    <w:rsid w:val="00344D14"/>
    <w:rsid w:val="003464B4"/>
    <w:rsid w:val="00346DAA"/>
    <w:rsid w:val="00347E96"/>
    <w:rsid w:val="0035077A"/>
    <w:rsid w:val="00350BCC"/>
    <w:rsid w:val="00351BC5"/>
    <w:rsid w:val="00351D23"/>
    <w:rsid w:val="00351E58"/>
    <w:rsid w:val="003525C5"/>
    <w:rsid w:val="003540CA"/>
    <w:rsid w:val="003546E4"/>
    <w:rsid w:val="00354C6D"/>
    <w:rsid w:val="00355F23"/>
    <w:rsid w:val="00356FC8"/>
    <w:rsid w:val="0035718C"/>
    <w:rsid w:val="00357AF9"/>
    <w:rsid w:val="00357F06"/>
    <w:rsid w:val="0036017E"/>
    <w:rsid w:val="003617FD"/>
    <w:rsid w:val="00361AEE"/>
    <w:rsid w:val="0036525F"/>
    <w:rsid w:val="00365475"/>
    <w:rsid w:val="0036662A"/>
    <w:rsid w:val="00366ECB"/>
    <w:rsid w:val="0036782F"/>
    <w:rsid w:val="00370006"/>
    <w:rsid w:val="00370E04"/>
    <w:rsid w:val="0037279A"/>
    <w:rsid w:val="0037424F"/>
    <w:rsid w:val="003744AF"/>
    <w:rsid w:val="00374A8C"/>
    <w:rsid w:val="00374AB8"/>
    <w:rsid w:val="00375EB5"/>
    <w:rsid w:val="00376CE1"/>
    <w:rsid w:val="00377062"/>
    <w:rsid w:val="003772C0"/>
    <w:rsid w:val="0037733C"/>
    <w:rsid w:val="00377684"/>
    <w:rsid w:val="003779A4"/>
    <w:rsid w:val="0038397F"/>
    <w:rsid w:val="00384CCA"/>
    <w:rsid w:val="00386029"/>
    <w:rsid w:val="00386A07"/>
    <w:rsid w:val="00386BE8"/>
    <w:rsid w:val="00387724"/>
    <w:rsid w:val="00392717"/>
    <w:rsid w:val="00392C05"/>
    <w:rsid w:val="00393013"/>
    <w:rsid w:val="003953F9"/>
    <w:rsid w:val="00396ADD"/>
    <w:rsid w:val="00397DFB"/>
    <w:rsid w:val="003A03C1"/>
    <w:rsid w:val="003A0A01"/>
    <w:rsid w:val="003A0B4E"/>
    <w:rsid w:val="003A2122"/>
    <w:rsid w:val="003A4A60"/>
    <w:rsid w:val="003A4AB5"/>
    <w:rsid w:val="003A5BB0"/>
    <w:rsid w:val="003A5D94"/>
    <w:rsid w:val="003A5F6C"/>
    <w:rsid w:val="003A62FB"/>
    <w:rsid w:val="003A6ADA"/>
    <w:rsid w:val="003A7598"/>
    <w:rsid w:val="003A791F"/>
    <w:rsid w:val="003A7A63"/>
    <w:rsid w:val="003B04AB"/>
    <w:rsid w:val="003B077B"/>
    <w:rsid w:val="003B0C8E"/>
    <w:rsid w:val="003B3185"/>
    <w:rsid w:val="003B3A07"/>
    <w:rsid w:val="003B5A1F"/>
    <w:rsid w:val="003B5DE4"/>
    <w:rsid w:val="003B5F34"/>
    <w:rsid w:val="003B772F"/>
    <w:rsid w:val="003C18FE"/>
    <w:rsid w:val="003C23C9"/>
    <w:rsid w:val="003C2E7B"/>
    <w:rsid w:val="003C36D6"/>
    <w:rsid w:val="003C3D53"/>
    <w:rsid w:val="003C42B2"/>
    <w:rsid w:val="003C4508"/>
    <w:rsid w:val="003C7FB3"/>
    <w:rsid w:val="003D0025"/>
    <w:rsid w:val="003D0AD1"/>
    <w:rsid w:val="003D2E0E"/>
    <w:rsid w:val="003D3580"/>
    <w:rsid w:val="003D36B7"/>
    <w:rsid w:val="003D3AE2"/>
    <w:rsid w:val="003D41C5"/>
    <w:rsid w:val="003D45ED"/>
    <w:rsid w:val="003D4917"/>
    <w:rsid w:val="003D4F0F"/>
    <w:rsid w:val="003D6005"/>
    <w:rsid w:val="003D6E94"/>
    <w:rsid w:val="003E0496"/>
    <w:rsid w:val="003E0A03"/>
    <w:rsid w:val="003E0CFD"/>
    <w:rsid w:val="003E1C6F"/>
    <w:rsid w:val="003E26E5"/>
    <w:rsid w:val="003E2764"/>
    <w:rsid w:val="003E402D"/>
    <w:rsid w:val="003E4E5C"/>
    <w:rsid w:val="003E4FC2"/>
    <w:rsid w:val="003E6274"/>
    <w:rsid w:val="003E68D0"/>
    <w:rsid w:val="003E702B"/>
    <w:rsid w:val="003E7459"/>
    <w:rsid w:val="003F0657"/>
    <w:rsid w:val="003F0F6A"/>
    <w:rsid w:val="003F0FA2"/>
    <w:rsid w:val="003F2693"/>
    <w:rsid w:val="003F3846"/>
    <w:rsid w:val="003F3EA3"/>
    <w:rsid w:val="003F490B"/>
    <w:rsid w:val="003F4F57"/>
    <w:rsid w:val="003F64E5"/>
    <w:rsid w:val="00400034"/>
    <w:rsid w:val="0040020F"/>
    <w:rsid w:val="00400EFE"/>
    <w:rsid w:val="00400FF8"/>
    <w:rsid w:val="00402BFD"/>
    <w:rsid w:val="004036B1"/>
    <w:rsid w:val="00403FCD"/>
    <w:rsid w:val="00404580"/>
    <w:rsid w:val="00404AFA"/>
    <w:rsid w:val="00404D93"/>
    <w:rsid w:val="00405FDC"/>
    <w:rsid w:val="00407DF3"/>
    <w:rsid w:val="004101CF"/>
    <w:rsid w:val="00410365"/>
    <w:rsid w:val="004105DD"/>
    <w:rsid w:val="004110C1"/>
    <w:rsid w:val="00412CB0"/>
    <w:rsid w:val="00413AD5"/>
    <w:rsid w:val="00413C29"/>
    <w:rsid w:val="00413C3C"/>
    <w:rsid w:val="004145B9"/>
    <w:rsid w:val="004146CC"/>
    <w:rsid w:val="00415654"/>
    <w:rsid w:val="00416200"/>
    <w:rsid w:val="00416FB4"/>
    <w:rsid w:val="00417F59"/>
    <w:rsid w:val="00420842"/>
    <w:rsid w:val="00424002"/>
    <w:rsid w:val="004240C1"/>
    <w:rsid w:val="00426842"/>
    <w:rsid w:val="0042726A"/>
    <w:rsid w:val="00427307"/>
    <w:rsid w:val="004307D5"/>
    <w:rsid w:val="00430C95"/>
    <w:rsid w:val="00431118"/>
    <w:rsid w:val="00432020"/>
    <w:rsid w:val="00432701"/>
    <w:rsid w:val="004330B5"/>
    <w:rsid w:val="004330CB"/>
    <w:rsid w:val="00433B35"/>
    <w:rsid w:val="00436942"/>
    <w:rsid w:val="00436C7B"/>
    <w:rsid w:val="00441549"/>
    <w:rsid w:val="0044165E"/>
    <w:rsid w:val="00442C47"/>
    <w:rsid w:val="00443057"/>
    <w:rsid w:val="00443C37"/>
    <w:rsid w:val="00445AD3"/>
    <w:rsid w:val="00446386"/>
    <w:rsid w:val="00446B28"/>
    <w:rsid w:val="00447A2D"/>
    <w:rsid w:val="004502D0"/>
    <w:rsid w:val="004503AA"/>
    <w:rsid w:val="0045115C"/>
    <w:rsid w:val="00452904"/>
    <w:rsid w:val="0045339D"/>
    <w:rsid w:val="0045445E"/>
    <w:rsid w:val="0045470E"/>
    <w:rsid w:val="00455ECD"/>
    <w:rsid w:val="00456C8D"/>
    <w:rsid w:val="00460553"/>
    <w:rsid w:val="004610C0"/>
    <w:rsid w:val="00461D2F"/>
    <w:rsid w:val="004622B6"/>
    <w:rsid w:val="004624A1"/>
    <w:rsid w:val="00462E8A"/>
    <w:rsid w:val="004633F6"/>
    <w:rsid w:val="004637D1"/>
    <w:rsid w:val="00463B80"/>
    <w:rsid w:val="004645F0"/>
    <w:rsid w:val="004652E8"/>
    <w:rsid w:val="00466565"/>
    <w:rsid w:val="00466C2C"/>
    <w:rsid w:val="0046729B"/>
    <w:rsid w:val="00467BC7"/>
    <w:rsid w:val="00467ECD"/>
    <w:rsid w:val="0047062B"/>
    <w:rsid w:val="00471590"/>
    <w:rsid w:val="00471EF7"/>
    <w:rsid w:val="0047267A"/>
    <w:rsid w:val="00472E24"/>
    <w:rsid w:val="00473EDA"/>
    <w:rsid w:val="00474A42"/>
    <w:rsid w:val="00474C12"/>
    <w:rsid w:val="004754FE"/>
    <w:rsid w:val="004801B6"/>
    <w:rsid w:val="00480751"/>
    <w:rsid w:val="0048092F"/>
    <w:rsid w:val="00480BC0"/>
    <w:rsid w:val="0048127E"/>
    <w:rsid w:val="0048223C"/>
    <w:rsid w:val="00482CD6"/>
    <w:rsid w:val="00484DF4"/>
    <w:rsid w:val="00487A77"/>
    <w:rsid w:val="0049047A"/>
    <w:rsid w:val="0049054C"/>
    <w:rsid w:val="00491613"/>
    <w:rsid w:val="00491FC8"/>
    <w:rsid w:val="004920F3"/>
    <w:rsid w:val="004923C6"/>
    <w:rsid w:val="00492537"/>
    <w:rsid w:val="00492EBC"/>
    <w:rsid w:val="0049453B"/>
    <w:rsid w:val="00495139"/>
    <w:rsid w:val="00495A14"/>
    <w:rsid w:val="00496EEF"/>
    <w:rsid w:val="0049707A"/>
    <w:rsid w:val="00497A55"/>
    <w:rsid w:val="004A0B07"/>
    <w:rsid w:val="004A1D67"/>
    <w:rsid w:val="004A2CF7"/>
    <w:rsid w:val="004A2D35"/>
    <w:rsid w:val="004A3575"/>
    <w:rsid w:val="004A3DE7"/>
    <w:rsid w:val="004A449A"/>
    <w:rsid w:val="004A44F1"/>
    <w:rsid w:val="004A62E0"/>
    <w:rsid w:val="004A7240"/>
    <w:rsid w:val="004B0691"/>
    <w:rsid w:val="004B0BAC"/>
    <w:rsid w:val="004B40C5"/>
    <w:rsid w:val="004B4A98"/>
    <w:rsid w:val="004B5496"/>
    <w:rsid w:val="004B797A"/>
    <w:rsid w:val="004C0446"/>
    <w:rsid w:val="004C1350"/>
    <w:rsid w:val="004C2FF5"/>
    <w:rsid w:val="004C31C0"/>
    <w:rsid w:val="004C4014"/>
    <w:rsid w:val="004C406B"/>
    <w:rsid w:val="004C6691"/>
    <w:rsid w:val="004C6D39"/>
    <w:rsid w:val="004C752C"/>
    <w:rsid w:val="004D0096"/>
    <w:rsid w:val="004D084F"/>
    <w:rsid w:val="004D1328"/>
    <w:rsid w:val="004D166D"/>
    <w:rsid w:val="004D20D2"/>
    <w:rsid w:val="004D28E4"/>
    <w:rsid w:val="004D2DAE"/>
    <w:rsid w:val="004D41CD"/>
    <w:rsid w:val="004D4945"/>
    <w:rsid w:val="004D5257"/>
    <w:rsid w:val="004D65B0"/>
    <w:rsid w:val="004D6BDA"/>
    <w:rsid w:val="004E1712"/>
    <w:rsid w:val="004E1CC3"/>
    <w:rsid w:val="004E2198"/>
    <w:rsid w:val="004E2A1B"/>
    <w:rsid w:val="004E2DE5"/>
    <w:rsid w:val="004E3CD0"/>
    <w:rsid w:val="004E42CB"/>
    <w:rsid w:val="004E44E7"/>
    <w:rsid w:val="004E5FE6"/>
    <w:rsid w:val="004E6A61"/>
    <w:rsid w:val="004E7614"/>
    <w:rsid w:val="004E7C11"/>
    <w:rsid w:val="004E7E98"/>
    <w:rsid w:val="004F1777"/>
    <w:rsid w:val="004F20FF"/>
    <w:rsid w:val="004F2F41"/>
    <w:rsid w:val="004F32B3"/>
    <w:rsid w:val="004F387D"/>
    <w:rsid w:val="004F45DE"/>
    <w:rsid w:val="004F538C"/>
    <w:rsid w:val="004F6524"/>
    <w:rsid w:val="004F6D8A"/>
    <w:rsid w:val="004F7252"/>
    <w:rsid w:val="004F743E"/>
    <w:rsid w:val="0050029F"/>
    <w:rsid w:val="00500517"/>
    <w:rsid w:val="00501A5A"/>
    <w:rsid w:val="00501D70"/>
    <w:rsid w:val="00501FEB"/>
    <w:rsid w:val="005033E6"/>
    <w:rsid w:val="00503A18"/>
    <w:rsid w:val="00503C0E"/>
    <w:rsid w:val="005041B2"/>
    <w:rsid w:val="00505055"/>
    <w:rsid w:val="00505162"/>
    <w:rsid w:val="00505EA7"/>
    <w:rsid w:val="00506BC0"/>
    <w:rsid w:val="005074F9"/>
    <w:rsid w:val="005108B7"/>
    <w:rsid w:val="005115B2"/>
    <w:rsid w:val="005135A9"/>
    <w:rsid w:val="005150E8"/>
    <w:rsid w:val="00516F93"/>
    <w:rsid w:val="00521015"/>
    <w:rsid w:val="00521822"/>
    <w:rsid w:val="00521B49"/>
    <w:rsid w:val="00521D9C"/>
    <w:rsid w:val="00522E76"/>
    <w:rsid w:val="00523AD7"/>
    <w:rsid w:val="00524893"/>
    <w:rsid w:val="00524B56"/>
    <w:rsid w:val="005254C7"/>
    <w:rsid w:val="00525797"/>
    <w:rsid w:val="0052699C"/>
    <w:rsid w:val="00526AB5"/>
    <w:rsid w:val="005274C2"/>
    <w:rsid w:val="00527F20"/>
    <w:rsid w:val="00530491"/>
    <w:rsid w:val="005321CE"/>
    <w:rsid w:val="0053227F"/>
    <w:rsid w:val="00533385"/>
    <w:rsid w:val="00533794"/>
    <w:rsid w:val="00533D97"/>
    <w:rsid w:val="00534182"/>
    <w:rsid w:val="00534967"/>
    <w:rsid w:val="00534ACE"/>
    <w:rsid w:val="00534FC8"/>
    <w:rsid w:val="00535E32"/>
    <w:rsid w:val="00540119"/>
    <w:rsid w:val="0054064B"/>
    <w:rsid w:val="0054093B"/>
    <w:rsid w:val="00540D0F"/>
    <w:rsid w:val="00541672"/>
    <w:rsid w:val="005419A7"/>
    <w:rsid w:val="00545876"/>
    <w:rsid w:val="005468CA"/>
    <w:rsid w:val="00546972"/>
    <w:rsid w:val="0054724C"/>
    <w:rsid w:val="005475E8"/>
    <w:rsid w:val="005477A3"/>
    <w:rsid w:val="005501CB"/>
    <w:rsid w:val="00550604"/>
    <w:rsid w:val="00551445"/>
    <w:rsid w:val="0055505D"/>
    <w:rsid w:val="00555250"/>
    <w:rsid w:val="00555D06"/>
    <w:rsid w:val="0055659B"/>
    <w:rsid w:val="00556AA8"/>
    <w:rsid w:val="00556C3A"/>
    <w:rsid w:val="00560415"/>
    <w:rsid w:val="00561857"/>
    <w:rsid w:val="00564104"/>
    <w:rsid w:val="005651A2"/>
    <w:rsid w:val="00565597"/>
    <w:rsid w:val="00566735"/>
    <w:rsid w:val="00566A53"/>
    <w:rsid w:val="00570488"/>
    <w:rsid w:val="0057049C"/>
    <w:rsid w:val="0057059C"/>
    <w:rsid w:val="0057063D"/>
    <w:rsid w:val="00570984"/>
    <w:rsid w:val="005721A0"/>
    <w:rsid w:val="00573B42"/>
    <w:rsid w:val="0057412F"/>
    <w:rsid w:val="00574B44"/>
    <w:rsid w:val="00577F70"/>
    <w:rsid w:val="00580D2D"/>
    <w:rsid w:val="00580E53"/>
    <w:rsid w:val="00581767"/>
    <w:rsid w:val="00582DC2"/>
    <w:rsid w:val="00582DF0"/>
    <w:rsid w:val="0058452D"/>
    <w:rsid w:val="00585183"/>
    <w:rsid w:val="00586035"/>
    <w:rsid w:val="0058743F"/>
    <w:rsid w:val="005875B6"/>
    <w:rsid w:val="005907D8"/>
    <w:rsid w:val="005908D1"/>
    <w:rsid w:val="00591E17"/>
    <w:rsid w:val="00592068"/>
    <w:rsid w:val="005927FB"/>
    <w:rsid w:val="005938A5"/>
    <w:rsid w:val="00593F2A"/>
    <w:rsid w:val="005952E6"/>
    <w:rsid w:val="0059535D"/>
    <w:rsid w:val="0059635C"/>
    <w:rsid w:val="00596FC2"/>
    <w:rsid w:val="005973D8"/>
    <w:rsid w:val="005A1A3A"/>
    <w:rsid w:val="005A2100"/>
    <w:rsid w:val="005A2A27"/>
    <w:rsid w:val="005A33E9"/>
    <w:rsid w:val="005A3524"/>
    <w:rsid w:val="005A4485"/>
    <w:rsid w:val="005A5103"/>
    <w:rsid w:val="005A61AE"/>
    <w:rsid w:val="005A7B19"/>
    <w:rsid w:val="005B0A23"/>
    <w:rsid w:val="005B160A"/>
    <w:rsid w:val="005B1791"/>
    <w:rsid w:val="005B3B99"/>
    <w:rsid w:val="005B409F"/>
    <w:rsid w:val="005B4CBA"/>
    <w:rsid w:val="005B4E15"/>
    <w:rsid w:val="005B52FC"/>
    <w:rsid w:val="005C1215"/>
    <w:rsid w:val="005C2F67"/>
    <w:rsid w:val="005C3A80"/>
    <w:rsid w:val="005C4897"/>
    <w:rsid w:val="005C4905"/>
    <w:rsid w:val="005C4B7E"/>
    <w:rsid w:val="005C766A"/>
    <w:rsid w:val="005C76BF"/>
    <w:rsid w:val="005D1394"/>
    <w:rsid w:val="005D21ED"/>
    <w:rsid w:val="005D2ECD"/>
    <w:rsid w:val="005D3266"/>
    <w:rsid w:val="005D35D3"/>
    <w:rsid w:val="005D3D07"/>
    <w:rsid w:val="005D45AA"/>
    <w:rsid w:val="005D463C"/>
    <w:rsid w:val="005D4C78"/>
    <w:rsid w:val="005D5C0A"/>
    <w:rsid w:val="005D5D06"/>
    <w:rsid w:val="005D5FE5"/>
    <w:rsid w:val="005D64E6"/>
    <w:rsid w:val="005D73EF"/>
    <w:rsid w:val="005D7F88"/>
    <w:rsid w:val="005E151A"/>
    <w:rsid w:val="005E22D9"/>
    <w:rsid w:val="005E4300"/>
    <w:rsid w:val="005E5C7B"/>
    <w:rsid w:val="005E6094"/>
    <w:rsid w:val="005E6BA8"/>
    <w:rsid w:val="005E785C"/>
    <w:rsid w:val="005E794D"/>
    <w:rsid w:val="005F2863"/>
    <w:rsid w:val="005F42D7"/>
    <w:rsid w:val="005F42FD"/>
    <w:rsid w:val="005F46A1"/>
    <w:rsid w:val="005F55BD"/>
    <w:rsid w:val="005F59F7"/>
    <w:rsid w:val="005F6417"/>
    <w:rsid w:val="005F6750"/>
    <w:rsid w:val="005F6A33"/>
    <w:rsid w:val="005F7BD0"/>
    <w:rsid w:val="00600195"/>
    <w:rsid w:val="00600D37"/>
    <w:rsid w:val="0060292C"/>
    <w:rsid w:val="00602B6B"/>
    <w:rsid w:val="006035C8"/>
    <w:rsid w:val="00603F27"/>
    <w:rsid w:val="00604CD8"/>
    <w:rsid w:val="00605C49"/>
    <w:rsid w:val="00606859"/>
    <w:rsid w:val="00606A2B"/>
    <w:rsid w:val="006102D6"/>
    <w:rsid w:val="00610510"/>
    <w:rsid w:val="00610908"/>
    <w:rsid w:val="006125E8"/>
    <w:rsid w:val="006136EC"/>
    <w:rsid w:val="00615A00"/>
    <w:rsid w:val="0061604C"/>
    <w:rsid w:val="0061646C"/>
    <w:rsid w:val="006170D7"/>
    <w:rsid w:val="00620208"/>
    <w:rsid w:val="006204FC"/>
    <w:rsid w:val="00621130"/>
    <w:rsid w:val="006227BA"/>
    <w:rsid w:val="00622C04"/>
    <w:rsid w:val="00624062"/>
    <w:rsid w:val="00624CCB"/>
    <w:rsid w:val="00625F92"/>
    <w:rsid w:val="00627A8A"/>
    <w:rsid w:val="006300AB"/>
    <w:rsid w:val="006300D1"/>
    <w:rsid w:val="0063098B"/>
    <w:rsid w:val="00633A13"/>
    <w:rsid w:val="00633B7D"/>
    <w:rsid w:val="0063400C"/>
    <w:rsid w:val="00634D2F"/>
    <w:rsid w:val="00634EBE"/>
    <w:rsid w:val="00635B0B"/>
    <w:rsid w:val="00635DFC"/>
    <w:rsid w:val="00636E0D"/>
    <w:rsid w:val="00637AD0"/>
    <w:rsid w:val="00640585"/>
    <w:rsid w:val="0064083A"/>
    <w:rsid w:val="00641A0B"/>
    <w:rsid w:val="00642FFA"/>
    <w:rsid w:val="00646434"/>
    <w:rsid w:val="006478A0"/>
    <w:rsid w:val="00647D47"/>
    <w:rsid w:val="00647D62"/>
    <w:rsid w:val="006500AF"/>
    <w:rsid w:val="00651091"/>
    <w:rsid w:val="0065191E"/>
    <w:rsid w:val="0065243B"/>
    <w:rsid w:val="006525DB"/>
    <w:rsid w:val="00652996"/>
    <w:rsid w:val="00652AD8"/>
    <w:rsid w:val="006560CB"/>
    <w:rsid w:val="006564B3"/>
    <w:rsid w:val="00657B34"/>
    <w:rsid w:val="00657BCC"/>
    <w:rsid w:val="00660193"/>
    <w:rsid w:val="00662966"/>
    <w:rsid w:val="006635D0"/>
    <w:rsid w:val="00666E3B"/>
    <w:rsid w:val="0067005C"/>
    <w:rsid w:val="0067128E"/>
    <w:rsid w:val="0067160F"/>
    <w:rsid w:val="006716A9"/>
    <w:rsid w:val="006727FA"/>
    <w:rsid w:val="00673780"/>
    <w:rsid w:val="00673F09"/>
    <w:rsid w:val="006744EE"/>
    <w:rsid w:val="006746E0"/>
    <w:rsid w:val="00674952"/>
    <w:rsid w:val="00674AAA"/>
    <w:rsid w:val="00674FC2"/>
    <w:rsid w:val="0067569D"/>
    <w:rsid w:val="00675B7C"/>
    <w:rsid w:val="00675BDE"/>
    <w:rsid w:val="00677173"/>
    <w:rsid w:val="00677CB8"/>
    <w:rsid w:val="00677CFB"/>
    <w:rsid w:val="00680C24"/>
    <w:rsid w:val="006816B7"/>
    <w:rsid w:val="00681AFE"/>
    <w:rsid w:val="006824F8"/>
    <w:rsid w:val="00682666"/>
    <w:rsid w:val="0068368B"/>
    <w:rsid w:val="00683ABE"/>
    <w:rsid w:val="00684938"/>
    <w:rsid w:val="00685104"/>
    <w:rsid w:val="00686036"/>
    <w:rsid w:val="00686178"/>
    <w:rsid w:val="0068640F"/>
    <w:rsid w:val="00686635"/>
    <w:rsid w:val="006868CA"/>
    <w:rsid w:val="00687C5F"/>
    <w:rsid w:val="00690CBF"/>
    <w:rsid w:val="006925D3"/>
    <w:rsid w:val="00692D49"/>
    <w:rsid w:val="00692E77"/>
    <w:rsid w:val="0069305C"/>
    <w:rsid w:val="00695BCE"/>
    <w:rsid w:val="0069657B"/>
    <w:rsid w:val="00696808"/>
    <w:rsid w:val="00696963"/>
    <w:rsid w:val="00696F4A"/>
    <w:rsid w:val="0069709F"/>
    <w:rsid w:val="006A109E"/>
    <w:rsid w:val="006A12B3"/>
    <w:rsid w:val="006A12E7"/>
    <w:rsid w:val="006A184A"/>
    <w:rsid w:val="006A1ABC"/>
    <w:rsid w:val="006A4B85"/>
    <w:rsid w:val="006A6C8B"/>
    <w:rsid w:val="006A713D"/>
    <w:rsid w:val="006A72FF"/>
    <w:rsid w:val="006B010D"/>
    <w:rsid w:val="006B040F"/>
    <w:rsid w:val="006B06C1"/>
    <w:rsid w:val="006B0FE6"/>
    <w:rsid w:val="006B2613"/>
    <w:rsid w:val="006B29EA"/>
    <w:rsid w:val="006B35D1"/>
    <w:rsid w:val="006B379B"/>
    <w:rsid w:val="006B3A64"/>
    <w:rsid w:val="006B3FA7"/>
    <w:rsid w:val="006B4A87"/>
    <w:rsid w:val="006B62AA"/>
    <w:rsid w:val="006B70BF"/>
    <w:rsid w:val="006C0EB9"/>
    <w:rsid w:val="006C17C8"/>
    <w:rsid w:val="006C222B"/>
    <w:rsid w:val="006C2601"/>
    <w:rsid w:val="006C26B8"/>
    <w:rsid w:val="006C3076"/>
    <w:rsid w:val="006C34B4"/>
    <w:rsid w:val="006C6A53"/>
    <w:rsid w:val="006D01DD"/>
    <w:rsid w:val="006D0671"/>
    <w:rsid w:val="006D1FF8"/>
    <w:rsid w:val="006D289B"/>
    <w:rsid w:val="006D304E"/>
    <w:rsid w:val="006D38DC"/>
    <w:rsid w:val="006D3977"/>
    <w:rsid w:val="006D3A57"/>
    <w:rsid w:val="006D498F"/>
    <w:rsid w:val="006D570E"/>
    <w:rsid w:val="006D7F46"/>
    <w:rsid w:val="006E0887"/>
    <w:rsid w:val="006E08D0"/>
    <w:rsid w:val="006E099E"/>
    <w:rsid w:val="006E30A8"/>
    <w:rsid w:val="006E323C"/>
    <w:rsid w:val="006E3DE1"/>
    <w:rsid w:val="006E5271"/>
    <w:rsid w:val="006E6885"/>
    <w:rsid w:val="006E7473"/>
    <w:rsid w:val="006F20D9"/>
    <w:rsid w:val="006F2C7A"/>
    <w:rsid w:val="006F3746"/>
    <w:rsid w:val="006F39D7"/>
    <w:rsid w:val="006F51A8"/>
    <w:rsid w:val="006F559D"/>
    <w:rsid w:val="006F74CA"/>
    <w:rsid w:val="006F7624"/>
    <w:rsid w:val="00701459"/>
    <w:rsid w:val="0070164C"/>
    <w:rsid w:val="007017EB"/>
    <w:rsid w:val="00701971"/>
    <w:rsid w:val="007025BF"/>
    <w:rsid w:val="00702799"/>
    <w:rsid w:val="007033F8"/>
    <w:rsid w:val="00703998"/>
    <w:rsid w:val="00703B41"/>
    <w:rsid w:val="00704E40"/>
    <w:rsid w:val="00706A02"/>
    <w:rsid w:val="00706AB5"/>
    <w:rsid w:val="00706AD7"/>
    <w:rsid w:val="007070C0"/>
    <w:rsid w:val="0070775C"/>
    <w:rsid w:val="007103D6"/>
    <w:rsid w:val="00711057"/>
    <w:rsid w:val="0071118A"/>
    <w:rsid w:val="00711805"/>
    <w:rsid w:val="00711BCC"/>
    <w:rsid w:val="00712951"/>
    <w:rsid w:val="00712DC0"/>
    <w:rsid w:val="007136B1"/>
    <w:rsid w:val="007151D4"/>
    <w:rsid w:val="0071556E"/>
    <w:rsid w:val="007157DD"/>
    <w:rsid w:val="007172B4"/>
    <w:rsid w:val="00720336"/>
    <w:rsid w:val="007209B8"/>
    <w:rsid w:val="007212A8"/>
    <w:rsid w:val="007216A4"/>
    <w:rsid w:val="00721F0A"/>
    <w:rsid w:val="00722189"/>
    <w:rsid w:val="0072250C"/>
    <w:rsid w:val="00722BA1"/>
    <w:rsid w:val="0072346A"/>
    <w:rsid w:val="00723496"/>
    <w:rsid w:val="00724F12"/>
    <w:rsid w:val="007261C5"/>
    <w:rsid w:val="0072665C"/>
    <w:rsid w:val="00726846"/>
    <w:rsid w:val="007270DE"/>
    <w:rsid w:val="00727567"/>
    <w:rsid w:val="00730CC8"/>
    <w:rsid w:val="007310A3"/>
    <w:rsid w:val="0073322B"/>
    <w:rsid w:val="007337A4"/>
    <w:rsid w:val="00733BD2"/>
    <w:rsid w:val="00735248"/>
    <w:rsid w:val="00735FDC"/>
    <w:rsid w:val="007366CF"/>
    <w:rsid w:val="0073692C"/>
    <w:rsid w:val="0073758A"/>
    <w:rsid w:val="00737D50"/>
    <w:rsid w:val="00737EA0"/>
    <w:rsid w:val="00740132"/>
    <w:rsid w:val="0074087D"/>
    <w:rsid w:val="007409B9"/>
    <w:rsid w:val="0074101C"/>
    <w:rsid w:val="00741F9A"/>
    <w:rsid w:val="007449BA"/>
    <w:rsid w:val="00745477"/>
    <w:rsid w:val="00746980"/>
    <w:rsid w:val="00746E5F"/>
    <w:rsid w:val="00747F41"/>
    <w:rsid w:val="00750300"/>
    <w:rsid w:val="0075089C"/>
    <w:rsid w:val="00750BB1"/>
    <w:rsid w:val="007510D1"/>
    <w:rsid w:val="00751C70"/>
    <w:rsid w:val="0075294A"/>
    <w:rsid w:val="00752A14"/>
    <w:rsid w:val="007531CA"/>
    <w:rsid w:val="00753B7A"/>
    <w:rsid w:val="007541A4"/>
    <w:rsid w:val="00754C44"/>
    <w:rsid w:val="0075528E"/>
    <w:rsid w:val="007554E1"/>
    <w:rsid w:val="00755E99"/>
    <w:rsid w:val="0075683F"/>
    <w:rsid w:val="00757095"/>
    <w:rsid w:val="00757A27"/>
    <w:rsid w:val="007612ED"/>
    <w:rsid w:val="007615A9"/>
    <w:rsid w:val="00761DCE"/>
    <w:rsid w:val="0076249F"/>
    <w:rsid w:val="00764770"/>
    <w:rsid w:val="007652D5"/>
    <w:rsid w:val="007677D7"/>
    <w:rsid w:val="00767DB2"/>
    <w:rsid w:val="00770BF7"/>
    <w:rsid w:val="00772E4E"/>
    <w:rsid w:val="00773725"/>
    <w:rsid w:val="00773933"/>
    <w:rsid w:val="00773988"/>
    <w:rsid w:val="00774E31"/>
    <w:rsid w:val="00774FFF"/>
    <w:rsid w:val="0077575F"/>
    <w:rsid w:val="00776BC8"/>
    <w:rsid w:val="00777402"/>
    <w:rsid w:val="0077752C"/>
    <w:rsid w:val="00777A40"/>
    <w:rsid w:val="00780455"/>
    <w:rsid w:val="00781F31"/>
    <w:rsid w:val="00781FBA"/>
    <w:rsid w:val="007824F3"/>
    <w:rsid w:val="00783D43"/>
    <w:rsid w:val="00783E8A"/>
    <w:rsid w:val="00784EFB"/>
    <w:rsid w:val="0078534E"/>
    <w:rsid w:val="00785A61"/>
    <w:rsid w:val="0078765A"/>
    <w:rsid w:val="00790A7E"/>
    <w:rsid w:val="00790ED9"/>
    <w:rsid w:val="00791885"/>
    <w:rsid w:val="00791B8E"/>
    <w:rsid w:val="0079265A"/>
    <w:rsid w:val="007A106E"/>
    <w:rsid w:val="007A194F"/>
    <w:rsid w:val="007A1CD5"/>
    <w:rsid w:val="007A22D5"/>
    <w:rsid w:val="007A2CBA"/>
    <w:rsid w:val="007A3635"/>
    <w:rsid w:val="007A486B"/>
    <w:rsid w:val="007A515C"/>
    <w:rsid w:val="007A5454"/>
    <w:rsid w:val="007A6239"/>
    <w:rsid w:val="007A62A3"/>
    <w:rsid w:val="007A6430"/>
    <w:rsid w:val="007A6CAD"/>
    <w:rsid w:val="007A6D3A"/>
    <w:rsid w:val="007A6DB2"/>
    <w:rsid w:val="007A7AEB"/>
    <w:rsid w:val="007B08D5"/>
    <w:rsid w:val="007B1753"/>
    <w:rsid w:val="007B2753"/>
    <w:rsid w:val="007B281A"/>
    <w:rsid w:val="007B2B07"/>
    <w:rsid w:val="007B2B7A"/>
    <w:rsid w:val="007B2F31"/>
    <w:rsid w:val="007B4EDA"/>
    <w:rsid w:val="007B63DD"/>
    <w:rsid w:val="007B7DFC"/>
    <w:rsid w:val="007C034A"/>
    <w:rsid w:val="007C0A83"/>
    <w:rsid w:val="007C0C5D"/>
    <w:rsid w:val="007C0F55"/>
    <w:rsid w:val="007C0FE1"/>
    <w:rsid w:val="007C11E2"/>
    <w:rsid w:val="007C13C6"/>
    <w:rsid w:val="007C1565"/>
    <w:rsid w:val="007C157C"/>
    <w:rsid w:val="007C2668"/>
    <w:rsid w:val="007C3EAA"/>
    <w:rsid w:val="007C40EB"/>
    <w:rsid w:val="007C47B9"/>
    <w:rsid w:val="007C48CA"/>
    <w:rsid w:val="007C5028"/>
    <w:rsid w:val="007C5B9C"/>
    <w:rsid w:val="007C6A11"/>
    <w:rsid w:val="007C6DDB"/>
    <w:rsid w:val="007D165D"/>
    <w:rsid w:val="007D207A"/>
    <w:rsid w:val="007D24D2"/>
    <w:rsid w:val="007D2D8F"/>
    <w:rsid w:val="007D2FA1"/>
    <w:rsid w:val="007D3094"/>
    <w:rsid w:val="007D392D"/>
    <w:rsid w:val="007D4018"/>
    <w:rsid w:val="007D4E14"/>
    <w:rsid w:val="007D4EA4"/>
    <w:rsid w:val="007D4FAC"/>
    <w:rsid w:val="007D5073"/>
    <w:rsid w:val="007D5311"/>
    <w:rsid w:val="007D6221"/>
    <w:rsid w:val="007D75C3"/>
    <w:rsid w:val="007D7D15"/>
    <w:rsid w:val="007E04B4"/>
    <w:rsid w:val="007E12E2"/>
    <w:rsid w:val="007E1C8E"/>
    <w:rsid w:val="007E3314"/>
    <w:rsid w:val="007E4089"/>
    <w:rsid w:val="007E50A6"/>
    <w:rsid w:val="007E5272"/>
    <w:rsid w:val="007E6E0F"/>
    <w:rsid w:val="007E6EF5"/>
    <w:rsid w:val="007F0D0A"/>
    <w:rsid w:val="007F2D2F"/>
    <w:rsid w:val="007F2DB5"/>
    <w:rsid w:val="007F4B66"/>
    <w:rsid w:val="007F4CA2"/>
    <w:rsid w:val="007F4D3A"/>
    <w:rsid w:val="007F6EBA"/>
    <w:rsid w:val="007F7D7D"/>
    <w:rsid w:val="00800085"/>
    <w:rsid w:val="0080028D"/>
    <w:rsid w:val="0080101D"/>
    <w:rsid w:val="0080115B"/>
    <w:rsid w:val="0080162C"/>
    <w:rsid w:val="00804CC4"/>
    <w:rsid w:val="00805726"/>
    <w:rsid w:val="00805883"/>
    <w:rsid w:val="00806671"/>
    <w:rsid w:val="00806C36"/>
    <w:rsid w:val="00807991"/>
    <w:rsid w:val="00807E72"/>
    <w:rsid w:val="0081034E"/>
    <w:rsid w:val="00810EDC"/>
    <w:rsid w:val="00812976"/>
    <w:rsid w:val="0081712E"/>
    <w:rsid w:val="0082009A"/>
    <w:rsid w:val="00820A27"/>
    <w:rsid w:val="008219E6"/>
    <w:rsid w:val="00821F2A"/>
    <w:rsid w:val="008235EB"/>
    <w:rsid w:val="008257B2"/>
    <w:rsid w:val="00825C91"/>
    <w:rsid w:val="00830B0B"/>
    <w:rsid w:val="00831745"/>
    <w:rsid w:val="00832101"/>
    <w:rsid w:val="00835EAE"/>
    <w:rsid w:val="008364A4"/>
    <w:rsid w:val="00836DA9"/>
    <w:rsid w:val="00837783"/>
    <w:rsid w:val="0084033A"/>
    <w:rsid w:val="00840CD0"/>
    <w:rsid w:val="008412E8"/>
    <w:rsid w:val="00841D1C"/>
    <w:rsid w:val="00843B67"/>
    <w:rsid w:val="00844CD4"/>
    <w:rsid w:val="00845592"/>
    <w:rsid w:val="00845A89"/>
    <w:rsid w:val="00846FA1"/>
    <w:rsid w:val="00847C2F"/>
    <w:rsid w:val="00850098"/>
    <w:rsid w:val="00850D6B"/>
    <w:rsid w:val="00850D7A"/>
    <w:rsid w:val="0085246A"/>
    <w:rsid w:val="00852603"/>
    <w:rsid w:val="00853DFD"/>
    <w:rsid w:val="00853F90"/>
    <w:rsid w:val="00854705"/>
    <w:rsid w:val="00855251"/>
    <w:rsid w:val="008552AF"/>
    <w:rsid w:val="008556D0"/>
    <w:rsid w:val="00855B3E"/>
    <w:rsid w:val="00856940"/>
    <w:rsid w:val="00856A5A"/>
    <w:rsid w:val="00856FF2"/>
    <w:rsid w:val="00857D1B"/>
    <w:rsid w:val="00857EDA"/>
    <w:rsid w:val="008609B5"/>
    <w:rsid w:val="008618F3"/>
    <w:rsid w:val="00862398"/>
    <w:rsid w:val="00863012"/>
    <w:rsid w:val="0086330D"/>
    <w:rsid w:val="00863AD5"/>
    <w:rsid w:val="00863FF9"/>
    <w:rsid w:val="00866B62"/>
    <w:rsid w:val="00867AC8"/>
    <w:rsid w:val="008702FF"/>
    <w:rsid w:val="008712AE"/>
    <w:rsid w:val="00873A03"/>
    <w:rsid w:val="00873E0D"/>
    <w:rsid w:val="008743E2"/>
    <w:rsid w:val="00874674"/>
    <w:rsid w:val="00874983"/>
    <w:rsid w:val="00874DD7"/>
    <w:rsid w:val="00875308"/>
    <w:rsid w:val="008757EB"/>
    <w:rsid w:val="00875992"/>
    <w:rsid w:val="008759CA"/>
    <w:rsid w:val="00875EC6"/>
    <w:rsid w:val="00876004"/>
    <w:rsid w:val="00876B98"/>
    <w:rsid w:val="00880717"/>
    <w:rsid w:val="00881752"/>
    <w:rsid w:val="00881EB1"/>
    <w:rsid w:val="00882275"/>
    <w:rsid w:val="00882418"/>
    <w:rsid w:val="00882821"/>
    <w:rsid w:val="00882F80"/>
    <w:rsid w:val="00883B4B"/>
    <w:rsid w:val="0088412C"/>
    <w:rsid w:val="008847A7"/>
    <w:rsid w:val="00884C78"/>
    <w:rsid w:val="00885982"/>
    <w:rsid w:val="00886BC3"/>
    <w:rsid w:val="00887B3E"/>
    <w:rsid w:val="00887F89"/>
    <w:rsid w:val="0089037B"/>
    <w:rsid w:val="00890EE4"/>
    <w:rsid w:val="00892E4B"/>
    <w:rsid w:val="008937FE"/>
    <w:rsid w:val="008949F6"/>
    <w:rsid w:val="00894E60"/>
    <w:rsid w:val="00894FF9"/>
    <w:rsid w:val="008952C8"/>
    <w:rsid w:val="00895439"/>
    <w:rsid w:val="008961F3"/>
    <w:rsid w:val="008964A7"/>
    <w:rsid w:val="008964B5"/>
    <w:rsid w:val="00897A86"/>
    <w:rsid w:val="008A0004"/>
    <w:rsid w:val="008A0571"/>
    <w:rsid w:val="008A0B3E"/>
    <w:rsid w:val="008A2D1C"/>
    <w:rsid w:val="008A3870"/>
    <w:rsid w:val="008A47B6"/>
    <w:rsid w:val="008A4943"/>
    <w:rsid w:val="008A53DA"/>
    <w:rsid w:val="008A5581"/>
    <w:rsid w:val="008A5E92"/>
    <w:rsid w:val="008A5EA0"/>
    <w:rsid w:val="008A631F"/>
    <w:rsid w:val="008A679C"/>
    <w:rsid w:val="008A7B4E"/>
    <w:rsid w:val="008B0107"/>
    <w:rsid w:val="008B051F"/>
    <w:rsid w:val="008B0FED"/>
    <w:rsid w:val="008B19D9"/>
    <w:rsid w:val="008B1AEF"/>
    <w:rsid w:val="008B1DA2"/>
    <w:rsid w:val="008B2BE4"/>
    <w:rsid w:val="008B31DC"/>
    <w:rsid w:val="008B3D33"/>
    <w:rsid w:val="008B43BD"/>
    <w:rsid w:val="008B4566"/>
    <w:rsid w:val="008B5725"/>
    <w:rsid w:val="008B58CC"/>
    <w:rsid w:val="008B6E96"/>
    <w:rsid w:val="008B7601"/>
    <w:rsid w:val="008B7F0B"/>
    <w:rsid w:val="008C043B"/>
    <w:rsid w:val="008C045C"/>
    <w:rsid w:val="008C276E"/>
    <w:rsid w:val="008C30B0"/>
    <w:rsid w:val="008C3D4B"/>
    <w:rsid w:val="008C5188"/>
    <w:rsid w:val="008C6128"/>
    <w:rsid w:val="008C6D23"/>
    <w:rsid w:val="008C6FB7"/>
    <w:rsid w:val="008D0EC0"/>
    <w:rsid w:val="008D2B1B"/>
    <w:rsid w:val="008D3ECA"/>
    <w:rsid w:val="008D51BD"/>
    <w:rsid w:val="008D53CB"/>
    <w:rsid w:val="008D55FA"/>
    <w:rsid w:val="008D59E8"/>
    <w:rsid w:val="008D5D62"/>
    <w:rsid w:val="008D766E"/>
    <w:rsid w:val="008D7992"/>
    <w:rsid w:val="008E0956"/>
    <w:rsid w:val="008E30B5"/>
    <w:rsid w:val="008E4663"/>
    <w:rsid w:val="008E529A"/>
    <w:rsid w:val="008E6E86"/>
    <w:rsid w:val="008E7C23"/>
    <w:rsid w:val="008E7D12"/>
    <w:rsid w:val="008F02BE"/>
    <w:rsid w:val="008F08F0"/>
    <w:rsid w:val="008F2413"/>
    <w:rsid w:val="008F358D"/>
    <w:rsid w:val="008F4045"/>
    <w:rsid w:val="008F7A3A"/>
    <w:rsid w:val="00900447"/>
    <w:rsid w:val="00902828"/>
    <w:rsid w:val="0090285F"/>
    <w:rsid w:val="00902886"/>
    <w:rsid w:val="00904299"/>
    <w:rsid w:val="00905238"/>
    <w:rsid w:val="009059BE"/>
    <w:rsid w:val="00907109"/>
    <w:rsid w:val="00911309"/>
    <w:rsid w:val="0091178A"/>
    <w:rsid w:val="00912786"/>
    <w:rsid w:val="00913CF7"/>
    <w:rsid w:val="00914C8E"/>
    <w:rsid w:val="00915350"/>
    <w:rsid w:val="009153BF"/>
    <w:rsid w:val="00916F13"/>
    <w:rsid w:val="009202A1"/>
    <w:rsid w:val="009208B6"/>
    <w:rsid w:val="00920F18"/>
    <w:rsid w:val="00921474"/>
    <w:rsid w:val="00921CA5"/>
    <w:rsid w:val="00922B6A"/>
    <w:rsid w:val="00922D2D"/>
    <w:rsid w:val="0092450A"/>
    <w:rsid w:val="00924FED"/>
    <w:rsid w:val="009251B9"/>
    <w:rsid w:val="00925A12"/>
    <w:rsid w:val="009267A7"/>
    <w:rsid w:val="0092725F"/>
    <w:rsid w:val="009272C1"/>
    <w:rsid w:val="0092763A"/>
    <w:rsid w:val="00927691"/>
    <w:rsid w:val="0092778F"/>
    <w:rsid w:val="009304E4"/>
    <w:rsid w:val="009341B8"/>
    <w:rsid w:val="00936484"/>
    <w:rsid w:val="00936951"/>
    <w:rsid w:val="00937F67"/>
    <w:rsid w:val="009405F1"/>
    <w:rsid w:val="00941710"/>
    <w:rsid w:val="00941745"/>
    <w:rsid w:val="00941FD4"/>
    <w:rsid w:val="00942852"/>
    <w:rsid w:val="00943B89"/>
    <w:rsid w:val="00943F5D"/>
    <w:rsid w:val="0094522D"/>
    <w:rsid w:val="00946CDB"/>
    <w:rsid w:val="00946F64"/>
    <w:rsid w:val="00950311"/>
    <w:rsid w:val="0095168E"/>
    <w:rsid w:val="00951D28"/>
    <w:rsid w:val="00952C30"/>
    <w:rsid w:val="0095426D"/>
    <w:rsid w:val="00954C2E"/>
    <w:rsid w:val="00954E70"/>
    <w:rsid w:val="0095590E"/>
    <w:rsid w:val="0095648B"/>
    <w:rsid w:val="009566F0"/>
    <w:rsid w:val="009576AE"/>
    <w:rsid w:val="0095774E"/>
    <w:rsid w:val="00957E58"/>
    <w:rsid w:val="009614F1"/>
    <w:rsid w:val="0096169A"/>
    <w:rsid w:val="00962142"/>
    <w:rsid w:val="00962A61"/>
    <w:rsid w:val="00963D8D"/>
    <w:rsid w:val="00966C7E"/>
    <w:rsid w:val="0096708F"/>
    <w:rsid w:val="009704A9"/>
    <w:rsid w:val="00971D45"/>
    <w:rsid w:val="00974752"/>
    <w:rsid w:val="009760BA"/>
    <w:rsid w:val="0097732C"/>
    <w:rsid w:val="00982557"/>
    <w:rsid w:val="00983072"/>
    <w:rsid w:val="0098357D"/>
    <w:rsid w:val="009845AA"/>
    <w:rsid w:val="00984B99"/>
    <w:rsid w:val="00985562"/>
    <w:rsid w:val="00985FA2"/>
    <w:rsid w:val="00986DE1"/>
    <w:rsid w:val="009870BF"/>
    <w:rsid w:val="009879CE"/>
    <w:rsid w:val="00987CB5"/>
    <w:rsid w:val="00987D5B"/>
    <w:rsid w:val="0099083B"/>
    <w:rsid w:val="00990C43"/>
    <w:rsid w:val="00991410"/>
    <w:rsid w:val="00991873"/>
    <w:rsid w:val="00991C02"/>
    <w:rsid w:val="00992BBA"/>
    <w:rsid w:val="009936A0"/>
    <w:rsid w:val="00994EC5"/>
    <w:rsid w:val="00995BF4"/>
    <w:rsid w:val="00997AE5"/>
    <w:rsid w:val="009A0288"/>
    <w:rsid w:val="009A0A4D"/>
    <w:rsid w:val="009A0B8E"/>
    <w:rsid w:val="009A1AE1"/>
    <w:rsid w:val="009A1FCE"/>
    <w:rsid w:val="009A3736"/>
    <w:rsid w:val="009A3B99"/>
    <w:rsid w:val="009A6149"/>
    <w:rsid w:val="009A7323"/>
    <w:rsid w:val="009A746F"/>
    <w:rsid w:val="009A7FDD"/>
    <w:rsid w:val="009B0014"/>
    <w:rsid w:val="009B0771"/>
    <w:rsid w:val="009B0925"/>
    <w:rsid w:val="009B236D"/>
    <w:rsid w:val="009B2D10"/>
    <w:rsid w:val="009B435B"/>
    <w:rsid w:val="009B4419"/>
    <w:rsid w:val="009B444F"/>
    <w:rsid w:val="009B5058"/>
    <w:rsid w:val="009B5C60"/>
    <w:rsid w:val="009B63CC"/>
    <w:rsid w:val="009B6F53"/>
    <w:rsid w:val="009C0E74"/>
    <w:rsid w:val="009C0F3C"/>
    <w:rsid w:val="009C3304"/>
    <w:rsid w:val="009C34D9"/>
    <w:rsid w:val="009C452F"/>
    <w:rsid w:val="009C4D6E"/>
    <w:rsid w:val="009D10AC"/>
    <w:rsid w:val="009D1BE2"/>
    <w:rsid w:val="009D1ED8"/>
    <w:rsid w:val="009D47CF"/>
    <w:rsid w:val="009D4C86"/>
    <w:rsid w:val="009D5AD1"/>
    <w:rsid w:val="009D5B02"/>
    <w:rsid w:val="009D6543"/>
    <w:rsid w:val="009D6A11"/>
    <w:rsid w:val="009D7D6D"/>
    <w:rsid w:val="009D7F43"/>
    <w:rsid w:val="009E026F"/>
    <w:rsid w:val="009E1C50"/>
    <w:rsid w:val="009E3392"/>
    <w:rsid w:val="009E4618"/>
    <w:rsid w:val="009E4D20"/>
    <w:rsid w:val="009E5BC7"/>
    <w:rsid w:val="009E6AA1"/>
    <w:rsid w:val="009E7712"/>
    <w:rsid w:val="009F043F"/>
    <w:rsid w:val="009F0CFB"/>
    <w:rsid w:val="009F0FFA"/>
    <w:rsid w:val="009F14CD"/>
    <w:rsid w:val="009F212B"/>
    <w:rsid w:val="009F2A2E"/>
    <w:rsid w:val="009F2D1F"/>
    <w:rsid w:val="009F31E8"/>
    <w:rsid w:val="009F3C5F"/>
    <w:rsid w:val="009F3F19"/>
    <w:rsid w:val="009F5320"/>
    <w:rsid w:val="009F6545"/>
    <w:rsid w:val="009F6C61"/>
    <w:rsid w:val="009F6D85"/>
    <w:rsid w:val="009F7E6D"/>
    <w:rsid w:val="00A0087C"/>
    <w:rsid w:val="00A00A3E"/>
    <w:rsid w:val="00A0136C"/>
    <w:rsid w:val="00A02109"/>
    <w:rsid w:val="00A0367B"/>
    <w:rsid w:val="00A055AF"/>
    <w:rsid w:val="00A05645"/>
    <w:rsid w:val="00A0596F"/>
    <w:rsid w:val="00A07186"/>
    <w:rsid w:val="00A077A2"/>
    <w:rsid w:val="00A10911"/>
    <w:rsid w:val="00A116DF"/>
    <w:rsid w:val="00A1196D"/>
    <w:rsid w:val="00A1265A"/>
    <w:rsid w:val="00A12942"/>
    <w:rsid w:val="00A129E9"/>
    <w:rsid w:val="00A13CF8"/>
    <w:rsid w:val="00A1462F"/>
    <w:rsid w:val="00A15632"/>
    <w:rsid w:val="00A16151"/>
    <w:rsid w:val="00A164A7"/>
    <w:rsid w:val="00A17390"/>
    <w:rsid w:val="00A17851"/>
    <w:rsid w:val="00A20119"/>
    <w:rsid w:val="00A211AD"/>
    <w:rsid w:val="00A21492"/>
    <w:rsid w:val="00A217AF"/>
    <w:rsid w:val="00A21994"/>
    <w:rsid w:val="00A21EFC"/>
    <w:rsid w:val="00A24F33"/>
    <w:rsid w:val="00A25088"/>
    <w:rsid w:val="00A25105"/>
    <w:rsid w:val="00A2642A"/>
    <w:rsid w:val="00A26E11"/>
    <w:rsid w:val="00A27D8D"/>
    <w:rsid w:val="00A3020E"/>
    <w:rsid w:val="00A30A56"/>
    <w:rsid w:val="00A31B5E"/>
    <w:rsid w:val="00A32B05"/>
    <w:rsid w:val="00A336CB"/>
    <w:rsid w:val="00A33D23"/>
    <w:rsid w:val="00A35420"/>
    <w:rsid w:val="00A35CA9"/>
    <w:rsid w:val="00A36677"/>
    <w:rsid w:val="00A3696F"/>
    <w:rsid w:val="00A37FEA"/>
    <w:rsid w:val="00A4053B"/>
    <w:rsid w:val="00A4176A"/>
    <w:rsid w:val="00A41CF3"/>
    <w:rsid w:val="00A4361B"/>
    <w:rsid w:val="00A444EC"/>
    <w:rsid w:val="00A45BFA"/>
    <w:rsid w:val="00A45C47"/>
    <w:rsid w:val="00A45DE0"/>
    <w:rsid w:val="00A45FBC"/>
    <w:rsid w:val="00A46095"/>
    <w:rsid w:val="00A46E75"/>
    <w:rsid w:val="00A501D6"/>
    <w:rsid w:val="00A5028D"/>
    <w:rsid w:val="00A5043E"/>
    <w:rsid w:val="00A5121F"/>
    <w:rsid w:val="00A52394"/>
    <w:rsid w:val="00A53D17"/>
    <w:rsid w:val="00A558AE"/>
    <w:rsid w:val="00A5611E"/>
    <w:rsid w:val="00A57672"/>
    <w:rsid w:val="00A5771A"/>
    <w:rsid w:val="00A57FDB"/>
    <w:rsid w:val="00A62044"/>
    <w:rsid w:val="00A623C4"/>
    <w:rsid w:val="00A62C7B"/>
    <w:rsid w:val="00A62F32"/>
    <w:rsid w:val="00A632AE"/>
    <w:rsid w:val="00A63397"/>
    <w:rsid w:val="00A63C9C"/>
    <w:rsid w:val="00A6491A"/>
    <w:rsid w:val="00A6629E"/>
    <w:rsid w:val="00A67872"/>
    <w:rsid w:val="00A70CA2"/>
    <w:rsid w:val="00A71B5C"/>
    <w:rsid w:val="00A71FEE"/>
    <w:rsid w:val="00A72461"/>
    <w:rsid w:val="00A7276F"/>
    <w:rsid w:val="00A72E51"/>
    <w:rsid w:val="00A73715"/>
    <w:rsid w:val="00A73F0C"/>
    <w:rsid w:val="00A740F7"/>
    <w:rsid w:val="00A745B7"/>
    <w:rsid w:val="00A74A8C"/>
    <w:rsid w:val="00A75DFF"/>
    <w:rsid w:val="00A763AD"/>
    <w:rsid w:val="00A8136E"/>
    <w:rsid w:val="00A838B5"/>
    <w:rsid w:val="00A83921"/>
    <w:rsid w:val="00A8460A"/>
    <w:rsid w:val="00A8606B"/>
    <w:rsid w:val="00A905B1"/>
    <w:rsid w:val="00A90BB0"/>
    <w:rsid w:val="00A9119F"/>
    <w:rsid w:val="00A91274"/>
    <w:rsid w:val="00A919C8"/>
    <w:rsid w:val="00A92B76"/>
    <w:rsid w:val="00A9493C"/>
    <w:rsid w:val="00A9499B"/>
    <w:rsid w:val="00A94F5B"/>
    <w:rsid w:val="00A953D1"/>
    <w:rsid w:val="00A96058"/>
    <w:rsid w:val="00A9635C"/>
    <w:rsid w:val="00A96589"/>
    <w:rsid w:val="00A96A6C"/>
    <w:rsid w:val="00A96F5F"/>
    <w:rsid w:val="00A97607"/>
    <w:rsid w:val="00A97DB7"/>
    <w:rsid w:val="00AA011D"/>
    <w:rsid w:val="00AA0E24"/>
    <w:rsid w:val="00AA16A5"/>
    <w:rsid w:val="00AA201C"/>
    <w:rsid w:val="00AA4CA5"/>
    <w:rsid w:val="00AA571F"/>
    <w:rsid w:val="00AA5736"/>
    <w:rsid w:val="00AA64A0"/>
    <w:rsid w:val="00AB0488"/>
    <w:rsid w:val="00AB131D"/>
    <w:rsid w:val="00AB13CE"/>
    <w:rsid w:val="00AB15C7"/>
    <w:rsid w:val="00AB1B16"/>
    <w:rsid w:val="00AB22E8"/>
    <w:rsid w:val="00AB3444"/>
    <w:rsid w:val="00AB489C"/>
    <w:rsid w:val="00AB5BC6"/>
    <w:rsid w:val="00AB5E29"/>
    <w:rsid w:val="00AB5E50"/>
    <w:rsid w:val="00AB6D45"/>
    <w:rsid w:val="00AB7674"/>
    <w:rsid w:val="00AB7B65"/>
    <w:rsid w:val="00AC027F"/>
    <w:rsid w:val="00AC0EA4"/>
    <w:rsid w:val="00AC22B3"/>
    <w:rsid w:val="00AC33B3"/>
    <w:rsid w:val="00AC3E55"/>
    <w:rsid w:val="00AC4F80"/>
    <w:rsid w:val="00AC54AC"/>
    <w:rsid w:val="00AC599D"/>
    <w:rsid w:val="00AC5A49"/>
    <w:rsid w:val="00AC6466"/>
    <w:rsid w:val="00AD051C"/>
    <w:rsid w:val="00AD0D8C"/>
    <w:rsid w:val="00AD1237"/>
    <w:rsid w:val="00AD2B60"/>
    <w:rsid w:val="00AD3763"/>
    <w:rsid w:val="00AD59CD"/>
    <w:rsid w:val="00AD5C73"/>
    <w:rsid w:val="00AD6BEA"/>
    <w:rsid w:val="00AE00B4"/>
    <w:rsid w:val="00AE0285"/>
    <w:rsid w:val="00AE10D2"/>
    <w:rsid w:val="00AE1EED"/>
    <w:rsid w:val="00AE1EF3"/>
    <w:rsid w:val="00AE26EF"/>
    <w:rsid w:val="00AE4573"/>
    <w:rsid w:val="00AE4707"/>
    <w:rsid w:val="00AE529A"/>
    <w:rsid w:val="00AE5DD0"/>
    <w:rsid w:val="00AE5FED"/>
    <w:rsid w:val="00AE6798"/>
    <w:rsid w:val="00AF0105"/>
    <w:rsid w:val="00AF059B"/>
    <w:rsid w:val="00AF35B9"/>
    <w:rsid w:val="00AF478C"/>
    <w:rsid w:val="00AF4A6F"/>
    <w:rsid w:val="00AF5686"/>
    <w:rsid w:val="00AF6040"/>
    <w:rsid w:val="00AF7576"/>
    <w:rsid w:val="00B00E31"/>
    <w:rsid w:val="00B00F7B"/>
    <w:rsid w:val="00B0158F"/>
    <w:rsid w:val="00B01CFB"/>
    <w:rsid w:val="00B0245D"/>
    <w:rsid w:val="00B028E1"/>
    <w:rsid w:val="00B10052"/>
    <w:rsid w:val="00B1081F"/>
    <w:rsid w:val="00B10CC4"/>
    <w:rsid w:val="00B10F75"/>
    <w:rsid w:val="00B11757"/>
    <w:rsid w:val="00B11A2A"/>
    <w:rsid w:val="00B11C7E"/>
    <w:rsid w:val="00B11CF3"/>
    <w:rsid w:val="00B121D2"/>
    <w:rsid w:val="00B15212"/>
    <w:rsid w:val="00B162BA"/>
    <w:rsid w:val="00B168CB"/>
    <w:rsid w:val="00B16961"/>
    <w:rsid w:val="00B21730"/>
    <w:rsid w:val="00B217E0"/>
    <w:rsid w:val="00B218DB"/>
    <w:rsid w:val="00B21FEB"/>
    <w:rsid w:val="00B24C5C"/>
    <w:rsid w:val="00B26592"/>
    <w:rsid w:val="00B3077E"/>
    <w:rsid w:val="00B30FF7"/>
    <w:rsid w:val="00B3141E"/>
    <w:rsid w:val="00B32501"/>
    <w:rsid w:val="00B33291"/>
    <w:rsid w:val="00B34273"/>
    <w:rsid w:val="00B34610"/>
    <w:rsid w:val="00B349AF"/>
    <w:rsid w:val="00B35EC7"/>
    <w:rsid w:val="00B363A6"/>
    <w:rsid w:val="00B36E29"/>
    <w:rsid w:val="00B36F55"/>
    <w:rsid w:val="00B41739"/>
    <w:rsid w:val="00B42E2F"/>
    <w:rsid w:val="00B4331E"/>
    <w:rsid w:val="00B43F4A"/>
    <w:rsid w:val="00B44302"/>
    <w:rsid w:val="00B45612"/>
    <w:rsid w:val="00B462C2"/>
    <w:rsid w:val="00B46B0B"/>
    <w:rsid w:val="00B46F5A"/>
    <w:rsid w:val="00B47492"/>
    <w:rsid w:val="00B47ECF"/>
    <w:rsid w:val="00B509E5"/>
    <w:rsid w:val="00B512DD"/>
    <w:rsid w:val="00B52322"/>
    <w:rsid w:val="00B52C58"/>
    <w:rsid w:val="00B53E83"/>
    <w:rsid w:val="00B53E86"/>
    <w:rsid w:val="00B54E5A"/>
    <w:rsid w:val="00B56A87"/>
    <w:rsid w:val="00B56BB5"/>
    <w:rsid w:val="00B6009F"/>
    <w:rsid w:val="00B60E88"/>
    <w:rsid w:val="00B61668"/>
    <w:rsid w:val="00B62C78"/>
    <w:rsid w:val="00B62E4C"/>
    <w:rsid w:val="00B65AE1"/>
    <w:rsid w:val="00B666AE"/>
    <w:rsid w:val="00B6787A"/>
    <w:rsid w:val="00B67AFE"/>
    <w:rsid w:val="00B703D0"/>
    <w:rsid w:val="00B70D60"/>
    <w:rsid w:val="00B71B00"/>
    <w:rsid w:val="00B731F4"/>
    <w:rsid w:val="00B734A8"/>
    <w:rsid w:val="00B74E2B"/>
    <w:rsid w:val="00B759BB"/>
    <w:rsid w:val="00B76667"/>
    <w:rsid w:val="00B76F93"/>
    <w:rsid w:val="00B80620"/>
    <w:rsid w:val="00B80834"/>
    <w:rsid w:val="00B81F14"/>
    <w:rsid w:val="00B824BC"/>
    <w:rsid w:val="00B833B8"/>
    <w:rsid w:val="00B83989"/>
    <w:rsid w:val="00B8433D"/>
    <w:rsid w:val="00B84A2E"/>
    <w:rsid w:val="00B85A6A"/>
    <w:rsid w:val="00B86585"/>
    <w:rsid w:val="00B87926"/>
    <w:rsid w:val="00B903DE"/>
    <w:rsid w:val="00B905F1"/>
    <w:rsid w:val="00B9110F"/>
    <w:rsid w:val="00B91235"/>
    <w:rsid w:val="00B916C6"/>
    <w:rsid w:val="00B91707"/>
    <w:rsid w:val="00B91FAD"/>
    <w:rsid w:val="00B9274B"/>
    <w:rsid w:val="00B9426F"/>
    <w:rsid w:val="00B943C6"/>
    <w:rsid w:val="00B94E1D"/>
    <w:rsid w:val="00B94EF1"/>
    <w:rsid w:val="00B95262"/>
    <w:rsid w:val="00B95278"/>
    <w:rsid w:val="00B95C7B"/>
    <w:rsid w:val="00B95ECC"/>
    <w:rsid w:val="00B96E0A"/>
    <w:rsid w:val="00B97181"/>
    <w:rsid w:val="00BA3AEF"/>
    <w:rsid w:val="00BA4268"/>
    <w:rsid w:val="00BA4D05"/>
    <w:rsid w:val="00BA4F31"/>
    <w:rsid w:val="00BA5322"/>
    <w:rsid w:val="00BA5EBF"/>
    <w:rsid w:val="00BA79B1"/>
    <w:rsid w:val="00BA7D4C"/>
    <w:rsid w:val="00BB0BB2"/>
    <w:rsid w:val="00BB1098"/>
    <w:rsid w:val="00BB54D9"/>
    <w:rsid w:val="00BB6926"/>
    <w:rsid w:val="00BB6A40"/>
    <w:rsid w:val="00BC0F10"/>
    <w:rsid w:val="00BC15A3"/>
    <w:rsid w:val="00BC15B5"/>
    <w:rsid w:val="00BC165C"/>
    <w:rsid w:val="00BC2547"/>
    <w:rsid w:val="00BC2E7A"/>
    <w:rsid w:val="00BC2F05"/>
    <w:rsid w:val="00BC3C5D"/>
    <w:rsid w:val="00BC584E"/>
    <w:rsid w:val="00BC5EFD"/>
    <w:rsid w:val="00BC6208"/>
    <w:rsid w:val="00BC6261"/>
    <w:rsid w:val="00BC6D84"/>
    <w:rsid w:val="00BC74BC"/>
    <w:rsid w:val="00BD0916"/>
    <w:rsid w:val="00BD0982"/>
    <w:rsid w:val="00BD3A5F"/>
    <w:rsid w:val="00BD41C2"/>
    <w:rsid w:val="00BD48FC"/>
    <w:rsid w:val="00BD5135"/>
    <w:rsid w:val="00BD517E"/>
    <w:rsid w:val="00BD641E"/>
    <w:rsid w:val="00BD6F89"/>
    <w:rsid w:val="00BD75D7"/>
    <w:rsid w:val="00BE0E5B"/>
    <w:rsid w:val="00BE134A"/>
    <w:rsid w:val="00BE1C3F"/>
    <w:rsid w:val="00BE1E9B"/>
    <w:rsid w:val="00BE249A"/>
    <w:rsid w:val="00BE2E06"/>
    <w:rsid w:val="00BE40E8"/>
    <w:rsid w:val="00BE43A3"/>
    <w:rsid w:val="00BE4838"/>
    <w:rsid w:val="00BE5302"/>
    <w:rsid w:val="00BE53C5"/>
    <w:rsid w:val="00BE6944"/>
    <w:rsid w:val="00BE6AB1"/>
    <w:rsid w:val="00BE6B07"/>
    <w:rsid w:val="00BE711E"/>
    <w:rsid w:val="00BF05FF"/>
    <w:rsid w:val="00BF0625"/>
    <w:rsid w:val="00BF0889"/>
    <w:rsid w:val="00BF125B"/>
    <w:rsid w:val="00BF3149"/>
    <w:rsid w:val="00BF40E7"/>
    <w:rsid w:val="00BF4FED"/>
    <w:rsid w:val="00BF5ED0"/>
    <w:rsid w:val="00BF688F"/>
    <w:rsid w:val="00BF780A"/>
    <w:rsid w:val="00BF7D60"/>
    <w:rsid w:val="00BF7EEF"/>
    <w:rsid w:val="00C0048B"/>
    <w:rsid w:val="00C0147E"/>
    <w:rsid w:val="00C01EBC"/>
    <w:rsid w:val="00C02F5A"/>
    <w:rsid w:val="00C03079"/>
    <w:rsid w:val="00C0362E"/>
    <w:rsid w:val="00C073B0"/>
    <w:rsid w:val="00C07DCE"/>
    <w:rsid w:val="00C1020F"/>
    <w:rsid w:val="00C1116F"/>
    <w:rsid w:val="00C11435"/>
    <w:rsid w:val="00C12994"/>
    <w:rsid w:val="00C12B12"/>
    <w:rsid w:val="00C1377D"/>
    <w:rsid w:val="00C13B48"/>
    <w:rsid w:val="00C13E50"/>
    <w:rsid w:val="00C14398"/>
    <w:rsid w:val="00C14706"/>
    <w:rsid w:val="00C1470E"/>
    <w:rsid w:val="00C14B0B"/>
    <w:rsid w:val="00C14E18"/>
    <w:rsid w:val="00C154BD"/>
    <w:rsid w:val="00C15AF1"/>
    <w:rsid w:val="00C1777A"/>
    <w:rsid w:val="00C2020C"/>
    <w:rsid w:val="00C20AE9"/>
    <w:rsid w:val="00C20B64"/>
    <w:rsid w:val="00C21356"/>
    <w:rsid w:val="00C2148A"/>
    <w:rsid w:val="00C215F8"/>
    <w:rsid w:val="00C226DA"/>
    <w:rsid w:val="00C2347C"/>
    <w:rsid w:val="00C23E86"/>
    <w:rsid w:val="00C24673"/>
    <w:rsid w:val="00C248AB"/>
    <w:rsid w:val="00C255B0"/>
    <w:rsid w:val="00C25A49"/>
    <w:rsid w:val="00C25E58"/>
    <w:rsid w:val="00C2625A"/>
    <w:rsid w:val="00C27510"/>
    <w:rsid w:val="00C2766C"/>
    <w:rsid w:val="00C30955"/>
    <w:rsid w:val="00C31299"/>
    <w:rsid w:val="00C33E6B"/>
    <w:rsid w:val="00C34030"/>
    <w:rsid w:val="00C368A6"/>
    <w:rsid w:val="00C37307"/>
    <w:rsid w:val="00C40B81"/>
    <w:rsid w:val="00C40E4B"/>
    <w:rsid w:val="00C41771"/>
    <w:rsid w:val="00C41F93"/>
    <w:rsid w:val="00C42996"/>
    <w:rsid w:val="00C43F0B"/>
    <w:rsid w:val="00C44046"/>
    <w:rsid w:val="00C45937"/>
    <w:rsid w:val="00C4625C"/>
    <w:rsid w:val="00C46B27"/>
    <w:rsid w:val="00C47C1D"/>
    <w:rsid w:val="00C50D46"/>
    <w:rsid w:val="00C5137A"/>
    <w:rsid w:val="00C520AC"/>
    <w:rsid w:val="00C52DE6"/>
    <w:rsid w:val="00C52E51"/>
    <w:rsid w:val="00C533A8"/>
    <w:rsid w:val="00C5379B"/>
    <w:rsid w:val="00C53B07"/>
    <w:rsid w:val="00C54702"/>
    <w:rsid w:val="00C550F0"/>
    <w:rsid w:val="00C56156"/>
    <w:rsid w:val="00C5624B"/>
    <w:rsid w:val="00C602AF"/>
    <w:rsid w:val="00C62007"/>
    <w:rsid w:val="00C6292D"/>
    <w:rsid w:val="00C62D66"/>
    <w:rsid w:val="00C635FC"/>
    <w:rsid w:val="00C65B37"/>
    <w:rsid w:val="00C663BF"/>
    <w:rsid w:val="00C66A01"/>
    <w:rsid w:val="00C67EE0"/>
    <w:rsid w:val="00C70A6A"/>
    <w:rsid w:val="00C713F4"/>
    <w:rsid w:val="00C71439"/>
    <w:rsid w:val="00C7204C"/>
    <w:rsid w:val="00C723F5"/>
    <w:rsid w:val="00C72600"/>
    <w:rsid w:val="00C73F97"/>
    <w:rsid w:val="00C75649"/>
    <w:rsid w:val="00C764C6"/>
    <w:rsid w:val="00C77638"/>
    <w:rsid w:val="00C8191C"/>
    <w:rsid w:val="00C81A8F"/>
    <w:rsid w:val="00C82D81"/>
    <w:rsid w:val="00C831FD"/>
    <w:rsid w:val="00C83603"/>
    <w:rsid w:val="00C8376D"/>
    <w:rsid w:val="00C8435E"/>
    <w:rsid w:val="00C854CA"/>
    <w:rsid w:val="00C8575E"/>
    <w:rsid w:val="00C85877"/>
    <w:rsid w:val="00C87041"/>
    <w:rsid w:val="00C871E1"/>
    <w:rsid w:val="00C90CE9"/>
    <w:rsid w:val="00C90D1F"/>
    <w:rsid w:val="00C910B1"/>
    <w:rsid w:val="00C92596"/>
    <w:rsid w:val="00C929E6"/>
    <w:rsid w:val="00C92B58"/>
    <w:rsid w:val="00C92F2A"/>
    <w:rsid w:val="00C948C2"/>
    <w:rsid w:val="00C9535F"/>
    <w:rsid w:val="00C961C8"/>
    <w:rsid w:val="00C97057"/>
    <w:rsid w:val="00C972F5"/>
    <w:rsid w:val="00CA14B6"/>
    <w:rsid w:val="00CA1CC6"/>
    <w:rsid w:val="00CA1F49"/>
    <w:rsid w:val="00CA1FAB"/>
    <w:rsid w:val="00CA7C70"/>
    <w:rsid w:val="00CB1F1F"/>
    <w:rsid w:val="00CB3474"/>
    <w:rsid w:val="00CB378A"/>
    <w:rsid w:val="00CB4E61"/>
    <w:rsid w:val="00CB648C"/>
    <w:rsid w:val="00CC0872"/>
    <w:rsid w:val="00CC196F"/>
    <w:rsid w:val="00CC1D31"/>
    <w:rsid w:val="00CC1FAB"/>
    <w:rsid w:val="00CC2548"/>
    <w:rsid w:val="00CC4E03"/>
    <w:rsid w:val="00CC4E68"/>
    <w:rsid w:val="00CC5157"/>
    <w:rsid w:val="00CC55C7"/>
    <w:rsid w:val="00CC5883"/>
    <w:rsid w:val="00CD00B2"/>
    <w:rsid w:val="00CD11C0"/>
    <w:rsid w:val="00CD22B5"/>
    <w:rsid w:val="00CD2CD3"/>
    <w:rsid w:val="00CD4541"/>
    <w:rsid w:val="00CD65FD"/>
    <w:rsid w:val="00CD679F"/>
    <w:rsid w:val="00CE0CF5"/>
    <w:rsid w:val="00CE1A6B"/>
    <w:rsid w:val="00CE2490"/>
    <w:rsid w:val="00CE2773"/>
    <w:rsid w:val="00CE2C71"/>
    <w:rsid w:val="00CE3FAB"/>
    <w:rsid w:val="00CE40D5"/>
    <w:rsid w:val="00CE438A"/>
    <w:rsid w:val="00CE5152"/>
    <w:rsid w:val="00CE6063"/>
    <w:rsid w:val="00CE65A7"/>
    <w:rsid w:val="00CE66A9"/>
    <w:rsid w:val="00CE6CE8"/>
    <w:rsid w:val="00CE736B"/>
    <w:rsid w:val="00CE75E2"/>
    <w:rsid w:val="00CE7E54"/>
    <w:rsid w:val="00CF21B0"/>
    <w:rsid w:val="00CF657C"/>
    <w:rsid w:val="00CF72F4"/>
    <w:rsid w:val="00CF7C74"/>
    <w:rsid w:val="00D00BC3"/>
    <w:rsid w:val="00D03A61"/>
    <w:rsid w:val="00D03B89"/>
    <w:rsid w:val="00D04119"/>
    <w:rsid w:val="00D04E51"/>
    <w:rsid w:val="00D05E55"/>
    <w:rsid w:val="00D06281"/>
    <w:rsid w:val="00D062AE"/>
    <w:rsid w:val="00D11E44"/>
    <w:rsid w:val="00D12009"/>
    <w:rsid w:val="00D13C2F"/>
    <w:rsid w:val="00D13E4E"/>
    <w:rsid w:val="00D14D7C"/>
    <w:rsid w:val="00D1645E"/>
    <w:rsid w:val="00D17A0B"/>
    <w:rsid w:val="00D20CD9"/>
    <w:rsid w:val="00D22164"/>
    <w:rsid w:val="00D2221A"/>
    <w:rsid w:val="00D22C96"/>
    <w:rsid w:val="00D24007"/>
    <w:rsid w:val="00D24AFA"/>
    <w:rsid w:val="00D24EEB"/>
    <w:rsid w:val="00D2512A"/>
    <w:rsid w:val="00D25676"/>
    <w:rsid w:val="00D25F6A"/>
    <w:rsid w:val="00D262E7"/>
    <w:rsid w:val="00D265FF"/>
    <w:rsid w:val="00D2773D"/>
    <w:rsid w:val="00D27D52"/>
    <w:rsid w:val="00D30398"/>
    <w:rsid w:val="00D31D5C"/>
    <w:rsid w:val="00D320BD"/>
    <w:rsid w:val="00D32922"/>
    <w:rsid w:val="00D33577"/>
    <w:rsid w:val="00D3363E"/>
    <w:rsid w:val="00D33DD1"/>
    <w:rsid w:val="00D34EA1"/>
    <w:rsid w:val="00D35E9C"/>
    <w:rsid w:val="00D36C71"/>
    <w:rsid w:val="00D36E6A"/>
    <w:rsid w:val="00D36ED7"/>
    <w:rsid w:val="00D3749A"/>
    <w:rsid w:val="00D37DA6"/>
    <w:rsid w:val="00D40434"/>
    <w:rsid w:val="00D418BB"/>
    <w:rsid w:val="00D41F1C"/>
    <w:rsid w:val="00D426A7"/>
    <w:rsid w:val="00D42897"/>
    <w:rsid w:val="00D44EEF"/>
    <w:rsid w:val="00D459D1"/>
    <w:rsid w:val="00D45B48"/>
    <w:rsid w:val="00D45B9C"/>
    <w:rsid w:val="00D47934"/>
    <w:rsid w:val="00D502AD"/>
    <w:rsid w:val="00D50B12"/>
    <w:rsid w:val="00D50EC3"/>
    <w:rsid w:val="00D5101A"/>
    <w:rsid w:val="00D52EAC"/>
    <w:rsid w:val="00D5390A"/>
    <w:rsid w:val="00D54AA5"/>
    <w:rsid w:val="00D54D85"/>
    <w:rsid w:val="00D5714B"/>
    <w:rsid w:val="00D57725"/>
    <w:rsid w:val="00D61D0B"/>
    <w:rsid w:val="00D62649"/>
    <w:rsid w:val="00D6269F"/>
    <w:rsid w:val="00D626C9"/>
    <w:rsid w:val="00D628E2"/>
    <w:rsid w:val="00D6322A"/>
    <w:rsid w:val="00D6500A"/>
    <w:rsid w:val="00D65592"/>
    <w:rsid w:val="00D661F8"/>
    <w:rsid w:val="00D67624"/>
    <w:rsid w:val="00D676B7"/>
    <w:rsid w:val="00D67F5E"/>
    <w:rsid w:val="00D70188"/>
    <w:rsid w:val="00D70C94"/>
    <w:rsid w:val="00D70F23"/>
    <w:rsid w:val="00D71569"/>
    <w:rsid w:val="00D71603"/>
    <w:rsid w:val="00D72728"/>
    <w:rsid w:val="00D73235"/>
    <w:rsid w:val="00D73872"/>
    <w:rsid w:val="00D73D79"/>
    <w:rsid w:val="00D74090"/>
    <w:rsid w:val="00D740F2"/>
    <w:rsid w:val="00D7606D"/>
    <w:rsid w:val="00D7608A"/>
    <w:rsid w:val="00D763E6"/>
    <w:rsid w:val="00D76439"/>
    <w:rsid w:val="00D76662"/>
    <w:rsid w:val="00D769AC"/>
    <w:rsid w:val="00D76A7D"/>
    <w:rsid w:val="00D804D7"/>
    <w:rsid w:val="00D81565"/>
    <w:rsid w:val="00D8166C"/>
    <w:rsid w:val="00D83D52"/>
    <w:rsid w:val="00D84CF4"/>
    <w:rsid w:val="00D84FD7"/>
    <w:rsid w:val="00D84FF1"/>
    <w:rsid w:val="00D85E52"/>
    <w:rsid w:val="00D8690B"/>
    <w:rsid w:val="00D91049"/>
    <w:rsid w:val="00D92A76"/>
    <w:rsid w:val="00D92B53"/>
    <w:rsid w:val="00D954F1"/>
    <w:rsid w:val="00D96478"/>
    <w:rsid w:val="00D96FE4"/>
    <w:rsid w:val="00D97D58"/>
    <w:rsid w:val="00DA052C"/>
    <w:rsid w:val="00DA28C7"/>
    <w:rsid w:val="00DA3270"/>
    <w:rsid w:val="00DA35AF"/>
    <w:rsid w:val="00DA64F8"/>
    <w:rsid w:val="00DA6EA8"/>
    <w:rsid w:val="00DA7A01"/>
    <w:rsid w:val="00DA7F57"/>
    <w:rsid w:val="00DB0115"/>
    <w:rsid w:val="00DB2317"/>
    <w:rsid w:val="00DB2428"/>
    <w:rsid w:val="00DB2E33"/>
    <w:rsid w:val="00DB3AAF"/>
    <w:rsid w:val="00DB3BD1"/>
    <w:rsid w:val="00DB3CBC"/>
    <w:rsid w:val="00DB5603"/>
    <w:rsid w:val="00DB59E0"/>
    <w:rsid w:val="00DB5C46"/>
    <w:rsid w:val="00DB6182"/>
    <w:rsid w:val="00DB6D63"/>
    <w:rsid w:val="00DB71AB"/>
    <w:rsid w:val="00DB71EB"/>
    <w:rsid w:val="00DB7373"/>
    <w:rsid w:val="00DC2119"/>
    <w:rsid w:val="00DC2FCB"/>
    <w:rsid w:val="00DC3027"/>
    <w:rsid w:val="00DC34AF"/>
    <w:rsid w:val="00DC4E90"/>
    <w:rsid w:val="00DC737C"/>
    <w:rsid w:val="00DD00A5"/>
    <w:rsid w:val="00DD0640"/>
    <w:rsid w:val="00DD0D28"/>
    <w:rsid w:val="00DD2BEC"/>
    <w:rsid w:val="00DD36A2"/>
    <w:rsid w:val="00DD3EEB"/>
    <w:rsid w:val="00DD42AE"/>
    <w:rsid w:val="00DD5CE7"/>
    <w:rsid w:val="00DD64A1"/>
    <w:rsid w:val="00DD680F"/>
    <w:rsid w:val="00DD732A"/>
    <w:rsid w:val="00DD7AAA"/>
    <w:rsid w:val="00DE06BC"/>
    <w:rsid w:val="00DE304D"/>
    <w:rsid w:val="00DE3B2D"/>
    <w:rsid w:val="00DE4C47"/>
    <w:rsid w:val="00DE5B29"/>
    <w:rsid w:val="00DE63C8"/>
    <w:rsid w:val="00DE7473"/>
    <w:rsid w:val="00DF1139"/>
    <w:rsid w:val="00DF1420"/>
    <w:rsid w:val="00DF2B8A"/>
    <w:rsid w:val="00DF40BA"/>
    <w:rsid w:val="00DF415F"/>
    <w:rsid w:val="00DF50E4"/>
    <w:rsid w:val="00DF554A"/>
    <w:rsid w:val="00DF6066"/>
    <w:rsid w:val="00DF6D36"/>
    <w:rsid w:val="00DF786C"/>
    <w:rsid w:val="00DF7EDD"/>
    <w:rsid w:val="00E009F5"/>
    <w:rsid w:val="00E00D3B"/>
    <w:rsid w:val="00E029DB"/>
    <w:rsid w:val="00E0451E"/>
    <w:rsid w:val="00E0459B"/>
    <w:rsid w:val="00E051CF"/>
    <w:rsid w:val="00E05EFE"/>
    <w:rsid w:val="00E062B5"/>
    <w:rsid w:val="00E10127"/>
    <w:rsid w:val="00E1018F"/>
    <w:rsid w:val="00E1047B"/>
    <w:rsid w:val="00E109C4"/>
    <w:rsid w:val="00E116D5"/>
    <w:rsid w:val="00E11746"/>
    <w:rsid w:val="00E1256E"/>
    <w:rsid w:val="00E1315F"/>
    <w:rsid w:val="00E13337"/>
    <w:rsid w:val="00E144FF"/>
    <w:rsid w:val="00E14E82"/>
    <w:rsid w:val="00E15369"/>
    <w:rsid w:val="00E16546"/>
    <w:rsid w:val="00E20DDD"/>
    <w:rsid w:val="00E21C68"/>
    <w:rsid w:val="00E238B1"/>
    <w:rsid w:val="00E2413D"/>
    <w:rsid w:val="00E247A5"/>
    <w:rsid w:val="00E24D7F"/>
    <w:rsid w:val="00E24DA7"/>
    <w:rsid w:val="00E24F8E"/>
    <w:rsid w:val="00E25940"/>
    <w:rsid w:val="00E26EF7"/>
    <w:rsid w:val="00E2745B"/>
    <w:rsid w:val="00E300CF"/>
    <w:rsid w:val="00E31C55"/>
    <w:rsid w:val="00E31F3A"/>
    <w:rsid w:val="00E32698"/>
    <w:rsid w:val="00E34C3C"/>
    <w:rsid w:val="00E36B4A"/>
    <w:rsid w:val="00E36E54"/>
    <w:rsid w:val="00E36E64"/>
    <w:rsid w:val="00E374EE"/>
    <w:rsid w:val="00E41567"/>
    <w:rsid w:val="00E41E05"/>
    <w:rsid w:val="00E4431F"/>
    <w:rsid w:val="00E44BF6"/>
    <w:rsid w:val="00E45908"/>
    <w:rsid w:val="00E45EB1"/>
    <w:rsid w:val="00E4663D"/>
    <w:rsid w:val="00E51AE3"/>
    <w:rsid w:val="00E52D65"/>
    <w:rsid w:val="00E53BA0"/>
    <w:rsid w:val="00E53EB3"/>
    <w:rsid w:val="00E56C07"/>
    <w:rsid w:val="00E57CB1"/>
    <w:rsid w:val="00E6002D"/>
    <w:rsid w:val="00E60B28"/>
    <w:rsid w:val="00E61190"/>
    <w:rsid w:val="00E620B6"/>
    <w:rsid w:val="00E63CF1"/>
    <w:rsid w:val="00E64998"/>
    <w:rsid w:val="00E64FE5"/>
    <w:rsid w:val="00E656E7"/>
    <w:rsid w:val="00E65C9D"/>
    <w:rsid w:val="00E65F36"/>
    <w:rsid w:val="00E6609A"/>
    <w:rsid w:val="00E66AF3"/>
    <w:rsid w:val="00E67ABB"/>
    <w:rsid w:val="00E67C62"/>
    <w:rsid w:val="00E712C2"/>
    <w:rsid w:val="00E71AFF"/>
    <w:rsid w:val="00E71DC9"/>
    <w:rsid w:val="00E721E1"/>
    <w:rsid w:val="00E72ED7"/>
    <w:rsid w:val="00E73752"/>
    <w:rsid w:val="00E73865"/>
    <w:rsid w:val="00E738B8"/>
    <w:rsid w:val="00E7496E"/>
    <w:rsid w:val="00E7512B"/>
    <w:rsid w:val="00E756DB"/>
    <w:rsid w:val="00E75F15"/>
    <w:rsid w:val="00E7644D"/>
    <w:rsid w:val="00E7729C"/>
    <w:rsid w:val="00E77336"/>
    <w:rsid w:val="00E77EA1"/>
    <w:rsid w:val="00E814E3"/>
    <w:rsid w:val="00E81577"/>
    <w:rsid w:val="00E81A4E"/>
    <w:rsid w:val="00E85C0B"/>
    <w:rsid w:val="00E85D6C"/>
    <w:rsid w:val="00E86264"/>
    <w:rsid w:val="00E900FB"/>
    <w:rsid w:val="00E90661"/>
    <w:rsid w:val="00E9125F"/>
    <w:rsid w:val="00E91A91"/>
    <w:rsid w:val="00E91DB1"/>
    <w:rsid w:val="00E9214B"/>
    <w:rsid w:val="00E9338E"/>
    <w:rsid w:val="00E93BBF"/>
    <w:rsid w:val="00E941B4"/>
    <w:rsid w:val="00E94B65"/>
    <w:rsid w:val="00E94FD0"/>
    <w:rsid w:val="00E96201"/>
    <w:rsid w:val="00EA0ECF"/>
    <w:rsid w:val="00EA20B7"/>
    <w:rsid w:val="00EA3383"/>
    <w:rsid w:val="00EA457D"/>
    <w:rsid w:val="00EA55B1"/>
    <w:rsid w:val="00EA7603"/>
    <w:rsid w:val="00EB170A"/>
    <w:rsid w:val="00EB1CA1"/>
    <w:rsid w:val="00EB20EC"/>
    <w:rsid w:val="00EB26A1"/>
    <w:rsid w:val="00EB30C9"/>
    <w:rsid w:val="00EB4293"/>
    <w:rsid w:val="00EB453B"/>
    <w:rsid w:val="00EB4FE4"/>
    <w:rsid w:val="00EB6A4B"/>
    <w:rsid w:val="00EB6C21"/>
    <w:rsid w:val="00EB6DC4"/>
    <w:rsid w:val="00EB7548"/>
    <w:rsid w:val="00EB7701"/>
    <w:rsid w:val="00EC0C01"/>
    <w:rsid w:val="00EC30DF"/>
    <w:rsid w:val="00EC3953"/>
    <w:rsid w:val="00EC3C82"/>
    <w:rsid w:val="00EC4822"/>
    <w:rsid w:val="00EC4F53"/>
    <w:rsid w:val="00EC53DB"/>
    <w:rsid w:val="00EC5D4D"/>
    <w:rsid w:val="00EC5E56"/>
    <w:rsid w:val="00EC5EEB"/>
    <w:rsid w:val="00EC68B1"/>
    <w:rsid w:val="00EC6935"/>
    <w:rsid w:val="00ED04D4"/>
    <w:rsid w:val="00ED1FE4"/>
    <w:rsid w:val="00ED401E"/>
    <w:rsid w:val="00ED446D"/>
    <w:rsid w:val="00ED4EAD"/>
    <w:rsid w:val="00ED525C"/>
    <w:rsid w:val="00ED59D4"/>
    <w:rsid w:val="00ED6A08"/>
    <w:rsid w:val="00ED75F3"/>
    <w:rsid w:val="00EE0B68"/>
    <w:rsid w:val="00EE1DCD"/>
    <w:rsid w:val="00EE26A3"/>
    <w:rsid w:val="00EE2877"/>
    <w:rsid w:val="00EE369C"/>
    <w:rsid w:val="00EE3AEC"/>
    <w:rsid w:val="00EE3E98"/>
    <w:rsid w:val="00EE46B9"/>
    <w:rsid w:val="00EE5578"/>
    <w:rsid w:val="00EE5F03"/>
    <w:rsid w:val="00EE669D"/>
    <w:rsid w:val="00EE6C42"/>
    <w:rsid w:val="00EE6DC8"/>
    <w:rsid w:val="00EF03CE"/>
    <w:rsid w:val="00EF1615"/>
    <w:rsid w:val="00EF19A1"/>
    <w:rsid w:val="00EF1FCB"/>
    <w:rsid w:val="00EF2486"/>
    <w:rsid w:val="00EF25FD"/>
    <w:rsid w:val="00EF2FFB"/>
    <w:rsid w:val="00EF3DB0"/>
    <w:rsid w:val="00EF51B4"/>
    <w:rsid w:val="00EF5BC1"/>
    <w:rsid w:val="00EF7483"/>
    <w:rsid w:val="00EF77D1"/>
    <w:rsid w:val="00EF7FA0"/>
    <w:rsid w:val="00F0034E"/>
    <w:rsid w:val="00F01762"/>
    <w:rsid w:val="00F02A5F"/>
    <w:rsid w:val="00F03996"/>
    <w:rsid w:val="00F03C68"/>
    <w:rsid w:val="00F04821"/>
    <w:rsid w:val="00F05991"/>
    <w:rsid w:val="00F071D2"/>
    <w:rsid w:val="00F07248"/>
    <w:rsid w:val="00F106F6"/>
    <w:rsid w:val="00F1089A"/>
    <w:rsid w:val="00F1107D"/>
    <w:rsid w:val="00F12529"/>
    <w:rsid w:val="00F13DF8"/>
    <w:rsid w:val="00F13E52"/>
    <w:rsid w:val="00F13EFA"/>
    <w:rsid w:val="00F1519C"/>
    <w:rsid w:val="00F164D7"/>
    <w:rsid w:val="00F210AD"/>
    <w:rsid w:val="00F213A9"/>
    <w:rsid w:val="00F23C31"/>
    <w:rsid w:val="00F25A31"/>
    <w:rsid w:val="00F25CC8"/>
    <w:rsid w:val="00F26D54"/>
    <w:rsid w:val="00F27E2A"/>
    <w:rsid w:val="00F30002"/>
    <w:rsid w:val="00F30C9F"/>
    <w:rsid w:val="00F30E70"/>
    <w:rsid w:val="00F32618"/>
    <w:rsid w:val="00F32722"/>
    <w:rsid w:val="00F32AF1"/>
    <w:rsid w:val="00F3330B"/>
    <w:rsid w:val="00F33E59"/>
    <w:rsid w:val="00F34A14"/>
    <w:rsid w:val="00F34B8A"/>
    <w:rsid w:val="00F35440"/>
    <w:rsid w:val="00F3583C"/>
    <w:rsid w:val="00F369E5"/>
    <w:rsid w:val="00F37077"/>
    <w:rsid w:val="00F4019C"/>
    <w:rsid w:val="00F40216"/>
    <w:rsid w:val="00F40331"/>
    <w:rsid w:val="00F4167D"/>
    <w:rsid w:val="00F41C71"/>
    <w:rsid w:val="00F423C2"/>
    <w:rsid w:val="00F42796"/>
    <w:rsid w:val="00F43C00"/>
    <w:rsid w:val="00F4405B"/>
    <w:rsid w:val="00F44638"/>
    <w:rsid w:val="00F44742"/>
    <w:rsid w:val="00F45278"/>
    <w:rsid w:val="00F453D7"/>
    <w:rsid w:val="00F478F3"/>
    <w:rsid w:val="00F47E9B"/>
    <w:rsid w:val="00F5061F"/>
    <w:rsid w:val="00F50BA4"/>
    <w:rsid w:val="00F51398"/>
    <w:rsid w:val="00F529B9"/>
    <w:rsid w:val="00F52D10"/>
    <w:rsid w:val="00F5371E"/>
    <w:rsid w:val="00F545AB"/>
    <w:rsid w:val="00F54AE3"/>
    <w:rsid w:val="00F553FB"/>
    <w:rsid w:val="00F558DE"/>
    <w:rsid w:val="00F55D58"/>
    <w:rsid w:val="00F55EC9"/>
    <w:rsid w:val="00F568FC"/>
    <w:rsid w:val="00F56BE0"/>
    <w:rsid w:val="00F613F7"/>
    <w:rsid w:val="00F617EB"/>
    <w:rsid w:val="00F62240"/>
    <w:rsid w:val="00F63621"/>
    <w:rsid w:val="00F63739"/>
    <w:rsid w:val="00F639F0"/>
    <w:rsid w:val="00F63F39"/>
    <w:rsid w:val="00F64657"/>
    <w:rsid w:val="00F648BD"/>
    <w:rsid w:val="00F673AE"/>
    <w:rsid w:val="00F677F2"/>
    <w:rsid w:val="00F7037F"/>
    <w:rsid w:val="00F707CD"/>
    <w:rsid w:val="00F71101"/>
    <w:rsid w:val="00F720DA"/>
    <w:rsid w:val="00F7276F"/>
    <w:rsid w:val="00F73014"/>
    <w:rsid w:val="00F745F2"/>
    <w:rsid w:val="00F74A7C"/>
    <w:rsid w:val="00F74F75"/>
    <w:rsid w:val="00F75AE9"/>
    <w:rsid w:val="00F75E07"/>
    <w:rsid w:val="00F76AB5"/>
    <w:rsid w:val="00F772EC"/>
    <w:rsid w:val="00F775C3"/>
    <w:rsid w:val="00F77614"/>
    <w:rsid w:val="00F7792B"/>
    <w:rsid w:val="00F77CF3"/>
    <w:rsid w:val="00F80376"/>
    <w:rsid w:val="00F8099F"/>
    <w:rsid w:val="00F80AA5"/>
    <w:rsid w:val="00F80D2C"/>
    <w:rsid w:val="00F842E3"/>
    <w:rsid w:val="00F85455"/>
    <w:rsid w:val="00F854BB"/>
    <w:rsid w:val="00F854E9"/>
    <w:rsid w:val="00F8695C"/>
    <w:rsid w:val="00F8736F"/>
    <w:rsid w:val="00F902A3"/>
    <w:rsid w:val="00F912F3"/>
    <w:rsid w:val="00F9156C"/>
    <w:rsid w:val="00F9206E"/>
    <w:rsid w:val="00F92F6A"/>
    <w:rsid w:val="00F949B7"/>
    <w:rsid w:val="00F94F5D"/>
    <w:rsid w:val="00F950E4"/>
    <w:rsid w:val="00F95D37"/>
    <w:rsid w:val="00F97871"/>
    <w:rsid w:val="00F97B60"/>
    <w:rsid w:val="00FA0B9E"/>
    <w:rsid w:val="00FA0E2A"/>
    <w:rsid w:val="00FA174C"/>
    <w:rsid w:val="00FA29A2"/>
    <w:rsid w:val="00FA3D30"/>
    <w:rsid w:val="00FA5094"/>
    <w:rsid w:val="00FA60B5"/>
    <w:rsid w:val="00FA638A"/>
    <w:rsid w:val="00FA6929"/>
    <w:rsid w:val="00FA7427"/>
    <w:rsid w:val="00FA77A3"/>
    <w:rsid w:val="00FB1554"/>
    <w:rsid w:val="00FB21A7"/>
    <w:rsid w:val="00FB2815"/>
    <w:rsid w:val="00FB3C48"/>
    <w:rsid w:val="00FB4A94"/>
    <w:rsid w:val="00FB5AE4"/>
    <w:rsid w:val="00FB5FE4"/>
    <w:rsid w:val="00FB7E7E"/>
    <w:rsid w:val="00FC047B"/>
    <w:rsid w:val="00FC0A96"/>
    <w:rsid w:val="00FC1139"/>
    <w:rsid w:val="00FC2A3C"/>
    <w:rsid w:val="00FC4AE2"/>
    <w:rsid w:val="00FC4F24"/>
    <w:rsid w:val="00FC4FA6"/>
    <w:rsid w:val="00FC5110"/>
    <w:rsid w:val="00FC5B70"/>
    <w:rsid w:val="00FC6186"/>
    <w:rsid w:val="00FC6642"/>
    <w:rsid w:val="00FD04E2"/>
    <w:rsid w:val="00FD0740"/>
    <w:rsid w:val="00FD20D3"/>
    <w:rsid w:val="00FD2661"/>
    <w:rsid w:val="00FD2AE5"/>
    <w:rsid w:val="00FD34A0"/>
    <w:rsid w:val="00FD34E6"/>
    <w:rsid w:val="00FD3EE3"/>
    <w:rsid w:val="00FD4E68"/>
    <w:rsid w:val="00FD502F"/>
    <w:rsid w:val="00FD540D"/>
    <w:rsid w:val="00FD6E92"/>
    <w:rsid w:val="00FE17EC"/>
    <w:rsid w:val="00FE2482"/>
    <w:rsid w:val="00FE3E1B"/>
    <w:rsid w:val="00FE456B"/>
    <w:rsid w:val="00FE597D"/>
    <w:rsid w:val="00FE59EB"/>
    <w:rsid w:val="00FE5E06"/>
    <w:rsid w:val="00FE607E"/>
    <w:rsid w:val="00FE6CC6"/>
    <w:rsid w:val="00FF095D"/>
    <w:rsid w:val="00FF0D73"/>
    <w:rsid w:val="00FF2633"/>
    <w:rsid w:val="00FF36A7"/>
    <w:rsid w:val="00FF5420"/>
    <w:rsid w:val="00FF5F7F"/>
    <w:rsid w:val="00FF6452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610"/>
    <w:pPr>
      <w:spacing w:before="80" w:after="80" w:line="276" w:lineRule="auto"/>
      <w:contextualSpacing/>
      <w:jc w:val="both"/>
    </w:pPr>
    <w:rPr>
      <w:rFonts w:ascii="Verdana" w:eastAsia="Calibri" w:hAnsi="Verdana"/>
      <w:color w:val="262626"/>
      <w:szCs w:val="22"/>
      <w:lang w:val="en-US"/>
    </w:rPr>
  </w:style>
  <w:style w:type="paragraph" w:styleId="Nadpis1">
    <w:name w:val="heading 1"/>
    <w:basedOn w:val="Nadpis2"/>
    <w:next w:val="Normln"/>
    <w:link w:val="Nadpis1Char"/>
    <w:autoRedefine/>
    <w:uiPriority w:val="9"/>
    <w:qFormat/>
    <w:rsid w:val="007D5073"/>
    <w:pPr>
      <w:numPr>
        <w:ilvl w:val="0"/>
      </w:numPr>
      <w:spacing w:before="0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B363A6"/>
    <w:pPr>
      <w:keepNext/>
      <w:keepLines/>
      <w:numPr>
        <w:ilvl w:val="1"/>
        <w:numId w:val="5"/>
      </w:numPr>
      <w:spacing w:before="200" w:after="0" w:line="240" w:lineRule="auto"/>
      <w:ind w:left="993" w:hanging="567"/>
      <w:contextualSpacing w:val="0"/>
      <w:jc w:val="left"/>
      <w:outlineLvl w:val="1"/>
    </w:pPr>
    <w:rPr>
      <w:rFonts w:asciiTheme="majorHAnsi" w:hAnsiTheme="majorHAnsi" w:cs="Arial"/>
      <w:b/>
      <w:color w:val="FF6633" w:themeColor="accent1"/>
      <w:sz w:val="24"/>
      <w:lang w:val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EF25FD"/>
    <w:pPr>
      <w:keepNext/>
      <w:keepLines/>
      <w:numPr>
        <w:ilvl w:val="2"/>
        <w:numId w:val="5"/>
      </w:numPr>
      <w:spacing w:before="200" w:after="0" w:line="240" w:lineRule="auto"/>
      <w:contextualSpacing w:val="0"/>
      <w:jc w:val="left"/>
      <w:outlineLvl w:val="2"/>
    </w:pPr>
    <w:rPr>
      <w:rFonts w:ascii="Calibri" w:hAnsi="Calibri" w:cs="Arial"/>
      <w:b/>
      <w:bCs/>
      <w:color w:val="FF6633" w:themeColor="accent1"/>
      <w:sz w:val="24"/>
      <w:lang w:val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9F6D85"/>
    <w:pPr>
      <w:keepNext/>
      <w:keepLines/>
      <w:numPr>
        <w:ilvl w:val="3"/>
        <w:numId w:val="5"/>
      </w:numPr>
      <w:spacing w:before="200" w:after="0" w:line="240" w:lineRule="auto"/>
      <w:contextualSpacing w:val="0"/>
      <w:jc w:val="left"/>
      <w:outlineLvl w:val="3"/>
    </w:pPr>
    <w:rPr>
      <w:rFonts w:asciiTheme="majorHAnsi" w:hAnsiTheme="majorHAnsi" w:cs="Arial"/>
      <w:b/>
      <w:color w:val="FF6633" w:themeColor="accent1"/>
      <w:lang w:val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adpis1"/>
    <w:next w:val="Normln"/>
    <w:link w:val="Nadpis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aliases w:val="Requirement"/>
    <w:basedOn w:val="Normln"/>
    <w:next w:val="Normln"/>
    <w:link w:val="Nadpis9Char"/>
    <w:uiPriority w:val="9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gray"/>
    <w:basedOn w:val="Normln"/>
    <w:link w:val="Nzev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vraznn">
    <w:name w:val="Emphasis"/>
    <w:aliases w:val="Kurzíva"/>
    <w:uiPriority w:val="20"/>
    <w:qFormat/>
    <w:rsid w:val="001760AE"/>
    <w:rPr>
      <w:i/>
      <w:i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33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330D"/>
    <w:rPr>
      <w:b/>
      <w:bCs/>
    </w:rPr>
  </w:style>
  <w:style w:type="table" w:styleId="Mkatabulky">
    <w:name w:val="Table Grid"/>
    <w:basedOn w:val="Normlntabulka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F4FED"/>
    <w:pPr>
      <w:spacing w:before="120" w:after="120"/>
      <w:ind w:left="284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F4FED"/>
    <w:rPr>
      <w:rFonts w:ascii="Verdana" w:eastAsia="Calibri" w:hAnsi="Verdana"/>
      <w:color w:val="262626"/>
      <w:szCs w:val="22"/>
      <w:lang w:val="en-US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aliases w:val="Requirement Char"/>
    <w:basedOn w:val="Standardnpsmoodstavce"/>
    <w:link w:val="Nadpis9"/>
    <w:uiPriority w:val="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titul">
    <w:name w:val="Subtitle"/>
    <w:aliases w:val="Adresy,kontakty"/>
    <w:basedOn w:val="Normln"/>
    <w:next w:val="Normln"/>
    <w:link w:val="Podtitul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titulChar">
    <w:name w:val="Podtitul Char"/>
    <w:aliases w:val="Adresy Char,kontakty Char"/>
    <w:basedOn w:val="Standardnpsmoodstavce"/>
    <w:link w:val="Podtitul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Zkladntext">
    <w:name w:val="Body Text"/>
    <w:basedOn w:val="Normln"/>
    <w:link w:val="ZkladntextChar"/>
    <w:uiPriority w:val="99"/>
    <w:unhideWhenUsed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EF25FD"/>
    <w:rPr>
      <w:rFonts w:ascii="Calibri" w:eastAsia="Calibri" w:hAnsi="Calibri" w:cs="Arial"/>
      <w:b/>
      <w:bCs/>
      <w:color w:val="FF6633" w:themeColor="accent1"/>
      <w:sz w:val="24"/>
      <w:szCs w:val="22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Bezmezer">
    <w:name w:val="No Spacing"/>
    <w:link w:val="Bezmezer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zevChar">
    <w:name w:val="Název Char"/>
    <w:aliases w:val="gray Char"/>
    <w:link w:val="Nzev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Nzev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Nzev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7D5073"/>
    <w:rPr>
      <w:rFonts w:asciiTheme="majorHAnsi" w:eastAsia="Calibri" w:hAnsiTheme="majorHAnsi" w:cs="Arial"/>
      <w:b/>
      <w:color w:val="FF6633" w:themeColor="accent1"/>
      <w:sz w:val="28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B363A6"/>
    <w:rPr>
      <w:rFonts w:asciiTheme="majorHAnsi" w:eastAsia="Calibri" w:hAnsiTheme="majorHAnsi" w:cs="Arial"/>
      <w:b/>
      <w:color w:val="FF6633" w:themeColor="accent1"/>
      <w:sz w:val="24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9F6D85"/>
    <w:rPr>
      <w:rFonts w:asciiTheme="majorHAnsi" w:eastAsia="Calibri" w:hAnsiTheme="majorHAnsi" w:cs="Arial"/>
      <w:b/>
      <w:color w:val="FF6633" w:themeColor="accent1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4E2DE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DE5"/>
    <w:rPr>
      <w:rFonts w:ascii="Georgia" w:eastAsia="Calibri" w:hAnsi="Georgia"/>
    </w:rPr>
  </w:style>
  <w:style w:type="paragraph" w:styleId="Obsah1">
    <w:name w:val="toc 1"/>
    <w:basedOn w:val="Normln"/>
    <w:next w:val="Normln"/>
    <w:autoRedefine/>
    <w:uiPriority w:val="39"/>
    <w:unhideWhenUsed/>
    <w:rsid w:val="009A1FCE"/>
    <w:pPr>
      <w:tabs>
        <w:tab w:val="right" w:leader="dot" w:pos="8698"/>
      </w:tabs>
      <w:spacing w:before="0" w:after="0"/>
    </w:pPr>
  </w:style>
  <w:style w:type="paragraph" w:styleId="Obsah2">
    <w:name w:val="toc 2"/>
    <w:basedOn w:val="Normln"/>
    <w:next w:val="Normln"/>
    <w:autoRedefine/>
    <w:uiPriority w:val="39"/>
    <w:unhideWhenUsed/>
    <w:rsid w:val="009A1FCE"/>
    <w:pPr>
      <w:tabs>
        <w:tab w:val="right" w:leader="dot" w:pos="8698"/>
      </w:tabs>
      <w:spacing w:before="0" w:after="0"/>
      <w:ind w:left="113"/>
    </w:pPr>
  </w:style>
  <w:style w:type="paragraph" w:styleId="Obsah3">
    <w:name w:val="toc 3"/>
    <w:basedOn w:val="Normln"/>
    <w:next w:val="Normln"/>
    <w:autoRedefine/>
    <w:uiPriority w:val="39"/>
    <w:unhideWhenUsed/>
    <w:rsid w:val="00E0459B"/>
    <w:pPr>
      <w:tabs>
        <w:tab w:val="right" w:leader="dot" w:pos="8698"/>
      </w:tabs>
      <w:spacing w:before="0" w:after="0"/>
      <w:ind w:left="227"/>
    </w:pPr>
    <w:rPr>
      <w:sz w:val="18"/>
    </w:rPr>
  </w:style>
  <w:style w:type="paragraph" w:customStyle="1" w:styleId="Heading10">
    <w:name w:val="Heading 10"/>
    <w:aliases w:val="Requirements"/>
    <w:basedOn w:val="Normln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Nadpis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4E2DE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E67ABB"/>
    <w:pPr>
      <w:numPr>
        <w:numId w:val="0"/>
      </w:numPr>
      <w:spacing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Nadpis1"/>
    <w:link w:val="DocHeadingChar"/>
    <w:qFormat/>
    <w:rsid w:val="004E2DE5"/>
    <w:pPr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Nadpis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E2DE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0C40E8"/>
    <w:rPr>
      <w:color w:val="FF6633" w:themeColor="followedHyperlink"/>
      <w:u w:val="single"/>
    </w:rPr>
  </w:style>
  <w:style w:type="character" w:customStyle="1" w:styleId="Heading9Char1">
    <w:name w:val="Heading 9 Char1"/>
    <w:aliases w:val="Requirement Char1"/>
    <w:basedOn w:val="Standardnpsmoodstavce"/>
    <w:uiPriority w:val="9"/>
    <w:semiHidden/>
    <w:rsid w:val="000C40E8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eChar1">
    <w:name w:val="Title Char1"/>
    <w:aliases w:val="gray Char1"/>
    <w:basedOn w:val="Standardnpsmoodstavce"/>
    <w:uiPriority w:val="10"/>
    <w:rsid w:val="000C40E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SubtitleChar1">
    <w:name w:val="Subtitle Char1"/>
    <w:aliases w:val="Adresy Char1,kontakty Char1"/>
    <w:basedOn w:val="Standardnpsmoodstavce"/>
    <w:uiPriority w:val="11"/>
    <w:rsid w:val="000C40E8"/>
    <w:rPr>
      <w:rFonts w:asciiTheme="majorHAnsi" w:eastAsiaTheme="majorEastAsia" w:hAnsiTheme="majorHAnsi" w:cstheme="majorBidi"/>
      <w:i/>
      <w:iCs/>
      <w:color w:val="FF6633" w:themeColor="accent1"/>
      <w:spacing w:val="15"/>
      <w:sz w:val="24"/>
      <w:szCs w:val="24"/>
      <w:lang w:val="en-GB" w:eastAsia="en-US"/>
    </w:rPr>
  </w:style>
  <w:style w:type="paragraph" w:styleId="Normlnweb">
    <w:name w:val="Normal (Web)"/>
    <w:basedOn w:val="Normln"/>
    <w:uiPriority w:val="99"/>
    <w:unhideWhenUsed/>
    <w:rsid w:val="00591E17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9A1FCE"/>
    <w:pPr>
      <w:tabs>
        <w:tab w:val="right" w:leader="dot" w:pos="8698"/>
      </w:tabs>
      <w:spacing w:before="0" w:after="0" w:line="240" w:lineRule="auto"/>
      <w:ind w:left="340"/>
    </w:pPr>
    <w:rPr>
      <w:rFonts w:ascii="Calibri" w:hAnsi="Calibri"/>
      <w:sz w:val="22"/>
    </w:rPr>
  </w:style>
  <w:style w:type="paragraph" w:customStyle="1" w:styleId="text">
    <w:name w:val="text"/>
    <w:basedOn w:val="Normln"/>
    <w:link w:val="textChar"/>
    <w:qFormat/>
    <w:rsid w:val="00C21356"/>
    <w:pPr>
      <w:spacing w:before="0" w:after="120"/>
      <w:contextualSpacing w:val="0"/>
    </w:pPr>
    <w:rPr>
      <w:color w:val="auto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C21356"/>
    <w:rPr>
      <w:rFonts w:ascii="Verdana" w:eastAsia="Calibri" w:hAnsi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610"/>
    <w:pPr>
      <w:spacing w:before="80" w:after="80" w:line="276" w:lineRule="auto"/>
      <w:contextualSpacing/>
      <w:jc w:val="both"/>
    </w:pPr>
    <w:rPr>
      <w:rFonts w:ascii="Verdana" w:eastAsia="Calibri" w:hAnsi="Verdana"/>
      <w:color w:val="262626"/>
      <w:szCs w:val="22"/>
      <w:lang w:val="en-US"/>
    </w:rPr>
  </w:style>
  <w:style w:type="paragraph" w:styleId="Nadpis1">
    <w:name w:val="heading 1"/>
    <w:basedOn w:val="Nadpis2"/>
    <w:next w:val="Normln"/>
    <w:link w:val="Nadpis1Char"/>
    <w:autoRedefine/>
    <w:uiPriority w:val="9"/>
    <w:qFormat/>
    <w:rsid w:val="007D5073"/>
    <w:pPr>
      <w:numPr>
        <w:ilvl w:val="0"/>
      </w:numPr>
      <w:spacing w:before="0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B363A6"/>
    <w:pPr>
      <w:keepNext/>
      <w:keepLines/>
      <w:numPr>
        <w:ilvl w:val="1"/>
        <w:numId w:val="5"/>
      </w:numPr>
      <w:spacing w:before="200" w:after="0" w:line="240" w:lineRule="auto"/>
      <w:ind w:left="993" w:hanging="567"/>
      <w:contextualSpacing w:val="0"/>
      <w:jc w:val="left"/>
      <w:outlineLvl w:val="1"/>
    </w:pPr>
    <w:rPr>
      <w:rFonts w:asciiTheme="majorHAnsi" w:hAnsiTheme="majorHAnsi" w:cs="Arial"/>
      <w:b/>
      <w:color w:val="FF6633" w:themeColor="accent1"/>
      <w:sz w:val="24"/>
      <w:lang w:val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EF25FD"/>
    <w:pPr>
      <w:keepNext/>
      <w:keepLines/>
      <w:numPr>
        <w:ilvl w:val="2"/>
        <w:numId w:val="5"/>
      </w:numPr>
      <w:spacing w:before="200" w:after="0" w:line="240" w:lineRule="auto"/>
      <w:contextualSpacing w:val="0"/>
      <w:jc w:val="left"/>
      <w:outlineLvl w:val="2"/>
    </w:pPr>
    <w:rPr>
      <w:rFonts w:ascii="Calibri" w:hAnsi="Calibri" w:cs="Arial"/>
      <w:b/>
      <w:bCs/>
      <w:color w:val="FF6633" w:themeColor="accent1"/>
      <w:sz w:val="24"/>
      <w:lang w:val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9F6D85"/>
    <w:pPr>
      <w:keepNext/>
      <w:keepLines/>
      <w:numPr>
        <w:ilvl w:val="3"/>
        <w:numId w:val="5"/>
      </w:numPr>
      <w:spacing w:before="200" w:after="0" w:line="240" w:lineRule="auto"/>
      <w:contextualSpacing w:val="0"/>
      <w:jc w:val="left"/>
      <w:outlineLvl w:val="3"/>
    </w:pPr>
    <w:rPr>
      <w:rFonts w:asciiTheme="majorHAnsi" w:hAnsiTheme="majorHAnsi" w:cs="Arial"/>
      <w:b/>
      <w:color w:val="FF6633" w:themeColor="accent1"/>
      <w:lang w:val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adpis1"/>
    <w:next w:val="Normln"/>
    <w:link w:val="Nadpis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aliases w:val="Requirement"/>
    <w:basedOn w:val="Normln"/>
    <w:next w:val="Normln"/>
    <w:link w:val="Nadpis9Char"/>
    <w:uiPriority w:val="9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gray"/>
    <w:basedOn w:val="Normln"/>
    <w:link w:val="Nzev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vraznn">
    <w:name w:val="Emphasis"/>
    <w:aliases w:val="Kurzíva"/>
    <w:uiPriority w:val="20"/>
    <w:qFormat/>
    <w:rsid w:val="001760AE"/>
    <w:rPr>
      <w:i/>
      <w:i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33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330D"/>
    <w:rPr>
      <w:b/>
      <w:bCs/>
    </w:rPr>
  </w:style>
  <w:style w:type="table" w:styleId="Mkatabulky">
    <w:name w:val="Table Grid"/>
    <w:basedOn w:val="Normlntabulka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F4FED"/>
    <w:pPr>
      <w:spacing w:before="120" w:after="120"/>
      <w:ind w:left="284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F4FED"/>
    <w:rPr>
      <w:rFonts w:ascii="Verdana" w:eastAsia="Calibri" w:hAnsi="Verdana"/>
      <w:color w:val="262626"/>
      <w:szCs w:val="22"/>
      <w:lang w:val="en-US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aliases w:val="Requirement Char"/>
    <w:basedOn w:val="Standardnpsmoodstavce"/>
    <w:link w:val="Nadpis9"/>
    <w:uiPriority w:val="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titul">
    <w:name w:val="Subtitle"/>
    <w:aliases w:val="Adresy,kontakty"/>
    <w:basedOn w:val="Normln"/>
    <w:next w:val="Normln"/>
    <w:link w:val="Podtitul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titulChar">
    <w:name w:val="Podtitul Char"/>
    <w:aliases w:val="Adresy Char,kontakty Char"/>
    <w:basedOn w:val="Standardnpsmoodstavce"/>
    <w:link w:val="Podtitul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Zkladntext">
    <w:name w:val="Body Text"/>
    <w:basedOn w:val="Normln"/>
    <w:link w:val="ZkladntextChar"/>
    <w:uiPriority w:val="99"/>
    <w:unhideWhenUsed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EF25FD"/>
    <w:rPr>
      <w:rFonts w:ascii="Calibri" w:eastAsia="Calibri" w:hAnsi="Calibri" w:cs="Arial"/>
      <w:b/>
      <w:bCs/>
      <w:color w:val="FF6633" w:themeColor="accent1"/>
      <w:sz w:val="24"/>
      <w:szCs w:val="22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Bezmezer">
    <w:name w:val="No Spacing"/>
    <w:link w:val="Bezmezer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zevChar">
    <w:name w:val="Název Char"/>
    <w:aliases w:val="gray Char"/>
    <w:link w:val="Nzev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Nzev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Nzev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7D5073"/>
    <w:rPr>
      <w:rFonts w:asciiTheme="majorHAnsi" w:eastAsia="Calibri" w:hAnsiTheme="majorHAnsi" w:cs="Arial"/>
      <w:b/>
      <w:color w:val="FF6633" w:themeColor="accent1"/>
      <w:sz w:val="28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B363A6"/>
    <w:rPr>
      <w:rFonts w:asciiTheme="majorHAnsi" w:eastAsia="Calibri" w:hAnsiTheme="majorHAnsi" w:cs="Arial"/>
      <w:b/>
      <w:color w:val="FF6633" w:themeColor="accent1"/>
      <w:sz w:val="24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9F6D85"/>
    <w:rPr>
      <w:rFonts w:asciiTheme="majorHAnsi" w:eastAsia="Calibri" w:hAnsiTheme="majorHAnsi" w:cs="Arial"/>
      <w:b/>
      <w:color w:val="FF6633" w:themeColor="accent1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4E2DE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DE5"/>
    <w:rPr>
      <w:rFonts w:ascii="Georgia" w:eastAsia="Calibri" w:hAnsi="Georgia"/>
    </w:rPr>
  </w:style>
  <w:style w:type="paragraph" w:styleId="Obsah1">
    <w:name w:val="toc 1"/>
    <w:basedOn w:val="Normln"/>
    <w:next w:val="Normln"/>
    <w:autoRedefine/>
    <w:uiPriority w:val="39"/>
    <w:unhideWhenUsed/>
    <w:rsid w:val="009A1FCE"/>
    <w:pPr>
      <w:tabs>
        <w:tab w:val="right" w:leader="dot" w:pos="8698"/>
      </w:tabs>
      <w:spacing w:before="0" w:after="0"/>
    </w:pPr>
  </w:style>
  <w:style w:type="paragraph" w:styleId="Obsah2">
    <w:name w:val="toc 2"/>
    <w:basedOn w:val="Normln"/>
    <w:next w:val="Normln"/>
    <w:autoRedefine/>
    <w:uiPriority w:val="39"/>
    <w:unhideWhenUsed/>
    <w:rsid w:val="009A1FCE"/>
    <w:pPr>
      <w:tabs>
        <w:tab w:val="right" w:leader="dot" w:pos="8698"/>
      </w:tabs>
      <w:spacing w:before="0" w:after="0"/>
      <w:ind w:left="113"/>
    </w:pPr>
  </w:style>
  <w:style w:type="paragraph" w:styleId="Obsah3">
    <w:name w:val="toc 3"/>
    <w:basedOn w:val="Normln"/>
    <w:next w:val="Normln"/>
    <w:autoRedefine/>
    <w:uiPriority w:val="39"/>
    <w:unhideWhenUsed/>
    <w:rsid w:val="00E0459B"/>
    <w:pPr>
      <w:tabs>
        <w:tab w:val="right" w:leader="dot" w:pos="8698"/>
      </w:tabs>
      <w:spacing w:before="0" w:after="0"/>
      <w:ind w:left="227"/>
    </w:pPr>
    <w:rPr>
      <w:sz w:val="18"/>
    </w:rPr>
  </w:style>
  <w:style w:type="paragraph" w:customStyle="1" w:styleId="Heading10">
    <w:name w:val="Heading 10"/>
    <w:aliases w:val="Requirements"/>
    <w:basedOn w:val="Normln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Nadpis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4E2DE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E67ABB"/>
    <w:pPr>
      <w:numPr>
        <w:numId w:val="0"/>
      </w:numPr>
      <w:spacing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Nadpis1"/>
    <w:link w:val="DocHeadingChar"/>
    <w:qFormat/>
    <w:rsid w:val="004E2DE5"/>
    <w:pPr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Nadpis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E2DE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0C40E8"/>
    <w:rPr>
      <w:color w:val="FF6633" w:themeColor="followedHyperlink"/>
      <w:u w:val="single"/>
    </w:rPr>
  </w:style>
  <w:style w:type="character" w:customStyle="1" w:styleId="Heading9Char1">
    <w:name w:val="Heading 9 Char1"/>
    <w:aliases w:val="Requirement Char1"/>
    <w:basedOn w:val="Standardnpsmoodstavce"/>
    <w:uiPriority w:val="9"/>
    <w:semiHidden/>
    <w:rsid w:val="000C40E8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eChar1">
    <w:name w:val="Title Char1"/>
    <w:aliases w:val="gray Char1"/>
    <w:basedOn w:val="Standardnpsmoodstavce"/>
    <w:uiPriority w:val="10"/>
    <w:rsid w:val="000C40E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SubtitleChar1">
    <w:name w:val="Subtitle Char1"/>
    <w:aliases w:val="Adresy Char1,kontakty Char1"/>
    <w:basedOn w:val="Standardnpsmoodstavce"/>
    <w:uiPriority w:val="11"/>
    <w:rsid w:val="000C40E8"/>
    <w:rPr>
      <w:rFonts w:asciiTheme="majorHAnsi" w:eastAsiaTheme="majorEastAsia" w:hAnsiTheme="majorHAnsi" w:cstheme="majorBidi"/>
      <w:i/>
      <w:iCs/>
      <w:color w:val="FF6633" w:themeColor="accent1"/>
      <w:spacing w:val="15"/>
      <w:sz w:val="24"/>
      <w:szCs w:val="24"/>
      <w:lang w:val="en-GB" w:eastAsia="en-US"/>
    </w:rPr>
  </w:style>
  <w:style w:type="paragraph" w:styleId="Normlnweb">
    <w:name w:val="Normal (Web)"/>
    <w:basedOn w:val="Normln"/>
    <w:uiPriority w:val="99"/>
    <w:unhideWhenUsed/>
    <w:rsid w:val="00591E17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9A1FCE"/>
    <w:pPr>
      <w:tabs>
        <w:tab w:val="right" w:leader="dot" w:pos="8698"/>
      </w:tabs>
      <w:spacing w:before="0" w:after="0" w:line="240" w:lineRule="auto"/>
      <w:ind w:left="340"/>
    </w:pPr>
    <w:rPr>
      <w:rFonts w:ascii="Calibri" w:hAnsi="Calibri"/>
      <w:sz w:val="22"/>
    </w:rPr>
  </w:style>
  <w:style w:type="paragraph" w:customStyle="1" w:styleId="text">
    <w:name w:val="text"/>
    <w:basedOn w:val="Normln"/>
    <w:link w:val="textChar"/>
    <w:qFormat/>
    <w:rsid w:val="00C21356"/>
    <w:pPr>
      <w:spacing w:before="0" w:after="120"/>
      <w:contextualSpacing w:val="0"/>
    </w:pPr>
    <w:rPr>
      <w:color w:val="auto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C21356"/>
    <w:rPr>
      <w:rFonts w:ascii="Verdana" w:eastAsia="Calibri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8840D87F9C489BAD2237617345E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E9769-9766-44BA-A7C7-1370FAB2692A}"/>
      </w:docPartPr>
      <w:docPartBody>
        <w:p w:rsidR="00A06074" w:rsidRDefault="008930C3" w:rsidP="008930C3">
          <w:pPr>
            <w:pStyle w:val="858840D87F9C489BAD2237617345E4BB"/>
          </w:pPr>
          <w:r w:rsidRPr="00D35BB1">
            <w:rPr>
              <w:rStyle w:val="Zstupntext"/>
              <w:lang w:val="en-US"/>
            </w:rPr>
            <w:t>Select a value</w:t>
          </w:r>
        </w:p>
      </w:docPartBody>
    </w:docPart>
    <w:docPart>
      <w:docPartPr>
        <w:name w:val="3C9D8AC8DC76478F846821067F255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67019-FA80-415E-A49E-171F6B39A26B}"/>
      </w:docPartPr>
      <w:docPartBody>
        <w:p w:rsidR="00A06074" w:rsidRDefault="008930C3" w:rsidP="008930C3">
          <w:pPr>
            <w:pStyle w:val="3C9D8AC8DC76478F846821067F255B90"/>
          </w:pPr>
          <w:r>
            <w:rPr>
              <w:rStyle w:val="Zstupntext"/>
              <w:lang w:val="en-US"/>
            </w:rPr>
            <w:t>Teamcenter</w:t>
          </w:r>
          <w:r w:rsidRPr="00D35BB1">
            <w:rPr>
              <w:rStyle w:val="Zstupntext"/>
              <w:lang w:val="en-US"/>
            </w:rPr>
            <w:t xml:space="preserve"> ID / revis</w:t>
          </w:r>
          <w:r>
            <w:rPr>
              <w:rStyle w:val="Zstupntext"/>
              <w:lang w:val="en-US"/>
            </w:rPr>
            <w:t>i</w:t>
          </w:r>
          <w:r w:rsidRPr="00D35BB1">
            <w:rPr>
              <w:rStyle w:val="Zstupntext"/>
              <w:lang w:val="en-US"/>
            </w:rPr>
            <w:t>on</w:t>
          </w:r>
        </w:p>
      </w:docPartBody>
    </w:docPart>
    <w:docPart>
      <w:docPartPr>
        <w:name w:val="839CA67619F7473DB5D92D00A6F5C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53B6-CA0F-4B3E-B2DD-ADF0404B8A7F}"/>
      </w:docPartPr>
      <w:docPartBody>
        <w:p w:rsidR="00A06074" w:rsidRDefault="008930C3" w:rsidP="008930C3">
          <w:pPr>
            <w:pStyle w:val="839CA67619F7473DB5D92D00A6F5CE96"/>
          </w:pPr>
          <w:r w:rsidRPr="00D35BB1">
            <w:rPr>
              <w:rStyle w:val="Zstupntext"/>
              <w:lang w:val="en-US"/>
            </w:rPr>
            <w:t>Select a value</w:t>
          </w:r>
        </w:p>
      </w:docPartBody>
    </w:docPart>
    <w:docPart>
      <w:docPartPr>
        <w:name w:val="DD0031541F87490D8D11E4F083200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4C4B8-D735-4806-948A-F78F50D929B3}"/>
      </w:docPartPr>
      <w:docPartBody>
        <w:p w:rsidR="00A06074" w:rsidRDefault="008930C3" w:rsidP="008930C3">
          <w:pPr>
            <w:pStyle w:val="DD0031541F87490D8D11E4F0832008D5"/>
          </w:pPr>
          <w:r>
            <w:rPr>
              <w:rStyle w:val="Zstupntext"/>
              <w:lang w:val="en-US"/>
            </w:rPr>
            <w:t>Specific Document code</w:t>
          </w:r>
        </w:p>
      </w:docPartBody>
    </w:docPart>
    <w:docPart>
      <w:docPartPr>
        <w:name w:val="A9DE2E9406224A91940066703C7A6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A3BFA-861C-40DA-B960-B507F9337F4D}"/>
      </w:docPartPr>
      <w:docPartBody>
        <w:p w:rsidR="00A06074" w:rsidRDefault="008930C3" w:rsidP="008930C3">
          <w:pPr>
            <w:pStyle w:val="A9DE2E9406224A91940066703C7A64C8"/>
          </w:pPr>
          <w:r w:rsidRPr="00BF2CD9">
            <w:rPr>
              <w:rStyle w:val="Zstupn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0D3750666F19440EA7F512545C330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E4827-AD21-42A4-A88D-DE84ED0209EB}"/>
      </w:docPartPr>
      <w:docPartBody>
        <w:p w:rsidR="00A06074" w:rsidRDefault="008930C3" w:rsidP="008930C3">
          <w:pPr>
            <w:pStyle w:val="0D3750666F19440EA7F512545C330839"/>
          </w:pPr>
          <w:r w:rsidRPr="00BF2CD9">
            <w:rPr>
              <w:rStyle w:val="Zstupntext"/>
              <w:color w:val="404040" w:themeColor="text1" w:themeTint="BF"/>
              <w:lang w:val="en-US"/>
            </w:rPr>
            <w:t>Select a value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9"/>
    <w:rsid w:val="0005578A"/>
    <w:rsid w:val="00057CFF"/>
    <w:rsid w:val="000A527C"/>
    <w:rsid w:val="000A6492"/>
    <w:rsid w:val="000F2F9C"/>
    <w:rsid w:val="00116D22"/>
    <w:rsid w:val="001221FB"/>
    <w:rsid w:val="001A7DB9"/>
    <w:rsid w:val="001B3FC8"/>
    <w:rsid w:val="001B58D6"/>
    <w:rsid w:val="001D5C56"/>
    <w:rsid w:val="001E73A2"/>
    <w:rsid w:val="001F15E9"/>
    <w:rsid w:val="00236284"/>
    <w:rsid w:val="0026685C"/>
    <w:rsid w:val="002A436E"/>
    <w:rsid w:val="002B03CA"/>
    <w:rsid w:val="002B6553"/>
    <w:rsid w:val="002C7597"/>
    <w:rsid w:val="002F7961"/>
    <w:rsid w:val="00306763"/>
    <w:rsid w:val="003343BB"/>
    <w:rsid w:val="00384865"/>
    <w:rsid w:val="003C6AA0"/>
    <w:rsid w:val="003C7074"/>
    <w:rsid w:val="003E3C15"/>
    <w:rsid w:val="003F5AB8"/>
    <w:rsid w:val="00423877"/>
    <w:rsid w:val="00450864"/>
    <w:rsid w:val="004D0DDF"/>
    <w:rsid w:val="004D2A74"/>
    <w:rsid w:val="005007EC"/>
    <w:rsid w:val="005112A8"/>
    <w:rsid w:val="005126F7"/>
    <w:rsid w:val="00517873"/>
    <w:rsid w:val="005A3F96"/>
    <w:rsid w:val="005D3464"/>
    <w:rsid w:val="00634B40"/>
    <w:rsid w:val="006C7F2B"/>
    <w:rsid w:val="006F460C"/>
    <w:rsid w:val="007039B0"/>
    <w:rsid w:val="007671BE"/>
    <w:rsid w:val="00782706"/>
    <w:rsid w:val="00790384"/>
    <w:rsid w:val="007C506D"/>
    <w:rsid w:val="008233D7"/>
    <w:rsid w:val="00830A54"/>
    <w:rsid w:val="008619F1"/>
    <w:rsid w:val="00864B83"/>
    <w:rsid w:val="0089131F"/>
    <w:rsid w:val="008930C3"/>
    <w:rsid w:val="009116F7"/>
    <w:rsid w:val="00970D99"/>
    <w:rsid w:val="00981363"/>
    <w:rsid w:val="009B271C"/>
    <w:rsid w:val="009F1F51"/>
    <w:rsid w:val="00A06074"/>
    <w:rsid w:val="00A319A5"/>
    <w:rsid w:val="00AE750D"/>
    <w:rsid w:val="00B6437A"/>
    <w:rsid w:val="00B67D6A"/>
    <w:rsid w:val="00BA396B"/>
    <w:rsid w:val="00C44124"/>
    <w:rsid w:val="00C84669"/>
    <w:rsid w:val="00CC3007"/>
    <w:rsid w:val="00D119F7"/>
    <w:rsid w:val="00D70760"/>
    <w:rsid w:val="00D92CFE"/>
    <w:rsid w:val="00E42CD1"/>
    <w:rsid w:val="00E7262C"/>
    <w:rsid w:val="00EB064F"/>
    <w:rsid w:val="00EB5483"/>
    <w:rsid w:val="00ED247C"/>
    <w:rsid w:val="00ED55C8"/>
    <w:rsid w:val="00EF36F3"/>
    <w:rsid w:val="00F127FE"/>
    <w:rsid w:val="00F56356"/>
    <w:rsid w:val="00F7751F"/>
    <w:rsid w:val="00F86F43"/>
    <w:rsid w:val="00FB3BF5"/>
    <w:rsid w:val="00FD43BE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30C3"/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30C3"/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E721-422B-4B5D-8D5A-2F36CCB4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2734</Words>
  <Characters>19450</Characters>
  <Application>Microsoft Office Word</Application>
  <DocSecurity>0</DocSecurity>
  <Lines>162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2018-01-02T08:46:00Z</dcterms:created>
  <dcterms:modified xsi:type="dcterms:W3CDTF">2018-01-02T08:46:00Z</dcterms:modified>
</cp:coreProperties>
</file>