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D7" w:rsidRPr="00843947" w:rsidRDefault="00A0785F" w:rsidP="00843947">
      <w:pPr>
        <w:widowControl w:val="0"/>
        <w:jc w:val="center"/>
        <w:outlineLvl w:val="0"/>
        <w:rPr>
          <w:rFonts w:ascii="Arial" w:hAnsi="Arial" w:cs="Arial"/>
          <w:b/>
          <w:sz w:val="32"/>
          <w:szCs w:val="32"/>
        </w:rPr>
      </w:pPr>
      <w:r w:rsidRPr="00843947">
        <w:rPr>
          <w:rFonts w:ascii="Arial" w:hAnsi="Arial" w:cs="Arial"/>
          <w:b/>
          <w:sz w:val="32"/>
          <w:szCs w:val="32"/>
        </w:rPr>
        <w:t>Kupní smlouva</w:t>
      </w:r>
    </w:p>
    <w:p w:rsidR="0045648E" w:rsidRPr="00843947" w:rsidRDefault="00A0785F" w:rsidP="00843947">
      <w:pPr>
        <w:widowControl w:val="0"/>
        <w:jc w:val="center"/>
        <w:rPr>
          <w:rFonts w:ascii="Arial" w:hAnsi="Arial" w:cs="Arial"/>
          <w:sz w:val="20"/>
          <w:szCs w:val="20"/>
        </w:rPr>
      </w:pPr>
      <w:r w:rsidRPr="00843947">
        <w:rPr>
          <w:rFonts w:ascii="Arial" w:hAnsi="Arial" w:cs="Arial"/>
          <w:sz w:val="20"/>
          <w:szCs w:val="20"/>
        </w:rPr>
        <w:t>uzavřená dle zákona č. 89/2012</w:t>
      </w:r>
      <w:r w:rsidR="008D6A2F" w:rsidRPr="00843947">
        <w:rPr>
          <w:rFonts w:ascii="Arial" w:hAnsi="Arial" w:cs="Arial"/>
          <w:sz w:val="20"/>
          <w:szCs w:val="20"/>
        </w:rPr>
        <w:t xml:space="preserve"> </w:t>
      </w:r>
      <w:r w:rsidRPr="00843947">
        <w:rPr>
          <w:rFonts w:ascii="Arial" w:hAnsi="Arial" w:cs="Arial"/>
          <w:sz w:val="20"/>
          <w:szCs w:val="20"/>
        </w:rPr>
        <w:t xml:space="preserve">Sb., občanského zákoníku </w:t>
      </w:r>
      <w:r w:rsidRPr="005F7A99">
        <w:rPr>
          <w:rFonts w:ascii="Arial" w:hAnsi="Arial" w:cs="Arial"/>
          <w:i/>
          <w:sz w:val="20"/>
          <w:szCs w:val="20"/>
        </w:rPr>
        <w:t xml:space="preserve">(dále jen </w:t>
      </w:r>
      <w:r w:rsidR="005F7A99" w:rsidRPr="005F7A99">
        <w:rPr>
          <w:rFonts w:ascii="Arial" w:hAnsi="Arial" w:cs="Arial"/>
          <w:i/>
          <w:sz w:val="20"/>
          <w:szCs w:val="20"/>
        </w:rPr>
        <w:t>„</w:t>
      </w:r>
      <w:r w:rsidR="004807F5">
        <w:rPr>
          <w:rFonts w:ascii="Arial" w:hAnsi="Arial" w:cs="Arial"/>
          <w:i/>
          <w:sz w:val="20"/>
          <w:szCs w:val="20"/>
        </w:rPr>
        <w:t xml:space="preserve">občanský </w:t>
      </w:r>
      <w:r w:rsidRPr="005F7A99">
        <w:rPr>
          <w:rFonts w:ascii="Arial" w:hAnsi="Arial" w:cs="Arial"/>
          <w:i/>
          <w:sz w:val="20"/>
          <w:szCs w:val="20"/>
        </w:rPr>
        <w:t>zákon</w:t>
      </w:r>
      <w:r w:rsidR="004807F5">
        <w:rPr>
          <w:rFonts w:ascii="Arial" w:hAnsi="Arial" w:cs="Arial"/>
          <w:i/>
          <w:sz w:val="20"/>
          <w:szCs w:val="20"/>
        </w:rPr>
        <w:t>ík</w:t>
      </w:r>
      <w:r w:rsidR="005F7A99" w:rsidRPr="005F7A99">
        <w:rPr>
          <w:rFonts w:ascii="Arial" w:hAnsi="Arial" w:cs="Arial"/>
          <w:i/>
          <w:sz w:val="20"/>
          <w:szCs w:val="20"/>
        </w:rPr>
        <w:t>“</w:t>
      </w:r>
      <w:r w:rsidRPr="005F7A99">
        <w:rPr>
          <w:rFonts w:ascii="Arial" w:hAnsi="Arial" w:cs="Arial"/>
          <w:i/>
          <w:sz w:val="20"/>
          <w:szCs w:val="20"/>
        </w:rPr>
        <w:t>)</w:t>
      </w:r>
    </w:p>
    <w:p w:rsidR="0045648E" w:rsidRDefault="0045648E" w:rsidP="00843947">
      <w:pPr>
        <w:widowControl w:val="0"/>
        <w:jc w:val="both"/>
        <w:rPr>
          <w:rFonts w:ascii="Arial" w:hAnsi="Arial" w:cs="Arial"/>
          <w:sz w:val="20"/>
          <w:szCs w:val="20"/>
        </w:rPr>
      </w:pPr>
    </w:p>
    <w:p w:rsidR="00843947" w:rsidRDefault="00843947" w:rsidP="00843947">
      <w:pPr>
        <w:widowControl w:val="0"/>
        <w:jc w:val="both"/>
        <w:rPr>
          <w:rFonts w:ascii="Arial" w:hAnsi="Arial" w:cs="Arial"/>
          <w:sz w:val="20"/>
          <w:szCs w:val="20"/>
        </w:rPr>
      </w:pPr>
    </w:p>
    <w:p w:rsidR="00843947" w:rsidRPr="00843947" w:rsidRDefault="00843947" w:rsidP="00843947">
      <w:pPr>
        <w:widowControl w:val="0"/>
        <w:tabs>
          <w:tab w:val="right" w:pos="9356"/>
        </w:tabs>
        <w:rPr>
          <w:rFonts w:ascii="Arial" w:hAnsi="Arial" w:cs="Arial"/>
          <w:sz w:val="20"/>
          <w:szCs w:val="20"/>
        </w:rPr>
      </w:pPr>
      <w:r w:rsidRPr="00843947">
        <w:rPr>
          <w:rFonts w:ascii="Arial" w:hAnsi="Arial" w:cs="Arial"/>
          <w:sz w:val="20"/>
          <w:szCs w:val="20"/>
        </w:rPr>
        <w:t>Číslo smlouvy kupujícího:</w:t>
      </w:r>
      <w:r>
        <w:rPr>
          <w:rFonts w:ascii="Arial" w:hAnsi="Arial" w:cs="Arial"/>
          <w:sz w:val="20"/>
          <w:szCs w:val="20"/>
        </w:rPr>
        <w:t xml:space="preserve"> </w:t>
      </w:r>
      <w:r w:rsidRPr="00843947">
        <w:rPr>
          <w:rFonts w:ascii="Arial" w:hAnsi="Arial" w:cs="Arial"/>
          <w:sz w:val="20"/>
          <w:szCs w:val="20"/>
        </w:rPr>
        <w:t>………………</w:t>
      </w:r>
      <w:r w:rsidRPr="00843947">
        <w:rPr>
          <w:rFonts w:ascii="Arial" w:hAnsi="Arial" w:cs="Arial"/>
          <w:sz w:val="20"/>
          <w:szCs w:val="20"/>
        </w:rPr>
        <w:tab/>
      </w:r>
      <w:r>
        <w:rPr>
          <w:rFonts w:ascii="Arial" w:hAnsi="Arial" w:cs="Arial"/>
          <w:sz w:val="20"/>
          <w:szCs w:val="20"/>
        </w:rPr>
        <w:t xml:space="preserve">Číslo smlouvy prodávajícího: </w:t>
      </w:r>
      <w:r w:rsidR="00E47C80" w:rsidRPr="00E47C80">
        <w:rPr>
          <w:rFonts w:ascii="Arial" w:hAnsi="Arial" w:cs="Arial"/>
          <w:sz w:val="20"/>
          <w:szCs w:val="20"/>
        </w:rPr>
        <w:t>1514.6060567LKE</w:t>
      </w:r>
    </w:p>
    <w:p w:rsidR="00843947" w:rsidRPr="00843947" w:rsidRDefault="00843947" w:rsidP="00843947">
      <w:pPr>
        <w:widowControl w:val="0"/>
        <w:jc w:val="both"/>
        <w:rPr>
          <w:rFonts w:ascii="Arial" w:hAnsi="Arial" w:cs="Arial"/>
          <w:sz w:val="20"/>
          <w:szCs w:val="20"/>
        </w:rPr>
      </w:pPr>
    </w:p>
    <w:p w:rsidR="00843947" w:rsidRPr="00843947" w:rsidRDefault="00843947" w:rsidP="00843947">
      <w:pPr>
        <w:widowControl w:val="0"/>
        <w:jc w:val="both"/>
        <w:outlineLvl w:val="0"/>
        <w:rPr>
          <w:rFonts w:ascii="Arial" w:hAnsi="Arial" w:cs="Arial"/>
          <w:b/>
          <w:sz w:val="20"/>
          <w:szCs w:val="20"/>
        </w:rPr>
      </w:pPr>
      <w:r w:rsidRPr="00843947">
        <w:rPr>
          <w:rFonts w:ascii="Arial" w:hAnsi="Arial" w:cs="Arial"/>
          <w:b/>
          <w:sz w:val="20"/>
          <w:szCs w:val="20"/>
        </w:rPr>
        <w:t xml:space="preserve">Kupující: </w:t>
      </w:r>
    </w:p>
    <w:p w:rsidR="00843947" w:rsidRDefault="00843947" w:rsidP="00843947">
      <w:pPr>
        <w:widowControl w:val="0"/>
        <w:jc w:val="both"/>
        <w:outlineLvl w:val="0"/>
        <w:rPr>
          <w:rFonts w:ascii="Arial" w:hAnsi="Arial" w:cs="Arial"/>
          <w:b/>
          <w:sz w:val="20"/>
          <w:szCs w:val="20"/>
        </w:rPr>
      </w:pPr>
    </w:p>
    <w:p w:rsidR="00843947" w:rsidRPr="00843947" w:rsidRDefault="00843947" w:rsidP="00843947">
      <w:pPr>
        <w:widowControl w:val="0"/>
        <w:jc w:val="both"/>
        <w:outlineLvl w:val="0"/>
        <w:rPr>
          <w:rFonts w:ascii="Arial" w:hAnsi="Arial" w:cs="Arial"/>
          <w:b/>
          <w:sz w:val="20"/>
          <w:szCs w:val="20"/>
        </w:rPr>
      </w:pPr>
      <w:r w:rsidRPr="00843947">
        <w:rPr>
          <w:rFonts w:ascii="Arial" w:hAnsi="Arial" w:cs="Arial"/>
          <w:b/>
          <w:sz w:val="20"/>
          <w:szCs w:val="20"/>
        </w:rPr>
        <w:t>Údržba silnic Karlovarského kraje, a.s.</w:t>
      </w:r>
    </w:p>
    <w:p w:rsidR="00843947" w:rsidRPr="00843947" w:rsidRDefault="00843947" w:rsidP="00843947">
      <w:pPr>
        <w:widowControl w:val="0"/>
        <w:jc w:val="both"/>
        <w:rPr>
          <w:rFonts w:ascii="Arial" w:hAnsi="Arial" w:cs="Arial"/>
          <w:sz w:val="20"/>
          <w:szCs w:val="20"/>
        </w:rPr>
      </w:pPr>
      <w:r w:rsidRPr="00843947">
        <w:rPr>
          <w:rFonts w:ascii="Arial" w:hAnsi="Arial" w:cs="Arial"/>
          <w:sz w:val="20"/>
          <w:szCs w:val="20"/>
        </w:rPr>
        <w:t>se sídlem</w:t>
      </w:r>
      <w:r w:rsidR="005F7A99">
        <w:rPr>
          <w:rFonts w:ascii="Arial" w:hAnsi="Arial" w:cs="Arial"/>
          <w:sz w:val="20"/>
          <w:szCs w:val="20"/>
        </w:rPr>
        <w:t>:</w:t>
      </w:r>
      <w:r w:rsidR="005F7A99">
        <w:rPr>
          <w:rFonts w:ascii="Arial" w:hAnsi="Arial" w:cs="Arial"/>
          <w:sz w:val="20"/>
          <w:szCs w:val="20"/>
        </w:rPr>
        <w:tab/>
      </w:r>
      <w:r w:rsidRPr="00843947">
        <w:rPr>
          <w:rFonts w:ascii="Arial" w:hAnsi="Arial" w:cs="Arial"/>
          <w:sz w:val="20"/>
          <w:szCs w:val="20"/>
        </w:rPr>
        <w:t>Na Vlečce 177, 360 01 Otovice</w:t>
      </w:r>
    </w:p>
    <w:p w:rsidR="00843947" w:rsidRDefault="00843947" w:rsidP="00843947">
      <w:pPr>
        <w:widowControl w:val="0"/>
        <w:jc w:val="both"/>
        <w:rPr>
          <w:rFonts w:ascii="Arial" w:hAnsi="Arial" w:cs="Arial"/>
          <w:sz w:val="20"/>
          <w:szCs w:val="20"/>
        </w:rPr>
      </w:pPr>
      <w:r w:rsidRPr="00843947">
        <w:rPr>
          <w:rFonts w:ascii="Arial" w:hAnsi="Arial" w:cs="Arial"/>
          <w:sz w:val="20"/>
          <w:szCs w:val="20"/>
        </w:rPr>
        <w:t>IČO:</w:t>
      </w:r>
      <w:r>
        <w:rPr>
          <w:rFonts w:ascii="Arial" w:hAnsi="Arial" w:cs="Arial"/>
          <w:sz w:val="20"/>
          <w:szCs w:val="20"/>
        </w:rPr>
        <w:tab/>
      </w:r>
      <w:r>
        <w:rPr>
          <w:rFonts w:ascii="Arial" w:hAnsi="Arial" w:cs="Arial"/>
          <w:sz w:val="20"/>
          <w:szCs w:val="20"/>
        </w:rPr>
        <w:tab/>
      </w:r>
      <w:r w:rsidR="00BF6B0C">
        <w:rPr>
          <w:rFonts w:ascii="Arial" w:hAnsi="Arial" w:cs="Arial"/>
          <w:sz w:val="20"/>
          <w:szCs w:val="20"/>
        </w:rPr>
        <w:t>26402068</w:t>
      </w:r>
    </w:p>
    <w:p w:rsidR="00843947" w:rsidRPr="00843947" w:rsidRDefault="00843947" w:rsidP="00843947">
      <w:pPr>
        <w:widowControl w:val="0"/>
        <w:jc w:val="both"/>
        <w:rPr>
          <w:rFonts w:ascii="Arial" w:hAnsi="Arial" w:cs="Arial"/>
          <w:sz w:val="20"/>
          <w:szCs w:val="20"/>
        </w:rPr>
      </w:pPr>
      <w:r w:rsidRPr="00843947">
        <w:rPr>
          <w:rFonts w:ascii="Arial" w:hAnsi="Arial" w:cs="Arial"/>
          <w:sz w:val="20"/>
          <w:szCs w:val="20"/>
        </w:rPr>
        <w:t>DIČ:</w:t>
      </w:r>
      <w:r>
        <w:rPr>
          <w:rFonts w:ascii="Arial" w:hAnsi="Arial" w:cs="Arial"/>
          <w:sz w:val="20"/>
          <w:szCs w:val="20"/>
        </w:rPr>
        <w:tab/>
      </w:r>
      <w:r>
        <w:rPr>
          <w:rFonts w:ascii="Arial" w:hAnsi="Arial" w:cs="Arial"/>
          <w:sz w:val="20"/>
          <w:szCs w:val="20"/>
        </w:rPr>
        <w:tab/>
      </w:r>
      <w:r w:rsidRPr="00843947">
        <w:rPr>
          <w:rFonts w:ascii="Arial" w:hAnsi="Arial" w:cs="Arial"/>
          <w:sz w:val="20"/>
          <w:szCs w:val="20"/>
        </w:rPr>
        <w:t>CZ26402068</w:t>
      </w:r>
    </w:p>
    <w:p w:rsidR="00843947" w:rsidRPr="00843947" w:rsidRDefault="00843947" w:rsidP="00843947">
      <w:pPr>
        <w:widowControl w:val="0"/>
        <w:jc w:val="both"/>
        <w:rPr>
          <w:rFonts w:ascii="Arial" w:hAnsi="Arial" w:cs="Arial"/>
          <w:sz w:val="20"/>
          <w:szCs w:val="20"/>
        </w:rPr>
      </w:pPr>
      <w:r w:rsidRPr="00843947">
        <w:rPr>
          <w:rFonts w:ascii="Arial" w:hAnsi="Arial" w:cs="Arial"/>
          <w:sz w:val="20"/>
          <w:szCs w:val="20"/>
        </w:rPr>
        <w:t>zastoupen</w:t>
      </w:r>
      <w:r w:rsidR="00CB1994">
        <w:rPr>
          <w:rFonts w:ascii="Arial" w:hAnsi="Arial" w:cs="Arial"/>
          <w:sz w:val="20"/>
          <w:szCs w:val="20"/>
        </w:rPr>
        <w:t>:</w:t>
      </w:r>
      <w:r w:rsidRPr="00843947">
        <w:rPr>
          <w:rFonts w:ascii="Arial" w:hAnsi="Arial" w:cs="Arial"/>
          <w:sz w:val="20"/>
          <w:szCs w:val="20"/>
        </w:rPr>
        <w:t xml:space="preserve"> </w:t>
      </w:r>
      <w:r>
        <w:rPr>
          <w:rFonts w:ascii="Arial" w:hAnsi="Arial" w:cs="Arial"/>
          <w:sz w:val="20"/>
          <w:szCs w:val="20"/>
        </w:rPr>
        <w:tab/>
      </w:r>
      <w:r w:rsidRPr="00843947">
        <w:rPr>
          <w:rFonts w:ascii="Arial" w:hAnsi="Arial" w:cs="Arial"/>
          <w:sz w:val="20"/>
          <w:szCs w:val="20"/>
        </w:rPr>
        <w:t>Ing. Jaroslavem Fialou, CSc., předsedou představenstva a</w:t>
      </w:r>
    </w:p>
    <w:p w:rsidR="00843947" w:rsidRPr="00843947" w:rsidRDefault="00843947" w:rsidP="00843947">
      <w:pPr>
        <w:widowControl w:val="0"/>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43947">
        <w:rPr>
          <w:rFonts w:ascii="Arial" w:hAnsi="Arial" w:cs="Arial"/>
          <w:sz w:val="20"/>
          <w:szCs w:val="20"/>
        </w:rPr>
        <w:t xml:space="preserve">Michalem Riško, místopředsedou představenstva </w:t>
      </w:r>
    </w:p>
    <w:p w:rsidR="00843947" w:rsidRDefault="00843947" w:rsidP="00843947">
      <w:pPr>
        <w:widowControl w:val="0"/>
        <w:jc w:val="both"/>
        <w:rPr>
          <w:rFonts w:ascii="Arial" w:hAnsi="Arial" w:cs="Arial"/>
          <w:sz w:val="20"/>
          <w:szCs w:val="20"/>
        </w:rPr>
      </w:pPr>
      <w:r w:rsidRPr="00843947">
        <w:rPr>
          <w:rFonts w:ascii="Arial" w:hAnsi="Arial" w:cs="Arial"/>
          <w:sz w:val="20"/>
          <w:szCs w:val="20"/>
        </w:rPr>
        <w:t>společnost je vedena v obchodním rejstříku u Krajského soudu v Plzni oddíl B, vložka 1197</w:t>
      </w:r>
    </w:p>
    <w:p w:rsidR="00843947" w:rsidRPr="00843947" w:rsidRDefault="00843947" w:rsidP="00843947">
      <w:pPr>
        <w:widowControl w:val="0"/>
        <w:jc w:val="both"/>
        <w:rPr>
          <w:rFonts w:ascii="Arial" w:hAnsi="Arial" w:cs="Arial"/>
          <w:sz w:val="20"/>
          <w:szCs w:val="20"/>
        </w:rPr>
      </w:pPr>
    </w:p>
    <w:p w:rsidR="00843947" w:rsidRPr="00843947" w:rsidRDefault="00843947" w:rsidP="00843947">
      <w:pPr>
        <w:rPr>
          <w:rFonts w:ascii="Arial" w:hAnsi="Arial" w:cs="Arial"/>
          <w:sz w:val="20"/>
          <w:szCs w:val="20"/>
        </w:rPr>
      </w:pPr>
      <w:r w:rsidRPr="00843947">
        <w:rPr>
          <w:rFonts w:ascii="Arial" w:hAnsi="Arial" w:cs="Arial"/>
          <w:i/>
          <w:sz w:val="20"/>
          <w:szCs w:val="20"/>
        </w:rPr>
        <w:t xml:space="preserve">(dále jen „ kupující“ na straně </w:t>
      </w:r>
      <w:r w:rsidR="005F7A99">
        <w:rPr>
          <w:rFonts w:ascii="Arial" w:hAnsi="Arial" w:cs="Arial"/>
          <w:i/>
          <w:sz w:val="20"/>
          <w:szCs w:val="20"/>
        </w:rPr>
        <w:t>jedné</w:t>
      </w:r>
      <w:r w:rsidRPr="00843947">
        <w:rPr>
          <w:rFonts w:ascii="Arial" w:hAnsi="Arial" w:cs="Arial"/>
          <w:i/>
          <w:sz w:val="20"/>
          <w:szCs w:val="20"/>
        </w:rPr>
        <w:t>)</w:t>
      </w:r>
    </w:p>
    <w:p w:rsidR="00843947" w:rsidRPr="00843947" w:rsidRDefault="00843947" w:rsidP="00843947">
      <w:pPr>
        <w:widowControl w:val="0"/>
        <w:jc w:val="both"/>
        <w:rPr>
          <w:rFonts w:ascii="Arial" w:hAnsi="Arial" w:cs="Arial"/>
          <w:sz w:val="20"/>
          <w:szCs w:val="20"/>
        </w:rPr>
      </w:pPr>
    </w:p>
    <w:p w:rsidR="00843947" w:rsidRPr="00843947" w:rsidRDefault="00843947" w:rsidP="00843947">
      <w:pPr>
        <w:widowControl w:val="0"/>
        <w:jc w:val="both"/>
        <w:rPr>
          <w:rFonts w:ascii="Arial" w:hAnsi="Arial" w:cs="Arial"/>
          <w:sz w:val="20"/>
          <w:szCs w:val="20"/>
        </w:rPr>
      </w:pPr>
      <w:r w:rsidRPr="00843947">
        <w:rPr>
          <w:rFonts w:ascii="Arial" w:hAnsi="Arial" w:cs="Arial"/>
          <w:sz w:val="20"/>
          <w:szCs w:val="20"/>
        </w:rPr>
        <w:t>a</w:t>
      </w:r>
    </w:p>
    <w:p w:rsidR="00843947" w:rsidRPr="00843947" w:rsidRDefault="00843947" w:rsidP="00843947">
      <w:pPr>
        <w:widowControl w:val="0"/>
        <w:jc w:val="both"/>
        <w:rPr>
          <w:rFonts w:ascii="Arial" w:hAnsi="Arial" w:cs="Arial"/>
          <w:sz w:val="20"/>
          <w:szCs w:val="20"/>
        </w:rPr>
      </w:pPr>
    </w:p>
    <w:p w:rsidR="0045648E" w:rsidRPr="00843947" w:rsidRDefault="0045648E" w:rsidP="00843947">
      <w:pPr>
        <w:widowControl w:val="0"/>
        <w:jc w:val="both"/>
        <w:outlineLvl w:val="0"/>
        <w:rPr>
          <w:rFonts w:ascii="Arial" w:hAnsi="Arial" w:cs="Arial"/>
          <w:b/>
          <w:sz w:val="20"/>
          <w:szCs w:val="20"/>
        </w:rPr>
      </w:pPr>
      <w:r w:rsidRPr="00843947">
        <w:rPr>
          <w:rFonts w:ascii="Arial" w:hAnsi="Arial" w:cs="Arial"/>
          <w:b/>
          <w:sz w:val="20"/>
          <w:szCs w:val="20"/>
        </w:rPr>
        <w:t>Prodávající:</w:t>
      </w:r>
    </w:p>
    <w:p w:rsidR="00A0785F" w:rsidRPr="00843947" w:rsidRDefault="00A0785F" w:rsidP="00843947">
      <w:pPr>
        <w:widowControl w:val="0"/>
        <w:jc w:val="both"/>
        <w:rPr>
          <w:rFonts w:ascii="Arial" w:hAnsi="Arial" w:cs="Arial"/>
          <w:sz w:val="20"/>
          <w:szCs w:val="20"/>
        </w:rPr>
      </w:pPr>
    </w:p>
    <w:p w:rsidR="00843947" w:rsidRPr="00843947" w:rsidRDefault="004065F1" w:rsidP="00843947">
      <w:pPr>
        <w:widowControl w:val="0"/>
        <w:jc w:val="both"/>
        <w:rPr>
          <w:rFonts w:ascii="Arial" w:hAnsi="Arial" w:cs="Arial"/>
          <w:b/>
          <w:sz w:val="20"/>
          <w:szCs w:val="20"/>
        </w:rPr>
      </w:pPr>
      <w:r>
        <w:rPr>
          <w:rFonts w:ascii="Arial" w:hAnsi="Arial" w:cs="Arial"/>
          <w:b/>
          <w:sz w:val="20"/>
          <w:szCs w:val="20"/>
        </w:rPr>
        <w:t>EUROVIA CS, a.s.</w:t>
      </w:r>
    </w:p>
    <w:p w:rsidR="00A0785F" w:rsidRDefault="00A0785F" w:rsidP="00843947">
      <w:pPr>
        <w:widowControl w:val="0"/>
        <w:jc w:val="both"/>
        <w:rPr>
          <w:rFonts w:ascii="Arial" w:hAnsi="Arial" w:cs="Arial"/>
          <w:sz w:val="20"/>
          <w:szCs w:val="20"/>
        </w:rPr>
      </w:pPr>
      <w:r w:rsidRPr="00843947">
        <w:rPr>
          <w:rFonts w:ascii="Arial" w:hAnsi="Arial" w:cs="Arial"/>
          <w:sz w:val="20"/>
          <w:szCs w:val="20"/>
        </w:rPr>
        <w:t>se sídlem</w:t>
      </w:r>
      <w:r w:rsidR="004065F1">
        <w:rPr>
          <w:rFonts w:ascii="Arial" w:hAnsi="Arial" w:cs="Arial"/>
          <w:sz w:val="20"/>
          <w:szCs w:val="20"/>
        </w:rPr>
        <w:t>:</w:t>
      </w:r>
      <w:r w:rsidR="004065F1">
        <w:rPr>
          <w:rFonts w:ascii="Arial" w:hAnsi="Arial" w:cs="Arial"/>
          <w:sz w:val="20"/>
          <w:szCs w:val="20"/>
        </w:rPr>
        <w:tab/>
        <w:t>Národní 138/10, Nové Město, 110 00 Praha 1</w:t>
      </w:r>
    </w:p>
    <w:p w:rsidR="00B53D97" w:rsidRDefault="00B53D97" w:rsidP="00843947">
      <w:pPr>
        <w:widowControl w:val="0"/>
        <w:jc w:val="both"/>
        <w:rPr>
          <w:rFonts w:ascii="Arial" w:hAnsi="Arial" w:cs="Arial"/>
          <w:sz w:val="20"/>
          <w:szCs w:val="20"/>
        </w:rPr>
      </w:pPr>
      <w:r>
        <w:rPr>
          <w:rFonts w:ascii="Arial" w:hAnsi="Arial" w:cs="Arial"/>
          <w:sz w:val="20"/>
          <w:szCs w:val="20"/>
        </w:rPr>
        <w:t xml:space="preserve">kontaktní adresa: odštěpný závod oblast Čechy západ, závod Karlovy Vary, Sedlecká 72, </w:t>
      </w:r>
    </w:p>
    <w:p w:rsidR="00B53D97" w:rsidRPr="00843947" w:rsidRDefault="00B53D97" w:rsidP="00B53D97">
      <w:pPr>
        <w:widowControl w:val="0"/>
        <w:ind w:left="708" w:firstLine="708"/>
        <w:jc w:val="both"/>
        <w:rPr>
          <w:rFonts w:ascii="Arial" w:hAnsi="Arial" w:cs="Arial"/>
          <w:sz w:val="20"/>
          <w:szCs w:val="20"/>
        </w:rPr>
      </w:pPr>
      <w:r>
        <w:rPr>
          <w:rFonts w:ascii="Arial" w:hAnsi="Arial" w:cs="Arial"/>
          <w:sz w:val="20"/>
          <w:szCs w:val="20"/>
        </w:rPr>
        <w:t>360 02 Karlovy Vary</w:t>
      </w:r>
    </w:p>
    <w:p w:rsidR="00843947" w:rsidRPr="00843947" w:rsidRDefault="00A0785F" w:rsidP="00843947">
      <w:pPr>
        <w:widowControl w:val="0"/>
        <w:jc w:val="both"/>
        <w:rPr>
          <w:rFonts w:ascii="Arial" w:hAnsi="Arial" w:cs="Arial"/>
          <w:sz w:val="20"/>
          <w:szCs w:val="20"/>
        </w:rPr>
      </w:pPr>
      <w:r w:rsidRPr="00843947">
        <w:rPr>
          <w:rFonts w:ascii="Arial" w:hAnsi="Arial" w:cs="Arial"/>
          <w:sz w:val="20"/>
          <w:szCs w:val="20"/>
        </w:rPr>
        <w:t>IČ</w:t>
      </w:r>
      <w:r w:rsidR="004F62D5" w:rsidRPr="00843947">
        <w:rPr>
          <w:rFonts w:ascii="Arial" w:hAnsi="Arial" w:cs="Arial"/>
          <w:sz w:val="20"/>
          <w:szCs w:val="20"/>
        </w:rPr>
        <w:t>O</w:t>
      </w:r>
      <w:r w:rsidR="00843947" w:rsidRPr="00843947">
        <w:rPr>
          <w:rFonts w:ascii="Arial" w:hAnsi="Arial" w:cs="Arial"/>
          <w:sz w:val="20"/>
          <w:szCs w:val="20"/>
        </w:rPr>
        <w:t>:</w:t>
      </w:r>
      <w:r w:rsidR="00843947" w:rsidRPr="00843947">
        <w:rPr>
          <w:rFonts w:ascii="Arial" w:hAnsi="Arial" w:cs="Arial"/>
          <w:sz w:val="20"/>
          <w:szCs w:val="20"/>
        </w:rPr>
        <w:tab/>
      </w:r>
      <w:r w:rsidR="005F7A99">
        <w:rPr>
          <w:rFonts w:ascii="Arial" w:hAnsi="Arial" w:cs="Arial"/>
          <w:sz w:val="20"/>
          <w:szCs w:val="20"/>
        </w:rPr>
        <w:tab/>
      </w:r>
      <w:r w:rsidR="00B53D97" w:rsidRPr="00B53D97">
        <w:rPr>
          <w:rFonts w:ascii="Arial" w:hAnsi="Arial" w:cs="Arial"/>
          <w:sz w:val="20"/>
          <w:szCs w:val="20"/>
        </w:rPr>
        <w:t>45274924</w:t>
      </w:r>
    </w:p>
    <w:p w:rsidR="00A0785F" w:rsidRPr="00843947" w:rsidRDefault="00A0785F" w:rsidP="00843947">
      <w:pPr>
        <w:widowControl w:val="0"/>
        <w:jc w:val="both"/>
        <w:rPr>
          <w:rFonts w:ascii="Arial" w:hAnsi="Arial" w:cs="Arial"/>
          <w:sz w:val="20"/>
          <w:szCs w:val="20"/>
        </w:rPr>
      </w:pPr>
      <w:r w:rsidRPr="00843947">
        <w:rPr>
          <w:rFonts w:ascii="Arial" w:hAnsi="Arial" w:cs="Arial"/>
          <w:sz w:val="20"/>
          <w:szCs w:val="20"/>
        </w:rPr>
        <w:t xml:space="preserve">DIČ: </w:t>
      </w:r>
      <w:r w:rsidR="00843947" w:rsidRPr="00843947">
        <w:rPr>
          <w:rFonts w:ascii="Arial" w:hAnsi="Arial" w:cs="Arial"/>
          <w:sz w:val="20"/>
          <w:szCs w:val="20"/>
        </w:rPr>
        <w:tab/>
      </w:r>
      <w:r w:rsidR="005F7A99">
        <w:rPr>
          <w:rFonts w:ascii="Arial" w:hAnsi="Arial" w:cs="Arial"/>
          <w:sz w:val="20"/>
          <w:szCs w:val="20"/>
        </w:rPr>
        <w:tab/>
      </w:r>
      <w:r w:rsidR="00B53D97" w:rsidRPr="00B53D97">
        <w:rPr>
          <w:rFonts w:ascii="Arial" w:hAnsi="Arial" w:cs="Arial"/>
          <w:sz w:val="20"/>
          <w:szCs w:val="20"/>
        </w:rPr>
        <w:t>CZ45274924</w:t>
      </w:r>
    </w:p>
    <w:p w:rsidR="00A0785F" w:rsidRPr="00843947" w:rsidRDefault="00CB1994" w:rsidP="00843947">
      <w:pPr>
        <w:widowControl w:val="0"/>
        <w:jc w:val="both"/>
        <w:rPr>
          <w:rFonts w:ascii="Arial" w:hAnsi="Arial" w:cs="Arial"/>
          <w:sz w:val="20"/>
          <w:szCs w:val="20"/>
        </w:rPr>
      </w:pPr>
      <w:r>
        <w:rPr>
          <w:rFonts w:ascii="Arial" w:hAnsi="Arial" w:cs="Arial"/>
          <w:sz w:val="20"/>
          <w:szCs w:val="20"/>
        </w:rPr>
        <w:t>zastoupen:</w:t>
      </w:r>
      <w:r w:rsidR="00B53D97">
        <w:rPr>
          <w:rFonts w:ascii="Arial" w:hAnsi="Arial" w:cs="Arial"/>
          <w:sz w:val="20"/>
          <w:szCs w:val="20"/>
        </w:rPr>
        <w:tab/>
        <w:t>Ing. Josefem Králem, ředitelem závodu Karlovy Vary, na základě plné moci</w:t>
      </w:r>
    </w:p>
    <w:p w:rsidR="00843947" w:rsidRPr="00843947" w:rsidRDefault="00843947" w:rsidP="00843947">
      <w:pPr>
        <w:widowControl w:val="0"/>
        <w:jc w:val="both"/>
        <w:rPr>
          <w:rFonts w:ascii="Arial" w:hAnsi="Arial" w:cs="Arial"/>
          <w:sz w:val="20"/>
          <w:szCs w:val="20"/>
        </w:rPr>
      </w:pPr>
      <w:r w:rsidRPr="00843947">
        <w:rPr>
          <w:rFonts w:ascii="Arial" w:hAnsi="Arial" w:cs="Arial"/>
          <w:sz w:val="20"/>
          <w:szCs w:val="20"/>
        </w:rPr>
        <w:t xml:space="preserve">společnost je vedena v obchodním rejstříku u </w:t>
      </w:r>
      <w:r w:rsidR="00FA29EE">
        <w:rPr>
          <w:rFonts w:ascii="Arial" w:hAnsi="Arial" w:cs="Arial"/>
          <w:sz w:val="20"/>
          <w:szCs w:val="20"/>
        </w:rPr>
        <w:t>Městského soudu v Praze</w:t>
      </w:r>
      <w:r w:rsidR="005F7A99">
        <w:rPr>
          <w:rFonts w:ascii="Arial" w:hAnsi="Arial" w:cs="Arial"/>
          <w:sz w:val="20"/>
          <w:szCs w:val="20"/>
        </w:rPr>
        <w:t xml:space="preserve"> </w:t>
      </w:r>
      <w:r w:rsidRPr="00843947">
        <w:rPr>
          <w:rFonts w:ascii="Arial" w:hAnsi="Arial" w:cs="Arial"/>
          <w:sz w:val="20"/>
          <w:szCs w:val="20"/>
        </w:rPr>
        <w:t xml:space="preserve">oddíl </w:t>
      </w:r>
      <w:r w:rsidR="00FA29EE">
        <w:rPr>
          <w:rFonts w:ascii="Arial" w:hAnsi="Arial" w:cs="Arial"/>
          <w:sz w:val="20"/>
          <w:szCs w:val="20"/>
        </w:rPr>
        <w:t>B, vložka 1561</w:t>
      </w:r>
    </w:p>
    <w:p w:rsidR="0045648E" w:rsidRPr="00843947" w:rsidRDefault="0045648E" w:rsidP="00843947">
      <w:pPr>
        <w:widowControl w:val="0"/>
        <w:jc w:val="both"/>
        <w:rPr>
          <w:rFonts w:ascii="Arial" w:hAnsi="Arial" w:cs="Arial"/>
          <w:b/>
          <w:sz w:val="20"/>
          <w:szCs w:val="20"/>
        </w:rPr>
      </w:pPr>
    </w:p>
    <w:p w:rsidR="00843947" w:rsidRPr="00843947" w:rsidRDefault="00843947" w:rsidP="00843947">
      <w:pPr>
        <w:rPr>
          <w:rFonts w:ascii="Arial" w:hAnsi="Arial" w:cs="Arial"/>
          <w:i/>
          <w:sz w:val="20"/>
          <w:szCs w:val="20"/>
        </w:rPr>
      </w:pPr>
      <w:r w:rsidRPr="00843947">
        <w:rPr>
          <w:rFonts w:ascii="Arial" w:hAnsi="Arial" w:cs="Arial"/>
          <w:i/>
          <w:sz w:val="20"/>
          <w:szCs w:val="20"/>
        </w:rPr>
        <w:t xml:space="preserve">(dále jen „prodávající“ na straně </w:t>
      </w:r>
      <w:r w:rsidR="005F7A99">
        <w:rPr>
          <w:rFonts w:ascii="Arial" w:hAnsi="Arial" w:cs="Arial"/>
          <w:i/>
          <w:sz w:val="20"/>
          <w:szCs w:val="20"/>
        </w:rPr>
        <w:t>druhé</w:t>
      </w:r>
      <w:r w:rsidRPr="00843947">
        <w:rPr>
          <w:rFonts w:ascii="Arial" w:hAnsi="Arial" w:cs="Arial"/>
          <w:i/>
          <w:sz w:val="20"/>
          <w:szCs w:val="20"/>
        </w:rPr>
        <w:t>)</w:t>
      </w:r>
    </w:p>
    <w:p w:rsidR="0045648E" w:rsidRPr="00843947" w:rsidRDefault="0045648E" w:rsidP="00843947">
      <w:pPr>
        <w:widowControl w:val="0"/>
        <w:jc w:val="both"/>
        <w:rPr>
          <w:rFonts w:ascii="Arial" w:hAnsi="Arial" w:cs="Arial"/>
          <w:sz w:val="20"/>
          <w:szCs w:val="20"/>
        </w:rPr>
      </w:pPr>
    </w:p>
    <w:p w:rsidR="0045648E" w:rsidRPr="00843947" w:rsidRDefault="0045648E" w:rsidP="00BB3802">
      <w:pPr>
        <w:widowControl w:val="0"/>
        <w:jc w:val="center"/>
        <w:outlineLvl w:val="0"/>
        <w:rPr>
          <w:rFonts w:ascii="Arial" w:hAnsi="Arial" w:cs="Arial"/>
          <w:b/>
          <w:sz w:val="20"/>
          <w:szCs w:val="20"/>
        </w:rPr>
      </w:pPr>
      <w:r w:rsidRPr="00843947">
        <w:rPr>
          <w:rFonts w:ascii="Arial" w:hAnsi="Arial" w:cs="Arial"/>
          <w:b/>
          <w:sz w:val="20"/>
          <w:szCs w:val="20"/>
        </w:rPr>
        <w:t>I.</w:t>
      </w:r>
    </w:p>
    <w:p w:rsidR="0045648E" w:rsidRDefault="0045648E" w:rsidP="00BB3802">
      <w:pPr>
        <w:widowControl w:val="0"/>
        <w:jc w:val="center"/>
        <w:outlineLvl w:val="0"/>
        <w:rPr>
          <w:rFonts w:ascii="Arial" w:hAnsi="Arial" w:cs="Arial"/>
          <w:b/>
          <w:sz w:val="20"/>
          <w:szCs w:val="20"/>
        </w:rPr>
      </w:pPr>
      <w:r w:rsidRPr="00843947">
        <w:rPr>
          <w:rFonts w:ascii="Arial" w:hAnsi="Arial" w:cs="Arial"/>
          <w:b/>
          <w:sz w:val="20"/>
          <w:szCs w:val="20"/>
        </w:rPr>
        <w:t>Předmět smlouvy</w:t>
      </w:r>
    </w:p>
    <w:p w:rsidR="005F7A99" w:rsidRPr="005F7A99" w:rsidRDefault="005F7A99" w:rsidP="005F7A99">
      <w:pPr>
        <w:widowControl w:val="0"/>
        <w:jc w:val="both"/>
        <w:rPr>
          <w:rFonts w:ascii="Arial" w:hAnsi="Arial" w:cs="Arial"/>
          <w:sz w:val="20"/>
          <w:szCs w:val="20"/>
        </w:rPr>
      </w:pPr>
    </w:p>
    <w:p w:rsidR="0045648E" w:rsidRPr="00F3250C" w:rsidRDefault="0045648E" w:rsidP="005F7A99">
      <w:pPr>
        <w:widowControl w:val="0"/>
        <w:numPr>
          <w:ilvl w:val="1"/>
          <w:numId w:val="1"/>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Předmětem této smlouvy je</w:t>
      </w:r>
      <w:r w:rsidR="004F62D5" w:rsidRPr="00843947">
        <w:rPr>
          <w:rFonts w:ascii="Arial" w:hAnsi="Arial" w:cs="Arial"/>
          <w:sz w:val="20"/>
          <w:szCs w:val="20"/>
        </w:rPr>
        <w:t xml:space="preserve"> </w:t>
      </w:r>
      <w:r w:rsidR="00F3250C" w:rsidRPr="00F3250C">
        <w:rPr>
          <w:rFonts w:ascii="Arial" w:hAnsi="Arial" w:cs="Arial"/>
          <w:sz w:val="20"/>
          <w:szCs w:val="20"/>
        </w:rPr>
        <w:t>prodej tep</w:t>
      </w:r>
      <w:r w:rsidR="00F3250C">
        <w:rPr>
          <w:rFonts w:ascii="Arial" w:hAnsi="Arial" w:cs="Arial"/>
          <w:iCs/>
          <w:sz w:val="20"/>
        </w:rPr>
        <w:t xml:space="preserve">lých asfaltových obalovaných směsí </w:t>
      </w:r>
      <w:r w:rsidR="005F7A99" w:rsidRPr="005F7A99">
        <w:rPr>
          <w:rFonts w:ascii="Arial" w:hAnsi="Arial" w:cs="Arial"/>
          <w:i/>
          <w:sz w:val="20"/>
          <w:szCs w:val="20"/>
        </w:rPr>
        <w:t>(dále jen „zboží“</w:t>
      </w:r>
      <w:r w:rsidRPr="005F7A99">
        <w:rPr>
          <w:rFonts w:ascii="Arial" w:hAnsi="Arial" w:cs="Arial"/>
          <w:i/>
          <w:sz w:val="20"/>
          <w:szCs w:val="20"/>
        </w:rPr>
        <w:t>)</w:t>
      </w:r>
      <w:r w:rsidR="00F3250C">
        <w:rPr>
          <w:rFonts w:ascii="Arial" w:hAnsi="Arial" w:cs="Arial"/>
          <w:sz w:val="20"/>
          <w:szCs w:val="20"/>
        </w:rPr>
        <w:t xml:space="preserve"> na základě zadání veřejné zakázky na dodávky s názvem </w:t>
      </w:r>
      <w:r w:rsidR="00F3250C" w:rsidRPr="00F3250C">
        <w:rPr>
          <w:rFonts w:ascii="Arial" w:hAnsi="Arial" w:cs="Arial"/>
          <w:b/>
          <w:sz w:val="20"/>
          <w:szCs w:val="20"/>
        </w:rPr>
        <w:t>Dodávka teplé obalované směsi</w:t>
      </w:r>
      <w:r w:rsidR="00F3250C">
        <w:rPr>
          <w:rFonts w:ascii="Arial" w:hAnsi="Arial" w:cs="Arial"/>
          <w:b/>
          <w:sz w:val="20"/>
          <w:szCs w:val="20"/>
        </w:rPr>
        <w:t xml:space="preserve"> </w:t>
      </w:r>
      <w:r w:rsidR="00F3250C" w:rsidRPr="00F3250C">
        <w:rPr>
          <w:rFonts w:ascii="Arial" w:hAnsi="Arial" w:cs="Arial"/>
          <w:sz w:val="20"/>
          <w:szCs w:val="20"/>
        </w:rPr>
        <w:t xml:space="preserve">a za podmínek uvedených v zadávací dokumentaci </w:t>
      </w:r>
      <w:r w:rsidR="00F3250C">
        <w:rPr>
          <w:rFonts w:ascii="Arial" w:hAnsi="Arial" w:cs="Arial"/>
          <w:sz w:val="20"/>
          <w:szCs w:val="20"/>
        </w:rPr>
        <w:t>a v souladu s nabídkou prodávajícího.</w:t>
      </w:r>
    </w:p>
    <w:p w:rsidR="0073579A" w:rsidRPr="00843947" w:rsidRDefault="0045648E" w:rsidP="005F7A99">
      <w:pPr>
        <w:widowControl w:val="0"/>
        <w:numPr>
          <w:ilvl w:val="1"/>
          <w:numId w:val="1"/>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Prodávající se zavazuje, že dodá kupujícímu zbož</w:t>
      </w:r>
      <w:r w:rsidR="005B3119" w:rsidRPr="00843947">
        <w:rPr>
          <w:rFonts w:ascii="Arial" w:hAnsi="Arial" w:cs="Arial"/>
          <w:sz w:val="20"/>
          <w:szCs w:val="20"/>
        </w:rPr>
        <w:t>í v množ</w:t>
      </w:r>
      <w:r w:rsidR="004F62D5" w:rsidRPr="00843947">
        <w:rPr>
          <w:rFonts w:ascii="Arial" w:hAnsi="Arial" w:cs="Arial"/>
          <w:sz w:val="20"/>
          <w:szCs w:val="20"/>
        </w:rPr>
        <w:t>ství, způsobem a kvalitě dle této smlouvy</w:t>
      </w:r>
      <w:r w:rsidR="005F7A99">
        <w:rPr>
          <w:rFonts w:ascii="Arial" w:hAnsi="Arial" w:cs="Arial"/>
          <w:sz w:val="20"/>
          <w:szCs w:val="20"/>
        </w:rPr>
        <w:t>,</w:t>
      </w:r>
      <w:r w:rsidR="004F62D5" w:rsidRPr="00843947">
        <w:rPr>
          <w:rFonts w:ascii="Arial" w:hAnsi="Arial" w:cs="Arial"/>
          <w:sz w:val="20"/>
          <w:szCs w:val="20"/>
        </w:rPr>
        <w:t xml:space="preserve"> a </w:t>
      </w:r>
      <w:r w:rsidRPr="00843947">
        <w:rPr>
          <w:rFonts w:ascii="Arial" w:hAnsi="Arial" w:cs="Arial"/>
          <w:sz w:val="20"/>
          <w:szCs w:val="20"/>
        </w:rPr>
        <w:t xml:space="preserve">kupující se zavazuje </w:t>
      </w:r>
      <w:r w:rsidR="005F7A99">
        <w:rPr>
          <w:rFonts w:ascii="Arial" w:hAnsi="Arial" w:cs="Arial"/>
          <w:sz w:val="20"/>
          <w:szCs w:val="20"/>
        </w:rPr>
        <w:t>zboží</w:t>
      </w:r>
      <w:r w:rsidRPr="00843947">
        <w:rPr>
          <w:rFonts w:ascii="Arial" w:hAnsi="Arial" w:cs="Arial"/>
          <w:sz w:val="20"/>
          <w:szCs w:val="20"/>
        </w:rPr>
        <w:t xml:space="preserve"> převzít a uhradit v souladu s t</w:t>
      </w:r>
      <w:r w:rsidR="00CF7FB4">
        <w:rPr>
          <w:rFonts w:ascii="Arial" w:hAnsi="Arial" w:cs="Arial"/>
          <w:sz w:val="20"/>
          <w:szCs w:val="20"/>
        </w:rPr>
        <w:t>out</w:t>
      </w:r>
      <w:r w:rsidRPr="00843947">
        <w:rPr>
          <w:rFonts w:ascii="Arial" w:hAnsi="Arial" w:cs="Arial"/>
          <w:sz w:val="20"/>
          <w:szCs w:val="20"/>
        </w:rPr>
        <w:t>o smlouv</w:t>
      </w:r>
      <w:r w:rsidR="00CF7FB4">
        <w:rPr>
          <w:rFonts w:ascii="Arial" w:hAnsi="Arial" w:cs="Arial"/>
          <w:sz w:val="20"/>
          <w:szCs w:val="20"/>
        </w:rPr>
        <w:t>ou</w:t>
      </w:r>
      <w:r w:rsidRPr="00843947">
        <w:rPr>
          <w:rFonts w:ascii="Arial" w:hAnsi="Arial" w:cs="Arial"/>
          <w:sz w:val="20"/>
          <w:szCs w:val="20"/>
        </w:rPr>
        <w:t xml:space="preserve"> kupní cenu.</w:t>
      </w:r>
    </w:p>
    <w:p w:rsidR="0003222B" w:rsidRDefault="0073579A" w:rsidP="003C2BF3">
      <w:pPr>
        <w:widowControl w:val="0"/>
        <w:numPr>
          <w:ilvl w:val="1"/>
          <w:numId w:val="1"/>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Na základě této smlouvy </w:t>
      </w:r>
      <w:r w:rsidR="00B32EA4" w:rsidRPr="00843947">
        <w:rPr>
          <w:rFonts w:ascii="Arial" w:hAnsi="Arial" w:cs="Arial"/>
          <w:sz w:val="20"/>
          <w:szCs w:val="20"/>
        </w:rPr>
        <w:t>bud</w:t>
      </w:r>
      <w:r w:rsidR="00F3250C">
        <w:rPr>
          <w:rFonts w:ascii="Arial" w:hAnsi="Arial" w:cs="Arial"/>
          <w:sz w:val="20"/>
          <w:szCs w:val="20"/>
        </w:rPr>
        <w:t>ou</w:t>
      </w:r>
      <w:r w:rsidRPr="00843947">
        <w:rPr>
          <w:rFonts w:ascii="Arial" w:hAnsi="Arial" w:cs="Arial"/>
          <w:sz w:val="20"/>
          <w:szCs w:val="20"/>
        </w:rPr>
        <w:t xml:space="preserve"> dodán</w:t>
      </w:r>
      <w:r w:rsidR="00C103B4">
        <w:rPr>
          <w:rFonts w:ascii="Arial" w:hAnsi="Arial" w:cs="Arial"/>
          <w:sz w:val="20"/>
          <w:szCs w:val="20"/>
        </w:rPr>
        <w:t>y obalované směsi</w:t>
      </w:r>
      <w:r w:rsidRPr="00843947">
        <w:rPr>
          <w:rFonts w:ascii="Arial" w:hAnsi="Arial" w:cs="Arial"/>
          <w:sz w:val="20"/>
          <w:szCs w:val="20"/>
        </w:rPr>
        <w:t xml:space="preserve"> </w:t>
      </w:r>
      <w:r w:rsidR="00C103B4">
        <w:rPr>
          <w:rFonts w:ascii="Arial" w:hAnsi="Arial" w:cs="Arial"/>
          <w:sz w:val="20"/>
          <w:szCs w:val="20"/>
        </w:rPr>
        <w:t>v následujícím množství</w:t>
      </w:r>
      <w:r w:rsidR="0003222B" w:rsidRPr="003C2BF3">
        <w:rPr>
          <w:rFonts w:ascii="Arial" w:hAnsi="Arial" w:cs="Arial"/>
          <w:sz w:val="20"/>
          <w:szCs w:val="20"/>
        </w:rPr>
        <w:t>:</w:t>
      </w:r>
    </w:p>
    <w:p w:rsidR="002673C0" w:rsidRPr="00843947" w:rsidRDefault="002673C0" w:rsidP="00EC5763">
      <w:pPr>
        <w:widowControl w:val="0"/>
        <w:ind w:left="426"/>
        <w:jc w:val="both"/>
        <w:rPr>
          <w:rFonts w:ascii="Arial" w:hAnsi="Arial" w:cs="Arial"/>
          <w:sz w:val="20"/>
          <w:szCs w:val="20"/>
        </w:rPr>
      </w:pPr>
      <w:r>
        <w:rPr>
          <w:rFonts w:ascii="Arial" w:hAnsi="Arial" w:cs="Arial"/>
          <w:sz w:val="20"/>
          <w:szCs w:val="20"/>
        </w:rPr>
        <w:t xml:space="preserve">pro část 1 - </w:t>
      </w:r>
      <w:r w:rsidRPr="002673C0">
        <w:rPr>
          <w:rFonts w:ascii="Arial" w:hAnsi="Arial" w:cs="Arial"/>
          <w:sz w:val="20"/>
          <w:szCs w:val="20"/>
        </w:rPr>
        <w:t>Dodávka obalované směsi okres Karlovy Vary</w:t>
      </w:r>
    </w:p>
    <w:p w:rsidR="005F7A99" w:rsidRPr="005F7A99"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sidRPr="002673C0">
        <w:rPr>
          <w:rFonts w:ascii="Arial" w:hAnsi="Arial" w:cs="Arial"/>
          <w:sz w:val="20"/>
          <w:szCs w:val="20"/>
        </w:rPr>
        <w:t>ACO 8</w:t>
      </w:r>
      <w:r w:rsidR="005F7A99">
        <w:rPr>
          <w:rFonts w:ascii="Arial" w:hAnsi="Arial" w:cs="Arial"/>
          <w:sz w:val="20"/>
          <w:szCs w:val="20"/>
        </w:rPr>
        <w:tab/>
      </w:r>
    </w:p>
    <w:p w:rsidR="005F7A99" w:rsidRPr="005F7A99"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sidRPr="002673C0">
        <w:rPr>
          <w:rFonts w:ascii="Arial" w:hAnsi="Arial" w:cs="Arial"/>
          <w:sz w:val="20"/>
          <w:szCs w:val="20"/>
        </w:rPr>
        <w:t>ACO 11</w:t>
      </w:r>
      <w:r w:rsidR="005F7A99" w:rsidRPr="005F7A99">
        <w:rPr>
          <w:rFonts w:ascii="Arial" w:hAnsi="Arial" w:cs="Arial"/>
          <w:sz w:val="20"/>
          <w:szCs w:val="20"/>
        </w:rPr>
        <w:tab/>
      </w:r>
    </w:p>
    <w:p w:rsidR="005F7A99"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sidRPr="002673C0">
        <w:rPr>
          <w:rFonts w:ascii="Arial" w:hAnsi="Arial" w:cs="Arial"/>
          <w:sz w:val="20"/>
          <w:szCs w:val="20"/>
        </w:rPr>
        <w:t>ACO 11S</w:t>
      </w:r>
      <w:r w:rsidR="005F7A99" w:rsidRPr="00843947">
        <w:rPr>
          <w:rFonts w:ascii="Arial" w:hAnsi="Arial" w:cs="Arial"/>
          <w:sz w:val="20"/>
          <w:szCs w:val="20"/>
        </w:rPr>
        <w:tab/>
      </w:r>
    </w:p>
    <w:p w:rsidR="002673C0"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sidRPr="002673C0">
        <w:rPr>
          <w:rFonts w:ascii="Arial" w:hAnsi="Arial" w:cs="Arial"/>
          <w:sz w:val="20"/>
          <w:szCs w:val="20"/>
        </w:rPr>
        <w:t>ACP 16</w:t>
      </w:r>
      <w:r>
        <w:rPr>
          <w:rFonts w:ascii="Arial" w:hAnsi="Arial" w:cs="Arial"/>
          <w:sz w:val="20"/>
          <w:szCs w:val="20"/>
        </w:rPr>
        <w:tab/>
      </w:r>
    </w:p>
    <w:p w:rsidR="002673C0" w:rsidRPr="00843947" w:rsidRDefault="002673C0" w:rsidP="002673C0">
      <w:pPr>
        <w:widowControl w:val="0"/>
        <w:numPr>
          <w:ilvl w:val="0"/>
          <w:numId w:val="7"/>
        </w:numPr>
        <w:tabs>
          <w:tab w:val="left" w:pos="1276"/>
          <w:tab w:val="right" w:pos="4536"/>
        </w:tabs>
        <w:ind w:left="1276" w:hanging="425"/>
        <w:jc w:val="both"/>
        <w:rPr>
          <w:rFonts w:ascii="Arial" w:hAnsi="Arial" w:cs="Arial"/>
          <w:sz w:val="20"/>
          <w:szCs w:val="20"/>
        </w:rPr>
      </w:pPr>
      <w:r>
        <w:rPr>
          <w:rFonts w:ascii="Arial" w:hAnsi="Arial" w:cs="Arial"/>
          <w:sz w:val="20"/>
          <w:szCs w:val="20"/>
        </w:rPr>
        <w:t>celkem</w:t>
      </w:r>
      <w:r w:rsidR="003C2BF3">
        <w:rPr>
          <w:rFonts w:ascii="Arial" w:hAnsi="Arial" w:cs="Arial"/>
          <w:sz w:val="20"/>
          <w:szCs w:val="20"/>
        </w:rPr>
        <w:t xml:space="preserve"> část 1</w:t>
      </w:r>
      <w:r>
        <w:rPr>
          <w:rFonts w:ascii="Arial" w:hAnsi="Arial" w:cs="Arial"/>
          <w:sz w:val="20"/>
          <w:szCs w:val="20"/>
        </w:rPr>
        <w:tab/>
      </w:r>
    </w:p>
    <w:p w:rsidR="0045648E" w:rsidRDefault="0045648E" w:rsidP="00843947">
      <w:pPr>
        <w:widowControl w:val="0"/>
        <w:jc w:val="both"/>
        <w:rPr>
          <w:rFonts w:ascii="Arial" w:hAnsi="Arial" w:cs="Arial"/>
          <w:sz w:val="20"/>
          <w:szCs w:val="20"/>
        </w:rPr>
      </w:pPr>
    </w:p>
    <w:p w:rsidR="002673C0" w:rsidRPr="00843947" w:rsidRDefault="002673C0" w:rsidP="00843947">
      <w:pPr>
        <w:widowControl w:val="0"/>
        <w:jc w:val="both"/>
        <w:rPr>
          <w:rFonts w:ascii="Arial" w:hAnsi="Arial" w:cs="Arial"/>
          <w:sz w:val="20"/>
          <w:szCs w:val="20"/>
        </w:rPr>
      </w:pPr>
    </w:p>
    <w:p w:rsidR="0045648E" w:rsidRPr="00843947" w:rsidRDefault="0045648E" w:rsidP="00BB3802">
      <w:pPr>
        <w:widowControl w:val="0"/>
        <w:jc w:val="center"/>
        <w:outlineLvl w:val="0"/>
        <w:rPr>
          <w:rFonts w:ascii="Arial" w:hAnsi="Arial" w:cs="Arial"/>
          <w:b/>
          <w:sz w:val="20"/>
          <w:szCs w:val="20"/>
        </w:rPr>
      </w:pPr>
      <w:r w:rsidRPr="00843947">
        <w:rPr>
          <w:rFonts w:ascii="Arial" w:hAnsi="Arial" w:cs="Arial"/>
          <w:b/>
          <w:sz w:val="20"/>
          <w:szCs w:val="20"/>
        </w:rPr>
        <w:t>II.</w:t>
      </w:r>
    </w:p>
    <w:p w:rsidR="0045648E" w:rsidRDefault="00BB3802" w:rsidP="00BB3802">
      <w:pPr>
        <w:widowControl w:val="0"/>
        <w:jc w:val="center"/>
        <w:outlineLvl w:val="0"/>
        <w:rPr>
          <w:rFonts w:ascii="Arial" w:hAnsi="Arial" w:cs="Arial"/>
          <w:b/>
          <w:sz w:val="20"/>
          <w:szCs w:val="20"/>
        </w:rPr>
      </w:pPr>
      <w:r>
        <w:rPr>
          <w:rFonts w:ascii="Arial" w:hAnsi="Arial" w:cs="Arial"/>
          <w:b/>
          <w:sz w:val="20"/>
          <w:szCs w:val="20"/>
        </w:rPr>
        <w:t>Dodací podmínky</w:t>
      </w:r>
    </w:p>
    <w:p w:rsidR="00BB3802" w:rsidRPr="00843947" w:rsidRDefault="00BB3802" w:rsidP="00843947">
      <w:pPr>
        <w:widowControl w:val="0"/>
        <w:jc w:val="both"/>
        <w:outlineLvl w:val="0"/>
        <w:rPr>
          <w:rFonts w:ascii="Arial" w:hAnsi="Arial" w:cs="Arial"/>
          <w:b/>
          <w:sz w:val="20"/>
          <w:szCs w:val="20"/>
        </w:rPr>
      </w:pPr>
    </w:p>
    <w:p w:rsidR="00DF3BDA" w:rsidRDefault="00DF3BDA" w:rsidP="00BB3802">
      <w:pPr>
        <w:widowControl w:val="0"/>
        <w:numPr>
          <w:ilvl w:val="1"/>
          <w:numId w:val="8"/>
        </w:numPr>
        <w:tabs>
          <w:tab w:val="clear" w:pos="360"/>
          <w:tab w:val="num" w:pos="426"/>
        </w:tabs>
        <w:ind w:left="426" w:hanging="426"/>
        <w:jc w:val="both"/>
        <w:rPr>
          <w:rFonts w:ascii="Arial" w:hAnsi="Arial" w:cs="Arial"/>
          <w:sz w:val="20"/>
          <w:szCs w:val="20"/>
        </w:rPr>
      </w:pPr>
      <w:r w:rsidRPr="00AB6C15">
        <w:rPr>
          <w:rFonts w:ascii="Arial" w:hAnsi="Arial" w:cs="Arial"/>
          <w:sz w:val="20"/>
        </w:rPr>
        <w:t xml:space="preserve">Kvalita odebíraných asfaltových směsí bude v souladu se zadávací dokumentací ze dne </w:t>
      </w:r>
      <w:r>
        <w:rPr>
          <w:rFonts w:ascii="Arial" w:hAnsi="Arial" w:cs="Arial"/>
          <w:sz w:val="20"/>
        </w:rPr>
        <w:t>7</w:t>
      </w:r>
      <w:r w:rsidRPr="00E01F4C">
        <w:rPr>
          <w:rFonts w:ascii="Arial" w:hAnsi="Arial" w:cs="Arial"/>
          <w:sz w:val="20"/>
        </w:rPr>
        <w:t xml:space="preserve">. </w:t>
      </w:r>
      <w:r>
        <w:rPr>
          <w:rFonts w:ascii="Arial" w:hAnsi="Arial" w:cs="Arial"/>
          <w:sz w:val="20"/>
        </w:rPr>
        <w:t>6</w:t>
      </w:r>
      <w:r w:rsidRPr="00E01F4C">
        <w:rPr>
          <w:rFonts w:ascii="Arial" w:hAnsi="Arial" w:cs="Arial"/>
          <w:sz w:val="20"/>
        </w:rPr>
        <w:t>. 201</w:t>
      </w:r>
      <w:r>
        <w:rPr>
          <w:rFonts w:ascii="Arial" w:hAnsi="Arial" w:cs="Arial"/>
          <w:sz w:val="20"/>
        </w:rPr>
        <w:t>6</w:t>
      </w:r>
      <w:r w:rsidRPr="00E01F4C">
        <w:rPr>
          <w:rFonts w:ascii="Arial" w:hAnsi="Arial" w:cs="Arial"/>
          <w:sz w:val="20"/>
        </w:rPr>
        <w:t>.</w:t>
      </w:r>
      <w:r w:rsidRPr="00AB6C15">
        <w:rPr>
          <w:rFonts w:ascii="Arial" w:hAnsi="Arial" w:cs="Arial"/>
          <w:sz w:val="20"/>
        </w:rPr>
        <w:t xml:space="preserve"> Asfaltové směsi musí splňovat parametry uvedené v příslušných normách, TP a TKP. Výroba jednotlivých druhů asfaltových směsí se řídí požadavky ČSN EN 13108-21 čl.</w:t>
      </w:r>
      <w:r>
        <w:rPr>
          <w:rFonts w:ascii="Arial" w:hAnsi="Arial" w:cs="Arial"/>
          <w:sz w:val="20"/>
        </w:rPr>
        <w:t xml:space="preserve"> </w:t>
      </w:r>
      <w:r w:rsidRPr="00AB6C15">
        <w:rPr>
          <w:rFonts w:ascii="Arial" w:hAnsi="Arial" w:cs="Arial"/>
          <w:sz w:val="20"/>
        </w:rPr>
        <w:t>7.1, ČSN EN 13108-</w:t>
      </w:r>
      <w:smartTag w:uri="urn:schemas-microsoft-com:office:smarttags" w:element="metricconverter">
        <w:smartTagPr>
          <w:attr w:name="ProductID" w:val="20 a"/>
        </w:smartTagPr>
        <w:r w:rsidRPr="00AB6C15">
          <w:rPr>
            <w:rFonts w:ascii="Arial" w:hAnsi="Arial" w:cs="Arial"/>
            <w:sz w:val="20"/>
          </w:rPr>
          <w:t>20 a</w:t>
        </w:r>
      </w:smartTag>
      <w:r w:rsidRPr="00AB6C15">
        <w:rPr>
          <w:rFonts w:ascii="Arial" w:hAnsi="Arial" w:cs="Arial"/>
          <w:sz w:val="20"/>
        </w:rPr>
        <w:t xml:space="preserve"> ČSN 736121, dále jednotlivými specifikacemi pro materiály ČSN EN 13108-1,-2,-5,-7.</w:t>
      </w:r>
    </w:p>
    <w:p w:rsidR="001D19A3" w:rsidRPr="00BB3802" w:rsidRDefault="001D19A3" w:rsidP="001D19A3">
      <w:pPr>
        <w:widowControl w:val="0"/>
        <w:numPr>
          <w:ilvl w:val="1"/>
          <w:numId w:val="8"/>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Součástí dodávky zboží je </w:t>
      </w:r>
      <w:r>
        <w:rPr>
          <w:rFonts w:ascii="Arial" w:hAnsi="Arial" w:cs="Arial"/>
          <w:sz w:val="20"/>
          <w:szCs w:val="20"/>
        </w:rPr>
        <w:t xml:space="preserve">dodací list a </w:t>
      </w:r>
      <w:r w:rsidRPr="00BB3802">
        <w:rPr>
          <w:rFonts w:ascii="Arial" w:hAnsi="Arial" w:cs="Arial"/>
          <w:sz w:val="20"/>
          <w:szCs w:val="20"/>
        </w:rPr>
        <w:t>vážní lístek a atest jakosti jednotlivých dodávek</w:t>
      </w:r>
      <w:r>
        <w:rPr>
          <w:rFonts w:ascii="Arial" w:hAnsi="Arial" w:cs="Arial"/>
          <w:sz w:val="20"/>
          <w:szCs w:val="20"/>
        </w:rPr>
        <w:t xml:space="preserve"> – </w:t>
      </w:r>
      <w:r w:rsidRPr="00800EF7">
        <w:rPr>
          <w:rFonts w:ascii="Arial" w:hAnsi="Arial" w:cs="Arial"/>
          <w:sz w:val="20"/>
          <w:szCs w:val="20"/>
        </w:rPr>
        <w:t xml:space="preserve">prohlášení o </w:t>
      </w:r>
      <w:r>
        <w:rPr>
          <w:rFonts w:ascii="Arial" w:hAnsi="Arial" w:cs="Arial"/>
          <w:sz w:val="20"/>
          <w:szCs w:val="20"/>
        </w:rPr>
        <w:t>shodě</w:t>
      </w:r>
      <w:r w:rsidRPr="00800EF7">
        <w:rPr>
          <w:rFonts w:ascii="Arial" w:hAnsi="Arial" w:cs="Arial"/>
          <w:sz w:val="20"/>
          <w:szCs w:val="20"/>
        </w:rPr>
        <w:t xml:space="preserve"> dle zákona č. 22/1997 Sb. v platném znění a prohlášení o vlastnostech dle Nařízení o stavebních výrobcích (CPR) č. 305/2011</w:t>
      </w:r>
      <w:r w:rsidRPr="00BB3802">
        <w:rPr>
          <w:rFonts w:ascii="Arial" w:hAnsi="Arial" w:cs="Arial"/>
          <w:sz w:val="20"/>
          <w:szCs w:val="20"/>
        </w:rPr>
        <w:t>.</w:t>
      </w:r>
    </w:p>
    <w:p w:rsidR="00794589" w:rsidRDefault="00A032FA" w:rsidP="00BB3802">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br w:type="page"/>
      </w:r>
      <w:r w:rsidR="0045648E" w:rsidRPr="00843947">
        <w:rPr>
          <w:rFonts w:ascii="Arial" w:hAnsi="Arial" w:cs="Arial"/>
          <w:sz w:val="20"/>
          <w:szCs w:val="20"/>
        </w:rPr>
        <w:lastRenderedPageBreak/>
        <w:t>Prodávající bude průběžně dodávat kupujícímu zboží v termínu od úči</w:t>
      </w:r>
      <w:r w:rsidR="009A631C" w:rsidRPr="00843947">
        <w:rPr>
          <w:rFonts w:ascii="Arial" w:hAnsi="Arial" w:cs="Arial"/>
          <w:sz w:val="20"/>
          <w:szCs w:val="20"/>
        </w:rPr>
        <w:t>n</w:t>
      </w:r>
      <w:r w:rsidR="00B55571" w:rsidRPr="00843947">
        <w:rPr>
          <w:rFonts w:ascii="Arial" w:hAnsi="Arial" w:cs="Arial"/>
          <w:sz w:val="20"/>
          <w:szCs w:val="20"/>
        </w:rPr>
        <w:t>nosti této smlouvy</w:t>
      </w:r>
      <w:r w:rsidR="005B3119" w:rsidRPr="00843947">
        <w:rPr>
          <w:rFonts w:ascii="Arial" w:hAnsi="Arial" w:cs="Arial"/>
          <w:sz w:val="20"/>
          <w:szCs w:val="20"/>
        </w:rPr>
        <w:t xml:space="preserve"> do dne řádného dodání poslední objednané dodávky maximálně sjednaného množství zboží dle </w:t>
      </w:r>
      <w:r w:rsidR="00CF7FB4" w:rsidRPr="00843947">
        <w:rPr>
          <w:rFonts w:ascii="Arial" w:hAnsi="Arial" w:cs="Arial"/>
          <w:sz w:val="20"/>
          <w:szCs w:val="20"/>
        </w:rPr>
        <w:t>článku</w:t>
      </w:r>
      <w:r w:rsidR="005B3119" w:rsidRPr="00843947">
        <w:rPr>
          <w:rFonts w:ascii="Arial" w:hAnsi="Arial" w:cs="Arial"/>
          <w:sz w:val="20"/>
          <w:szCs w:val="20"/>
        </w:rPr>
        <w:t xml:space="preserve"> I</w:t>
      </w:r>
      <w:r w:rsidR="00CF7FB4">
        <w:rPr>
          <w:rFonts w:ascii="Arial" w:hAnsi="Arial" w:cs="Arial"/>
          <w:sz w:val="20"/>
          <w:szCs w:val="20"/>
        </w:rPr>
        <w:t>.</w:t>
      </w:r>
      <w:r w:rsidR="005B3119" w:rsidRPr="00843947">
        <w:rPr>
          <w:rFonts w:ascii="Arial" w:hAnsi="Arial" w:cs="Arial"/>
          <w:sz w:val="20"/>
          <w:szCs w:val="20"/>
        </w:rPr>
        <w:t xml:space="preserve"> odst. 1.3 této smlouvy, nejpozději </w:t>
      </w:r>
      <w:r w:rsidR="00BB3802">
        <w:rPr>
          <w:rFonts w:ascii="Arial" w:hAnsi="Arial" w:cs="Arial"/>
          <w:sz w:val="20"/>
          <w:szCs w:val="20"/>
        </w:rPr>
        <w:t xml:space="preserve">však </w:t>
      </w:r>
      <w:r w:rsidR="00B55571" w:rsidRPr="00843947">
        <w:rPr>
          <w:rFonts w:ascii="Arial" w:hAnsi="Arial" w:cs="Arial"/>
          <w:sz w:val="20"/>
          <w:szCs w:val="20"/>
        </w:rPr>
        <w:t xml:space="preserve">do </w:t>
      </w:r>
      <w:r w:rsidR="004F62D5" w:rsidRPr="00843947">
        <w:rPr>
          <w:rFonts w:ascii="Arial" w:hAnsi="Arial" w:cs="Arial"/>
          <w:sz w:val="20"/>
          <w:szCs w:val="20"/>
        </w:rPr>
        <w:t>3</w:t>
      </w:r>
      <w:r w:rsidR="008D6A2F" w:rsidRPr="00843947">
        <w:rPr>
          <w:rFonts w:ascii="Arial" w:hAnsi="Arial" w:cs="Arial"/>
          <w:sz w:val="20"/>
          <w:szCs w:val="20"/>
        </w:rPr>
        <w:t>1</w:t>
      </w:r>
      <w:r w:rsidR="004F62D5" w:rsidRPr="00843947">
        <w:rPr>
          <w:rFonts w:ascii="Arial" w:hAnsi="Arial" w:cs="Arial"/>
          <w:sz w:val="20"/>
          <w:szCs w:val="20"/>
        </w:rPr>
        <w:t>.</w:t>
      </w:r>
      <w:r w:rsidR="00526808">
        <w:rPr>
          <w:rFonts w:ascii="Arial" w:hAnsi="Arial" w:cs="Arial"/>
          <w:sz w:val="20"/>
          <w:szCs w:val="20"/>
        </w:rPr>
        <w:t xml:space="preserve"> 3</w:t>
      </w:r>
      <w:r w:rsidR="004F62D5" w:rsidRPr="00843947">
        <w:rPr>
          <w:rFonts w:ascii="Arial" w:hAnsi="Arial" w:cs="Arial"/>
          <w:sz w:val="20"/>
          <w:szCs w:val="20"/>
        </w:rPr>
        <w:t>.</w:t>
      </w:r>
      <w:r w:rsidR="00BB3802">
        <w:rPr>
          <w:rFonts w:ascii="Arial" w:hAnsi="Arial" w:cs="Arial"/>
          <w:sz w:val="20"/>
          <w:szCs w:val="20"/>
        </w:rPr>
        <w:t xml:space="preserve"> </w:t>
      </w:r>
      <w:r w:rsidR="004F62D5" w:rsidRPr="00843947">
        <w:rPr>
          <w:rFonts w:ascii="Arial" w:hAnsi="Arial" w:cs="Arial"/>
          <w:sz w:val="20"/>
          <w:szCs w:val="20"/>
        </w:rPr>
        <w:t>201</w:t>
      </w:r>
      <w:r w:rsidR="00BB3802">
        <w:rPr>
          <w:rFonts w:ascii="Arial" w:hAnsi="Arial" w:cs="Arial"/>
          <w:sz w:val="20"/>
          <w:szCs w:val="20"/>
        </w:rPr>
        <w:t>7</w:t>
      </w:r>
      <w:r w:rsidR="00526808">
        <w:rPr>
          <w:rFonts w:ascii="Arial" w:hAnsi="Arial" w:cs="Arial"/>
          <w:sz w:val="20"/>
          <w:szCs w:val="20"/>
        </w:rPr>
        <w:t xml:space="preserve">, </w:t>
      </w:r>
      <w:r w:rsidR="00526808" w:rsidRPr="00526808">
        <w:rPr>
          <w:rFonts w:ascii="Arial" w:hAnsi="Arial" w:cs="Arial"/>
          <w:sz w:val="20"/>
          <w:szCs w:val="20"/>
        </w:rPr>
        <w:t xml:space="preserve">přičemž nejpozději v poslední den platnosti smlouvy je </w:t>
      </w:r>
      <w:r w:rsidR="00526808">
        <w:rPr>
          <w:rFonts w:ascii="Arial" w:hAnsi="Arial" w:cs="Arial"/>
          <w:sz w:val="20"/>
          <w:szCs w:val="20"/>
        </w:rPr>
        <w:t>kupující</w:t>
      </w:r>
      <w:r w:rsidR="00526808" w:rsidRPr="00526808">
        <w:rPr>
          <w:rFonts w:ascii="Arial" w:hAnsi="Arial" w:cs="Arial"/>
          <w:sz w:val="20"/>
          <w:szCs w:val="20"/>
        </w:rPr>
        <w:t xml:space="preserve"> oprávněn </w:t>
      </w:r>
      <w:r w:rsidR="00526808">
        <w:rPr>
          <w:rFonts w:ascii="Arial" w:hAnsi="Arial" w:cs="Arial"/>
          <w:sz w:val="20"/>
          <w:szCs w:val="20"/>
        </w:rPr>
        <w:t>ještě zaslat prodávajícímu objednávku</w:t>
      </w:r>
      <w:r w:rsidR="00526808" w:rsidRPr="00526808">
        <w:rPr>
          <w:rFonts w:ascii="Arial" w:hAnsi="Arial" w:cs="Arial"/>
          <w:sz w:val="20"/>
          <w:szCs w:val="20"/>
        </w:rPr>
        <w:t xml:space="preserve">, kdy příslušné </w:t>
      </w:r>
      <w:r w:rsidR="00526808">
        <w:rPr>
          <w:rFonts w:ascii="Arial" w:hAnsi="Arial" w:cs="Arial"/>
          <w:sz w:val="20"/>
          <w:szCs w:val="20"/>
        </w:rPr>
        <w:t>plnění z této objednávky</w:t>
      </w:r>
      <w:r w:rsidR="00526808" w:rsidRPr="00526808">
        <w:rPr>
          <w:rFonts w:ascii="Arial" w:hAnsi="Arial" w:cs="Arial"/>
          <w:sz w:val="20"/>
          <w:szCs w:val="20"/>
        </w:rPr>
        <w:t xml:space="preserve"> může ještě probíhat i v době bezprostředně navazující na ukončení smlouvy a to v příslušných lhůtách dle </w:t>
      </w:r>
      <w:r w:rsidR="00526808">
        <w:rPr>
          <w:rFonts w:ascii="Arial" w:hAnsi="Arial" w:cs="Arial"/>
          <w:sz w:val="20"/>
          <w:szCs w:val="20"/>
        </w:rPr>
        <w:t>této smlouvy</w:t>
      </w:r>
      <w:r w:rsidR="005B3119" w:rsidRPr="00843947">
        <w:rPr>
          <w:rFonts w:ascii="Arial" w:hAnsi="Arial" w:cs="Arial"/>
          <w:sz w:val="20"/>
          <w:szCs w:val="20"/>
        </w:rPr>
        <w:t xml:space="preserve">. Zboží bude dodáváno </w:t>
      </w:r>
      <w:r w:rsidR="0045648E" w:rsidRPr="00843947">
        <w:rPr>
          <w:rFonts w:ascii="Arial" w:hAnsi="Arial" w:cs="Arial"/>
          <w:sz w:val="20"/>
          <w:szCs w:val="20"/>
        </w:rPr>
        <w:t xml:space="preserve">na základě </w:t>
      </w:r>
      <w:r w:rsidR="00BB3802">
        <w:rPr>
          <w:rFonts w:ascii="Arial" w:hAnsi="Arial" w:cs="Arial"/>
          <w:sz w:val="20"/>
          <w:szCs w:val="20"/>
        </w:rPr>
        <w:t xml:space="preserve">jednotlivých </w:t>
      </w:r>
      <w:r w:rsidR="0045648E" w:rsidRPr="00843947">
        <w:rPr>
          <w:rFonts w:ascii="Arial" w:hAnsi="Arial" w:cs="Arial"/>
          <w:sz w:val="20"/>
          <w:szCs w:val="20"/>
        </w:rPr>
        <w:t>objednávek</w:t>
      </w:r>
      <w:r w:rsidR="005B3119" w:rsidRPr="00843947">
        <w:rPr>
          <w:rFonts w:ascii="Arial" w:hAnsi="Arial" w:cs="Arial"/>
          <w:sz w:val="20"/>
          <w:szCs w:val="20"/>
        </w:rPr>
        <w:t xml:space="preserve"> dle aktuální potřeby kupujícího</w:t>
      </w:r>
      <w:r w:rsidR="00794589">
        <w:rPr>
          <w:rFonts w:ascii="Arial" w:hAnsi="Arial" w:cs="Arial"/>
          <w:sz w:val="20"/>
          <w:szCs w:val="20"/>
        </w:rPr>
        <w:t>.</w:t>
      </w:r>
    </w:p>
    <w:p w:rsidR="00800EF7" w:rsidRDefault="0045648E" w:rsidP="00BB3802">
      <w:pPr>
        <w:widowControl w:val="0"/>
        <w:numPr>
          <w:ilvl w:val="1"/>
          <w:numId w:val="8"/>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Jednotlivé dodávky budou objednávány </w:t>
      </w:r>
      <w:r w:rsidR="00CF2AB2" w:rsidRPr="00843947">
        <w:rPr>
          <w:rFonts w:ascii="Arial" w:hAnsi="Arial" w:cs="Arial"/>
          <w:sz w:val="20"/>
          <w:szCs w:val="20"/>
        </w:rPr>
        <w:t>faxem nebo e-mailem</w:t>
      </w:r>
      <w:r w:rsidR="00354AF4" w:rsidRPr="00843947">
        <w:rPr>
          <w:rFonts w:ascii="Arial" w:hAnsi="Arial" w:cs="Arial"/>
          <w:sz w:val="20"/>
          <w:szCs w:val="20"/>
        </w:rPr>
        <w:t xml:space="preserve">, </w:t>
      </w:r>
      <w:r w:rsidR="00BB3802">
        <w:rPr>
          <w:rFonts w:ascii="Arial" w:hAnsi="Arial" w:cs="Arial"/>
          <w:sz w:val="20"/>
          <w:szCs w:val="20"/>
        </w:rPr>
        <w:t xml:space="preserve">přičemž </w:t>
      </w:r>
      <w:r w:rsidR="00354AF4" w:rsidRPr="00843947">
        <w:rPr>
          <w:rFonts w:ascii="Arial" w:hAnsi="Arial" w:cs="Arial"/>
          <w:sz w:val="20"/>
          <w:szCs w:val="20"/>
        </w:rPr>
        <w:t xml:space="preserve">kontakty pro </w:t>
      </w:r>
      <w:r w:rsidR="00526808">
        <w:rPr>
          <w:rFonts w:ascii="Arial" w:hAnsi="Arial" w:cs="Arial"/>
          <w:sz w:val="20"/>
          <w:szCs w:val="20"/>
        </w:rPr>
        <w:t>zaslání</w:t>
      </w:r>
      <w:r w:rsidR="00354AF4" w:rsidRPr="00843947">
        <w:rPr>
          <w:rFonts w:ascii="Arial" w:hAnsi="Arial" w:cs="Arial"/>
          <w:sz w:val="20"/>
          <w:szCs w:val="20"/>
        </w:rPr>
        <w:t xml:space="preserve"> objednávky jsou uve</w:t>
      </w:r>
      <w:r w:rsidR="005B3119" w:rsidRPr="00843947">
        <w:rPr>
          <w:rFonts w:ascii="Arial" w:hAnsi="Arial" w:cs="Arial"/>
          <w:sz w:val="20"/>
          <w:szCs w:val="20"/>
        </w:rPr>
        <w:t xml:space="preserve">deny v příloze č. </w:t>
      </w:r>
      <w:r w:rsidR="00DB3BBE" w:rsidRPr="00843947">
        <w:rPr>
          <w:rFonts w:ascii="Arial" w:hAnsi="Arial" w:cs="Arial"/>
          <w:sz w:val="20"/>
          <w:szCs w:val="20"/>
        </w:rPr>
        <w:t>1</w:t>
      </w:r>
      <w:r w:rsidR="005B3119" w:rsidRPr="00843947">
        <w:rPr>
          <w:rFonts w:ascii="Arial" w:hAnsi="Arial" w:cs="Arial"/>
          <w:sz w:val="20"/>
          <w:szCs w:val="20"/>
        </w:rPr>
        <w:t xml:space="preserve"> této smlouvy</w:t>
      </w:r>
      <w:r w:rsidRPr="00843947">
        <w:rPr>
          <w:rFonts w:ascii="Arial" w:hAnsi="Arial" w:cs="Arial"/>
          <w:sz w:val="20"/>
          <w:szCs w:val="20"/>
        </w:rPr>
        <w:t xml:space="preserve">. </w:t>
      </w:r>
      <w:r w:rsidR="00CF2AB2" w:rsidRPr="00843947">
        <w:rPr>
          <w:rFonts w:ascii="Arial" w:hAnsi="Arial" w:cs="Arial"/>
          <w:sz w:val="20"/>
          <w:szCs w:val="20"/>
        </w:rPr>
        <w:t xml:space="preserve">V </w:t>
      </w:r>
      <w:r w:rsidR="005B3119" w:rsidRPr="00843947">
        <w:rPr>
          <w:rFonts w:ascii="Arial" w:hAnsi="Arial" w:cs="Arial"/>
          <w:sz w:val="20"/>
          <w:szCs w:val="20"/>
        </w:rPr>
        <w:t>objednávce bude uvedeno</w:t>
      </w:r>
      <w:r w:rsidRPr="00843947">
        <w:rPr>
          <w:rFonts w:ascii="Arial" w:hAnsi="Arial" w:cs="Arial"/>
          <w:sz w:val="20"/>
          <w:szCs w:val="20"/>
        </w:rPr>
        <w:t xml:space="preserve"> po</w:t>
      </w:r>
      <w:r w:rsidR="00C011E8" w:rsidRPr="00843947">
        <w:rPr>
          <w:rFonts w:ascii="Arial" w:hAnsi="Arial" w:cs="Arial"/>
          <w:sz w:val="20"/>
          <w:szCs w:val="20"/>
        </w:rPr>
        <w:t>žadované množství</w:t>
      </w:r>
      <w:r w:rsidR="0073579A" w:rsidRPr="00843947">
        <w:rPr>
          <w:rFonts w:ascii="Arial" w:hAnsi="Arial" w:cs="Arial"/>
          <w:sz w:val="20"/>
          <w:szCs w:val="20"/>
        </w:rPr>
        <w:t xml:space="preserve">, </w:t>
      </w:r>
      <w:r w:rsidRPr="00843947">
        <w:rPr>
          <w:rFonts w:ascii="Arial" w:hAnsi="Arial" w:cs="Arial"/>
          <w:sz w:val="20"/>
          <w:szCs w:val="20"/>
        </w:rPr>
        <w:t xml:space="preserve">místo </w:t>
      </w:r>
      <w:r w:rsidR="00A0785F" w:rsidRPr="00843947">
        <w:rPr>
          <w:rFonts w:ascii="Arial" w:hAnsi="Arial" w:cs="Arial"/>
          <w:sz w:val="20"/>
          <w:szCs w:val="20"/>
        </w:rPr>
        <w:t>plnění</w:t>
      </w:r>
      <w:r w:rsidR="0073579A" w:rsidRPr="00843947">
        <w:rPr>
          <w:rFonts w:ascii="Arial" w:hAnsi="Arial" w:cs="Arial"/>
          <w:sz w:val="20"/>
          <w:szCs w:val="20"/>
        </w:rPr>
        <w:t xml:space="preserve"> a termín dodání</w:t>
      </w:r>
      <w:r w:rsidRPr="00843947">
        <w:rPr>
          <w:rFonts w:ascii="Arial" w:hAnsi="Arial" w:cs="Arial"/>
          <w:sz w:val="20"/>
          <w:szCs w:val="20"/>
        </w:rPr>
        <w:t>.</w:t>
      </w:r>
      <w:r w:rsidR="00CF2AB2" w:rsidRPr="00843947">
        <w:rPr>
          <w:rFonts w:ascii="Arial" w:hAnsi="Arial" w:cs="Arial"/>
          <w:sz w:val="20"/>
          <w:szCs w:val="20"/>
        </w:rPr>
        <w:t xml:space="preserve"> </w:t>
      </w:r>
      <w:r w:rsidR="00DF3BDA">
        <w:rPr>
          <w:rFonts w:ascii="Arial" w:hAnsi="Arial" w:cs="Arial"/>
          <w:sz w:val="20"/>
          <w:szCs w:val="20"/>
        </w:rPr>
        <w:t>O</w:t>
      </w:r>
      <w:r w:rsidR="00DF3BDA" w:rsidRPr="00DF3BDA">
        <w:rPr>
          <w:rFonts w:ascii="Arial" w:hAnsi="Arial" w:cs="Arial"/>
          <w:sz w:val="20"/>
          <w:szCs w:val="20"/>
        </w:rPr>
        <w:t xml:space="preserve">bjednávka bude odeslána </w:t>
      </w:r>
      <w:r w:rsidR="00DF3BDA">
        <w:rPr>
          <w:rFonts w:ascii="Arial" w:hAnsi="Arial" w:cs="Arial"/>
          <w:sz w:val="20"/>
          <w:szCs w:val="20"/>
        </w:rPr>
        <w:t>prodávajícímu</w:t>
      </w:r>
      <w:r w:rsidR="00DF3BDA" w:rsidRPr="00DF3BDA">
        <w:rPr>
          <w:rFonts w:ascii="Arial" w:hAnsi="Arial" w:cs="Arial"/>
          <w:sz w:val="20"/>
          <w:szCs w:val="20"/>
        </w:rPr>
        <w:t xml:space="preserve"> nejpozději do pátku do 10:00 hodin před následujícím pracovním týdnem. V této objednávce bude uvedeno předpokládané množství odběru jednotlivých druhů asfaltových směsí v následujícím pracovním týdnu. Konkrétní množství na následující </w:t>
      </w:r>
      <w:r w:rsidR="00DF3BDA">
        <w:rPr>
          <w:rFonts w:ascii="Arial" w:hAnsi="Arial" w:cs="Arial"/>
          <w:sz w:val="20"/>
          <w:szCs w:val="20"/>
        </w:rPr>
        <w:t xml:space="preserve">pracovní </w:t>
      </w:r>
      <w:r w:rsidR="00DF3BDA" w:rsidRPr="00DF3BDA">
        <w:rPr>
          <w:rFonts w:ascii="Arial" w:hAnsi="Arial" w:cs="Arial"/>
          <w:sz w:val="20"/>
          <w:szCs w:val="20"/>
        </w:rPr>
        <w:t>den bude vždy upřesněno telefonicky nebo</w:t>
      </w:r>
      <w:r w:rsidR="00DF3BDA">
        <w:rPr>
          <w:rFonts w:ascii="Arial" w:hAnsi="Arial" w:cs="Arial"/>
          <w:sz w:val="20"/>
          <w:szCs w:val="20"/>
        </w:rPr>
        <w:t xml:space="preserve"> emailem</w:t>
      </w:r>
      <w:r w:rsidR="00DF3BDA" w:rsidRPr="00DF3BDA">
        <w:rPr>
          <w:rFonts w:ascii="Arial" w:hAnsi="Arial" w:cs="Arial"/>
          <w:sz w:val="20"/>
          <w:szCs w:val="20"/>
        </w:rPr>
        <w:t xml:space="preserve"> do 12 hodin</w:t>
      </w:r>
      <w:r w:rsidR="00DF3BDA">
        <w:rPr>
          <w:rFonts w:ascii="Arial" w:hAnsi="Arial" w:cs="Arial"/>
          <w:sz w:val="20"/>
          <w:szCs w:val="20"/>
        </w:rPr>
        <w:t>.</w:t>
      </w:r>
    </w:p>
    <w:p w:rsidR="004F62D5" w:rsidRPr="00843947" w:rsidRDefault="004F62D5" w:rsidP="00BB3802">
      <w:pPr>
        <w:widowControl w:val="0"/>
        <w:numPr>
          <w:ilvl w:val="1"/>
          <w:numId w:val="8"/>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Místo plnění a způsob dodávky: </w:t>
      </w:r>
    </w:p>
    <w:p w:rsidR="00CB14B0" w:rsidRDefault="00DF3BDA" w:rsidP="002673C0">
      <w:pPr>
        <w:widowControl w:val="0"/>
        <w:numPr>
          <w:ilvl w:val="0"/>
          <w:numId w:val="22"/>
        </w:numPr>
        <w:tabs>
          <w:tab w:val="left" w:pos="851"/>
        </w:tabs>
        <w:ind w:left="851" w:hanging="425"/>
        <w:jc w:val="both"/>
        <w:rPr>
          <w:rFonts w:ascii="Arial" w:hAnsi="Arial" w:cs="Arial"/>
          <w:sz w:val="20"/>
          <w:szCs w:val="20"/>
        </w:rPr>
      </w:pPr>
      <w:r>
        <w:rPr>
          <w:rFonts w:ascii="Arial" w:hAnsi="Arial" w:cs="Arial"/>
          <w:sz w:val="20"/>
          <w:szCs w:val="20"/>
        </w:rPr>
        <w:t>O</w:t>
      </w:r>
      <w:r w:rsidRPr="00DF3BDA">
        <w:rPr>
          <w:rFonts w:ascii="Arial" w:hAnsi="Arial" w:cs="Arial"/>
          <w:sz w:val="20"/>
          <w:szCs w:val="20"/>
        </w:rPr>
        <w:t xml:space="preserve">dběr asfaltových směsí bude probíhat v pracovní dny v časech 6:00 – 14:00 hodin. </w:t>
      </w:r>
      <w:r w:rsidR="00CB14B0">
        <w:rPr>
          <w:rFonts w:ascii="Arial" w:hAnsi="Arial" w:cs="Arial"/>
          <w:sz w:val="20"/>
          <w:szCs w:val="20"/>
        </w:rPr>
        <w:t>Prodávající</w:t>
      </w:r>
      <w:r w:rsidRPr="00DF3BDA">
        <w:rPr>
          <w:rFonts w:ascii="Arial" w:hAnsi="Arial" w:cs="Arial"/>
          <w:sz w:val="20"/>
          <w:szCs w:val="20"/>
        </w:rPr>
        <w:t xml:space="preserve"> zajistí takové místo plnění - místo odběru, aby </w:t>
      </w:r>
      <w:r w:rsidR="00CB14B0">
        <w:rPr>
          <w:rFonts w:ascii="Arial" w:hAnsi="Arial" w:cs="Arial"/>
          <w:sz w:val="20"/>
          <w:szCs w:val="20"/>
        </w:rPr>
        <w:t>kupující</w:t>
      </w:r>
      <w:r w:rsidRPr="00DF3BDA">
        <w:rPr>
          <w:rFonts w:ascii="Arial" w:hAnsi="Arial" w:cs="Arial"/>
          <w:sz w:val="20"/>
          <w:szCs w:val="20"/>
        </w:rPr>
        <w:t xml:space="preserve"> při převzetí zboží mohl zboží následně dopravit a použít do 60 minut při teplotě vzduchu 15° C a nižší na jakémkoli místě realizace svých zakázek, což jsou především komunikace v příslušných okresech dle částí zakázky. Důvodem výše uvedeného je nepoužitelnost zboží, pokud teplota směsi klesne pod hodnoty dané ČSN 73 6121</w:t>
      </w:r>
      <w:r w:rsidR="00CB14B0">
        <w:rPr>
          <w:rFonts w:ascii="Arial" w:hAnsi="Arial" w:cs="Arial"/>
          <w:sz w:val="20"/>
          <w:szCs w:val="20"/>
        </w:rPr>
        <w:t xml:space="preserve">. </w:t>
      </w:r>
    </w:p>
    <w:p w:rsidR="00DF3BDA" w:rsidRDefault="00CB14B0" w:rsidP="002673C0">
      <w:pPr>
        <w:widowControl w:val="0"/>
        <w:numPr>
          <w:ilvl w:val="0"/>
          <w:numId w:val="22"/>
        </w:numPr>
        <w:tabs>
          <w:tab w:val="left" w:pos="851"/>
        </w:tabs>
        <w:ind w:left="851" w:hanging="425"/>
        <w:jc w:val="both"/>
        <w:rPr>
          <w:rFonts w:ascii="Arial" w:hAnsi="Arial" w:cs="Arial"/>
          <w:sz w:val="20"/>
          <w:szCs w:val="20"/>
        </w:rPr>
      </w:pPr>
      <w:r>
        <w:rPr>
          <w:rFonts w:ascii="Arial" w:hAnsi="Arial" w:cs="Arial"/>
          <w:sz w:val="20"/>
          <w:szCs w:val="20"/>
        </w:rPr>
        <w:t>Místo odběru je:</w:t>
      </w:r>
    </w:p>
    <w:p w:rsidR="00CB14B0" w:rsidRDefault="00CB14B0" w:rsidP="00CB14B0">
      <w:pPr>
        <w:widowControl w:val="0"/>
        <w:numPr>
          <w:ilvl w:val="0"/>
          <w:numId w:val="24"/>
        </w:numPr>
        <w:tabs>
          <w:tab w:val="left" w:pos="1276"/>
        </w:tabs>
        <w:ind w:left="1276" w:hanging="425"/>
        <w:jc w:val="both"/>
        <w:rPr>
          <w:rFonts w:ascii="Arial" w:hAnsi="Arial" w:cs="Arial"/>
          <w:sz w:val="20"/>
          <w:szCs w:val="20"/>
        </w:rPr>
      </w:pPr>
      <w:r>
        <w:rPr>
          <w:rFonts w:ascii="Arial" w:hAnsi="Arial" w:cs="Arial"/>
          <w:sz w:val="20"/>
          <w:szCs w:val="20"/>
        </w:rPr>
        <w:t xml:space="preserve">pro část 1 - </w:t>
      </w:r>
      <w:r w:rsidRPr="002673C0">
        <w:rPr>
          <w:rFonts w:ascii="Arial" w:hAnsi="Arial" w:cs="Arial"/>
          <w:sz w:val="20"/>
          <w:szCs w:val="20"/>
        </w:rPr>
        <w:t>Dodávka obalované směsi okres Karlovy Vary</w:t>
      </w:r>
      <w:r>
        <w:rPr>
          <w:rFonts w:ascii="Arial" w:hAnsi="Arial" w:cs="Arial"/>
          <w:sz w:val="20"/>
          <w:szCs w:val="20"/>
        </w:rPr>
        <w:t xml:space="preserve"> </w:t>
      </w:r>
      <w:r w:rsidR="008A1173" w:rsidRPr="00CB446A">
        <w:rPr>
          <w:rFonts w:ascii="Arial" w:hAnsi="Arial" w:cs="Arial"/>
          <w:sz w:val="20"/>
          <w:szCs w:val="20"/>
        </w:rPr>
        <w:t>–</w:t>
      </w:r>
      <w:r w:rsidRPr="00CB446A">
        <w:rPr>
          <w:rFonts w:ascii="Arial" w:hAnsi="Arial" w:cs="Arial"/>
          <w:sz w:val="20"/>
          <w:szCs w:val="20"/>
        </w:rPr>
        <w:t xml:space="preserve"> </w:t>
      </w:r>
      <w:r w:rsidR="008A1173" w:rsidRPr="00CB446A">
        <w:rPr>
          <w:rFonts w:ascii="Arial" w:hAnsi="Arial" w:cs="Arial"/>
          <w:sz w:val="20"/>
          <w:szCs w:val="20"/>
        </w:rPr>
        <w:t xml:space="preserve">obalovna </w:t>
      </w:r>
      <w:proofErr w:type="spellStart"/>
      <w:r w:rsidR="008A1173">
        <w:rPr>
          <w:rFonts w:ascii="Arial" w:hAnsi="Arial" w:cs="Arial"/>
          <w:sz w:val="20"/>
          <w:szCs w:val="20"/>
        </w:rPr>
        <w:t>Dalovice</w:t>
      </w:r>
      <w:proofErr w:type="spellEnd"/>
    </w:p>
    <w:p w:rsidR="004F62D5" w:rsidRPr="00843947" w:rsidRDefault="00CB14B0" w:rsidP="002673C0">
      <w:pPr>
        <w:widowControl w:val="0"/>
        <w:numPr>
          <w:ilvl w:val="0"/>
          <w:numId w:val="22"/>
        </w:numPr>
        <w:tabs>
          <w:tab w:val="left" w:pos="851"/>
        </w:tabs>
        <w:ind w:left="851" w:hanging="425"/>
        <w:jc w:val="both"/>
        <w:rPr>
          <w:rFonts w:ascii="Arial" w:hAnsi="Arial" w:cs="Arial"/>
          <w:sz w:val="20"/>
          <w:szCs w:val="20"/>
        </w:rPr>
      </w:pPr>
      <w:r w:rsidRPr="00CB14B0">
        <w:rPr>
          <w:rFonts w:ascii="Arial" w:hAnsi="Arial" w:cs="Arial"/>
          <w:sz w:val="20"/>
          <w:szCs w:val="20"/>
        </w:rPr>
        <w:t xml:space="preserve">Výše potřeby jednotlivých asfaltových směsí se v čase plnění předpokládá rovnoměrně rozdělená, může být ale v průběhu plnění veřejné zakázky upravena jednak dle skutečných potřeb </w:t>
      </w:r>
      <w:r>
        <w:rPr>
          <w:rFonts w:ascii="Arial" w:hAnsi="Arial" w:cs="Arial"/>
          <w:sz w:val="20"/>
          <w:szCs w:val="20"/>
        </w:rPr>
        <w:t>kupujícího nebo</w:t>
      </w:r>
      <w:r w:rsidRPr="00CB14B0">
        <w:rPr>
          <w:rFonts w:ascii="Arial" w:hAnsi="Arial" w:cs="Arial"/>
          <w:sz w:val="20"/>
          <w:szCs w:val="20"/>
        </w:rPr>
        <w:t xml:space="preserve"> vzdáleností konkrétních oprav </w:t>
      </w:r>
      <w:r w:rsidR="00A54DED">
        <w:rPr>
          <w:rFonts w:ascii="Arial" w:hAnsi="Arial" w:cs="Arial"/>
          <w:sz w:val="20"/>
          <w:szCs w:val="20"/>
        </w:rPr>
        <w:t>komunikací</w:t>
      </w:r>
      <w:r w:rsidRPr="00CB14B0">
        <w:rPr>
          <w:rFonts w:ascii="Arial" w:hAnsi="Arial" w:cs="Arial"/>
          <w:sz w:val="20"/>
          <w:szCs w:val="20"/>
        </w:rPr>
        <w:t>.</w:t>
      </w:r>
    </w:p>
    <w:p w:rsidR="0045648E" w:rsidRDefault="00724B44" w:rsidP="00800EF7">
      <w:pPr>
        <w:widowControl w:val="0"/>
        <w:numPr>
          <w:ilvl w:val="1"/>
          <w:numId w:val="8"/>
        </w:numPr>
        <w:tabs>
          <w:tab w:val="clear" w:pos="360"/>
          <w:tab w:val="num" w:pos="426"/>
        </w:tabs>
        <w:ind w:left="426" w:hanging="426"/>
        <w:jc w:val="both"/>
        <w:rPr>
          <w:rFonts w:ascii="Arial" w:hAnsi="Arial" w:cs="Arial"/>
          <w:sz w:val="20"/>
          <w:szCs w:val="20"/>
        </w:rPr>
      </w:pPr>
      <w:r w:rsidRPr="00843947">
        <w:rPr>
          <w:rFonts w:ascii="Arial" w:hAnsi="Arial" w:cs="Arial"/>
          <w:sz w:val="20"/>
          <w:szCs w:val="20"/>
        </w:rPr>
        <w:t xml:space="preserve">Kupující je oprávněn objednat pouze takové množství, které potřebuje k vlastnímu využití a není povinen odebrat </w:t>
      </w:r>
      <w:r w:rsidR="001B71A2" w:rsidRPr="00843947">
        <w:rPr>
          <w:rFonts w:ascii="Arial" w:hAnsi="Arial" w:cs="Arial"/>
          <w:sz w:val="20"/>
          <w:szCs w:val="20"/>
        </w:rPr>
        <w:t xml:space="preserve">celé </w:t>
      </w:r>
      <w:r w:rsidRPr="00843947">
        <w:rPr>
          <w:rFonts w:ascii="Arial" w:hAnsi="Arial" w:cs="Arial"/>
          <w:sz w:val="20"/>
          <w:szCs w:val="20"/>
        </w:rPr>
        <w:t>množství uvedené v </w:t>
      </w:r>
      <w:r w:rsidR="00DB3BBE" w:rsidRPr="00843947">
        <w:rPr>
          <w:rFonts w:ascii="Arial" w:hAnsi="Arial" w:cs="Arial"/>
          <w:sz w:val="20"/>
          <w:szCs w:val="20"/>
        </w:rPr>
        <w:t>článku 1.3</w:t>
      </w:r>
      <w:r w:rsidRPr="00843947">
        <w:rPr>
          <w:rFonts w:ascii="Arial" w:hAnsi="Arial" w:cs="Arial"/>
          <w:sz w:val="20"/>
          <w:szCs w:val="20"/>
        </w:rPr>
        <w:t xml:space="preserve"> této smlouvy.</w:t>
      </w:r>
    </w:p>
    <w:p w:rsidR="000953C2" w:rsidRPr="005E558A" w:rsidRDefault="000953C2" w:rsidP="005E558A">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t xml:space="preserve">V období zimní údržby podle § 6 zákona č. 13/1997 Sb., zákon o pozemních komunikacích, ve znění pozdějších předpisů od 1.11. do 31.3. kupující nepředpokládá provádět opravy </w:t>
      </w:r>
      <w:r w:rsidR="00A54DED">
        <w:rPr>
          <w:rFonts w:ascii="Arial" w:hAnsi="Arial" w:cs="Arial"/>
          <w:sz w:val="20"/>
          <w:szCs w:val="20"/>
        </w:rPr>
        <w:t>komunikací</w:t>
      </w:r>
      <w:r>
        <w:rPr>
          <w:rFonts w:ascii="Arial" w:hAnsi="Arial" w:cs="Arial"/>
          <w:sz w:val="20"/>
          <w:szCs w:val="20"/>
        </w:rPr>
        <w:t xml:space="preserve"> a tedy odebírat obalované asfaltové směsi. Pokud v této době bude prodávající realizovat plánovanou zimní odstávku obalovny, nebude případné nedodání zboží v této době považováno za porušení povinností prodávajícího dle této smlouvy. Prodávající je povinen </w:t>
      </w:r>
      <w:r w:rsidR="00A54DED">
        <w:rPr>
          <w:rFonts w:ascii="Arial" w:hAnsi="Arial" w:cs="Arial"/>
          <w:sz w:val="20"/>
          <w:szCs w:val="20"/>
        </w:rPr>
        <w:t>nahlásit kupujícímu dobu plánované zimní odstávky obalovny nejpozději 15 pracovních dní před odstavením obalovny. Pokud z důvodů nepředvídatelných klimatických podmínek bude nutno změnit dobu plánované zimní odstávky obalovny</w:t>
      </w:r>
      <w:r w:rsidR="005E558A">
        <w:rPr>
          <w:rFonts w:ascii="Arial" w:hAnsi="Arial" w:cs="Arial"/>
          <w:sz w:val="20"/>
          <w:szCs w:val="20"/>
        </w:rPr>
        <w:t>, je toto prodávající povinen nahlásit kupujícímu minimálně 24 hodin předem.</w:t>
      </w:r>
    </w:p>
    <w:p w:rsidR="00A54DED" w:rsidRDefault="00A54DED" w:rsidP="00800EF7">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t>Pokud v období zimní údržby (viz předchozí odstavec) bude možno z důvodů příznivých klimatických podmínek realizovat opravy komunikací a obalovna nebude ještě/již v režimu plánované zimní odstávky (viz předchozí odstavec), je kupující oprávněn provést objednávku zboží dle této smlouvy.</w:t>
      </w:r>
    </w:p>
    <w:p w:rsidR="00A54DED" w:rsidRDefault="00A54DED" w:rsidP="00800EF7">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t>Pokud z</w:t>
      </w:r>
      <w:r w:rsidR="005E558A">
        <w:rPr>
          <w:rFonts w:ascii="Arial" w:hAnsi="Arial" w:cs="Arial"/>
          <w:sz w:val="20"/>
          <w:szCs w:val="20"/>
        </w:rPr>
        <w:t xml:space="preserve"> důvodů mimořádných </w:t>
      </w:r>
      <w:r>
        <w:rPr>
          <w:rFonts w:ascii="Arial" w:hAnsi="Arial" w:cs="Arial"/>
          <w:sz w:val="20"/>
          <w:szCs w:val="20"/>
        </w:rPr>
        <w:t xml:space="preserve">klimatických podmínek nebude možno </w:t>
      </w:r>
      <w:r w:rsidR="005E558A">
        <w:rPr>
          <w:rFonts w:ascii="Arial" w:hAnsi="Arial" w:cs="Arial"/>
          <w:sz w:val="20"/>
          <w:szCs w:val="20"/>
        </w:rPr>
        <w:t>dodržet kvalitu vydávané obalované směsi, nebude případné nedodání zboží považováno za porušení povinností prodávajícího dle této smlouvy, když prodávající upozorní kupujícího na nastalou situaci alespoň 24 hodin předem.</w:t>
      </w:r>
    </w:p>
    <w:p w:rsidR="005E558A" w:rsidRDefault="005E558A" w:rsidP="00800EF7">
      <w:pPr>
        <w:widowControl w:val="0"/>
        <w:numPr>
          <w:ilvl w:val="1"/>
          <w:numId w:val="8"/>
        </w:numPr>
        <w:tabs>
          <w:tab w:val="clear" w:pos="360"/>
          <w:tab w:val="num" w:pos="426"/>
        </w:tabs>
        <w:ind w:left="426" w:hanging="426"/>
        <w:jc w:val="both"/>
        <w:rPr>
          <w:rFonts w:ascii="Arial" w:hAnsi="Arial" w:cs="Arial"/>
          <w:sz w:val="20"/>
          <w:szCs w:val="20"/>
        </w:rPr>
      </w:pPr>
      <w:r>
        <w:rPr>
          <w:rFonts w:ascii="Arial" w:hAnsi="Arial" w:cs="Arial"/>
          <w:sz w:val="20"/>
          <w:szCs w:val="20"/>
        </w:rPr>
        <w:t>Nepředpokládaná porucha obalovny nezbavuje prodávajícího povinností dle této smlouvy.</w:t>
      </w:r>
    </w:p>
    <w:p w:rsidR="005E558A" w:rsidRDefault="005E558A" w:rsidP="005E558A">
      <w:pPr>
        <w:widowControl w:val="0"/>
        <w:jc w:val="both"/>
        <w:rPr>
          <w:rFonts w:ascii="Arial" w:hAnsi="Arial" w:cs="Arial"/>
          <w:sz w:val="20"/>
          <w:szCs w:val="20"/>
        </w:rPr>
      </w:pPr>
    </w:p>
    <w:p w:rsidR="005E558A" w:rsidRPr="00843947" w:rsidRDefault="005E558A" w:rsidP="005E558A">
      <w:pPr>
        <w:widowControl w:val="0"/>
        <w:jc w:val="both"/>
        <w:rPr>
          <w:rFonts w:ascii="Arial" w:hAnsi="Arial" w:cs="Arial"/>
          <w:sz w:val="20"/>
          <w:szCs w:val="20"/>
        </w:rPr>
      </w:pPr>
    </w:p>
    <w:p w:rsidR="0045648E" w:rsidRPr="00843947" w:rsidRDefault="0045648E" w:rsidP="00DC6C84">
      <w:pPr>
        <w:widowControl w:val="0"/>
        <w:jc w:val="center"/>
        <w:outlineLvl w:val="0"/>
        <w:rPr>
          <w:rFonts w:ascii="Arial" w:hAnsi="Arial" w:cs="Arial"/>
          <w:b/>
          <w:sz w:val="20"/>
          <w:szCs w:val="20"/>
        </w:rPr>
      </w:pPr>
      <w:r w:rsidRPr="00843947">
        <w:rPr>
          <w:rFonts w:ascii="Arial" w:hAnsi="Arial" w:cs="Arial"/>
          <w:b/>
          <w:sz w:val="20"/>
          <w:szCs w:val="20"/>
        </w:rPr>
        <w:t>III.</w:t>
      </w:r>
    </w:p>
    <w:p w:rsidR="00E35E79" w:rsidRPr="00843947" w:rsidRDefault="0045648E" w:rsidP="00DC6C84">
      <w:pPr>
        <w:widowControl w:val="0"/>
        <w:jc w:val="center"/>
        <w:outlineLvl w:val="0"/>
        <w:rPr>
          <w:rFonts w:ascii="Arial" w:hAnsi="Arial" w:cs="Arial"/>
          <w:b/>
          <w:sz w:val="20"/>
          <w:szCs w:val="20"/>
        </w:rPr>
      </w:pPr>
      <w:r w:rsidRPr="00843947">
        <w:rPr>
          <w:rFonts w:ascii="Arial" w:hAnsi="Arial" w:cs="Arial"/>
          <w:b/>
          <w:sz w:val="20"/>
          <w:szCs w:val="20"/>
        </w:rPr>
        <w:t>Kupní cena</w:t>
      </w:r>
    </w:p>
    <w:p w:rsidR="00DC6C84" w:rsidRDefault="00DC6C84" w:rsidP="00562272">
      <w:pPr>
        <w:widowControl w:val="0"/>
        <w:jc w:val="both"/>
        <w:rPr>
          <w:rFonts w:ascii="Arial" w:hAnsi="Arial" w:cs="Arial"/>
          <w:sz w:val="20"/>
          <w:szCs w:val="20"/>
        </w:rPr>
      </w:pPr>
    </w:p>
    <w:p w:rsidR="00DB3BBE" w:rsidRDefault="00DC6C84" w:rsidP="00DC6C84">
      <w:pPr>
        <w:widowControl w:val="0"/>
        <w:numPr>
          <w:ilvl w:val="1"/>
          <w:numId w:val="11"/>
        </w:numPr>
        <w:tabs>
          <w:tab w:val="clear" w:pos="360"/>
          <w:tab w:val="num" w:pos="426"/>
        </w:tabs>
        <w:ind w:left="426" w:hanging="426"/>
        <w:jc w:val="both"/>
        <w:rPr>
          <w:rFonts w:ascii="Arial" w:hAnsi="Arial" w:cs="Arial"/>
          <w:sz w:val="20"/>
          <w:szCs w:val="20"/>
        </w:rPr>
      </w:pPr>
      <w:bookmarkStart w:id="0" w:name="_Ref269288633"/>
      <w:r>
        <w:rPr>
          <w:rFonts w:ascii="Arial" w:hAnsi="Arial" w:cs="Arial"/>
          <w:sz w:val="20"/>
          <w:szCs w:val="20"/>
        </w:rPr>
        <w:t>S</w:t>
      </w:r>
      <w:r w:rsidR="00DB3BBE" w:rsidRPr="00843947">
        <w:rPr>
          <w:rFonts w:ascii="Arial" w:hAnsi="Arial" w:cs="Arial"/>
          <w:sz w:val="20"/>
          <w:szCs w:val="20"/>
        </w:rPr>
        <w:t xml:space="preserve">mluvní strany sjednávají kupní cenu za </w:t>
      </w:r>
      <w:r>
        <w:rPr>
          <w:rFonts w:ascii="Arial" w:hAnsi="Arial" w:cs="Arial"/>
          <w:sz w:val="20"/>
          <w:szCs w:val="20"/>
        </w:rPr>
        <w:t>z</w:t>
      </w:r>
      <w:r w:rsidR="00DB3BBE" w:rsidRPr="00843947">
        <w:rPr>
          <w:rFonts w:ascii="Arial" w:hAnsi="Arial" w:cs="Arial"/>
          <w:sz w:val="20"/>
          <w:szCs w:val="20"/>
        </w:rPr>
        <w:t>boží takto:</w:t>
      </w:r>
      <w:bookmarkEnd w:id="0"/>
    </w:p>
    <w:p w:rsidR="00CF0F9B" w:rsidRDefault="00CF0F9B" w:rsidP="00CF0F9B">
      <w:pPr>
        <w:widowControl w:val="0"/>
        <w:tabs>
          <w:tab w:val="left" w:pos="851"/>
        </w:tabs>
        <w:ind w:left="66"/>
        <w:jc w:val="both"/>
        <w:rPr>
          <w:rFonts w:ascii="Arial" w:hAnsi="Arial" w:cs="Arial"/>
          <w:sz w:val="20"/>
          <w:szCs w:val="20"/>
        </w:rPr>
      </w:pPr>
    </w:p>
    <w:p w:rsidR="00DC6C84" w:rsidRPr="00DC6C84" w:rsidRDefault="00FB483D" w:rsidP="00EC5763">
      <w:pPr>
        <w:widowControl w:val="0"/>
        <w:ind w:left="426"/>
        <w:jc w:val="both"/>
        <w:rPr>
          <w:rFonts w:ascii="Arial" w:hAnsi="Arial" w:cs="Arial"/>
          <w:sz w:val="20"/>
          <w:szCs w:val="20"/>
        </w:rPr>
      </w:pPr>
      <w:r>
        <w:rPr>
          <w:rFonts w:ascii="Arial" w:hAnsi="Arial" w:cs="Arial"/>
          <w:sz w:val="20"/>
          <w:szCs w:val="20"/>
        </w:rPr>
        <w:t xml:space="preserve">cena za zboží </w:t>
      </w:r>
      <w:r w:rsidR="001C1B2B">
        <w:rPr>
          <w:rFonts w:ascii="Arial" w:hAnsi="Arial" w:cs="Arial"/>
          <w:sz w:val="20"/>
          <w:szCs w:val="20"/>
        </w:rPr>
        <w:t xml:space="preserve">pro část 1 - </w:t>
      </w:r>
      <w:r w:rsidR="001C1B2B" w:rsidRPr="002673C0">
        <w:rPr>
          <w:rFonts w:ascii="Arial" w:hAnsi="Arial" w:cs="Arial"/>
          <w:sz w:val="20"/>
          <w:szCs w:val="20"/>
        </w:rPr>
        <w:t>Dodávka obalované směsi okres Karlovy Vary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126"/>
        <w:gridCol w:w="2126"/>
        <w:gridCol w:w="2127"/>
      </w:tblGrid>
      <w:tr w:rsidR="009D0FD8" w:rsidRPr="008415EE" w:rsidTr="00EC5763">
        <w:tc>
          <w:tcPr>
            <w:tcW w:w="2551" w:type="dxa"/>
          </w:tcPr>
          <w:p w:rsidR="00562272" w:rsidRPr="008415EE" w:rsidRDefault="00A708CC" w:rsidP="008415EE">
            <w:pPr>
              <w:widowControl w:val="0"/>
              <w:jc w:val="center"/>
              <w:rPr>
                <w:rFonts w:ascii="Arial" w:hAnsi="Arial" w:cs="Arial"/>
                <w:sz w:val="20"/>
                <w:szCs w:val="20"/>
              </w:rPr>
            </w:pPr>
            <w:r>
              <w:rPr>
                <w:rFonts w:ascii="Arial" w:hAnsi="Arial" w:cs="Arial"/>
                <w:sz w:val="20"/>
                <w:szCs w:val="20"/>
              </w:rPr>
              <w:t>obalovaná směs</w:t>
            </w:r>
          </w:p>
        </w:tc>
        <w:tc>
          <w:tcPr>
            <w:tcW w:w="2126" w:type="dxa"/>
          </w:tcPr>
          <w:p w:rsidR="00562272" w:rsidRPr="008415EE" w:rsidRDefault="00562272" w:rsidP="008415EE">
            <w:pPr>
              <w:widowControl w:val="0"/>
              <w:jc w:val="center"/>
              <w:rPr>
                <w:rFonts w:ascii="Arial" w:hAnsi="Arial" w:cs="Arial"/>
                <w:sz w:val="20"/>
                <w:szCs w:val="20"/>
              </w:rPr>
            </w:pPr>
            <w:r w:rsidRPr="008415EE">
              <w:rPr>
                <w:rFonts w:ascii="Arial" w:hAnsi="Arial" w:cs="Arial"/>
                <w:sz w:val="20"/>
                <w:szCs w:val="20"/>
              </w:rPr>
              <w:t>množství</w:t>
            </w:r>
          </w:p>
        </w:tc>
        <w:tc>
          <w:tcPr>
            <w:tcW w:w="2126" w:type="dxa"/>
          </w:tcPr>
          <w:p w:rsidR="00562272" w:rsidRPr="008415EE" w:rsidRDefault="00562272" w:rsidP="008415EE">
            <w:pPr>
              <w:widowControl w:val="0"/>
              <w:jc w:val="center"/>
              <w:rPr>
                <w:rFonts w:ascii="Arial" w:hAnsi="Arial" w:cs="Arial"/>
                <w:sz w:val="20"/>
                <w:szCs w:val="20"/>
              </w:rPr>
            </w:pPr>
            <w:r w:rsidRPr="008415EE">
              <w:rPr>
                <w:rFonts w:ascii="Arial" w:hAnsi="Arial" w:cs="Arial"/>
                <w:sz w:val="20"/>
                <w:szCs w:val="20"/>
              </w:rPr>
              <w:t>cena za 1 tunu v Kč</w:t>
            </w:r>
          </w:p>
        </w:tc>
        <w:tc>
          <w:tcPr>
            <w:tcW w:w="2127" w:type="dxa"/>
          </w:tcPr>
          <w:p w:rsidR="00562272" w:rsidRPr="00831D4F" w:rsidRDefault="00831D4F" w:rsidP="008415EE">
            <w:pPr>
              <w:widowControl w:val="0"/>
              <w:jc w:val="center"/>
              <w:rPr>
                <w:rFonts w:ascii="Arial" w:hAnsi="Arial" w:cs="Arial"/>
                <w:sz w:val="20"/>
                <w:szCs w:val="20"/>
              </w:rPr>
            </w:pPr>
            <w:r w:rsidRPr="00831D4F">
              <w:rPr>
                <w:rFonts w:ascii="Arial" w:hAnsi="Arial" w:cs="Arial"/>
                <w:sz w:val="20"/>
                <w:szCs w:val="20"/>
              </w:rPr>
              <w:t>celková cena v Kč</w:t>
            </w:r>
          </w:p>
        </w:tc>
      </w:tr>
      <w:tr w:rsidR="009D0FD8" w:rsidRPr="008415EE" w:rsidTr="00EC5763">
        <w:tc>
          <w:tcPr>
            <w:tcW w:w="2551" w:type="dxa"/>
          </w:tcPr>
          <w:p w:rsidR="00FB483D" w:rsidRPr="008415EE" w:rsidRDefault="00A708CC" w:rsidP="008415EE">
            <w:pPr>
              <w:widowControl w:val="0"/>
              <w:jc w:val="center"/>
              <w:rPr>
                <w:rFonts w:ascii="Arial" w:hAnsi="Arial" w:cs="Arial"/>
                <w:sz w:val="20"/>
                <w:szCs w:val="20"/>
              </w:rPr>
            </w:pPr>
            <w:r>
              <w:rPr>
                <w:rFonts w:ascii="Arial" w:hAnsi="Arial" w:cs="Arial"/>
                <w:sz w:val="20"/>
                <w:szCs w:val="20"/>
              </w:rPr>
              <w:t>ACO 8</w:t>
            </w:r>
          </w:p>
        </w:tc>
        <w:tc>
          <w:tcPr>
            <w:tcW w:w="2126" w:type="dxa"/>
          </w:tcPr>
          <w:p w:rsidR="00FB483D" w:rsidRPr="008415EE" w:rsidRDefault="00FB483D" w:rsidP="008415EE">
            <w:pPr>
              <w:widowControl w:val="0"/>
              <w:jc w:val="center"/>
              <w:rPr>
                <w:rFonts w:ascii="Arial" w:hAnsi="Arial" w:cs="Arial"/>
                <w:sz w:val="20"/>
                <w:szCs w:val="20"/>
              </w:rPr>
            </w:pPr>
          </w:p>
        </w:tc>
        <w:tc>
          <w:tcPr>
            <w:tcW w:w="2126" w:type="dxa"/>
          </w:tcPr>
          <w:p w:rsidR="00FB483D" w:rsidRPr="008415EE" w:rsidRDefault="00FB483D" w:rsidP="008415EE">
            <w:pPr>
              <w:widowControl w:val="0"/>
              <w:jc w:val="center"/>
              <w:rPr>
                <w:rFonts w:ascii="Arial" w:hAnsi="Arial" w:cs="Arial"/>
                <w:sz w:val="20"/>
                <w:szCs w:val="20"/>
              </w:rPr>
            </w:pPr>
          </w:p>
        </w:tc>
        <w:tc>
          <w:tcPr>
            <w:tcW w:w="2127" w:type="dxa"/>
          </w:tcPr>
          <w:p w:rsidR="00FB483D" w:rsidRPr="008415EE" w:rsidRDefault="00ED512A" w:rsidP="008415EE">
            <w:pPr>
              <w:widowControl w:val="0"/>
              <w:jc w:val="center"/>
              <w:rPr>
                <w:rFonts w:ascii="Arial" w:hAnsi="Arial" w:cs="Arial"/>
                <w:sz w:val="20"/>
                <w:szCs w:val="20"/>
              </w:rPr>
            </w:pPr>
            <w:r>
              <w:rPr>
                <w:rFonts w:ascii="Arial" w:hAnsi="Arial" w:cs="Arial"/>
                <w:sz w:val="20"/>
                <w:szCs w:val="20"/>
              </w:rPr>
              <w:t xml:space="preserve">   969 600</w:t>
            </w:r>
          </w:p>
        </w:tc>
      </w:tr>
      <w:tr w:rsidR="009D0FD8" w:rsidRPr="008415EE" w:rsidTr="00EC5763">
        <w:tc>
          <w:tcPr>
            <w:tcW w:w="2551" w:type="dxa"/>
          </w:tcPr>
          <w:p w:rsidR="00FB483D" w:rsidRPr="008415EE" w:rsidRDefault="00A708CC" w:rsidP="008415EE">
            <w:pPr>
              <w:widowControl w:val="0"/>
              <w:jc w:val="center"/>
              <w:rPr>
                <w:rFonts w:ascii="Arial" w:hAnsi="Arial" w:cs="Arial"/>
                <w:sz w:val="20"/>
                <w:szCs w:val="20"/>
              </w:rPr>
            </w:pPr>
            <w:r>
              <w:rPr>
                <w:rFonts w:ascii="Arial" w:hAnsi="Arial" w:cs="Arial"/>
                <w:sz w:val="20"/>
                <w:szCs w:val="20"/>
              </w:rPr>
              <w:t>ACO 11</w:t>
            </w:r>
          </w:p>
        </w:tc>
        <w:tc>
          <w:tcPr>
            <w:tcW w:w="2126" w:type="dxa"/>
          </w:tcPr>
          <w:p w:rsidR="00FB483D" w:rsidRPr="008415EE" w:rsidRDefault="00FB483D" w:rsidP="008415EE">
            <w:pPr>
              <w:widowControl w:val="0"/>
              <w:jc w:val="center"/>
              <w:rPr>
                <w:rFonts w:ascii="Arial" w:hAnsi="Arial" w:cs="Arial"/>
                <w:sz w:val="20"/>
                <w:szCs w:val="20"/>
              </w:rPr>
            </w:pPr>
          </w:p>
        </w:tc>
        <w:tc>
          <w:tcPr>
            <w:tcW w:w="2126" w:type="dxa"/>
          </w:tcPr>
          <w:p w:rsidR="00FB483D" w:rsidRPr="008415EE" w:rsidRDefault="00FB483D" w:rsidP="008415EE">
            <w:pPr>
              <w:widowControl w:val="0"/>
              <w:jc w:val="center"/>
              <w:rPr>
                <w:rFonts w:ascii="Arial" w:hAnsi="Arial" w:cs="Arial"/>
                <w:sz w:val="20"/>
                <w:szCs w:val="20"/>
              </w:rPr>
            </w:pPr>
          </w:p>
        </w:tc>
        <w:tc>
          <w:tcPr>
            <w:tcW w:w="2127" w:type="dxa"/>
          </w:tcPr>
          <w:p w:rsidR="00FB483D" w:rsidRPr="008415EE" w:rsidRDefault="00ED512A" w:rsidP="008415EE">
            <w:pPr>
              <w:widowControl w:val="0"/>
              <w:jc w:val="center"/>
              <w:rPr>
                <w:rFonts w:ascii="Arial" w:hAnsi="Arial" w:cs="Arial"/>
                <w:sz w:val="20"/>
                <w:szCs w:val="20"/>
              </w:rPr>
            </w:pPr>
            <w:r>
              <w:rPr>
                <w:rFonts w:ascii="Arial" w:hAnsi="Arial" w:cs="Arial"/>
                <w:sz w:val="20"/>
                <w:szCs w:val="20"/>
              </w:rPr>
              <w:t>7 935 600</w:t>
            </w:r>
          </w:p>
        </w:tc>
      </w:tr>
      <w:tr w:rsidR="00A708CC" w:rsidRPr="008415EE" w:rsidTr="00EC5763">
        <w:tc>
          <w:tcPr>
            <w:tcW w:w="2551" w:type="dxa"/>
          </w:tcPr>
          <w:p w:rsidR="00A708CC" w:rsidRPr="008415EE" w:rsidRDefault="00A708CC" w:rsidP="008F5C27">
            <w:pPr>
              <w:widowControl w:val="0"/>
              <w:jc w:val="center"/>
              <w:rPr>
                <w:rFonts w:ascii="Arial" w:hAnsi="Arial" w:cs="Arial"/>
                <w:sz w:val="20"/>
                <w:szCs w:val="20"/>
              </w:rPr>
            </w:pPr>
            <w:r>
              <w:rPr>
                <w:rFonts w:ascii="Arial" w:hAnsi="Arial" w:cs="Arial"/>
                <w:sz w:val="20"/>
                <w:szCs w:val="20"/>
              </w:rPr>
              <w:t>ACO 11S</w:t>
            </w:r>
          </w:p>
        </w:tc>
        <w:tc>
          <w:tcPr>
            <w:tcW w:w="2126" w:type="dxa"/>
          </w:tcPr>
          <w:p w:rsidR="00A708CC" w:rsidRPr="008415EE" w:rsidRDefault="00A708CC" w:rsidP="008F5C27">
            <w:pPr>
              <w:widowControl w:val="0"/>
              <w:jc w:val="center"/>
              <w:rPr>
                <w:rFonts w:ascii="Arial" w:hAnsi="Arial" w:cs="Arial"/>
                <w:sz w:val="20"/>
                <w:szCs w:val="20"/>
              </w:rPr>
            </w:pPr>
          </w:p>
        </w:tc>
        <w:tc>
          <w:tcPr>
            <w:tcW w:w="2126" w:type="dxa"/>
          </w:tcPr>
          <w:p w:rsidR="00A708CC" w:rsidRPr="008415EE" w:rsidRDefault="00A708CC" w:rsidP="008F5C27">
            <w:pPr>
              <w:widowControl w:val="0"/>
              <w:jc w:val="center"/>
              <w:rPr>
                <w:rFonts w:ascii="Arial" w:hAnsi="Arial" w:cs="Arial"/>
                <w:sz w:val="20"/>
                <w:szCs w:val="20"/>
              </w:rPr>
            </w:pPr>
          </w:p>
        </w:tc>
        <w:tc>
          <w:tcPr>
            <w:tcW w:w="2127" w:type="dxa"/>
          </w:tcPr>
          <w:p w:rsidR="00A708CC" w:rsidRPr="008415EE" w:rsidRDefault="00ED512A" w:rsidP="008F5C27">
            <w:pPr>
              <w:widowControl w:val="0"/>
              <w:jc w:val="center"/>
              <w:rPr>
                <w:rFonts w:ascii="Arial" w:hAnsi="Arial" w:cs="Arial"/>
                <w:sz w:val="20"/>
                <w:szCs w:val="20"/>
              </w:rPr>
            </w:pPr>
            <w:r>
              <w:rPr>
                <w:rFonts w:ascii="Arial" w:hAnsi="Arial" w:cs="Arial"/>
                <w:sz w:val="20"/>
                <w:szCs w:val="20"/>
              </w:rPr>
              <w:t>2 466 000</w:t>
            </w:r>
          </w:p>
        </w:tc>
      </w:tr>
      <w:tr w:rsidR="00A708CC" w:rsidRPr="008415EE" w:rsidTr="00EC5763">
        <w:tc>
          <w:tcPr>
            <w:tcW w:w="2551" w:type="dxa"/>
          </w:tcPr>
          <w:p w:rsidR="00A708CC" w:rsidRPr="008415EE" w:rsidRDefault="00A708CC" w:rsidP="008F5C27">
            <w:pPr>
              <w:widowControl w:val="0"/>
              <w:jc w:val="center"/>
              <w:rPr>
                <w:rFonts w:ascii="Arial" w:hAnsi="Arial" w:cs="Arial"/>
                <w:sz w:val="20"/>
                <w:szCs w:val="20"/>
              </w:rPr>
            </w:pPr>
            <w:r>
              <w:rPr>
                <w:rFonts w:ascii="Arial" w:hAnsi="Arial" w:cs="Arial"/>
                <w:sz w:val="20"/>
                <w:szCs w:val="20"/>
              </w:rPr>
              <w:t>ACP 16</w:t>
            </w:r>
          </w:p>
        </w:tc>
        <w:tc>
          <w:tcPr>
            <w:tcW w:w="2126" w:type="dxa"/>
          </w:tcPr>
          <w:p w:rsidR="00A708CC" w:rsidRPr="008415EE" w:rsidRDefault="00A708CC" w:rsidP="008F5C27">
            <w:pPr>
              <w:widowControl w:val="0"/>
              <w:jc w:val="center"/>
              <w:rPr>
                <w:rFonts w:ascii="Arial" w:hAnsi="Arial" w:cs="Arial"/>
                <w:sz w:val="20"/>
                <w:szCs w:val="20"/>
              </w:rPr>
            </w:pPr>
          </w:p>
        </w:tc>
        <w:tc>
          <w:tcPr>
            <w:tcW w:w="2126" w:type="dxa"/>
          </w:tcPr>
          <w:p w:rsidR="00A708CC" w:rsidRPr="008415EE" w:rsidRDefault="00A708CC" w:rsidP="008F5C27">
            <w:pPr>
              <w:widowControl w:val="0"/>
              <w:jc w:val="center"/>
              <w:rPr>
                <w:rFonts w:ascii="Arial" w:hAnsi="Arial" w:cs="Arial"/>
                <w:sz w:val="20"/>
                <w:szCs w:val="20"/>
              </w:rPr>
            </w:pPr>
          </w:p>
        </w:tc>
        <w:tc>
          <w:tcPr>
            <w:tcW w:w="2127" w:type="dxa"/>
          </w:tcPr>
          <w:p w:rsidR="00A708CC" w:rsidRPr="008415EE" w:rsidRDefault="00ED512A" w:rsidP="008F5C27">
            <w:pPr>
              <w:widowControl w:val="0"/>
              <w:jc w:val="center"/>
              <w:rPr>
                <w:rFonts w:ascii="Arial" w:hAnsi="Arial" w:cs="Arial"/>
                <w:sz w:val="20"/>
                <w:szCs w:val="20"/>
              </w:rPr>
            </w:pPr>
            <w:r>
              <w:rPr>
                <w:rFonts w:ascii="Arial" w:hAnsi="Arial" w:cs="Arial"/>
                <w:sz w:val="20"/>
                <w:szCs w:val="20"/>
              </w:rPr>
              <w:t xml:space="preserve">   860 000</w:t>
            </w:r>
          </w:p>
        </w:tc>
      </w:tr>
      <w:tr w:rsidR="00FB483D" w:rsidRPr="008415EE" w:rsidTr="00EC5763">
        <w:tc>
          <w:tcPr>
            <w:tcW w:w="2551" w:type="dxa"/>
          </w:tcPr>
          <w:p w:rsidR="00FB483D" w:rsidRPr="008415EE" w:rsidRDefault="00FB483D" w:rsidP="008415EE">
            <w:pPr>
              <w:widowControl w:val="0"/>
              <w:jc w:val="center"/>
              <w:rPr>
                <w:rFonts w:ascii="Arial" w:hAnsi="Arial" w:cs="Arial"/>
                <w:sz w:val="20"/>
                <w:szCs w:val="20"/>
              </w:rPr>
            </w:pPr>
            <w:r w:rsidRPr="008415EE">
              <w:rPr>
                <w:rFonts w:ascii="Arial" w:hAnsi="Arial" w:cs="Arial"/>
                <w:sz w:val="20"/>
                <w:szCs w:val="20"/>
              </w:rPr>
              <w:t>celkem</w:t>
            </w:r>
          </w:p>
        </w:tc>
        <w:tc>
          <w:tcPr>
            <w:tcW w:w="4252" w:type="dxa"/>
            <w:gridSpan w:val="2"/>
          </w:tcPr>
          <w:p w:rsidR="00FB483D" w:rsidRPr="008415EE" w:rsidRDefault="00FB483D" w:rsidP="008415EE">
            <w:pPr>
              <w:widowControl w:val="0"/>
              <w:jc w:val="center"/>
              <w:rPr>
                <w:rFonts w:ascii="Arial" w:hAnsi="Arial" w:cs="Arial"/>
                <w:sz w:val="20"/>
                <w:szCs w:val="20"/>
              </w:rPr>
            </w:pPr>
          </w:p>
        </w:tc>
        <w:tc>
          <w:tcPr>
            <w:tcW w:w="2127" w:type="dxa"/>
          </w:tcPr>
          <w:p w:rsidR="00FB483D" w:rsidRPr="00E554E5" w:rsidRDefault="00ED512A" w:rsidP="008415EE">
            <w:pPr>
              <w:widowControl w:val="0"/>
              <w:jc w:val="center"/>
              <w:rPr>
                <w:rFonts w:ascii="Arial" w:hAnsi="Arial" w:cs="Arial"/>
                <w:b/>
                <w:sz w:val="20"/>
                <w:szCs w:val="20"/>
              </w:rPr>
            </w:pPr>
            <w:r>
              <w:rPr>
                <w:rFonts w:ascii="Arial" w:hAnsi="Arial" w:cs="Arial"/>
                <w:b/>
                <w:sz w:val="20"/>
                <w:szCs w:val="20"/>
              </w:rPr>
              <w:t>12 231 200</w:t>
            </w:r>
          </w:p>
        </w:tc>
      </w:tr>
    </w:tbl>
    <w:p w:rsidR="00DB3BBE" w:rsidRDefault="00DB3BBE" w:rsidP="00843947">
      <w:pPr>
        <w:pStyle w:val="Seznam"/>
        <w:widowControl w:val="0"/>
        <w:ind w:left="0" w:firstLine="0"/>
        <w:jc w:val="both"/>
        <w:rPr>
          <w:rFonts w:ascii="Arial" w:hAnsi="Arial" w:cs="Arial"/>
          <w:iCs/>
        </w:rPr>
      </w:pPr>
    </w:p>
    <w:p w:rsidR="00562272" w:rsidRDefault="00A708CC" w:rsidP="00562272">
      <w:pPr>
        <w:widowControl w:val="0"/>
        <w:numPr>
          <w:ilvl w:val="1"/>
          <w:numId w:val="11"/>
        </w:numPr>
        <w:tabs>
          <w:tab w:val="clear" w:pos="360"/>
          <w:tab w:val="num" w:pos="426"/>
        </w:tabs>
        <w:ind w:left="426" w:hanging="426"/>
        <w:jc w:val="both"/>
        <w:rPr>
          <w:rFonts w:ascii="Arial" w:hAnsi="Arial" w:cs="Arial"/>
          <w:sz w:val="20"/>
          <w:szCs w:val="20"/>
        </w:rPr>
      </w:pPr>
      <w:r w:rsidRPr="00A708CC">
        <w:rPr>
          <w:rFonts w:ascii="Arial" w:hAnsi="Arial" w:cs="Arial"/>
          <w:sz w:val="20"/>
          <w:szCs w:val="20"/>
        </w:rPr>
        <w:t>Cen</w:t>
      </w:r>
      <w:r>
        <w:rPr>
          <w:rFonts w:ascii="Arial" w:hAnsi="Arial" w:cs="Arial"/>
          <w:sz w:val="20"/>
          <w:szCs w:val="20"/>
        </w:rPr>
        <w:t>y uvedené</w:t>
      </w:r>
      <w:r w:rsidRPr="00A708CC">
        <w:rPr>
          <w:rFonts w:ascii="Arial" w:hAnsi="Arial" w:cs="Arial"/>
          <w:sz w:val="20"/>
          <w:szCs w:val="20"/>
        </w:rPr>
        <w:t xml:space="preserve"> výše j</w:t>
      </w:r>
      <w:r>
        <w:rPr>
          <w:rFonts w:ascii="Arial" w:hAnsi="Arial" w:cs="Arial"/>
          <w:sz w:val="20"/>
          <w:szCs w:val="20"/>
        </w:rPr>
        <w:t>sou</w:t>
      </w:r>
      <w:r w:rsidRPr="00A708CC">
        <w:rPr>
          <w:rFonts w:ascii="Arial" w:hAnsi="Arial" w:cs="Arial"/>
          <w:sz w:val="20"/>
          <w:szCs w:val="20"/>
        </w:rPr>
        <w:t xml:space="preserve"> platn</w:t>
      </w:r>
      <w:r>
        <w:rPr>
          <w:rFonts w:ascii="Arial" w:hAnsi="Arial" w:cs="Arial"/>
          <w:sz w:val="20"/>
          <w:szCs w:val="20"/>
        </w:rPr>
        <w:t>é</w:t>
      </w:r>
      <w:r w:rsidRPr="00A708CC">
        <w:rPr>
          <w:rFonts w:ascii="Arial" w:hAnsi="Arial" w:cs="Arial"/>
          <w:sz w:val="20"/>
          <w:szCs w:val="20"/>
        </w:rPr>
        <w:t xml:space="preserve"> pro danou dobu plnění a </w:t>
      </w:r>
      <w:r>
        <w:rPr>
          <w:rFonts w:ascii="Arial" w:hAnsi="Arial" w:cs="Arial"/>
          <w:sz w:val="20"/>
          <w:szCs w:val="20"/>
        </w:rPr>
        <w:t xml:space="preserve">jsou </w:t>
      </w:r>
      <w:r w:rsidRPr="00A708CC">
        <w:rPr>
          <w:rFonts w:ascii="Arial" w:hAnsi="Arial" w:cs="Arial"/>
          <w:sz w:val="20"/>
          <w:szCs w:val="20"/>
        </w:rPr>
        <w:t>nejvýše přípustn</w:t>
      </w:r>
      <w:r>
        <w:rPr>
          <w:rFonts w:ascii="Arial" w:hAnsi="Arial" w:cs="Arial"/>
          <w:sz w:val="20"/>
          <w:szCs w:val="20"/>
        </w:rPr>
        <w:t>é</w:t>
      </w:r>
      <w:r w:rsidRPr="00A708CC">
        <w:rPr>
          <w:rFonts w:ascii="Arial" w:hAnsi="Arial" w:cs="Arial"/>
          <w:sz w:val="20"/>
          <w:szCs w:val="20"/>
        </w:rPr>
        <w:t xml:space="preserve"> se započtením veškerých nákladů, rizik a zisku v souladu s podmínkami uvedenými v zadávací dokumentaci</w:t>
      </w:r>
      <w:r w:rsidR="0045648E" w:rsidRPr="00562272">
        <w:rPr>
          <w:rFonts w:ascii="Arial" w:hAnsi="Arial" w:cs="Arial"/>
          <w:sz w:val="20"/>
          <w:szCs w:val="20"/>
        </w:rPr>
        <w:t>. Cen</w:t>
      </w:r>
      <w:r>
        <w:rPr>
          <w:rFonts w:ascii="Arial" w:hAnsi="Arial" w:cs="Arial"/>
          <w:sz w:val="20"/>
          <w:szCs w:val="20"/>
        </w:rPr>
        <w:t>y</w:t>
      </w:r>
      <w:r w:rsidR="0045648E" w:rsidRPr="00562272">
        <w:rPr>
          <w:rFonts w:ascii="Arial" w:hAnsi="Arial" w:cs="Arial"/>
          <w:sz w:val="20"/>
          <w:szCs w:val="20"/>
        </w:rPr>
        <w:t xml:space="preserve"> obsahuj</w:t>
      </w:r>
      <w:r>
        <w:rPr>
          <w:rFonts w:ascii="Arial" w:hAnsi="Arial" w:cs="Arial"/>
          <w:sz w:val="20"/>
          <w:szCs w:val="20"/>
        </w:rPr>
        <w:t>í</w:t>
      </w:r>
      <w:r w:rsidR="0045648E" w:rsidRPr="00562272">
        <w:rPr>
          <w:rFonts w:ascii="Arial" w:hAnsi="Arial" w:cs="Arial"/>
          <w:sz w:val="20"/>
          <w:szCs w:val="20"/>
        </w:rPr>
        <w:t xml:space="preserve"> veškeré náklady nutné k úplné a řádné dodávce </w:t>
      </w:r>
      <w:r w:rsidR="0045648E" w:rsidRPr="00843947">
        <w:rPr>
          <w:rFonts w:ascii="Arial" w:hAnsi="Arial" w:cs="Arial"/>
          <w:sz w:val="20"/>
          <w:szCs w:val="20"/>
        </w:rPr>
        <w:t>zboží a obsahuj</w:t>
      </w:r>
      <w:r>
        <w:rPr>
          <w:rFonts w:ascii="Arial" w:hAnsi="Arial" w:cs="Arial"/>
          <w:sz w:val="20"/>
          <w:szCs w:val="20"/>
        </w:rPr>
        <w:t>í</w:t>
      </w:r>
      <w:r w:rsidR="0045648E" w:rsidRPr="00843947">
        <w:rPr>
          <w:rFonts w:ascii="Arial" w:hAnsi="Arial" w:cs="Arial"/>
          <w:sz w:val="20"/>
          <w:szCs w:val="20"/>
        </w:rPr>
        <w:t xml:space="preserve"> předpokládané</w:t>
      </w:r>
      <w:r w:rsidR="0045648E" w:rsidRPr="00562272">
        <w:rPr>
          <w:rFonts w:ascii="Arial" w:hAnsi="Arial" w:cs="Arial"/>
          <w:sz w:val="20"/>
          <w:szCs w:val="20"/>
        </w:rPr>
        <w:t xml:space="preserve"> cenové vlivy v čase plnění.</w:t>
      </w:r>
      <w:r w:rsidR="00E3489A" w:rsidRPr="00562272">
        <w:rPr>
          <w:rFonts w:ascii="Arial" w:hAnsi="Arial" w:cs="Arial"/>
          <w:sz w:val="20"/>
          <w:szCs w:val="20"/>
        </w:rPr>
        <w:t xml:space="preserve"> </w:t>
      </w:r>
    </w:p>
    <w:p w:rsidR="0045648E" w:rsidRPr="00562272" w:rsidRDefault="00EC5763" w:rsidP="00562272">
      <w:pPr>
        <w:widowControl w:val="0"/>
        <w:numPr>
          <w:ilvl w:val="1"/>
          <w:numId w:val="11"/>
        </w:numPr>
        <w:tabs>
          <w:tab w:val="clear" w:pos="360"/>
          <w:tab w:val="num" w:pos="426"/>
        </w:tabs>
        <w:ind w:left="426" w:hanging="426"/>
        <w:jc w:val="both"/>
        <w:rPr>
          <w:rFonts w:ascii="Arial" w:hAnsi="Arial" w:cs="Arial"/>
          <w:sz w:val="20"/>
          <w:szCs w:val="20"/>
        </w:rPr>
      </w:pPr>
      <w:r>
        <w:rPr>
          <w:rFonts w:ascii="Arial" w:hAnsi="Arial" w:cs="Arial"/>
          <w:sz w:val="20"/>
          <w:szCs w:val="20"/>
        </w:rPr>
        <w:br w:type="page"/>
      </w:r>
      <w:r w:rsidR="0045648E" w:rsidRPr="00562272">
        <w:rPr>
          <w:rFonts w:ascii="Arial" w:hAnsi="Arial" w:cs="Arial"/>
          <w:sz w:val="20"/>
          <w:szCs w:val="20"/>
        </w:rPr>
        <w:lastRenderedPageBreak/>
        <w:t xml:space="preserve">Ke kupní ceně bude připočtena </w:t>
      </w:r>
      <w:r w:rsidR="00562272">
        <w:rPr>
          <w:rFonts w:ascii="Arial" w:hAnsi="Arial" w:cs="Arial"/>
          <w:sz w:val="20"/>
          <w:szCs w:val="20"/>
        </w:rPr>
        <w:t xml:space="preserve">příslušná </w:t>
      </w:r>
      <w:r w:rsidR="0045648E" w:rsidRPr="00562272">
        <w:rPr>
          <w:rFonts w:ascii="Arial" w:hAnsi="Arial" w:cs="Arial"/>
          <w:sz w:val="20"/>
          <w:szCs w:val="20"/>
        </w:rPr>
        <w:t>daň z přidané hodnoty. Prodávající odpovídá za to, že sazba daně z přidané hodnoty je stanovena v souladu s platnými právními předpisy.</w:t>
      </w:r>
    </w:p>
    <w:p w:rsidR="0045648E" w:rsidRDefault="0045648E" w:rsidP="00843947">
      <w:pPr>
        <w:widowControl w:val="0"/>
        <w:jc w:val="both"/>
        <w:rPr>
          <w:rFonts w:ascii="Arial" w:hAnsi="Arial" w:cs="Arial"/>
          <w:color w:val="000000"/>
          <w:sz w:val="20"/>
          <w:szCs w:val="20"/>
        </w:rPr>
      </w:pPr>
    </w:p>
    <w:p w:rsidR="00562272" w:rsidRPr="00843947" w:rsidRDefault="00562272" w:rsidP="00843947">
      <w:pPr>
        <w:widowControl w:val="0"/>
        <w:jc w:val="both"/>
        <w:rPr>
          <w:rFonts w:ascii="Arial" w:hAnsi="Arial" w:cs="Arial"/>
          <w:color w:val="000000"/>
          <w:sz w:val="20"/>
          <w:szCs w:val="20"/>
        </w:rPr>
      </w:pPr>
    </w:p>
    <w:p w:rsidR="0045648E" w:rsidRPr="00562272" w:rsidRDefault="0045648E" w:rsidP="00562272">
      <w:pPr>
        <w:widowControl w:val="0"/>
        <w:jc w:val="center"/>
        <w:outlineLvl w:val="0"/>
        <w:rPr>
          <w:rFonts w:ascii="Arial" w:hAnsi="Arial" w:cs="Arial"/>
          <w:b/>
          <w:sz w:val="20"/>
          <w:szCs w:val="20"/>
        </w:rPr>
      </w:pPr>
      <w:r w:rsidRPr="00562272">
        <w:rPr>
          <w:rFonts w:ascii="Arial" w:hAnsi="Arial" w:cs="Arial"/>
          <w:b/>
          <w:sz w:val="20"/>
          <w:szCs w:val="20"/>
        </w:rPr>
        <w:t>IV.</w:t>
      </w:r>
    </w:p>
    <w:p w:rsidR="0045648E" w:rsidRPr="00562272" w:rsidRDefault="0045648E" w:rsidP="00562272">
      <w:pPr>
        <w:widowControl w:val="0"/>
        <w:jc w:val="center"/>
        <w:outlineLvl w:val="0"/>
        <w:rPr>
          <w:rFonts w:ascii="Arial" w:hAnsi="Arial" w:cs="Arial"/>
          <w:b/>
          <w:sz w:val="20"/>
          <w:szCs w:val="20"/>
        </w:rPr>
      </w:pPr>
      <w:r w:rsidRPr="00562272">
        <w:rPr>
          <w:rFonts w:ascii="Arial" w:hAnsi="Arial" w:cs="Arial"/>
          <w:b/>
          <w:sz w:val="20"/>
          <w:szCs w:val="20"/>
        </w:rPr>
        <w:t>Platební podmínky</w:t>
      </w:r>
    </w:p>
    <w:p w:rsidR="008415EE" w:rsidRDefault="008415EE" w:rsidP="00843947">
      <w:pPr>
        <w:widowControl w:val="0"/>
        <w:jc w:val="both"/>
        <w:rPr>
          <w:rFonts w:ascii="Arial" w:hAnsi="Arial" w:cs="Arial"/>
          <w:color w:val="000000"/>
          <w:sz w:val="20"/>
          <w:szCs w:val="20"/>
        </w:rPr>
      </w:pPr>
    </w:p>
    <w:p w:rsidR="0045648E" w:rsidRPr="008415EE" w:rsidRDefault="0045648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Zálohové platby se nesjednávají.</w:t>
      </w:r>
    </w:p>
    <w:p w:rsidR="00CF0F9B" w:rsidRDefault="0045648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Úhrada kupní ceny bude realizována k</w:t>
      </w:r>
      <w:r w:rsidR="008415EE">
        <w:rPr>
          <w:rFonts w:ascii="Arial" w:hAnsi="Arial" w:cs="Arial"/>
          <w:sz w:val="20"/>
          <w:szCs w:val="20"/>
        </w:rPr>
        <w:t>upujícím na základě faktur, jejich</w:t>
      </w:r>
      <w:r w:rsidRPr="008415EE">
        <w:rPr>
          <w:rFonts w:ascii="Arial" w:hAnsi="Arial" w:cs="Arial"/>
          <w:sz w:val="20"/>
          <w:szCs w:val="20"/>
        </w:rPr>
        <w:t xml:space="preserve">ž přílohou bude </w:t>
      </w:r>
      <w:r w:rsidR="001D19A3" w:rsidRPr="008415EE">
        <w:rPr>
          <w:rFonts w:ascii="Arial" w:hAnsi="Arial" w:cs="Arial"/>
          <w:sz w:val="20"/>
          <w:szCs w:val="20"/>
        </w:rPr>
        <w:t>dodací</w:t>
      </w:r>
      <w:r w:rsidR="001D19A3">
        <w:rPr>
          <w:rFonts w:ascii="Arial" w:hAnsi="Arial" w:cs="Arial"/>
          <w:sz w:val="20"/>
          <w:szCs w:val="20"/>
        </w:rPr>
        <w:t xml:space="preserve"> list a</w:t>
      </w:r>
      <w:r w:rsidR="001D19A3" w:rsidRPr="008415EE">
        <w:rPr>
          <w:rFonts w:ascii="Arial" w:hAnsi="Arial" w:cs="Arial"/>
          <w:sz w:val="20"/>
          <w:szCs w:val="20"/>
        </w:rPr>
        <w:t xml:space="preserve"> </w:t>
      </w:r>
      <w:r w:rsidRPr="008415EE">
        <w:rPr>
          <w:rFonts w:ascii="Arial" w:hAnsi="Arial" w:cs="Arial"/>
          <w:sz w:val="20"/>
          <w:szCs w:val="20"/>
        </w:rPr>
        <w:t xml:space="preserve">vážní </w:t>
      </w:r>
      <w:r w:rsidR="000851CA" w:rsidRPr="008415EE">
        <w:rPr>
          <w:rFonts w:ascii="Arial" w:hAnsi="Arial" w:cs="Arial"/>
          <w:sz w:val="20"/>
          <w:szCs w:val="20"/>
        </w:rPr>
        <w:t xml:space="preserve">lístek dle </w:t>
      </w:r>
      <w:r w:rsidR="00CF0F9B">
        <w:rPr>
          <w:rFonts w:ascii="Arial" w:hAnsi="Arial" w:cs="Arial"/>
          <w:sz w:val="20"/>
          <w:szCs w:val="20"/>
        </w:rPr>
        <w:t>této smlouvy.</w:t>
      </w:r>
    </w:p>
    <w:p w:rsidR="00EB47B0" w:rsidRDefault="00EB47B0" w:rsidP="00CF0F9B">
      <w:pPr>
        <w:widowControl w:val="0"/>
        <w:numPr>
          <w:ilvl w:val="1"/>
          <w:numId w:val="14"/>
        </w:numPr>
        <w:tabs>
          <w:tab w:val="clear" w:pos="360"/>
          <w:tab w:val="num" w:pos="426"/>
        </w:tabs>
        <w:ind w:left="426" w:hanging="426"/>
        <w:jc w:val="both"/>
        <w:rPr>
          <w:rFonts w:ascii="Arial" w:hAnsi="Arial" w:cs="Arial"/>
          <w:sz w:val="20"/>
          <w:szCs w:val="20"/>
        </w:rPr>
      </w:pPr>
      <w:r w:rsidRPr="007745AB">
        <w:rPr>
          <w:rFonts w:ascii="Arial" w:hAnsi="Arial" w:cs="Arial"/>
          <w:sz w:val="20"/>
          <w:szCs w:val="20"/>
        </w:rPr>
        <w:t>Provedený odběr zboží bude dodavatel fakturovat 1x měsíčně a to na základě skutečně odebraného množství asfaltových směsí dle dodacích listů potvrzených zástupcem kupujícího – vedoucí střediska, které odběr realizovalo.</w:t>
      </w:r>
    </w:p>
    <w:p w:rsidR="00CF0F9B" w:rsidRPr="00CF0F9B" w:rsidRDefault="00EB47B0" w:rsidP="00CF0F9B">
      <w:pPr>
        <w:widowControl w:val="0"/>
        <w:numPr>
          <w:ilvl w:val="1"/>
          <w:numId w:val="14"/>
        </w:numPr>
        <w:tabs>
          <w:tab w:val="clear" w:pos="360"/>
          <w:tab w:val="num" w:pos="426"/>
        </w:tabs>
        <w:ind w:left="426" w:hanging="426"/>
        <w:jc w:val="both"/>
        <w:rPr>
          <w:rFonts w:ascii="Arial" w:hAnsi="Arial" w:cs="Arial"/>
          <w:sz w:val="20"/>
          <w:szCs w:val="20"/>
        </w:rPr>
      </w:pPr>
      <w:r>
        <w:rPr>
          <w:rFonts w:ascii="Arial" w:hAnsi="Arial" w:cs="Arial"/>
          <w:sz w:val="20"/>
          <w:szCs w:val="20"/>
        </w:rPr>
        <w:t>Fakturovaná c</w:t>
      </w:r>
      <w:r w:rsidR="00CF0F9B" w:rsidRPr="00CF0F9B">
        <w:rPr>
          <w:rFonts w:ascii="Arial" w:hAnsi="Arial" w:cs="Arial"/>
          <w:sz w:val="20"/>
          <w:szCs w:val="20"/>
        </w:rPr>
        <w:t>ena bude stanovena jako násobek množství v tunách a ceny za jednotku při zachování podmínek uvedených v článku III. odst. 3.2 této smlouvy. Měření množství dodávan</w:t>
      </w:r>
      <w:r>
        <w:rPr>
          <w:rFonts w:ascii="Arial" w:hAnsi="Arial" w:cs="Arial"/>
          <w:sz w:val="20"/>
          <w:szCs w:val="20"/>
        </w:rPr>
        <w:t>é</w:t>
      </w:r>
      <w:r w:rsidR="00CF0F9B" w:rsidRPr="00CF0F9B">
        <w:rPr>
          <w:rFonts w:ascii="Arial" w:hAnsi="Arial" w:cs="Arial"/>
          <w:sz w:val="20"/>
          <w:szCs w:val="20"/>
        </w:rPr>
        <w:t xml:space="preserve"> </w:t>
      </w:r>
      <w:r>
        <w:rPr>
          <w:rFonts w:ascii="Arial" w:hAnsi="Arial" w:cs="Arial"/>
          <w:sz w:val="20"/>
          <w:szCs w:val="20"/>
        </w:rPr>
        <w:t>obalované směsi</w:t>
      </w:r>
      <w:r w:rsidR="00CF0F9B" w:rsidRPr="00CF0F9B">
        <w:rPr>
          <w:rFonts w:ascii="Arial" w:hAnsi="Arial" w:cs="Arial"/>
          <w:sz w:val="20"/>
          <w:szCs w:val="20"/>
        </w:rPr>
        <w:t xml:space="preserve"> v jednotlivé dodávce bude prováděno na váze prodávajícího. Výsledky měření množství dodaného zboží budou zachyceny ve vážním lístku, jehož originál bude předán při dodávce zboží a kopie bude přílohou faktury.</w:t>
      </w:r>
    </w:p>
    <w:p w:rsidR="00CF0F9B" w:rsidRPr="00562272" w:rsidRDefault="00CF0F9B" w:rsidP="00CF0F9B">
      <w:pPr>
        <w:widowControl w:val="0"/>
        <w:numPr>
          <w:ilvl w:val="1"/>
          <w:numId w:val="14"/>
        </w:numPr>
        <w:tabs>
          <w:tab w:val="clear" w:pos="360"/>
          <w:tab w:val="num" w:pos="426"/>
        </w:tabs>
        <w:ind w:left="426" w:hanging="426"/>
        <w:jc w:val="both"/>
        <w:rPr>
          <w:rFonts w:ascii="Arial" w:hAnsi="Arial" w:cs="Arial"/>
          <w:sz w:val="20"/>
          <w:szCs w:val="20"/>
        </w:rPr>
      </w:pPr>
      <w:r w:rsidRPr="00562272">
        <w:rPr>
          <w:rFonts w:ascii="Arial" w:hAnsi="Arial" w:cs="Arial"/>
          <w:sz w:val="20"/>
          <w:szCs w:val="20"/>
        </w:rPr>
        <w:t xml:space="preserve">Kupní cena je splatná v korunách českých. </w:t>
      </w:r>
    </w:p>
    <w:p w:rsidR="0045648E" w:rsidRPr="008415EE" w:rsidRDefault="0045648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 xml:space="preserve">Splatnost faktur je stanovena dohodou smluvních stran na 30 dnů od doručení faktury kupujícímu. </w:t>
      </w:r>
    </w:p>
    <w:p w:rsidR="008415EE" w:rsidRDefault="008415E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Kupní cena je považována za uhrazenou řádně a včas, pokud ke dni splatnosti kupní ceny či její splátky budou peněžní prostředky odpovídající kupní ceně či její splátce odepsány z účtu kupujícího ve prospěch účtu prodávajícího</w:t>
      </w:r>
      <w:r>
        <w:rPr>
          <w:rFonts w:ascii="Arial" w:hAnsi="Arial" w:cs="Arial"/>
          <w:sz w:val="20"/>
          <w:szCs w:val="20"/>
        </w:rPr>
        <w:t>.</w:t>
      </w:r>
    </w:p>
    <w:p w:rsidR="0045648E" w:rsidRPr="008415EE" w:rsidRDefault="008415E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Daňový doklad dle tohoto článku smlouvy bude obsahovat pojmové náležitosti daňového dokladu stanovené zákonem č. 235/2004 Sb.</w:t>
      </w:r>
      <w:r w:rsidR="009D0FD8">
        <w:rPr>
          <w:rFonts w:ascii="Arial" w:hAnsi="Arial" w:cs="Arial"/>
          <w:sz w:val="20"/>
          <w:szCs w:val="20"/>
        </w:rPr>
        <w:t>,</w:t>
      </w:r>
      <w:r w:rsidRPr="008415EE">
        <w:rPr>
          <w:rFonts w:ascii="Arial" w:hAnsi="Arial" w:cs="Arial"/>
          <w:sz w:val="20"/>
          <w:szCs w:val="20"/>
        </w:rPr>
        <w:t xml:space="preserve"> o dani z přidané hodnoty, ve znění pozdějších předpisů</w:t>
      </w:r>
      <w:r w:rsidR="009D0FD8">
        <w:rPr>
          <w:rFonts w:ascii="Arial" w:hAnsi="Arial" w:cs="Arial"/>
          <w:sz w:val="20"/>
          <w:szCs w:val="20"/>
        </w:rPr>
        <w:t xml:space="preserve"> </w:t>
      </w:r>
      <w:r w:rsidR="009D0FD8" w:rsidRPr="009D0FD8">
        <w:rPr>
          <w:rFonts w:ascii="Arial" w:hAnsi="Arial" w:cs="Arial"/>
          <w:i/>
          <w:sz w:val="20"/>
          <w:szCs w:val="20"/>
        </w:rPr>
        <w:t>(dále jen „zákon o DPH“)</w:t>
      </w:r>
      <w:r w:rsidRPr="008415EE">
        <w:rPr>
          <w:rFonts w:ascii="Arial" w:hAnsi="Arial" w:cs="Arial"/>
          <w:sz w:val="20"/>
          <w:szCs w:val="20"/>
        </w:rPr>
        <w:t xml:space="preserve"> a zákonem č. 563/1991 Sb.</w:t>
      </w:r>
      <w:r w:rsidR="009D0FD8">
        <w:rPr>
          <w:rFonts w:ascii="Arial" w:hAnsi="Arial" w:cs="Arial"/>
          <w:sz w:val="20"/>
          <w:szCs w:val="20"/>
        </w:rPr>
        <w:t>,</w:t>
      </w:r>
      <w:r w:rsidRPr="008415EE">
        <w:rPr>
          <w:rFonts w:ascii="Arial" w:hAnsi="Arial" w:cs="Arial"/>
          <w:sz w:val="20"/>
          <w:szCs w:val="20"/>
        </w:rPr>
        <w:t xml:space="preserve"> o účetnictví, ve znění pozdějších předpisů a současně bude vystaven ve smyslu tohoto článku smlouvy. V případě, že daňový doklad nebude obsahovat správné údaje či bude neúplný, je kupující oprávněn daňový doklad vrátit ve lhůtě do data jeho splatnosti prodávajícímu. Prodávající je povinen takový daňový doklad opravit, aby splňoval podmínky stanovené v tomto článku smlouvy</w:t>
      </w:r>
      <w:r w:rsidR="0045648E" w:rsidRPr="008415EE">
        <w:rPr>
          <w:rFonts w:ascii="Arial" w:hAnsi="Arial" w:cs="Arial"/>
          <w:sz w:val="20"/>
          <w:szCs w:val="20"/>
        </w:rPr>
        <w:t xml:space="preserve">. </w:t>
      </w:r>
    </w:p>
    <w:p w:rsidR="0045648E" w:rsidRPr="008415EE" w:rsidRDefault="0045648E" w:rsidP="008415EE">
      <w:pPr>
        <w:widowControl w:val="0"/>
        <w:numPr>
          <w:ilvl w:val="1"/>
          <w:numId w:val="14"/>
        </w:numPr>
        <w:tabs>
          <w:tab w:val="clear" w:pos="360"/>
          <w:tab w:val="num" w:pos="426"/>
        </w:tabs>
        <w:ind w:left="426" w:hanging="426"/>
        <w:jc w:val="both"/>
        <w:rPr>
          <w:rFonts w:ascii="Arial" w:hAnsi="Arial" w:cs="Arial"/>
          <w:color w:val="000000"/>
          <w:sz w:val="20"/>
          <w:szCs w:val="20"/>
        </w:rPr>
      </w:pPr>
      <w:r w:rsidRPr="008415EE">
        <w:rPr>
          <w:rFonts w:ascii="Arial" w:hAnsi="Arial" w:cs="Arial"/>
          <w:sz w:val="20"/>
          <w:szCs w:val="20"/>
        </w:rPr>
        <w:t>Pro úč</w:t>
      </w:r>
      <w:r w:rsidR="008415EE" w:rsidRPr="008415EE">
        <w:rPr>
          <w:rFonts w:ascii="Arial" w:hAnsi="Arial" w:cs="Arial"/>
          <w:sz w:val="20"/>
          <w:szCs w:val="20"/>
        </w:rPr>
        <w:t xml:space="preserve">ely fakturace se strany dohodly </w:t>
      </w:r>
      <w:r w:rsidRPr="008415EE">
        <w:rPr>
          <w:rFonts w:ascii="Arial" w:hAnsi="Arial" w:cs="Arial"/>
          <w:color w:val="000000"/>
          <w:sz w:val="20"/>
          <w:szCs w:val="20"/>
        </w:rPr>
        <w:t>na fakturační adrese:</w:t>
      </w:r>
    </w:p>
    <w:p w:rsidR="003D3BCE" w:rsidRPr="00843947" w:rsidRDefault="008F5E22" w:rsidP="008415EE">
      <w:pPr>
        <w:widowControl w:val="0"/>
        <w:ind w:left="426"/>
        <w:jc w:val="both"/>
        <w:rPr>
          <w:rFonts w:ascii="Arial" w:hAnsi="Arial" w:cs="Arial"/>
          <w:sz w:val="20"/>
          <w:szCs w:val="20"/>
        </w:rPr>
      </w:pPr>
      <w:r w:rsidRPr="00843947">
        <w:rPr>
          <w:rFonts w:ascii="Arial" w:hAnsi="Arial" w:cs="Arial"/>
          <w:sz w:val="20"/>
          <w:szCs w:val="20"/>
        </w:rPr>
        <w:t>Údržba silnic Karlovarského kraje, a.s.</w:t>
      </w:r>
    </w:p>
    <w:p w:rsidR="008F5E22" w:rsidRPr="00843947" w:rsidRDefault="008415EE" w:rsidP="008415EE">
      <w:pPr>
        <w:widowControl w:val="0"/>
        <w:ind w:left="426"/>
        <w:jc w:val="both"/>
        <w:rPr>
          <w:rFonts w:ascii="Arial" w:hAnsi="Arial" w:cs="Arial"/>
          <w:sz w:val="20"/>
          <w:szCs w:val="20"/>
        </w:rPr>
      </w:pPr>
      <w:r>
        <w:rPr>
          <w:rFonts w:ascii="Arial" w:hAnsi="Arial" w:cs="Arial"/>
          <w:sz w:val="20"/>
          <w:szCs w:val="20"/>
        </w:rPr>
        <w:t>N</w:t>
      </w:r>
      <w:r w:rsidR="008F5E22" w:rsidRPr="00843947">
        <w:rPr>
          <w:rFonts w:ascii="Arial" w:hAnsi="Arial" w:cs="Arial"/>
          <w:sz w:val="20"/>
          <w:szCs w:val="20"/>
        </w:rPr>
        <w:t>a Vlečce 177, 360 01 Otovice</w:t>
      </w:r>
    </w:p>
    <w:p w:rsidR="009D0FD8" w:rsidRDefault="008415E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Smluvní strany se dohodly, že je prodávající, coby poskytovatel zdanitelného plnění, povinen bez zbytečného prodlení písemně informovat kupujícího o tom, že se stal nespolehlivým plátcem ve smyslu ustanovení § 106a zákon</w:t>
      </w:r>
      <w:r w:rsidR="009D0FD8">
        <w:rPr>
          <w:rFonts w:ascii="Arial" w:hAnsi="Arial" w:cs="Arial"/>
          <w:sz w:val="20"/>
          <w:szCs w:val="20"/>
        </w:rPr>
        <w:t>a o DPH</w:t>
      </w:r>
      <w:r w:rsidRPr="008415EE">
        <w:rPr>
          <w:rFonts w:ascii="Arial" w:hAnsi="Arial" w:cs="Arial"/>
          <w:sz w:val="20"/>
          <w:szCs w:val="20"/>
        </w:rPr>
        <w:t xml:space="preserve">. Smluvní strany si dále společně ujednaly, že pokud </w:t>
      </w:r>
      <w:r w:rsidR="009D0FD8">
        <w:rPr>
          <w:rFonts w:ascii="Arial" w:hAnsi="Arial" w:cs="Arial"/>
          <w:sz w:val="20"/>
          <w:szCs w:val="20"/>
        </w:rPr>
        <w:t>kupující</w:t>
      </w:r>
      <w:r w:rsidRPr="008415EE">
        <w:rPr>
          <w:rFonts w:ascii="Arial" w:hAnsi="Arial" w:cs="Arial"/>
          <w:sz w:val="20"/>
          <w:szCs w:val="20"/>
        </w:rPr>
        <w:t xml:space="preserve"> v průběhu platnosti tohoto smluvního vztahu na základě informace od </w:t>
      </w:r>
      <w:r w:rsidR="009D0FD8">
        <w:rPr>
          <w:rFonts w:ascii="Arial" w:hAnsi="Arial" w:cs="Arial"/>
          <w:sz w:val="20"/>
          <w:szCs w:val="20"/>
        </w:rPr>
        <w:t>prodávajícího</w:t>
      </w:r>
      <w:r w:rsidRPr="008415EE">
        <w:rPr>
          <w:rFonts w:ascii="Arial" w:hAnsi="Arial" w:cs="Arial"/>
          <w:sz w:val="20"/>
          <w:szCs w:val="20"/>
        </w:rPr>
        <w:t xml:space="preserve">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w:t>
      </w:r>
      <w:r w:rsidR="009D0FD8" w:rsidRPr="008415EE">
        <w:rPr>
          <w:rFonts w:ascii="Arial" w:hAnsi="Arial" w:cs="Arial"/>
          <w:sz w:val="20"/>
          <w:szCs w:val="20"/>
        </w:rPr>
        <w:t>zákona o DPH</w:t>
      </w:r>
      <w:r w:rsidRPr="008415EE">
        <w:rPr>
          <w:rFonts w:ascii="Arial" w:hAnsi="Arial" w:cs="Arial"/>
          <w:sz w:val="20"/>
          <w:szCs w:val="20"/>
        </w:rPr>
        <w:t>. Zaplacení částky ve výši daně kupujícím správci daně pak bude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w:t>
      </w:r>
      <w:r w:rsidR="009D0FD8">
        <w:rPr>
          <w:rFonts w:ascii="Arial" w:hAnsi="Arial" w:cs="Arial"/>
          <w:sz w:val="20"/>
          <w:szCs w:val="20"/>
        </w:rPr>
        <w:t xml:space="preserve"> ručení ze strany správce daně.</w:t>
      </w:r>
    </w:p>
    <w:p w:rsidR="008415EE" w:rsidRPr="008415EE" w:rsidRDefault="008415EE" w:rsidP="008415EE">
      <w:pPr>
        <w:widowControl w:val="0"/>
        <w:numPr>
          <w:ilvl w:val="1"/>
          <w:numId w:val="14"/>
        </w:numPr>
        <w:tabs>
          <w:tab w:val="clear" w:pos="360"/>
          <w:tab w:val="num" w:pos="426"/>
        </w:tabs>
        <w:ind w:left="426" w:hanging="426"/>
        <w:jc w:val="both"/>
        <w:rPr>
          <w:rFonts w:ascii="Arial" w:hAnsi="Arial" w:cs="Arial"/>
          <w:sz w:val="20"/>
          <w:szCs w:val="20"/>
        </w:rPr>
      </w:pPr>
      <w:r w:rsidRPr="008415EE">
        <w:rPr>
          <w:rFonts w:ascii="Arial" w:hAnsi="Arial" w:cs="Arial"/>
          <w:sz w:val="20"/>
          <w:szCs w:val="20"/>
        </w:rPr>
        <w:t xml:space="preserve">Smluvní strany se dohodly, že kupující bude hradit sjednanou cenu </w:t>
      </w:r>
      <w:r w:rsidR="009D0FD8">
        <w:rPr>
          <w:rFonts w:ascii="Arial" w:hAnsi="Arial" w:cs="Arial"/>
          <w:sz w:val="20"/>
          <w:szCs w:val="20"/>
        </w:rPr>
        <w:t xml:space="preserve">prodávajícímu </w:t>
      </w:r>
      <w:r w:rsidRPr="008415EE">
        <w:rPr>
          <w:rFonts w:ascii="Arial" w:hAnsi="Arial" w:cs="Arial"/>
          <w:sz w:val="20"/>
          <w:szCs w:val="20"/>
        </w:rPr>
        <w:t>pouze na účet zaregistrovaný a zveřejněný ve smyslu § 96 odst. 1 zákona o DPH.</w:t>
      </w:r>
    </w:p>
    <w:p w:rsidR="0045648E" w:rsidRPr="00843947" w:rsidRDefault="0045648E" w:rsidP="009D0FD8">
      <w:pPr>
        <w:widowControl w:val="0"/>
        <w:jc w:val="both"/>
        <w:rPr>
          <w:rFonts w:ascii="Arial" w:hAnsi="Arial" w:cs="Arial"/>
          <w:color w:val="000000"/>
          <w:sz w:val="20"/>
          <w:szCs w:val="20"/>
        </w:rPr>
      </w:pPr>
    </w:p>
    <w:p w:rsidR="0045648E" w:rsidRPr="00843947" w:rsidRDefault="0045648E" w:rsidP="009D0FD8">
      <w:pPr>
        <w:widowControl w:val="0"/>
        <w:jc w:val="both"/>
        <w:rPr>
          <w:rFonts w:ascii="Arial" w:hAnsi="Arial" w:cs="Arial"/>
          <w:color w:val="000000"/>
          <w:sz w:val="20"/>
          <w:szCs w:val="20"/>
        </w:rPr>
      </w:pPr>
    </w:p>
    <w:p w:rsidR="0045648E" w:rsidRPr="009D0FD8" w:rsidRDefault="0045648E" w:rsidP="009D0FD8">
      <w:pPr>
        <w:widowControl w:val="0"/>
        <w:jc w:val="center"/>
        <w:outlineLvl w:val="0"/>
        <w:rPr>
          <w:rFonts w:ascii="Arial" w:hAnsi="Arial" w:cs="Arial"/>
          <w:b/>
          <w:sz w:val="20"/>
          <w:szCs w:val="20"/>
        </w:rPr>
      </w:pPr>
      <w:r w:rsidRPr="009D0FD8">
        <w:rPr>
          <w:rFonts w:ascii="Arial" w:hAnsi="Arial" w:cs="Arial"/>
          <w:b/>
          <w:sz w:val="20"/>
          <w:szCs w:val="20"/>
        </w:rPr>
        <w:t>V.</w:t>
      </w:r>
    </w:p>
    <w:p w:rsidR="0045648E" w:rsidRDefault="0045648E" w:rsidP="009D0FD8">
      <w:pPr>
        <w:widowControl w:val="0"/>
        <w:jc w:val="center"/>
        <w:outlineLvl w:val="0"/>
        <w:rPr>
          <w:rFonts w:ascii="Arial" w:hAnsi="Arial" w:cs="Arial"/>
          <w:b/>
          <w:sz w:val="20"/>
          <w:szCs w:val="20"/>
        </w:rPr>
      </w:pPr>
      <w:r w:rsidRPr="009D0FD8">
        <w:rPr>
          <w:rFonts w:ascii="Arial" w:hAnsi="Arial" w:cs="Arial"/>
          <w:b/>
          <w:sz w:val="20"/>
          <w:szCs w:val="20"/>
        </w:rPr>
        <w:t>Záruka</w:t>
      </w:r>
      <w:r w:rsidR="00C86612">
        <w:rPr>
          <w:rFonts w:ascii="Arial" w:hAnsi="Arial" w:cs="Arial"/>
          <w:b/>
          <w:sz w:val="20"/>
          <w:szCs w:val="20"/>
        </w:rPr>
        <w:t xml:space="preserve"> za jakost</w:t>
      </w:r>
      <w:r w:rsidRPr="009D0FD8">
        <w:rPr>
          <w:rFonts w:ascii="Arial" w:hAnsi="Arial" w:cs="Arial"/>
          <w:b/>
          <w:sz w:val="20"/>
          <w:szCs w:val="20"/>
        </w:rPr>
        <w:t xml:space="preserve"> a reklamace</w:t>
      </w:r>
    </w:p>
    <w:p w:rsidR="009D0FD8" w:rsidRPr="009D0FD8" w:rsidRDefault="009D0FD8" w:rsidP="009D0FD8">
      <w:pPr>
        <w:widowControl w:val="0"/>
        <w:jc w:val="both"/>
        <w:rPr>
          <w:rFonts w:ascii="Arial" w:hAnsi="Arial" w:cs="Arial"/>
          <w:color w:val="000000"/>
          <w:sz w:val="20"/>
          <w:szCs w:val="20"/>
        </w:rPr>
      </w:pPr>
    </w:p>
    <w:p w:rsidR="0045648E" w:rsidRDefault="0045648E" w:rsidP="008E1FB7">
      <w:pPr>
        <w:widowControl w:val="0"/>
        <w:numPr>
          <w:ilvl w:val="0"/>
          <w:numId w:val="16"/>
        </w:numPr>
        <w:tabs>
          <w:tab w:val="left" w:pos="426"/>
        </w:tabs>
        <w:ind w:left="426" w:hanging="426"/>
        <w:jc w:val="both"/>
        <w:rPr>
          <w:rFonts w:ascii="Arial" w:hAnsi="Arial" w:cs="Arial"/>
          <w:sz w:val="20"/>
          <w:szCs w:val="20"/>
        </w:rPr>
      </w:pPr>
      <w:r w:rsidRPr="00843947">
        <w:rPr>
          <w:rFonts w:ascii="Arial" w:hAnsi="Arial" w:cs="Arial"/>
          <w:color w:val="000000"/>
          <w:sz w:val="20"/>
          <w:szCs w:val="20"/>
        </w:rPr>
        <w:t>Prodávající prohlašuje, že dodávané zboží bude mít v okamžiku dodání kvalitu v souladu s</w:t>
      </w:r>
      <w:r w:rsidR="00CC21A7">
        <w:rPr>
          <w:rFonts w:ascii="Arial" w:hAnsi="Arial" w:cs="Arial"/>
          <w:color w:val="000000"/>
          <w:sz w:val="20"/>
          <w:szCs w:val="20"/>
        </w:rPr>
        <w:t> </w:t>
      </w:r>
      <w:r w:rsidRPr="00843947">
        <w:rPr>
          <w:rFonts w:ascii="Arial" w:hAnsi="Arial" w:cs="Arial"/>
          <w:color w:val="000000"/>
          <w:sz w:val="20"/>
          <w:szCs w:val="20"/>
        </w:rPr>
        <w:t>platn</w:t>
      </w:r>
      <w:r w:rsidR="00CC21A7">
        <w:rPr>
          <w:rFonts w:ascii="Arial" w:hAnsi="Arial" w:cs="Arial"/>
          <w:color w:val="000000"/>
          <w:sz w:val="20"/>
          <w:szCs w:val="20"/>
        </w:rPr>
        <w:t>ými normami a předpisy</w:t>
      </w:r>
      <w:r w:rsidR="000851CA" w:rsidRPr="00843947">
        <w:rPr>
          <w:rFonts w:ascii="Arial" w:hAnsi="Arial" w:cs="Arial"/>
          <w:sz w:val="20"/>
          <w:szCs w:val="20"/>
        </w:rPr>
        <w:t>.</w:t>
      </w:r>
    </w:p>
    <w:p w:rsidR="0065318F" w:rsidRPr="0065318F" w:rsidRDefault="0065318F" w:rsidP="008E1FB7">
      <w:pPr>
        <w:widowControl w:val="0"/>
        <w:numPr>
          <w:ilvl w:val="0"/>
          <w:numId w:val="16"/>
        </w:numPr>
        <w:tabs>
          <w:tab w:val="left" w:pos="426"/>
        </w:tabs>
        <w:ind w:left="426" w:hanging="426"/>
        <w:jc w:val="both"/>
        <w:rPr>
          <w:rFonts w:ascii="Arial" w:hAnsi="Arial" w:cs="Arial"/>
          <w:color w:val="000000"/>
          <w:sz w:val="20"/>
          <w:szCs w:val="20"/>
        </w:rPr>
      </w:pPr>
      <w:r w:rsidRPr="0065318F">
        <w:rPr>
          <w:rFonts w:ascii="Arial" w:hAnsi="Arial" w:cs="Arial"/>
          <w:color w:val="000000"/>
          <w:sz w:val="20"/>
          <w:szCs w:val="20"/>
        </w:rPr>
        <w:t xml:space="preserve">Kupující je oprávněn nepřevzít zboží, jež by bylo v rozporu se zadávací dokumentací a </w:t>
      </w:r>
      <w:r w:rsidRPr="00843947">
        <w:rPr>
          <w:rFonts w:ascii="Arial" w:hAnsi="Arial" w:cs="Arial"/>
          <w:color w:val="000000"/>
          <w:sz w:val="20"/>
          <w:szCs w:val="20"/>
        </w:rPr>
        <w:t>platn</w:t>
      </w:r>
      <w:r>
        <w:rPr>
          <w:rFonts w:ascii="Arial" w:hAnsi="Arial" w:cs="Arial"/>
          <w:color w:val="000000"/>
          <w:sz w:val="20"/>
          <w:szCs w:val="20"/>
        </w:rPr>
        <w:t>ými normami a předpisy</w:t>
      </w:r>
      <w:r w:rsidRPr="0065318F">
        <w:rPr>
          <w:rFonts w:ascii="Arial" w:hAnsi="Arial" w:cs="Arial"/>
          <w:color w:val="000000"/>
          <w:sz w:val="20"/>
          <w:szCs w:val="20"/>
        </w:rPr>
        <w:t xml:space="preserve"> (například teplota obalované směsi</w:t>
      </w:r>
      <w:r>
        <w:rPr>
          <w:rFonts w:ascii="Arial" w:hAnsi="Arial" w:cs="Arial"/>
          <w:color w:val="000000"/>
          <w:sz w:val="20"/>
          <w:szCs w:val="20"/>
        </w:rPr>
        <w:t>).</w:t>
      </w:r>
    </w:p>
    <w:p w:rsidR="0045648E" w:rsidRPr="00843947" w:rsidRDefault="0045648E" w:rsidP="008E1FB7">
      <w:pPr>
        <w:widowControl w:val="0"/>
        <w:numPr>
          <w:ilvl w:val="0"/>
          <w:numId w:val="16"/>
        </w:numPr>
        <w:tabs>
          <w:tab w:val="left" w:pos="426"/>
        </w:tabs>
        <w:ind w:left="426" w:hanging="426"/>
        <w:jc w:val="both"/>
        <w:rPr>
          <w:rFonts w:ascii="Arial" w:hAnsi="Arial" w:cs="Arial"/>
          <w:color w:val="000000"/>
          <w:sz w:val="20"/>
          <w:szCs w:val="20"/>
        </w:rPr>
      </w:pPr>
      <w:r w:rsidRPr="00843947">
        <w:rPr>
          <w:rFonts w:ascii="Arial" w:hAnsi="Arial" w:cs="Arial"/>
          <w:color w:val="000000"/>
          <w:sz w:val="20"/>
          <w:szCs w:val="20"/>
        </w:rPr>
        <w:t xml:space="preserve">Prodávající poskytuje na zboží záruku </w:t>
      </w:r>
      <w:r w:rsidR="00F705D5" w:rsidRPr="00843947">
        <w:rPr>
          <w:rFonts w:ascii="Arial" w:hAnsi="Arial" w:cs="Arial"/>
          <w:color w:val="000000"/>
          <w:sz w:val="20"/>
          <w:szCs w:val="20"/>
        </w:rPr>
        <w:t xml:space="preserve">za jakost </w:t>
      </w:r>
      <w:r w:rsidRPr="00843947">
        <w:rPr>
          <w:rFonts w:ascii="Arial" w:hAnsi="Arial" w:cs="Arial"/>
          <w:color w:val="000000"/>
          <w:sz w:val="20"/>
          <w:szCs w:val="20"/>
        </w:rPr>
        <w:t>v délce 3</w:t>
      </w:r>
      <w:r w:rsidR="00DB7388" w:rsidRPr="00843947">
        <w:rPr>
          <w:rFonts w:ascii="Arial" w:hAnsi="Arial" w:cs="Arial"/>
          <w:color w:val="000000"/>
          <w:sz w:val="20"/>
          <w:szCs w:val="20"/>
        </w:rPr>
        <w:t>6</w:t>
      </w:r>
      <w:r w:rsidRPr="00843947">
        <w:rPr>
          <w:rFonts w:ascii="Arial" w:hAnsi="Arial" w:cs="Arial"/>
          <w:color w:val="000000"/>
          <w:sz w:val="20"/>
          <w:szCs w:val="20"/>
        </w:rPr>
        <w:t xml:space="preserve"> měsíců od</w:t>
      </w:r>
      <w:r w:rsidRPr="00843947">
        <w:rPr>
          <w:rFonts w:ascii="Arial" w:hAnsi="Arial" w:cs="Arial"/>
          <w:color w:val="FF0000"/>
          <w:sz w:val="20"/>
          <w:szCs w:val="20"/>
        </w:rPr>
        <w:t xml:space="preserve"> </w:t>
      </w:r>
      <w:r w:rsidRPr="00843947">
        <w:rPr>
          <w:rFonts w:ascii="Arial" w:hAnsi="Arial" w:cs="Arial"/>
          <w:color w:val="000000"/>
          <w:sz w:val="20"/>
          <w:szCs w:val="20"/>
        </w:rPr>
        <w:t>jeho dodání</w:t>
      </w:r>
      <w:r w:rsidR="00A92BAA" w:rsidRPr="00843947">
        <w:rPr>
          <w:rFonts w:ascii="Arial" w:hAnsi="Arial" w:cs="Arial"/>
          <w:color w:val="000000"/>
          <w:sz w:val="20"/>
          <w:szCs w:val="20"/>
        </w:rPr>
        <w:t>.</w:t>
      </w:r>
    </w:p>
    <w:p w:rsidR="0045648E" w:rsidRPr="00843947" w:rsidRDefault="0045648E" w:rsidP="008E1FB7">
      <w:pPr>
        <w:widowControl w:val="0"/>
        <w:numPr>
          <w:ilvl w:val="0"/>
          <w:numId w:val="16"/>
        </w:numPr>
        <w:tabs>
          <w:tab w:val="left" w:pos="426"/>
        </w:tabs>
        <w:ind w:left="426" w:hanging="426"/>
        <w:jc w:val="both"/>
        <w:rPr>
          <w:rFonts w:ascii="Arial" w:hAnsi="Arial" w:cs="Arial"/>
          <w:color w:val="000000"/>
          <w:sz w:val="20"/>
          <w:szCs w:val="20"/>
        </w:rPr>
      </w:pPr>
      <w:r w:rsidRPr="00843947">
        <w:rPr>
          <w:rFonts w:ascii="Arial" w:hAnsi="Arial" w:cs="Arial"/>
          <w:color w:val="000000"/>
          <w:sz w:val="20"/>
          <w:szCs w:val="20"/>
        </w:rPr>
        <w:t xml:space="preserve">V případě zjištění jakýchkoliv vad zboží je kupující </w:t>
      </w:r>
      <w:r w:rsidR="007745AB">
        <w:rPr>
          <w:rFonts w:ascii="Arial" w:hAnsi="Arial" w:cs="Arial"/>
          <w:color w:val="000000"/>
          <w:sz w:val="20"/>
          <w:szCs w:val="20"/>
        </w:rPr>
        <w:t xml:space="preserve">povinen </w:t>
      </w:r>
      <w:r w:rsidRPr="00843947">
        <w:rPr>
          <w:rFonts w:ascii="Arial" w:hAnsi="Arial" w:cs="Arial"/>
          <w:color w:val="000000"/>
          <w:sz w:val="20"/>
          <w:szCs w:val="20"/>
        </w:rPr>
        <w:t xml:space="preserve">neprodleně o tomto zjištění písemně informovat prodávajícího. </w:t>
      </w:r>
      <w:r w:rsidR="00CC21A7">
        <w:rPr>
          <w:rFonts w:ascii="Arial" w:hAnsi="Arial" w:cs="Arial"/>
          <w:color w:val="000000"/>
          <w:sz w:val="20"/>
          <w:szCs w:val="20"/>
        </w:rPr>
        <w:t xml:space="preserve">Písemná reklamace bude zaslána </w:t>
      </w:r>
      <w:r w:rsidR="00CC21A7" w:rsidRPr="00843947">
        <w:rPr>
          <w:rFonts w:ascii="Arial" w:hAnsi="Arial" w:cs="Arial"/>
          <w:sz w:val="20"/>
          <w:szCs w:val="20"/>
        </w:rPr>
        <w:t xml:space="preserve">faxem nebo e-mailem </w:t>
      </w:r>
      <w:r w:rsidR="00CC21A7">
        <w:rPr>
          <w:rFonts w:ascii="Arial" w:hAnsi="Arial" w:cs="Arial"/>
          <w:sz w:val="20"/>
          <w:szCs w:val="20"/>
        </w:rPr>
        <w:t xml:space="preserve">na </w:t>
      </w:r>
      <w:r w:rsidR="00CC21A7" w:rsidRPr="00843947">
        <w:rPr>
          <w:rFonts w:ascii="Arial" w:hAnsi="Arial" w:cs="Arial"/>
          <w:sz w:val="20"/>
          <w:szCs w:val="20"/>
        </w:rPr>
        <w:t>kontakty uveden</w:t>
      </w:r>
      <w:r w:rsidR="00CC21A7">
        <w:rPr>
          <w:rFonts w:ascii="Arial" w:hAnsi="Arial" w:cs="Arial"/>
          <w:sz w:val="20"/>
          <w:szCs w:val="20"/>
        </w:rPr>
        <w:t>é</w:t>
      </w:r>
      <w:r w:rsidR="00CC21A7" w:rsidRPr="00843947">
        <w:rPr>
          <w:rFonts w:ascii="Arial" w:hAnsi="Arial" w:cs="Arial"/>
          <w:sz w:val="20"/>
          <w:szCs w:val="20"/>
        </w:rPr>
        <w:t xml:space="preserve"> v příloze č. 1 této smlouvy</w:t>
      </w:r>
      <w:r w:rsidR="007745AB">
        <w:rPr>
          <w:rFonts w:ascii="Arial" w:hAnsi="Arial" w:cs="Arial"/>
          <w:sz w:val="20"/>
          <w:szCs w:val="20"/>
        </w:rPr>
        <w:t>.</w:t>
      </w:r>
      <w:r w:rsidR="00CC21A7" w:rsidRPr="00843947">
        <w:rPr>
          <w:rFonts w:ascii="Arial" w:hAnsi="Arial" w:cs="Arial"/>
          <w:color w:val="000000"/>
          <w:sz w:val="20"/>
          <w:szCs w:val="20"/>
        </w:rPr>
        <w:t xml:space="preserve"> </w:t>
      </w:r>
      <w:r w:rsidRPr="00843947">
        <w:rPr>
          <w:rFonts w:ascii="Arial" w:hAnsi="Arial" w:cs="Arial"/>
          <w:color w:val="000000"/>
          <w:sz w:val="20"/>
          <w:szCs w:val="20"/>
        </w:rPr>
        <w:t>Prodávající je povinen bez zbytečných odkladů zahájit šetření a reklamační řízení.</w:t>
      </w:r>
    </w:p>
    <w:p w:rsidR="0045648E" w:rsidRPr="00843947" w:rsidRDefault="0045648E" w:rsidP="008E1FB7">
      <w:pPr>
        <w:widowControl w:val="0"/>
        <w:numPr>
          <w:ilvl w:val="0"/>
          <w:numId w:val="16"/>
        </w:numPr>
        <w:tabs>
          <w:tab w:val="left" w:pos="426"/>
        </w:tabs>
        <w:ind w:left="426" w:hanging="426"/>
        <w:jc w:val="both"/>
        <w:rPr>
          <w:rFonts w:ascii="Arial" w:hAnsi="Arial" w:cs="Arial"/>
          <w:color w:val="000000"/>
          <w:sz w:val="20"/>
          <w:szCs w:val="20"/>
        </w:rPr>
      </w:pPr>
      <w:r w:rsidRPr="00843947">
        <w:rPr>
          <w:rFonts w:ascii="Arial" w:hAnsi="Arial" w:cs="Arial"/>
          <w:color w:val="000000"/>
          <w:sz w:val="20"/>
          <w:szCs w:val="20"/>
        </w:rPr>
        <w:t>Na žádost prodávajícího je kupující povinen umožnit prodávajícímu prohlídku reklamovaného zboží a odebrání zboží.</w:t>
      </w:r>
    </w:p>
    <w:p w:rsidR="0045648E" w:rsidRPr="00843947" w:rsidRDefault="0045648E" w:rsidP="008E1FB7">
      <w:pPr>
        <w:widowControl w:val="0"/>
        <w:numPr>
          <w:ilvl w:val="0"/>
          <w:numId w:val="16"/>
        </w:numPr>
        <w:tabs>
          <w:tab w:val="left" w:pos="426"/>
        </w:tabs>
        <w:ind w:left="426" w:hanging="426"/>
        <w:jc w:val="both"/>
        <w:rPr>
          <w:rFonts w:ascii="Arial" w:hAnsi="Arial" w:cs="Arial"/>
          <w:color w:val="000000"/>
          <w:sz w:val="20"/>
          <w:szCs w:val="20"/>
        </w:rPr>
      </w:pPr>
      <w:r w:rsidRPr="00843947">
        <w:rPr>
          <w:rFonts w:ascii="Arial" w:hAnsi="Arial" w:cs="Arial"/>
          <w:color w:val="000000"/>
          <w:sz w:val="20"/>
          <w:szCs w:val="20"/>
        </w:rPr>
        <w:lastRenderedPageBreak/>
        <w:t xml:space="preserve">V případě oprávněné reklamace bude vada řešena slevou, dodáním nové </w:t>
      </w:r>
      <w:r w:rsidR="007745AB">
        <w:rPr>
          <w:rFonts w:ascii="Arial" w:hAnsi="Arial" w:cs="Arial"/>
          <w:color w:val="000000"/>
          <w:sz w:val="20"/>
          <w:szCs w:val="20"/>
        </w:rPr>
        <w:t>směsi</w:t>
      </w:r>
      <w:r w:rsidRPr="00843947">
        <w:rPr>
          <w:rFonts w:ascii="Arial" w:hAnsi="Arial" w:cs="Arial"/>
          <w:color w:val="000000"/>
          <w:sz w:val="20"/>
          <w:szCs w:val="20"/>
        </w:rPr>
        <w:t xml:space="preserve"> nebo dobropisem</w:t>
      </w:r>
      <w:r w:rsidR="00CC21A7">
        <w:rPr>
          <w:rFonts w:ascii="Arial" w:hAnsi="Arial" w:cs="Arial"/>
          <w:color w:val="000000"/>
          <w:sz w:val="20"/>
          <w:szCs w:val="20"/>
        </w:rPr>
        <w:t xml:space="preserve"> – vrácením zboží</w:t>
      </w:r>
      <w:r w:rsidRPr="00843947">
        <w:rPr>
          <w:rFonts w:ascii="Arial" w:hAnsi="Arial" w:cs="Arial"/>
          <w:color w:val="000000"/>
          <w:sz w:val="20"/>
          <w:szCs w:val="20"/>
        </w:rPr>
        <w:t>. Výběr řešení vady je zcela v kompetenci kupujícího.</w:t>
      </w:r>
    </w:p>
    <w:p w:rsidR="00C011E8" w:rsidRPr="008E1FB7" w:rsidRDefault="0045648E" w:rsidP="008E1FB7">
      <w:pPr>
        <w:widowControl w:val="0"/>
        <w:numPr>
          <w:ilvl w:val="0"/>
          <w:numId w:val="16"/>
        </w:numPr>
        <w:tabs>
          <w:tab w:val="left" w:pos="426"/>
        </w:tabs>
        <w:ind w:left="426" w:hanging="426"/>
        <w:jc w:val="both"/>
        <w:rPr>
          <w:rFonts w:ascii="Arial" w:hAnsi="Arial" w:cs="Arial"/>
          <w:sz w:val="20"/>
          <w:szCs w:val="20"/>
        </w:rPr>
      </w:pPr>
      <w:r w:rsidRPr="008E1FB7">
        <w:rPr>
          <w:rFonts w:ascii="Arial" w:hAnsi="Arial" w:cs="Arial"/>
          <w:color w:val="000000"/>
          <w:sz w:val="20"/>
          <w:szCs w:val="20"/>
        </w:rPr>
        <w:t>Likvidaci vadného zboží provede prodávající svými prostředky a na svoje náklady.</w:t>
      </w:r>
      <w:r w:rsidR="008E1FB7" w:rsidRPr="008E1FB7">
        <w:rPr>
          <w:rFonts w:ascii="Arial" w:hAnsi="Arial" w:cs="Arial"/>
          <w:color w:val="000000"/>
          <w:sz w:val="20"/>
          <w:szCs w:val="20"/>
        </w:rPr>
        <w:t xml:space="preserve"> </w:t>
      </w:r>
      <w:r w:rsidR="00C011E8" w:rsidRPr="008E1FB7">
        <w:rPr>
          <w:rFonts w:ascii="Arial" w:hAnsi="Arial" w:cs="Arial"/>
          <w:sz w:val="20"/>
          <w:szCs w:val="20"/>
        </w:rPr>
        <w:t xml:space="preserve">V případě, že vadná dodávka způsobí znečištění nebo jinou škodu na zařízení kupujícího, je prodávající povinen uhradit kupujícímu náklady vynaložené na vyčištění či odstranění jiné škody na zařízení kupujícího na základě faktury se splatností 14 dnů </w:t>
      </w:r>
      <w:r w:rsidR="00AE23F5" w:rsidRPr="004807F5">
        <w:rPr>
          <w:rFonts w:ascii="Arial" w:hAnsi="Arial" w:cs="Arial"/>
          <w:sz w:val="20"/>
          <w:szCs w:val="20"/>
        </w:rPr>
        <w:t xml:space="preserve">ode dne doručení jejich vyúčtování </w:t>
      </w:r>
      <w:r w:rsidR="00AE23F5">
        <w:rPr>
          <w:rFonts w:ascii="Arial" w:hAnsi="Arial" w:cs="Arial"/>
          <w:sz w:val="20"/>
          <w:szCs w:val="20"/>
        </w:rPr>
        <w:t>prodávajícímu</w:t>
      </w:r>
      <w:r w:rsidR="00C011E8" w:rsidRPr="008E1FB7">
        <w:rPr>
          <w:rFonts w:ascii="Arial" w:hAnsi="Arial" w:cs="Arial"/>
          <w:sz w:val="20"/>
          <w:szCs w:val="20"/>
        </w:rPr>
        <w:t>.</w:t>
      </w:r>
    </w:p>
    <w:p w:rsidR="000149FA" w:rsidRPr="00843947" w:rsidRDefault="000149FA" w:rsidP="008E1FB7">
      <w:pPr>
        <w:widowControl w:val="0"/>
        <w:numPr>
          <w:ilvl w:val="0"/>
          <w:numId w:val="16"/>
        </w:numPr>
        <w:tabs>
          <w:tab w:val="left" w:pos="426"/>
        </w:tabs>
        <w:ind w:left="426" w:hanging="426"/>
        <w:jc w:val="both"/>
        <w:rPr>
          <w:rFonts w:ascii="Arial" w:hAnsi="Arial" w:cs="Arial"/>
          <w:sz w:val="20"/>
          <w:szCs w:val="20"/>
        </w:rPr>
      </w:pPr>
      <w:r w:rsidRPr="00843947">
        <w:rPr>
          <w:rFonts w:ascii="Arial" w:hAnsi="Arial" w:cs="Arial"/>
          <w:sz w:val="20"/>
          <w:szCs w:val="20"/>
        </w:rPr>
        <w:t>V případě, že si kupující objedná u akreditované laboratoř</w:t>
      </w:r>
      <w:r w:rsidR="00CF5F7B" w:rsidRPr="00843947">
        <w:rPr>
          <w:rFonts w:ascii="Arial" w:hAnsi="Arial" w:cs="Arial"/>
          <w:sz w:val="20"/>
          <w:szCs w:val="20"/>
        </w:rPr>
        <w:t>e kontrolu kvality</w:t>
      </w:r>
      <w:r w:rsidRPr="00843947">
        <w:rPr>
          <w:rFonts w:ascii="Arial" w:hAnsi="Arial" w:cs="Arial"/>
          <w:sz w:val="20"/>
          <w:szCs w:val="20"/>
        </w:rPr>
        <w:t xml:space="preserve"> dodaného zboží a ze zkoušky vyplyne</w:t>
      </w:r>
      <w:r w:rsidR="00CF5F7B" w:rsidRPr="00843947">
        <w:rPr>
          <w:rFonts w:ascii="Arial" w:hAnsi="Arial" w:cs="Arial"/>
          <w:sz w:val="20"/>
          <w:szCs w:val="20"/>
        </w:rPr>
        <w:t>, že bylo dodáno zboží v kvalitě</w:t>
      </w:r>
      <w:r w:rsidRPr="00843947">
        <w:rPr>
          <w:rFonts w:ascii="Arial" w:hAnsi="Arial" w:cs="Arial"/>
          <w:sz w:val="20"/>
          <w:szCs w:val="20"/>
        </w:rPr>
        <w:t xml:space="preserve"> v rozporu s touto smlouvou, zavazuje se prodávající uhradit náklady uhrazené kupujícím na tuto zkoušku, a to na základě faktury se </w:t>
      </w:r>
      <w:r w:rsidR="00C011E8" w:rsidRPr="00843947">
        <w:rPr>
          <w:rFonts w:ascii="Arial" w:hAnsi="Arial" w:cs="Arial"/>
          <w:sz w:val="20"/>
          <w:szCs w:val="20"/>
        </w:rPr>
        <w:t xml:space="preserve">splatností 14 dnů </w:t>
      </w:r>
      <w:r w:rsidR="00AE23F5" w:rsidRPr="004807F5">
        <w:rPr>
          <w:rFonts w:ascii="Arial" w:hAnsi="Arial" w:cs="Arial"/>
          <w:sz w:val="20"/>
          <w:szCs w:val="20"/>
        </w:rPr>
        <w:t xml:space="preserve">ode dne doručení jejich vyúčtování </w:t>
      </w:r>
      <w:r w:rsidR="00AE23F5">
        <w:rPr>
          <w:rFonts w:ascii="Arial" w:hAnsi="Arial" w:cs="Arial"/>
          <w:sz w:val="20"/>
          <w:szCs w:val="20"/>
        </w:rPr>
        <w:t>prodávajícímu</w:t>
      </w:r>
      <w:r w:rsidR="00C011E8" w:rsidRPr="00843947">
        <w:rPr>
          <w:rFonts w:ascii="Arial" w:hAnsi="Arial" w:cs="Arial"/>
          <w:sz w:val="20"/>
          <w:szCs w:val="20"/>
        </w:rPr>
        <w:t>. Dále je prodávající povinen provést na své náklady likvidaci veškerého takto vadně dodaného zboží.</w:t>
      </w:r>
    </w:p>
    <w:p w:rsidR="0045648E" w:rsidRDefault="0045648E" w:rsidP="00617357">
      <w:pPr>
        <w:widowControl w:val="0"/>
        <w:jc w:val="both"/>
        <w:rPr>
          <w:rFonts w:ascii="Arial" w:hAnsi="Arial" w:cs="Arial"/>
          <w:color w:val="000000"/>
          <w:sz w:val="20"/>
          <w:szCs w:val="20"/>
        </w:rPr>
      </w:pPr>
    </w:p>
    <w:p w:rsidR="00374C08" w:rsidRDefault="00374C08" w:rsidP="00617357">
      <w:pPr>
        <w:widowControl w:val="0"/>
        <w:jc w:val="both"/>
        <w:rPr>
          <w:rFonts w:ascii="Arial" w:hAnsi="Arial" w:cs="Arial"/>
          <w:color w:val="000000"/>
          <w:sz w:val="20"/>
          <w:szCs w:val="20"/>
        </w:rPr>
      </w:pPr>
    </w:p>
    <w:p w:rsidR="0045648E" w:rsidRPr="00843947" w:rsidRDefault="0045648E" w:rsidP="00617357">
      <w:pPr>
        <w:widowControl w:val="0"/>
        <w:jc w:val="center"/>
        <w:outlineLvl w:val="0"/>
        <w:rPr>
          <w:rFonts w:ascii="Arial" w:hAnsi="Arial" w:cs="Arial"/>
          <w:b/>
          <w:sz w:val="20"/>
          <w:szCs w:val="20"/>
        </w:rPr>
      </w:pPr>
      <w:r w:rsidRPr="00843947">
        <w:rPr>
          <w:rFonts w:ascii="Arial" w:hAnsi="Arial" w:cs="Arial"/>
          <w:b/>
          <w:sz w:val="20"/>
          <w:szCs w:val="20"/>
        </w:rPr>
        <w:t>VI.</w:t>
      </w:r>
    </w:p>
    <w:p w:rsidR="0045648E" w:rsidRPr="00843947" w:rsidRDefault="0045648E" w:rsidP="00617357">
      <w:pPr>
        <w:widowControl w:val="0"/>
        <w:jc w:val="center"/>
        <w:outlineLvl w:val="0"/>
        <w:rPr>
          <w:rFonts w:ascii="Arial" w:hAnsi="Arial" w:cs="Arial"/>
          <w:b/>
          <w:sz w:val="20"/>
          <w:szCs w:val="20"/>
        </w:rPr>
      </w:pPr>
      <w:r w:rsidRPr="00843947">
        <w:rPr>
          <w:rFonts w:ascii="Arial" w:hAnsi="Arial" w:cs="Arial"/>
          <w:b/>
          <w:sz w:val="20"/>
          <w:szCs w:val="20"/>
        </w:rPr>
        <w:t xml:space="preserve">Smluvní pokuty </w:t>
      </w:r>
      <w:r w:rsidR="004807F5">
        <w:rPr>
          <w:rFonts w:ascii="Arial" w:hAnsi="Arial" w:cs="Arial"/>
          <w:b/>
          <w:sz w:val="20"/>
          <w:szCs w:val="20"/>
        </w:rPr>
        <w:t>a úrok z prodlení</w:t>
      </w:r>
    </w:p>
    <w:p w:rsidR="00617357" w:rsidRDefault="00617357" w:rsidP="00617357">
      <w:pPr>
        <w:widowControl w:val="0"/>
        <w:jc w:val="both"/>
        <w:rPr>
          <w:rFonts w:ascii="Arial" w:hAnsi="Arial" w:cs="Arial"/>
          <w:color w:val="000000"/>
          <w:sz w:val="20"/>
          <w:szCs w:val="20"/>
        </w:rPr>
      </w:pPr>
    </w:p>
    <w:p w:rsidR="0045648E" w:rsidRPr="00843947" w:rsidRDefault="0045648E" w:rsidP="00632277">
      <w:pPr>
        <w:widowControl w:val="0"/>
        <w:numPr>
          <w:ilvl w:val="0"/>
          <w:numId w:val="17"/>
        </w:numPr>
        <w:tabs>
          <w:tab w:val="left" w:pos="426"/>
        </w:tabs>
        <w:ind w:left="426" w:hanging="426"/>
        <w:jc w:val="both"/>
        <w:rPr>
          <w:rFonts w:ascii="Arial" w:hAnsi="Arial" w:cs="Arial"/>
          <w:sz w:val="20"/>
          <w:szCs w:val="20"/>
        </w:rPr>
      </w:pPr>
      <w:r w:rsidRPr="00843947">
        <w:rPr>
          <w:rFonts w:ascii="Arial" w:hAnsi="Arial" w:cs="Arial"/>
          <w:sz w:val="20"/>
          <w:szCs w:val="20"/>
        </w:rPr>
        <w:t>V případě, že prodávající bude v prodlení s dodávkou zboží (</w:t>
      </w:r>
      <w:r w:rsidR="00632277" w:rsidRPr="00843947">
        <w:rPr>
          <w:rFonts w:ascii="Arial" w:hAnsi="Arial" w:cs="Arial"/>
          <w:sz w:val="20"/>
          <w:szCs w:val="20"/>
        </w:rPr>
        <w:t>tzn., pokud</w:t>
      </w:r>
      <w:r w:rsidRPr="00843947">
        <w:rPr>
          <w:rFonts w:ascii="Arial" w:hAnsi="Arial" w:cs="Arial"/>
          <w:sz w:val="20"/>
          <w:szCs w:val="20"/>
        </w:rPr>
        <w:t xml:space="preserve"> nebude zboží</w:t>
      </w:r>
      <w:r w:rsidR="000149FA" w:rsidRPr="00843947">
        <w:rPr>
          <w:rFonts w:ascii="Arial" w:hAnsi="Arial" w:cs="Arial"/>
          <w:sz w:val="20"/>
          <w:szCs w:val="20"/>
        </w:rPr>
        <w:t xml:space="preserve"> i každá jednotlivá dodávka dodána</w:t>
      </w:r>
      <w:r w:rsidRPr="00843947">
        <w:rPr>
          <w:rFonts w:ascii="Arial" w:hAnsi="Arial" w:cs="Arial"/>
          <w:sz w:val="20"/>
          <w:szCs w:val="20"/>
        </w:rPr>
        <w:t xml:space="preserve"> </w:t>
      </w:r>
      <w:r w:rsidR="000F4867" w:rsidRPr="00843947">
        <w:rPr>
          <w:rFonts w:ascii="Arial" w:hAnsi="Arial" w:cs="Arial"/>
          <w:sz w:val="20"/>
          <w:szCs w:val="20"/>
        </w:rPr>
        <w:t xml:space="preserve">ve </w:t>
      </w:r>
      <w:r w:rsidR="004807F5">
        <w:rPr>
          <w:rFonts w:ascii="Arial" w:hAnsi="Arial" w:cs="Arial"/>
          <w:sz w:val="20"/>
          <w:szCs w:val="20"/>
        </w:rPr>
        <w:t>sjednaném</w:t>
      </w:r>
      <w:r w:rsidR="000F4867" w:rsidRPr="00843947">
        <w:rPr>
          <w:rFonts w:ascii="Arial" w:hAnsi="Arial" w:cs="Arial"/>
          <w:sz w:val="20"/>
          <w:szCs w:val="20"/>
        </w:rPr>
        <w:t xml:space="preserve"> termínu, </w:t>
      </w:r>
      <w:r w:rsidRPr="00843947">
        <w:rPr>
          <w:rFonts w:ascii="Arial" w:hAnsi="Arial" w:cs="Arial"/>
          <w:sz w:val="20"/>
          <w:szCs w:val="20"/>
        </w:rPr>
        <w:t>objednané</w:t>
      </w:r>
      <w:r w:rsidR="00F705D5" w:rsidRPr="00843947">
        <w:rPr>
          <w:rFonts w:ascii="Arial" w:hAnsi="Arial" w:cs="Arial"/>
          <w:sz w:val="20"/>
          <w:szCs w:val="20"/>
        </w:rPr>
        <w:t>m množství a</w:t>
      </w:r>
      <w:r w:rsidR="004807F5">
        <w:rPr>
          <w:rFonts w:ascii="Arial" w:hAnsi="Arial" w:cs="Arial"/>
          <w:sz w:val="20"/>
          <w:szCs w:val="20"/>
        </w:rPr>
        <w:t>nebo</w:t>
      </w:r>
      <w:r w:rsidR="00F705D5" w:rsidRPr="00843947">
        <w:rPr>
          <w:rFonts w:ascii="Arial" w:hAnsi="Arial" w:cs="Arial"/>
          <w:sz w:val="20"/>
          <w:szCs w:val="20"/>
        </w:rPr>
        <w:t xml:space="preserve"> v dohodnuté kvalitě</w:t>
      </w:r>
      <w:r w:rsidRPr="00843947">
        <w:rPr>
          <w:rFonts w:ascii="Arial" w:hAnsi="Arial" w:cs="Arial"/>
          <w:sz w:val="20"/>
          <w:szCs w:val="20"/>
        </w:rPr>
        <w:t xml:space="preserve">) </w:t>
      </w:r>
      <w:r w:rsidR="004807F5" w:rsidRPr="004807F5">
        <w:rPr>
          <w:rFonts w:ascii="Arial" w:hAnsi="Arial" w:cs="Arial"/>
          <w:sz w:val="20"/>
          <w:szCs w:val="20"/>
        </w:rPr>
        <w:t xml:space="preserve">je kupující oprávněn uplatnit vůči prodávajícímu ve smyslu ustanovení § 2048 a </w:t>
      </w:r>
      <w:proofErr w:type="spellStart"/>
      <w:r w:rsidR="004807F5" w:rsidRPr="004807F5">
        <w:rPr>
          <w:rFonts w:ascii="Arial" w:hAnsi="Arial" w:cs="Arial"/>
          <w:sz w:val="20"/>
          <w:szCs w:val="20"/>
        </w:rPr>
        <w:t>násl</w:t>
      </w:r>
      <w:proofErr w:type="spellEnd"/>
      <w:r w:rsidR="004807F5" w:rsidRPr="004807F5">
        <w:rPr>
          <w:rFonts w:ascii="Arial" w:hAnsi="Arial" w:cs="Arial"/>
          <w:sz w:val="20"/>
          <w:szCs w:val="20"/>
        </w:rPr>
        <w:t xml:space="preserve">. občanského zákoníku </w:t>
      </w:r>
      <w:r w:rsidR="000149FA" w:rsidRPr="00843947">
        <w:rPr>
          <w:rFonts w:ascii="Arial" w:hAnsi="Arial" w:cs="Arial"/>
          <w:sz w:val="20"/>
          <w:szCs w:val="20"/>
        </w:rPr>
        <w:t xml:space="preserve">smluvní pokutu ve výši </w:t>
      </w:r>
      <w:r w:rsidR="00D77348">
        <w:rPr>
          <w:rFonts w:ascii="Arial" w:hAnsi="Arial" w:cs="Arial"/>
          <w:sz w:val="20"/>
          <w:szCs w:val="20"/>
        </w:rPr>
        <w:t>1</w:t>
      </w:r>
      <w:r w:rsidR="000149FA" w:rsidRPr="00843947">
        <w:rPr>
          <w:rFonts w:ascii="Arial" w:hAnsi="Arial" w:cs="Arial"/>
          <w:sz w:val="20"/>
          <w:szCs w:val="20"/>
        </w:rPr>
        <w:t>.000</w:t>
      </w:r>
      <w:r w:rsidR="00D77348">
        <w:rPr>
          <w:rFonts w:ascii="Arial" w:hAnsi="Arial" w:cs="Arial"/>
          <w:sz w:val="20"/>
          <w:szCs w:val="20"/>
        </w:rPr>
        <w:t>,--</w:t>
      </w:r>
      <w:r w:rsidR="004807F5">
        <w:rPr>
          <w:rFonts w:ascii="Arial" w:hAnsi="Arial" w:cs="Arial"/>
          <w:sz w:val="20"/>
          <w:szCs w:val="20"/>
        </w:rPr>
        <w:t xml:space="preserve"> </w:t>
      </w:r>
      <w:r w:rsidR="000149FA" w:rsidRPr="00843947">
        <w:rPr>
          <w:rFonts w:ascii="Arial" w:hAnsi="Arial" w:cs="Arial"/>
          <w:sz w:val="20"/>
          <w:szCs w:val="20"/>
        </w:rPr>
        <w:t>Kč</w:t>
      </w:r>
      <w:r w:rsidRPr="00843947">
        <w:rPr>
          <w:rFonts w:ascii="Arial" w:hAnsi="Arial" w:cs="Arial"/>
          <w:sz w:val="20"/>
          <w:szCs w:val="20"/>
        </w:rPr>
        <w:t xml:space="preserve"> </w:t>
      </w:r>
      <w:r w:rsidR="00D77348" w:rsidRPr="00D77348">
        <w:rPr>
          <w:rFonts w:ascii="Arial" w:hAnsi="Arial" w:cs="Arial"/>
          <w:sz w:val="20"/>
          <w:szCs w:val="20"/>
        </w:rPr>
        <w:t>za každou nedodanou</w:t>
      </w:r>
      <w:r w:rsidR="007A3A78">
        <w:rPr>
          <w:rFonts w:ascii="Arial" w:hAnsi="Arial" w:cs="Arial"/>
          <w:sz w:val="20"/>
          <w:szCs w:val="20"/>
        </w:rPr>
        <w:t xml:space="preserve"> anebo </w:t>
      </w:r>
      <w:r w:rsidR="007524A1">
        <w:rPr>
          <w:rFonts w:ascii="Arial" w:hAnsi="Arial" w:cs="Arial"/>
          <w:sz w:val="20"/>
          <w:szCs w:val="20"/>
        </w:rPr>
        <w:t xml:space="preserve">vadnou </w:t>
      </w:r>
      <w:r w:rsidR="007524A1" w:rsidRPr="00D77348">
        <w:rPr>
          <w:rFonts w:ascii="Arial" w:hAnsi="Arial" w:cs="Arial"/>
          <w:sz w:val="20"/>
          <w:szCs w:val="20"/>
        </w:rPr>
        <w:t>tunu</w:t>
      </w:r>
      <w:r w:rsidR="007A3A78">
        <w:rPr>
          <w:rFonts w:ascii="Arial" w:hAnsi="Arial" w:cs="Arial"/>
          <w:sz w:val="20"/>
          <w:szCs w:val="20"/>
        </w:rPr>
        <w:t xml:space="preserve"> zboží</w:t>
      </w:r>
      <w:r w:rsidRPr="00843947">
        <w:rPr>
          <w:rFonts w:ascii="Arial" w:hAnsi="Arial" w:cs="Arial"/>
          <w:sz w:val="20"/>
          <w:szCs w:val="20"/>
        </w:rPr>
        <w:t>.</w:t>
      </w:r>
    </w:p>
    <w:p w:rsidR="007A3A78" w:rsidRPr="00843947" w:rsidRDefault="007A3A78" w:rsidP="007A3A78">
      <w:pPr>
        <w:widowControl w:val="0"/>
        <w:numPr>
          <w:ilvl w:val="0"/>
          <w:numId w:val="17"/>
        </w:numPr>
        <w:tabs>
          <w:tab w:val="left" w:pos="426"/>
        </w:tabs>
        <w:ind w:left="426" w:hanging="426"/>
        <w:jc w:val="both"/>
        <w:rPr>
          <w:rFonts w:ascii="Arial" w:hAnsi="Arial" w:cs="Arial"/>
          <w:sz w:val="20"/>
          <w:szCs w:val="20"/>
        </w:rPr>
      </w:pPr>
      <w:r w:rsidRPr="00843947">
        <w:rPr>
          <w:rFonts w:ascii="Arial" w:hAnsi="Arial" w:cs="Arial"/>
          <w:sz w:val="20"/>
          <w:szCs w:val="20"/>
        </w:rPr>
        <w:t xml:space="preserve">V případě, že prodávající </w:t>
      </w:r>
      <w:r>
        <w:rPr>
          <w:rFonts w:ascii="Arial" w:hAnsi="Arial" w:cs="Arial"/>
          <w:sz w:val="20"/>
          <w:szCs w:val="20"/>
        </w:rPr>
        <w:t>ne</w:t>
      </w:r>
      <w:r w:rsidRPr="00843947">
        <w:rPr>
          <w:rFonts w:ascii="Arial" w:hAnsi="Arial" w:cs="Arial"/>
          <w:sz w:val="20"/>
          <w:szCs w:val="20"/>
        </w:rPr>
        <w:t xml:space="preserve">bude </w:t>
      </w:r>
      <w:r>
        <w:rPr>
          <w:rFonts w:ascii="Arial" w:hAnsi="Arial" w:cs="Arial"/>
          <w:sz w:val="20"/>
          <w:szCs w:val="20"/>
        </w:rPr>
        <w:t xml:space="preserve">informovat kupujícího </w:t>
      </w:r>
      <w:r w:rsidR="007524A1">
        <w:rPr>
          <w:rFonts w:ascii="Arial" w:hAnsi="Arial" w:cs="Arial"/>
          <w:sz w:val="20"/>
          <w:szCs w:val="20"/>
        </w:rPr>
        <w:t xml:space="preserve">ve sjednaných lhůtách </w:t>
      </w:r>
      <w:r>
        <w:rPr>
          <w:rFonts w:ascii="Arial" w:hAnsi="Arial" w:cs="Arial"/>
          <w:sz w:val="20"/>
          <w:szCs w:val="20"/>
        </w:rPr>
        <w:t xml:space="preserve">o odstávce obalovny dle čl. II. odst. 2.7 anebo o </w:t>
      </w:r>
      <w:r w:rsidR="007524A1">
        <w:rPr>
          <w:rFonts w:ascii="Arial" w:hAnsi="Arial" w:cs="Arial"/>
          <w:sz w:val="20"/>
          <w:szCs w:val="20"/>
        </w:rPr>
        <w:t xml:space="preserve">nevhodných klimatických podmínkách dle </w:t>
      </w:r>
      <w:r>
        <w:rPr>
          <w:rFonts w:ascii="Arial" w:hAnsi="Arial" w:cs="Arial"/>
          <w:sz w:val="20"/>
          <w:szCs w:val="20"/>
        </w:rPr>
        <w:t xml:space="preserve">čl. II. odst. 2.9 </w:t>
      </w:r>
      <w:r w:rsidRPr="004807F5">
        <w:rPr>
          <w:rFonts w:ascii="Arial" w:hAnsi="Arial" w:cs="Arial"/>
          <w:sz w:val="20"/>
          <w:szCs w:val="20"/>
        </w:rPr>
        <w:t xml:space="preserve">je kupující oprávněn uplatnit vůči prodávajícímu ve smyslu ustanovení § 2048 a </w:t>
      </w:r>
      <w:proofErr w:type="spellStart"/>
      <w:r w:rsidRPr="004807F5">
        <w:rPr>
          <w:rFonts w:ascii="Arial" w:hAnsi="Arial" w:cs="Arial"/>
          <w:sz w:val="20"/>
          <w:szCs w:val="20"/>
        </w:rPr>
        <w:t>násl</w:t>
      </w:r>
      <w:proofErr w:type="spellEnd"/>
      <w:r w:rsidRPr="004807F5">
        <w:rPr>
          <w:rFonts w:ascii="Arial" w:hAnsi="Arial" w:cs="Arial"/>
          <w:sz w:val="20"/>
          <w:szCs w:val="20"/>
        </w:rPr>
        <w:t xml:space="preserve">. občanského zákoníku </w:t>
      </w:r>
      <w:r w:rsidRPr="00843947">
        <w:rPr>
          <w:rFonts w:ascii="Arial" w:hAnsi="Arial" w:cs="Arial"/>
          <w:sz w:val="20"/>
          <w:szCs w:val="20"/>
        </w:rPr>
        <w:t xml:space="preserve">smluvní pokutu ve výši </w:t>
      </w:r>
      <w:r>
        <w:rPr>
          <w:rFonts w:ascii="Arial" w:hAnsi="Arial" w:cs="Arial"/>
          <w:sz w:val="20"/>
          <w:szCs w:val="20"/>
        </w:rPr>
        <w:t>1</w:t>
      </w:r>
      <w:r w:rsidR="007524A1">
        <w:rPr>
          <w:rFonts w:ascii="Arial" w:hAnsi="Arial" w:cs="Arial"/>
          <w:sz w:val="20"/>
          <w:szCs w:val="20"/>
        </w:rPr>
        <w:t>0</w:t>
      </w:r>
      <w:r w:rsidRPr="00843947">
        <w:rPr>
          <w:rFonts w:ascii="Arial" w:hAnsi="Arial" w:cs="Arial"/>
          <w:sz w:val="20"/>
          <w:szCs w:val="20"/>
        </w:rPr>
        <w:t>.000</w:t>
      </w:r>
      <w:r>
        <w:rPr>
          <w:rFonts w:ascii="Arial" w:hAnsi="Arial" w:cs="Arial"/>
          <w:sz w:val="20"/>
          <w:szCs w:val="20"/>
        </w:rPr>
        <w:t xml:space="preserve">,-- </w:t>
      </w:r>
      <w:r w:rsidRPr="00843947">
        <w:rPr>
          <w:rFonts w:ascii="Arial" w:hAnsi="Arial" w:cs="Arial"/>
          <w:sz w:val="20"/>
          <w:szCs w:val="20"/>
        </w:rPr>
        <w:t xml:space="preserve">Kč </w:t>
      </w:r>
      <w:r w:rsidRPr="00D77348">
        <w:rPr>
          <w:rFonts w:ascii="Arial" w:hAnsi="Arial" w:cs="Arial"/>
          <w:sz w:val="20"/>
          <w:szCs w:val="20"/>
        </w:rPr>
        <w:t xml:space="preserve">za každou </w:t>
      </w:r>
      <w:r w:rsidR="007524A1">
        <w:rPr>
          <w:rFonts w:ascii="Arial" w:hAnsi="Arial" w:cs="Arial"/>
          <w:sz w:val="20"/>
          <w:szCs w:val="20"/>
        </w:rPr>
        <w:t>zmeškanou lhůtu a to i opakovaně</w:t>
      </w:r>
      <w:r w:rsidRPr="00843947">
        <w:rPr>
          <w:rFonts w:ascii="Arial" w:hAnsi="Arial" w:cs="Arial"/>
          <w:sz w:val="20"/>
          <w:szCs w:val="20"/>
        </w:rPr>
        <w:t>.</w:t>
      </w:r>
    </w:p>
    <w:p w:rsidR="00133EFE" w:rsidRPr="00843947" w:rsidRDefault="004807F5" w:rsidP="00632277">
      <w:pPr>
        <w:widowControl w:val="0"/>
        <w:numPr>
          <w:ilvl w:val="0"/>
          <w:numId w:val="17"/>
        </w:numPr>
        <w:tabs>
          <w:tab w:val="left" w:pos="426"/>
        </w:tabs>
        <w:ind w:left="426" w:hanging="426"/>
        <w:jc w:val="both"/>
        <w:rPr>
          <w:rFonts w:ascii="Arial" w:hAnsi="Arial" w:cs="Arial"/>
          <w:sz w:val="20"/>
          <w:szCs w:val="20"/>
        </w:rPr>
      </w:pPr>
      <w:r w:rsidRPr="004807F5">
        <w:rPr>
          <w:rFonts w:ascii="Arial" w:hAnsi="Arial" w:cs="Arial"/>
          <w:sz w:val="20"/>
          <w:szCs w:val="20"/>
        </w:rPr>
        <w:t>Smluvní strany se dohodly na úroku z prodlení v případě prodlení kterékoli smluvní strany s úhradou jakéhokoli peněžitého závazku dle této smlouvy ve výši 0,0</w:t>
      </w:r>
      <w:r>
        <w:rPr>
          <w:rFonts w:ascii="Arial" w:hAnsi="Arial" w:cs="Arial"/>
          <w:sz w:val="20"/>
          <w:szCs w:val="20"/>
        </w:rPr>
        <w:t>5</w:t>
      </w:r>
      <w:r w:rsidRPr="004807F5">
        <w:rPr>
          <w:rFonts w:ascii="Arial" w:hAnsi="Arial" w:cs="Arial"/>
          <w:sz w:val="20"/>
          <w:szCs w:val="20"/>
        </w:rPr>
        <w:t xml:space="preserve"> % z neuhrazené části peněžitého závazku denně za každý </w:t>
      </w:r>
      <w:r w:rsidRPr="00843947">
        <w:rPr>
          <w:rFonts w:ascii="Arial" w:hAnsi="Arial" w:cs="Arial"/>
          <w:sz w:val="20"/>
          <w:szCs w:val="20"/>
        </w:rPr>
        <w:t xml:space="preserve">i jen </w:t>
      </w:r>
      <w:r w:rsidRPr="004807F5">
        <w:rPr>
          <w:rFonts w:ascii="Arial" w:hAnsi="Arial" w:cs="Arial"/>
          <w:sz w:val="20"/>
          <w:szCs w:val="20"/>
        </w:rPr>
        <w:t>započatý den prodlení s úhradou</w:t>
      </w:r>
      <w:r w:rsidR="00133EFE" w:rsidRPr="00843947">
        <w:rPr>
          <w:rFonts w:ascii="Arial" w:hAnsi="Arial" w:cs="Arial"/>
          <w:sz w:val="20"/>
          <w:szCs w:val="20"/>
        </w:rPr>
        <w:t>.</w:t>
      </w:r>
    </w:p>
    <w:p w:rsidR="00133EFE" w:rsidRDefault="0045648E" w:rsidP="00632277">
      <w:pPr>
        <w:widowControl w:val="0"/>
        <w:numPr>
          <w:ilvl w:val="0"/>
          <w:numId w:val="17"/>
        </w:numPr>
        <w:tabs>
          <w:tab w:val="left" w:pos="426"/>
        </w:tabs>
        <w:ind w:left="426" w:hanging="426"/>
        <w:jc w:val="both"/>
        <w:rPr>
          <w:rFonts w:ascii="Arial" w:hAnsi="Arial" w:cs="Arial"/>
          <w:sz w:val="20"/>
          <w:szCs w:val="20"/>
        </w:rPr>
      </w:pPr>
      <w:r w:rsidRPr="00632277">
        <w:rPr>
          <w:rFonts w:ascii="Arial" w:hAnsi="Arial" w:cs="Arial"/>
          <w:sz w:val="20"/>
          <w:szCs w:val="20"/>
        </w:rPr>
        <w:t>Ujednáním o smluvní pokutě</w:t>
      </w:r>
      <w:r w:rsidR="004807F5">
        <w:rPr>
          <w:rFonts w:ascii="Arial" w:hAnsi="Arial" w:cs="Arial"/>
          <w:sz w:val="20"/>
          <w:szCs w:val="20"/>
        </w:rPr>
        <w:t xml:space="preserve"> </w:t>
      </w:r>
      <w:r w:rsidRPr="00632277">
        <w:rPr>
          <w:rFonts w:ascii="Arial" w:hAnsi="Arial" w:cs="Arial"/>
          <w:sz w:val="20"/>
          <w:szCs w:val="20"/>
        </w:rPr>
        <w:t>nejsou dotčeny nároky na náhradu škody</w:t>
      </w:r>
      <w:r w:rsidR="004807F5">
        <w:rPr>
          <w:rFonts w:ascii="Arial" w:hAnsi="Arial" w:cs="Arial"/>
          <w:sz w:val="20"/>
          <w:szCs w:val="20"/>
        </w:rPr>
        <w:t xml:space="preserve"> v plné výši</w:t>
      </w:r>
      <w:r w:rsidRPr="00632277">
        <w:rPr>
          <w:rFonts w:ascii="Arial" w:hAnsi="Arial" w:cs="Arial"/>
          <w:sz w:val="20"/>
          <w:szCs w:val="20"/>
        </w:rPr>
        <w:t>.</w:t>
      </w:r>
    </w:p>
    <w:p w:rsidR="004807F5" w:rsidRPr="00632277" w:rsidRDefault="004807F5" w:rsidP="00632277">
      <w:pPr>
        <w:widowControl w:val="0"/>
        <w:numPr>
          <w:ilvl w:val="0"/>
          <w:numId w:val="17"/>
        </w:numPr>
        <w:tabs>
          <w:tab w:val="left" w:pos="426"/>
        </w:tabs>
        <w:ind w:left="426" w:hanging="426"/>
        <w:jc w:val="both"/>
        <w:rPr>
          <w:rFonts w:ascii="Arial" w:hAnsi="Arial" w:cs="Arial"/>
          <w:sz w:val="20"/>
          <w:szCs w:val="20"/>
        </w:rPr>
      </w:pPr>
      <w:r w:rsidRPr="004807F5">
        <w:rPr>
          <w:rFonts w:ascii="Arial" w:hAnsi="Arial" w:cs="Arial"/>
          <w:sz w:val="20"/>
          <w:szCs w:val="20"/>
        </w:rPr>
        <w:t xml:space="preserve">Splatnost smluvních pokut a úroků </w:t>
      </w:r>
      <w:r w:rsidR="0096756D" w:rsidRPr="00843947">
        <w:rPr>
          <w:rFonts w:ascii="Arial" w:hAnsi="Arial" w:cs="Arial"/>
          <w:sz w:val="20"/>
          <w:szCs w:val="20"/>
        </w:rPr>
        <w:t xml:space="preserve">z prodlení </w:t>
      </w:r>
      <w:r w:rsidRPr="004807F5">
        <w:rPr>
          <w:rFonts w:ascii="Arial" w:hAnsi="Arial" w:cs="Arial"/>
          <w:sz w:val="20"/>
          <w:szCs w:val="20"/>
        </w:rPr>
        <w:t>je stanovena na 1</w:t>
      </w:r>
      <w:r w:rsidR="00AE23F5">
        <w:rPr>
          <w:rFonts w:ascii="Arial" w:hAnsi="Arial" w:cs="Arial"/>
          <w:sz w:val="20"/>
          <w:szCs w:val="20"/>
        </w:rPr>
        <w:t>4</w:t>
      </w:r>
      <w:r w:rsidRPr="004807F5">
        <w:rPr>
          <w:rFonts w:ascii="Arial" w:hAnsi="Arial" w:cs="Arial"/>
          <w:sz w:val="20"/>
          <w:szCs w:val="20"/>
        </w:rPr>
        <w:t xml:space="preserve"> dnů ode dne doručení jejich vyúčtování druhé straně</w:t>
      </w:r>
      <w:r w:rsidR="00AE23F5">
        <w:rPr>
          <w:rFonts w:ascii="Arial" w:hAnsi="Arial" w:cs="Arial"/>
          <w:sz w:val="20"/>
          <w:szCs w:val="20"/>
        </w:rPr>
        <w:t>.</w:t>
      </w:r>
    </w:p>
    <w:p w:rsidR="00CF5F7B" w:rsidRPr="00632277" w:rsidRDefault="00CF5F7B" w:rsidP="00632277">
      <w:pPr>
        <w:widowControl w:val="0"/>
        <w:numPr>
          <w:ilvl w:val="0"/>
          <w:numId w:val="17"/>
        </w:numPr>
        <w:tabs>
          <w:tab w:val="left" w:pos="426"/>
        </w:tabs>
        <w:ind w:left="426" w:hanging="426"/>
        <w:jc w:val="both"/>
        <w:rPr>
          <w:rFonts w:ascii="Arial" w:hAnsi="Arial" w:cs="Arial"/>
          <w:sz w:val="20"/>
          <w:szCs w:val="20"/>
        </w:rPr>
      </w:pPr>
      <w:r w:rsidRPr="00843947">
        <w:rPr>
          <w:rFonts w:ascii="Arial" w:hAnsi="Arial" w:cs="Arial"/>
          <w:sz w:val="20"/>
          <w:szCs w:val="20"/>
        </w:rPr>
        <w:t>Smluvní pokuty a úroky z prodlení jsou započitatelné vůči peněžitým závazkům souvisejícím s touto smlouvou</w:t>
      </w:r>
      <w:r w:rsidR="00632277">
        <w:rPr>
          <w:rFonts w:ascii="Arial" w:hAnsi="Arial" w:cs="Arial"/>
          <w:sz w:val="20"/>
          <w:szCs w:val="20"/>
        </w:rPr>
        <w:t>.</w:t>
      </w:r>
    </w:p>
    <w:p w:rsidR="00CF5F7B" w:rsidRDefault="00CF5F7B" w:rsidP="00632277">
      <w:pPr>
        <w:widowControl w:val="0"/>
        <w:jc w:val="both"/>
        <w:rPr>
          <w:rFonts w:ascii="Arial" w:hAnsi="Arial" w:cs="Arial"/>
          <w:color w:val="000000"/>
          <w:sz w:val="20"/>
          <w:szCs w:val="20"/>
        </w:rPr>
      </w:pPr>
    </w:p>
    <w:p w:rsidR="00632277" w:rsidRPr="00843947" w:rsidRDefault="00632277" w:rsidP="00632277">
      <w:pPr>
        <w:widowControl w:val="0"/>
        <w:jc w:val="both"/>
        <w:rPr>
          <w:rFonts w:ascii="Arial" w:hAnsi="Arial" w:cs="Arial"/>
          <w:color w:val="000000"/>
          <w:sz w:val="20"/>
          <w:szCs w:val="20"/>
        </w:rPr>
      </w:pPr>
    </w:p>
    <w:p w:rsidR="0045648E" w:rsidRPr="00632277" w:rsidRDefault="0045648E" w:rsidP="00632277">
      <w:pPr>
        <w:widowControl w:val="0"/>
        <w:jc w:val="center"/>
        <w:outlineLvl w:val="0"/>
        <w:rPr>
          <w:rFonts w:ascii="Arial" w:hAnsi="Arial" w:cs="Arial"/>
          <w:b/>
          <w:sz w:val="20"/>
          <w:szCs w:val="20"/>
        </w:rPr>
      </w:pPr>
      <w:r w:rsidRPr="00632277">
        <w:rPr>
          <w:rFonts w:ascii="Arial" w:hAnsi="Arial" w:cs="Arial"/>
          <w:b/>
          <w:sz w:val="20"/>
          <w:szCs w:val="20"/>
        </w:rPr>
        <w:t>VII.</w:t>
      </w:r>
    </w:p>
    <w:p w:rsidR="00AB6DF2" w:rsidRPr="00632277" w:rsidRDefault="0045648E" w:rsidP="00632277">
      <w:pPr>
        <w:widowControl w:val="0"/>
        <w:jc w:val="center"/>
        <w:outlineLvl w:val="0"/>
        <w:rPr>
          <w:rFonts w:ascii="Arial" w:hAnsi="Arial" w:cs="Arial"/>
          <w:b/>
          <w:sz w:val="20"/>
          <w:szCs w:val="20"/>
        </w:rPr>
      </w:pPr>
      <w:r w:rsidRPr="00632277">
        <w:rPr>
          <w:rFonts w:ascii="Arial" w:hAnsi="Arial" w:cs="Arial"/>
          <w:b/>
          <w:sz w:val="20"/>
          <w:szCs w:val="20"/>
        </w:rPr>
        <w:t>Skončení smlouvy</w:t>
      </w:r>
    </w:p>
    <w:p w:rsidR="00632277" w:rsidRPr="00843947" w:rsidRDefault="00632277" w:rsidP="00632277">
      <w:pPr>
        <w:widowControl w:val="0"/>
        <w:jc w:val="both"/>
        <w:rPr>
          <w:rFonts w:ascii="Arial" w:hAnsi="Arial" w:cs="Arial"/>
          <w:color w:val="000000"/>
          <w:sz w:val="20"/>
          <w:szCs w:val="20"/>
        </w:rPr>
      </w:pPr>
    </w:p>
    <w:p w:rsidR="00AB6DF2" w:rsidRPr="0096756D" w:rsidRDefault="00AB6DF2"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Kupující může od smlouvy odstoupit v případě jejího podstatného porušení zhotovitelem. Za podstatné porušení smlouvy se považuje zejména</w:t>
      </w:r>
      <w:r w:rsidR="0096756D">
        <w:rPr>
          <w:rFonts w:ascii="Arial" w:hAnsi="Arial" w:cs="Arial"/>
          <w:sz w:val="20"/>
          <w:szCs w:val="20"/>
        </w:rPr>
        <w:t>:</w:t>
      </w:r>
      <w:r w:rsidRPr="00843947">
        <w:rPr>
          <w:rFonts w:ascii="Arial" w:hAnsi="Arial" w:cs="Arial"/>
          <w:sz w:val="20"/>
          <w:szCs w:val="20"/>
        </w:rPr>
        <w:t xml:space="preserve"> </w:t>
      </w:r>
    </w:p>
    <w:p w:rsidR="00AB6DF2" w:rsidRPr="00843947" w:rsidRDefault="00AB6DF2" w:rsidP="0096756D">
      <w:pPr>
        <w:widowControl w:val="0"/>
        <w:numPr>
          <w:ilvl w:val="0"/>
          <w:numId w:val="19"/>
        </w:numPr>
        <w:tabs>
          <w:tab w:val="left" w:pos="851"/>
        </w:tabs>
        <w:ind w:left="851" w:hanging="425"/>
        <w:jc w:val="both"/>
        <w:rPr>
          <w:rFonts w:ascii="Arial" w:hAnsi="Arial" w:cs="Arial"/>
          <w:sz w:val="20"/>
          <w:szCs w:val="20"/>
        </w:rPr>
      </w:pPr>
      <w:r w:rsidRPr="00843947">
        <w:rPr>
          <w:rFonts w:ascii="Arial" w:hAnsi="Arial" w:cs="Arial"/>
          <w:sz w:val="20"/>
          <w:szCs w:val="20"/>
        </w:rPr>
        <w:t xml:space="preserve">vady zboží, </w:t>
      </w:r>
      <w:r w:rsidR="0096756D">
        <w:rPr>
          <w:rFonts w:ascii="Arial" w:hAnsi="Arial" w:cs="Arial"/>
          <w:sz w:val="20"/>
          <w:szCs w:val="20"/>
        </w:rPr>
        <w:t>tzn</w:t>
      </w:r>
      <w:r w:rsidRPr="00843947">
        <w:rPr>
          <w:rFonts w:ascii="Arial" w:hAnsi="Arial" w:cs="Arial"/>
          <w:sz w:val="20"/>
          <w:szCs w:val="20"/>
        </w:rPr>
        <w:t xml:space="preserve">. je </w:t>
      </w:r>
      <w:r w:rsidR="003D2530" w:rsidRPr="00843947">
        <w:rPr>
          <w:rFonts w:ascii="Arial" w:hAnsi="Arial" w:cs="Arial"/>
          <w:sz w:val="20"/>
          <w:szCs w:val="20"/>
        </w:rPr>
        <w:t xml:space="preserve">opakovaně </w:t>
      </w:r>
      <w:r w:rsidRPr="00843947">
        <w:rPr>
          <w:rFonts w:ascii="Arial" w:hAnsi="Arial" w:cs="Arial"/>
          <w:sz w:val="20"/>
          <w:szCs w:val="20"/>
        </w:rPr>
        <w:t>dodán</w:t>
      </w:r>
      <w:r w:rsidR="00CF5F7B" w:rsidRPr="00843947">
        <w:rPr>
          <w:rFonts w:ascii="Arial" w:hAnsi="Arial" w:cs="Arial"/>
          <w:sz w:val="20"/>
          <w:szCs w:val="20"/>
        </w:rPr>
        <w:t xml:space="preserve">o zboží, které je </w:t>
      </w:r>
      <w:r w:rsidR="003D2530" w:rsidRPr="00843947">
        <w:rPr>
          <w:rFonts w:ascii="Arial" w:hAnsi="Arial" w:cs="Arial"/>
          <w:sz w:val="20"/>
          <w:szCs w:val="20"/>
        </w:rPr>
        <w:t>v rozporu se sjednanou kvalitou</w:t>
      </w:r>
      <w:r w:rsidRPr="00843947">
        <w:rPr>
          <w:rFonts w:ascii="Arial" w:hAnsi="Arial" w:cs="Arial"/>
          <w:sz w:val="20"/>
          <w:szCs w:val="20"/>
        </w:rPr>
        <w:t>,</w:t>
      </w:r>
    </w:p>
    <w:p w:rsidR="00AB6DF2" w:rsidRPr="00843947" w:rsidRDefault="00AB6DF2" w:rsidP="0096756D">
      <w:pPr>
        <w:widowControl w:val="0"/>
        <w:numPr>
          <w:ilvl w:val="0"/>
          <w:numId w:val="19"/>
        </w:numPr>
        <w:tabs>
          <w:tab w:val="left" w:pos="851"/>
        </w:tabs>
        <w:ind w:left="851" w:hanging="425"/>
        <w:jc w:val="both"/>
        <w:rPr>
          <w:rFonts w:ascii="Arial" w:hAnsi="Arial" w:cs="Arial"/>
          <w:sz w:val="20"/>
          <w:szCs w:val="20"/>
        </w:rPr>
      </w:pPr>
      <w:r w:rsidRPr="00843947">
        <w:rPr>
          <w:rFonts w:ascii="Arial" w:hAnsi="Arial" w:cs="Arial"/>
          <w:sz w:val="20"/>
          <w:szCs w:val="20"/>
        </w:rPr>
        <w:t>prodlení s plnění</w:t>
      </w:r>
      <w:r w:rsidR="003D2530" w:rsidRPr="00843947">
        <w:rPr>
          <w:rFonts w:ascii="Arial" w:hAnsi="Arial" w:cs="Arial"/>
          <w:sz w:val="20"/>
          <w:szCs w:val="20"/>
        </w:rPr>
        <w:t>m</w:t>
      </w:r>
      <w:r w:rsidRPr="00843947">
        <w:rPr>
          <w:rFonts w:ascii="Arial" w:hAnsi="Arial" w:cs="Arial"/>
          <w:sz w:val="20"/>
          <w:szCs w:val="20"/>
        </w:rPr>
        <w:t xml:space="preserve"> byť i jedné objednávky o více než 5 kalendářních dní,</w:t>
      </w:r>
    </w:p>
    <w:p w:rsidR="00AB6DF2" w:rsidRPr="00843947" w:rsidRDefault="00AB6DF2" w:rsidP="0096756D">
      <w:pPr>
        <w:widowControl w:val="0"/>
        <w:numPr>
          <w:ilvl w:val="0"/>
          <w:numId w:val="19"/>
        </w:numPr>
        <w:tabs>
          <w:tab w:val="left" w:pos="851"/>
        </w:tabs>
        <w:ind w:left="851" w:hanging="425"/>
        <w:jc w:val="both"/>
        <w:rPr>
          <w:rFonts w:ascii="Arial" w:hAnsi="Arial" w:cs="Arial"/>
          <w:sz w:val="20"/>
          <w:szCs w:val="20"/>
        </w:rPr>
      </w:pPr>
      <w:r w:rsidRPr="00843947">
        <w:rPr>
          <w:rFonts w:ascii="Arial" w:hAnsi="Arial" w:cs="Arial"/>
          <w:sz w:val="20"/>
          <w:szCs w:val="20"/>
        </w:rPr>
        <w:t xml:space="preserve">zahájení </w:t>
      </w:r>
      <w:proofErr w:type="spellStart"/>
      <w:r w:rsidRPr="00843947">
        <w:rPr>
          <w:rFonts w:ascii="Arial" w:hAnsi="Arial" w:cs="Arial"/>
          <w:sz w:val="20"/>
          <w:szCs w:val="20"/>
        </w:rPr>
        <w:t>insolvenčního</w:t>
      </w:r>
      <w:proofErr w:type="spellEnd"/>
      <w:r w:rsidR="003D2530" w:rsidRPr="00843947">
        <w:rPr>
          <w:rFonts w:ascii="Arial" w:hAnsi="Arial" w:cs="Arial"/>
          <w:sz w:val="20"/>
          <w:szCs w:val="20"/>
        </w:rPr>
        <w:t xml:space="preserve"> řízení, ve kterém je prodávající</w:t>
      </w:r>
      <w:r w:rsidRPr="00843947">
        <w:rPr>
          <w:rFonts w:ascii="Arial" w:hAnsi="Arial" w:cs="Arial"/>
          <w:sz w:val="20"/>
          <w:szCs w:val="20"/>
        </w:rPr>
        <w:t xml:space="preserve"> v postavení dlužníka,</w:t>
      </w:r>
    </w:p>
    <w:p w:rsidR="00AB6DF2" w:rsidRPr="00843947" w:rsidRDefault="00AB6DF2" w:rsidP="0096756D">
      <w:pPr>
        <w:widowControl w:val="0"/>
        <w:numPr>
          <w:ilvl w:val="0"/>
          <w:numId w:val="19"/>
        </w:numPr>
        <w:tabs>
          <w:tab w:val="left" w:pos="851"/>
        </w:tabs>
        <w:ind w:left="851" w:hanging="425"/>
        <w:jc w:val="both"/>
        <w:rPr>
          <w:rFonts w:ascii="Arial" w:hAnsi="Arial" w:cs="Arial"/>
          <w:sz w:val="20"/>
          <w:szCs w:val="20"/>
        </w:rPr>
      </w:pPr>
      <w:r w:rsidRPr="00843947">
        <w:rPr>
          <w:rFonts w:ascii="Arial" w:hAnsi="Arial" w:cs="Arial"/>
          <w:sz w:val="20"/>
          <w:szCs w:val="20"/>
        </w:rPr>
        <w:t>zjistí-li s</w:t>
      </w:r>
      <w:r w:rsidR="003D2530" w:rsidRPr="00843947">
        <w:rPr>
          <w:rFonts w:ascii="Arial" w:hAnsi="Arial" w:cs="Arial"/>
          <w:sz w:val="20"/>
          <w:szCs w:val="20"/>
        </w:rPr>
        <w:t>e, že v nabídce prodávajícího</w:t>
      </w:r>
      <w:r w:rsidRPr="00843947">
        <w:rPr>
          <w:rFonts w:ascii="Arial" w:hAnsi="Arial" w:cs="Arial"/>
          <w:sz w:val="20"/>
          <w:szCs w:val="20"/>
        </w:rPr>
        <w:t xml:space="preserve"> k související veřejné zakázce byly uvedeny nepravdivé údaje.</w:t>
      </w:r>
    </w:p>
    <w:p w:rsidR="00AB6DF2" w:rsidRPr="00843947" w:rsidRDefault="003D2530"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Prodávající</w:t>
      </w:r>
      <w:r w:rsidR="00AB6DF2" w:rsidRPr="00843947">
        <w:rPr>
          <w:rFonts w:ascii="Arial" w:hAnsi="Arial" w:cs="Arial"/>
          <w:sz w:val="20"/>
          <w:szCs w:val="20"/>
        </w:rPr>
        <w:t xml:space="preserve"> může od smlouvy odstoupit v následujících případech: </w:t>
      </w:r>
    </w:p>
    <w:p w:rsidR="00AB6DF2" w:rsidRPr="00843947" w:rsidRDefault="00AB6DF2" w:rsidP="0096756D">
      <w:pPr>
        <w:widowControl w:val="0"/>
        <w:numPr>
          <w:ilvl w:val="0"/>
          <w:numId w:val="20"/>
        </w:numPr>
        <w:tabs>
          <w:tab w:val="left" w:pos="851"/>
        </w:tabs>
        <w:ind w:left="851" w:hanging="425"/>
        <w:jc w:val="both"/>
        <w:rPr>
          <w:rFonts w:ascii="Arial" w:hAnsi="Arial" w:cs="Arial"/>
          <w:sz w:val="20"/>
          <w:szCs w:val="20"/>
        </w:rPr>
      </w:pPr>
      <w:r w:rsidRPr="00843947">
        <w:rPr>
          <w:rFonts w:ascii="Arial" w:hAnsi="Arial" w:cs="Arial"/>
          <w:sz w:val="20"/>
          <w:szCs w:val="20"/>
        </w:rPr>
        <w:t xml:space="preserve">zahájení </w:t>
      </w:r>
      <w:proofErr w:type="spellStart"/>
      <w:r w:rsidRPr="00843947">
        <w:rPr>
          <w:rFonts w:ascii="Arial" w:hAnsi="Arial" w:cs="Arial"/>
          <w:sz w:val="20"/>
          <w:szCs w:val="20"/>
        </w:rPr>
        <w:t>insolvenčního</w:t>
      </w:r>
      <w:proofErr w:type="spellEnd"/>
      <w:r w:rsidR="003D2530" w:rsidRPr="00843947">
        <w:rPr>
          <w:rFonts w:ascii="Arial" w:hAnsi="Arial" w:cs="Arial"/>
          <w:sz w:val="20"/>
          <w:szCs w:val="20"/>
        </w:rPr>
        <w:t xml:space="preserve"> řízení, ve kterém je kupující</w:t>
      </w:r>
      <w:r w:rsidRPr="00843947">
        <w:rPr>
          <w:rFonts w:ascii="Arial" w:hAnsi="Arial" w:cs="Arial"/>
          <w:sz w:val="20"/>
          <w:szCs w:val="20"/>
        </w:rPr>
        <w:t xml:space="preserve"> v postavení dlužníka,</w:t>
      </w:r>
    </w:p>
    <w:p w:rsidR="00AB6DF2" w:rsidRPr="00843947" w:rsidRDefault="003D2530" w:rsidP="0096756D">
      <w:pPr>
        <w:widowControl w:val="0"/>
        <w:numPr>
          <w:ilvl w:val="0"/>
          <w:numId w:val="20"/>
        </w:numPr>
        <w:tabs>
          <w:tab w:val="left" w:pos="851"/>
        </w:tabs>
        <w:ind w:left="851" w:hanging="425"/>
        <w:jc w:val="both"/>
        <w:rPr>
          <w:rFonts w:ascii="Arial" w:hAnsi="Arial" w:cs="Arial"/>
          <w:sz w:val="20"/>
          <w:szCs w:val="20"/>
        </w:rPr>
      </w:pPr>
      <w:r w:rsidRPr="00843947">
        <w:rPr>
          <w:rFonts w:ascii="Arial" w:hAnsi="Arial" w:cs="Arial"/>
          <w:sz w:val="20"/>
          <w:szCs w:val="20"/>
        </w:rPr>
        <w:t>prodlení kupujícího</w:t>
      </w:r>
      <w:r w:rsidR="00AB6DF2" w:rsidRPr="00843947">
        <w:rPr>
          <w:rFonts w:ascii="Arial" w:hAnsi="Arial" w:cs="Arial"/>
          <w:sz w:val="20"/>
          <w:szCs w:val="20"/>
        </w:rPr>
        <w:t xml:space="preserve"> s úhradou faktur o více </w:t>
      </w:r>
      <w:r w:rsidRPr="00843947">
        <w:rPr>
          <w:rFonts w:ascii="Arial" w:hAnsi="Arial" w:cs="Arial"/>
          <w:sz w:val="20"/>
          <w:szCs w:val="20"/>
        </w:rPr>
        <w:t>než 90 dnů.</w:t>
      </w:r>
    </w:p>
    <w:p w:rsidR="007524A1" w:rsidRPr="007524A1" w:rsidRDefault="007524A1" w:rsidP="007524A1">
      <w:pPr>
        <w:widowControl w:val="0"/>
        <w:numPr>
          <w:ilvl w:val="0"/>
          <w:numId w:val="18"/>
        </w:numPr>
        <w:tabs>
          <w:tab w:val="left" w:pos="426"/>
        </w:tabs>
        <w:ind w:left="426" w:hanging="426"/>
        <w:jc w:val="both"/>
        <w:rPr>
          <w:rFonts w:ascii="Arial" w:hAnsi="Arial" w:cs="Arial"/>
          <w:sz w:val="20"/>
          <w:szCs w:val="20"/>
        </w:rPr>
      </w:pPr>
      <w:r w:rsidRPr="007524A1">
        <w:rPr>
          <w:rFonts w:ascii="Arial" w:hAnsi="Arial" w:cs="Arial"/>
          <w:sz w:val="20"/>
          <w:szCs w:val="20"/>
        </w:rPr>
        <w:t>V případě odstoupení od této smlouvy kupujícím z</w:t>
      </w:r>
      <w:r>
        <w:rPr>
          <w:rFonts w:ascii="Arial" w:hAnsi="Arial" w:cs="Arial"/>
          <w:sz w:val="20"/>
          <w:szCs w:val="20"/>
        </w:rPr>
        <w:t> důvodů na straně</w:t>
      </w:r>
      <w:r w:rsidRPr="007524A1">
        <w:rPr>
          <w:rFonts w:ascii="Arial" w:hAnsi="Arial" w:cs="Arial"/>
          <w:sz w:val="20"/>
          <w:szCs w:val="20"/>
        </w:rPr>
        <w:t xml:space="preserve"> </w:t>
      </w:r>
      <w:r>
        <w:rPr>
          <w:rFonts w:ascii="Arial" w:hAnsi="Arial" w:cs="Arial"/>
          <w:sz w:val="20"/>
          <w:szCs w:val="20"/>
        </w:rPr>
        <w:t>prodávajícího</w:t>
      </w:r>
      <w:r w:rsidRPr="007524A1">
        <w:rPr>
          <w:rFonts w:ascii="Arial" w:hAnsi="Arial" w:cs="Arial"/>
          <w:sz w:val="20"/>
          <w:szCs w:val="20"/>
        </w:rPr>
        <w:t xml:space="preserve"> v návaznosti na čl.</w:t>
      </w:r>
      <w:r>
        <w:rPr>
          <w:rFonts w:ascii="Arial" w:hAnsi="Arial" w:cs="Arial"/>
          <w:sz w:val="20"/>
          <w:szCs w:val="20"/>
        </w:rPr>
        <w:t xml:space="preserve"> </w:t>
      </w:r>
      <w:r w:rsidRPr="007524A1">
        <w:rPr>
          <w:rFonts w:ascii="Arial" w:hAnsi="Arial" w:cs="Arial"/>
          <w:sz w:val="20"/>
          <w:szCs w:val="20"/>
        </w:rPr>
        <w:t>VII.</w:t>
      </w:r>
      <w:r>
        <w:rPr>
          <w:rFonts w:ascii="Arial" w:hAnsi="Arial" w:cs="Arial"/>
          <w:sz w:val="20"/>
          <w:szCs w:val="20"/>
        </w:rPr>
        <w:t xml:space="preserve"> odst.</w:t>
      </w:r>
      <w:r w:rsidRPr="007524A1">
        <w:rPr>
          <w:rFonts w:ascii="Arial" w:hAnsi="Arial" w:cs="Arial"/>
          <w:sz w:val="20"/>
          <w:szCs w:val="20"/>
        </w:rPr>
        <w:t xml:space="preserve"> 1 smlouvy se </w:t>
      </w:r>
      <w:r>
        <w:rPr>
          <w:rFonts w:ascii="Arial" w:hAnsi="Arial" w:cs="Arial"/>
          <w:sz w:val="20"/>
          <w:szCs w:val="20"/>
        </w:rPr>
        <w:t>prodávající</w:t>
      </w:r>
      <w:r w:rsidRPr="007524A1">
        <w:rPr>
          <w:rFonts w:ascii="Arial" w:hAnsi="Arial" w:cs="Arial"/>
          <w:sz w:val="20"/>
          <w:szCs w:val="20"/>
        </w:rPr>
        <w:t xml:space="preserve"> zavazuje uhradit následující zvýšené náklady kupujícího, a to:</w:t>
      </w:r>
    </w:p>
    <w:p w:rsidR="007524A1" w:rsidRPr="007524A1" w:rsidRDefault="007524A1" w:rsidP="007524A1">
      <w:pPr>
        <w:widowControl w:val="0"/>
        <w:numPr>
          <w:ilvl w:val="0"/>
          <w:numId w:val="28"/>
        </w:numPr>
        <w:tabs>
          <w:tab w:val="left" w:pos="851"/>
        </w:tabs>
        <w:ind w:left="851" w:hanging="425"/>
        <w:jc w:val="both"/>
        <w:rPr>
          <w:rFonts w:ascii="Arial" w:hAnsi="Arial" w:cs="Arial"/>
          <w:sz w:val="20"/>
          <w:szCs w:val="20"/>
        </w:rPr>
      </w:pPr>
      <w:r w:rsidRPr="007524A1">
        <w:rPr>
          <w:rFonts w:ascii="Arial" w:hAnsi="Arial" w:cs="Arial"/>
          <w:sz w:val="20"/>
          <w:szCs w:val="20"/>
        </w:rPr>
        <w:t>zvýšené náklady kupujícího za zadání zakázky náhradnímu dodavateli</w:t>
      </w:r>
      <w:r>
        <w:rPr>
          <w:rFonts w:ascii="Arial" w:hAnsi="Arial" w:cs="Arial"/>
          <w:sz w:val="20"/>
          <w:szCs w:val="20"/>
        </w:rPr>
        <w:t xml:space="preserve"> a</w:t>
      </w:r>
    </w:p>
    <w:p w:rsidR="007524A1" w:rsidRPr="007524A1" w:rsidRDefault="007524A1" w:rsidP="007524A1">
      <w:pPr>
        <w:widowControl w:val="0"/>
        <w:numPr>
          <w:ilvl w:val="0"/>
          <w:numId w:val="28"/>
        </w:numPr>
        <w:tabs>
          <w:tab w:val="left" w:pos="851"/>
        </w:tabs>
        <w:ind w:left="851" w:hanging="425"/>
        <w:jc w:val="both"/>
        <w:rPr>
          <w:rFonts w:ascii="Arial" w:hAnsi="Arial" w:cs="Arial"/>
          <w:sz w:val="20"/>
          <w:szCs w:val="20"/>
        </w:rPr>
      </w:pPr>
      <w:r w:rsidRPr="007524A1">
        <w:rPr>
          <w:rFonts w:ascii="Arial" w:hAnsi="Arial" w:cs="Arial"/>
          <w:sz w:val="20"/>
          <w:szCs w:val="20"/>
        </w:rPr>
        <w:t>škody vzniklé výše uveden</w:t>
      </w:r>
      <w:r>
        <w:rPr>
          <w:rFonts w:ascii="Arial" w:hAnsi="Arial" w:cs="Arial"/>
          <w:sz w:val="20"/>
          <w:szCs w:val="20"/>
        </w:rPr>
        <w:t>ým odstoupením od kupní smlouvy.</w:t>
      </w:r>
    </w:p>
    <w:p w:rsidR="00AB6DF2" w:rsidRPr="00843947" w:rsidRDefault="00AB6DF2"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 xml:space="preserve">Odstoupení musí být učiněno písemně a je účinné dnem jeho doručení druhé </w:t>
      </w:r>
      <w:r w:rsidR="0096756D">
        <w:rPr>
          <w:rFonts w:ascii="Arial" w:hAnsi="Arial" w:cs="Arial"/>
          <w:sz w:val="20"/>
          <w:szCs w:val="20"/>
        </w:rPr>
        <w:t xml:space="preserve">smluvní straně s účinky ex </w:t>
      </w:r>
      <w:proofErr w:type="spellStart"/>
      <w:r w:rsidR="0096756D">
        <w:rPr>
          <w:rFonts w:ascii="Arial" w:hAnsi="Arial" w:cs="Arial"/>
          <w:sz w:val="20"/>
          <w:szCs w:val="20"/>
        </w:rPr>
        <w:t>nunc</w:t>
      </w:r>
      <w:proofErr w:type="spellEnd"/>
      <w:r w:rsidRPr="00843947">
        <w:rPr>
          <w:rFonts w:ascii="Arial" w:hAnsi="Arial" w:cs="Arial"/>
          <w:sz w:val="20"/>
          <w:szCs w:val="20"/>
        </w:rPr>
        <w:t xml:space="preserve">. </w:t>
      </w:r>
    </w:p>
    <w:p w:rsidR="00AB6DF2" w:rsidRPr="00843947" w:rsidRDefault="00AB6DF2"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Odstoupením od smlouvy nezanik</w:t>
      </w:r>
      <w:r w:rsidR="0096756D">
        <w:rPr>
          <w:rFonts w:ascii="Arial" w:hAnsi="Arial" w:cs="Arial"/>
          <w:sz w:val="20"/>
          <w:szCs w:val="20"/>
        </w:rPr>
        <w:t>ají</w:t>
      </w:r>
      <w:r w:rsidRPr="00843947">
        <w:rPr>
          <w:rFonts w:ascii="Arial" w:hAnsi="Arial" w:cs="Arial"/>
          <w:sz w:val="20"/>
          <w:szCs w:val="20"/>
        </w:rPr>
        <w:t xml:space="preserve"> již vzniklé sankční povinnosti </w:t>
      </w:r>
      <w:r w:rsidR="0096756D">
        <w:rPr>
          <w:rFonts w:ascii="Arial" w:hAnsi="Arial" w:cs="Arial"/>
          <w:sz w:val="20"/>
          <w:szCs w:val="20"/>
        </w:rPr>
        <w:t xml:space="preserve">smluvních </w:t>
      </w:r>
      <w:r w:rsidRPr="00843947">
        <w:rPr>
          <w:rFonts w:ascii="Arial" w:hAnsi="Arial" w:cs="Arial"/>
          <w:sz w:val="20"/>
          <w:szCs w:val="20"/>
        </w:rPr>
        <w:t>stran.</w:t>
      </w:r>
    </w:p>
    <w:p w:rsidR="0045648E" w:rsidRPr="00843947" w:rsidRDefault="0045648E" w:rsidP="0096756D">
      <w:pPr>
        <w:widowControl w:val="0"/>
        <w:numPr>
          <w:ilvl w:val="0"/>
          <w:numId w:val="18"/>
        </w:numPr>
        <w:tabs>
          <w:tab w:val="left" w:pos="426"/>
        </w:tabs>
        <w:ind w:left="426" w:hanging="426"/>
        <w:jc w:val="both"/>
        <w:rPr>
          <w:rFonts w:ascii="Arial" w:hAnsi="Arial" w:cs="Arial"/>
          <w:sz w:val="20"/>
          <w:szCs w:val="20"/>
        </w:rPr>
      </w:pPr>
      <w:r w:rsidRPr="00843947">
        <w:rPr>
          <w:rFonts w:ascii="Arial" w:hAnsi="Arial" w:cs="Arial"/>
          <w:sz w:val="20"/>
          <w:szCs w:val="20"/>
        </w:rPr>
        <w:t>Každá ze smluvních stran může tuto smlouvu písemně vypovědět. Výpovědní lhůta je jeden měsíc a počíná běžet první den kalendářního měsíce následujícího po měsíci, v němž byla výpověď doručena druhé smluvní straně.</w:t>
      </w:r>
    </w:p>
    <w:p w:rsidR="0045648E" w:rsidRPr="0096756D" w:rsidRDefault="0045648E" w:rsidP="0096756D">
      <w:pPr>
        <w:widowControl w:val="0"/>
        <w:numPr>
          <w:ilvl w:val="0"/>
          <w:numId w:val="18"/>
        </w:numPr>
        <w:tabs>
          <w:tab w:val="left" w:pos="426"/>
        </w:tabs>
        <w:ind w:left="426" w:hanging="426"/>
        <w:jc w:val="both"/>
        <w:rPr>
          <w:rFonts w:ascii="Arial" w:hAnsi="Arial" w:cs="Arial"/>
          <w:sz w:val="20"/>
          <w:szCs w:val="20"/>
        </w:rPr>
      </w:pPr>
      <w:r w:rsidRPr="0096756D">
        <w:rPr>
          <w:rFonts w:ascii="Arial" w:hAnsi="Arial" w:cs="Arial"/>
          <w:sz w:val="20"/>
          <w:szCs w:val="20"/>
        </w:rPr>
        <w:t>Tuto smlouvu je možno ukončit písemnou dohodou smluvních stran.</w:t>
      </w:r>
    </w:p>
    <w:p w:rsidR="0045648E" w:rsidRDefault="0045648E" w:rsidP="00843947">
      <w:pPr>
        <w:pStyle w:val="Zkladntext"/>
        <w:widowControl w:val="0"/>
        <w:rPr>
          <w:rFonts w:ascii="Arial" w:hAnsi="Arial" w:cs="Arial"/>
          <w:sz w:val="20"/>
          <w:szCs w:val="20"/>
        </w:rPr>
      </w:pPr>
    </w:p>
    <w:p w:rsidR="0096756D" w:rsidRPr="0096756D" w:rsidRDefault="0096756D" w:rsidP="00843947">
      <w:pPr>
        <w:pStyle w:val="Zkladntext"/>
        <w:widowControl w:val="0"/>
        <w:rPr>
          <w:rFonts w:ascii="Arial" w:hAnsi="Arial" w:cs="Arial"/>
          <w:sz w:val="20"/>
          <w:szCs w:val="20"/>
        </w:rPr>
      </w:pPr>
    </w:p>
    <w:p w:rsidR="0045648E" w:rsidRPr="00843947" w:rsidRDefault="00EC5763" w:rsidP="0096756D">
      <w:pPr>
        <w:widowControl w:val="0"/>
        <w:jc w:val="center"/>
        <w:outlineLvl w:val="0"/>
        <w:rPr>
          <w:rFonts w:ascii="Arial" w:hAnsi="Arial" w:cs="Arial"/>
          <w:b/>
          <w:sz w:val="20"/>
          <w:szCs w:val="20"/>
        </w:rPr>
      </w:pPr>
      <w:r>
        <w:rPr>
          <w:rFonts w:ascii="Arial" w:hAnsi="Arial" w:cs="Arial"/>
          <w:b/>
          <w:sz w:val="20"/>
          <w:szCs w:val="20"/>
        </w:rPr>
        <w:br w:type="page"/>
      </w:r>
      <w:r w:rsidR="0045648E" w:rsidRPr="00843947">
        <w:rPr>
          <w:rFonts w:ascii="Arial" w:hAnsi="Arial" w:cs="Arial"/>
          <w:b/>
          <w:sz w:val="20"/>
          <w:szCs w:val="20"/>
        </w:rPr>
        <w:lastRenderedPageBreak/>
        <w:t>VIII.</w:t>
      </w:r>
    </w:p>
    <w:p w:rsidR="0045648E" w:rsidRPr="00843947" w:rsidRDefault="0045648E" w:rsidP="0096756D">
      <w:pPr>
        <w:widowControl w:val="0"/>
        <w:jc w:val="center"/>
        <w:outlineLvl w:val="0"/>
        <w:rPr>
          <w:rFonts w:ascii="Arial" w:hAnsi="Arial" w:cs="Arial"/>
          <w:b/>
          <w:sz w:val="20"/>
          <w:szCs w:val="20"/>
        </w:rPr>
      </w:pPr>
      <w:r w:rsidRPr="00843947">
        <w:rPr>
          <w:rFonts w:ascii="Arial" w:hAnsi="Arial" w:cs="Arial"/>
          <w:b/>
          <w:sz w:val="20"/>
          <w:szCs w:val="20"/>
        </w:rPr>
        <w:t>Závěrečná ustanovení</w:t>
      </w:r>
    </w:p>
    <w:p w:rsidR="0096756D" w:rsidRPr="0096756D" w:rsidRDefault="0096756D" w:rsidP="0096756D">
      <w:pPr>
        <w:pStyle w:val="Zkladntext"/>
        <w:widowControl w:val="0"/>
        <w:rPr>
          <w:rFonts w:ascii="Arial" w:hAnsi="Arial" w:cs="Arial"/>
          <w:sz w:val="20"/>
          <w:szCs w:val="20"/>
        </w:rPr>
      </w:pPr>
    </w:p>
    <w:p w:rsidR="0045648E" w:rsidRPr="0096756D" w:rsidRDefault="0045648E" w:rsidP="0096756D">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Tuto smlouvu lze měnit pouze číslovanými dodatky, podepsanými oběma smluvními stranami.</w:t>
      </w:r>
    </w:p>
    <w:p w:rsidR="0045648E" w:rsidRPr="0096756D" w:rsidRDefault="0045648E" w:rsidP="0096756D">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V případě, že některá ze smluvních stran odmítne převzít písemnost nebo její</w:t>
      </w:r>
      <w:r w:rsidR="003D2530" w:rsidRPr="0096756D">
        <w:rPr>
          <w:rFonts w:ascii="Arial" w:hAnsi="Arial" w:cs="Arial"/>
          <w:sz w:val="20"/>
          <w:szCs w:val="20"/>
        </w:rPr>
        <w:t xml:space="preserve"> převzetí znemožní, </w:t>
      </w:r>
      <w:r w:rsidR="005B62E8" w:rsidRPr="0096756D">
        <w:rPr>
          <w:rFonts w:ascii="Arial" w:hAnsi="Arial" w:cs="Arial"/>
          <w:sz w:val="20"/>
          <w:szCs w:val="20"/>
        </w:rPr>
        <w:t xml:space="preserve">má </w:t>
      </w:r>
      <w:r w:rsidR="003D2530" w:rsidRPr="0096756D">
        <w:rPr>
          <w:rFonts w:ascii="Arial" w:hAnsi="Arial" w:cs="Arial"/>
          <w:sz w:val="20"/>
          <w:szCs w:val="20"/>
        </w:rPr>
        <w:t>se za to</w:t>
      </w:r>
      <w:r w:rsidR="005B62E8">
        <w:rPr>
          <w:rFonts w:ascii="Arial" w:hAnsi="Arial" w:cs="Arial"/>
          <w:sz w:val="20"/>
          <w:szCs w:val="20"/>
        </w:rPr>
        <w:t>, že písemnost byla doručena v</w:t>
      </w:r>
      <w:r w:rsidR="005B62E8" w:rsidRPr="005B62E8">
        <w:rPr>
          <w:rFonts w:ascii="Arial" w:hAnsi="Arial" w:cs="Arial"/>
          <w:sz w:val="20"/>
          <w:szCs w:val="20"/>
        </w:rPr>
        <w:t> případě úkonů činěných prostřednictvím držitele poštovní licence</w:t>
      </w:r>
      <w:r w:rsidR="005B62E8">
        <w:rPr>
          <w:rFonts w:ascii="Arial" w:hAnsi="Arial" w:cs="Arial"/>
          <w:sz w:val="20"/>
          <w:szCs w:val="20"/>
        </w:rPr>
        <w:t>, když</w:t>
      </w:r>
      <w:r w:rsidR="005B62E8" w:rsidRPr="005B62E8">
        <w:rPr>
          <w:rFonts w:ascii="Arial" w:hAnsi="Arial" w:cs="Arial"/>
          <w:sz w:val="20"/>
          <w:szCs w:val="20"/>
        </w:rPr>
        <w:t xml:space="preserve"> se dostal</w:t>
      </w:r>
      <w:r w:rsidR="00F87106">
        <w:rPr>
          <w:rFonts w:ascii="Arial" w:hAnsi="Arial" w:cs="Arial"/>
          <w:sz w:val="20"/>
          <w:szCs w:val="20"/>
        </w:rPr>
        <w:t>a</w:t>
      </w:r>
      <w:r w:rsidR="005B62E8" w:rsidRPr="005B62E8">
        <w:rPr>
          <w:rFonts w:ascii="Arial" w:hAnsi="Arial" w:cs="Arial"/>
          <w:sz w:val="20"/>
          <w:szCs w:val="20"/>
        </w:rPr>
        <w:t xml:space="preserve"> do dispozice povinné strany okamžikem doručení listovní zásilky povinné straně, přičemž za doručení se považuje i stav, kdy povinná strana nebyla při doručování zásilky držitelem poštovní licence zastižena a listovní zásilka je připravena k vyzvednutí na místně příslušné provozovně poštovní licence a to uplynutím 3 dnů od dne, kdy listovní zásilka s tímto úkonem byla uložena k</w:t>
      </w:r>
      <w:r w:rsidR="00F87106">
        <w:rPr>
          <w:rFonts w:ascii="Arial" w:hAnsi="Arial" w:cs="Arial"/>
          <w:sz w:val="20"/>
          <w:szCs w:val="20"/>
        </w:rPr>
        <w:t> </w:t>
      </w:r>
      <w:r w:rsidR="005B62E8" w:rsidRPr="005B62E8">
        <w:rPr>
          <w:rFonts w:ascii="Arial" w:hAnsi="Arial" w:cs="Arial"/>
          <w:sz w:val="20"/>
          <w:szCs w:val="20"/>
        </w:rPr>
        <w:t>vyzvednutí</w:t>
      </w:r>
      <w:r w:rsidR="00F87106">
        <w:rPr>
          <w:rFonts w:ascii="Arial" w:hAnsi="Arial" w:cs="Arial"/>
          <w:sz w:val="20"/>
          <w:szCs w:val="20"/>
        </w:rPr>
        <w:t>.</w:t>
      </w:r>
    </w:p>
    <w:p w:rsidR="00F87106" w:rsidRPr="0096756D" w:rsidRDefault="00F87106" w:rsidP="00F87106">
      <w:pPr>
        <w:widowControl w:val="0"/>
        <w:numPr>
          <w:ilvl w:val="0"/>
          <w:numId w:val="21"/>
        </w:numPr>
        <w:tabs>
          <w:tab w:val="left" w:pos="426"/>
        </w:tabs>
        <w:ind w:left="426" w:hanging="426"/>
        <w:jc w:val="both"/>
        <w:rPr>
          <w:rFonts w:ascii="Arial" w:hAnsi="Arial" w:cs="Arial"/>
          <w:sz w:val="20"/>
          <w:szCs w:val="20"/>
        </w:rPr>
      </w:pPr>
      <w:r w:rsidRPr="00843947">
        <w:rPr>
          <w:rFonts w:ascii="Arial" w:hAnsi="Arial" w:cs="Arial"/>
          <w:sz w:val="20"/>
          <w:szCs w:val="20"/>
        </w:rPr>
        <w:t xml:space="preserve">Smluvní strany se dohodly, že na jejich vztah upravený touto </w:t>
      </w:r>
      <w:r w:rsidR="00EF6C43">
        <w:rPr>
          <w:rFonts w:ascii="Arial" w:hAnsi="Arial" w:cs="Arial"/>
          <w:sz w:val="20"/>
          <w:szCs w:val="20"/>
        </w:rPr>
        <w:t xml:space="preserve">smlouvou se neužijí ustanovení </w:t>
      </w:r>
      <w:r w:rsidRPr="00843947">
        <w:rPr>
          <w:rFonts w:ascii="Arial" w:hAnsi="Arial" w:cs="Arial"/>
          <w:sz w:val="20"/>
          <w:szCs w:val="20"/>
        </w:rPr>
        <w:t>§</w:t>
      </w:r>
      <w:r w:rsidR="00EF6C43">
        <w:rPr>
          <w:rFonts w:ascii="Arial" w:hAnsi="Arial" w:cs="Arial"/>
          <w:sz w:val="20"/>
          <w:szCs w:val="20"/>
        </w:rPr>
        <w:t> </w:t>
      </w:r>
      <w:r w:rsidRPr="00843947">
        <w:rPr>
          <w:rFonts w:ascii="Arial" w:hAnsi="Arial" w:cs="Arial"/>
          <w:sz w:val="20"/>
          <w:szCs w:val="20"/>
        </w:rPr>
        <w:t>2090, §</w:t>
      </w:r>
      <w:r w:rsidR="004B7291">
        <w:rPr>
          <w:rFonts w:ascii="Arial" w:hAnsi="Arial" w:cs="Arial"/>
          <w:sz w:val="20"/>
          <w:szCs w:val="20"/>
        </w:rPr>
        <w:t xml:space="preserve"> </w:t>
      </w:r>
      <w:r w:rsidRPr="00843947">
        <w:rPr>
          <w:rFonts w:ascii="Arial" w:hAnsi="Arial" w:cs="Arial"/>
          <w:sz w:val="20"/>
          <w:szCs w:val="20"/>
        </w:rPr>
        <w:t>2091, §</w:t>
      </w:r>
      <w:r w:rsidR="004B7291">
        <w:rPr>
          <w:rFonts w:ascii="Arial" w:hAnsi="Arial" w:cs="Arial"/>
          <w:sz w:val="20"/>
          <w:szCs w:val="20"/>
        </w:rPr>
        <w:t xml:space="preserve"> </w:t>
      </w:r>
      <w:r w:rsidRPr="00843947">
        <w:rPr>
          <w:rFonts w:ascii="Arial" w:hAnsi="Arial" w:cs="Arial"/>
          <w:sz w:val="20"/>
          <w:szCs w:val="20"/>
        </w:rPr>
        <w:t>2093, §</w:t>
      </w:r>
      <w:r w:rsidR="004B7291">
        <w:rPr>
          <w:rFonts w:ascii="Arial" w:hAnsi="Arial" w:cs="Arial"/>
          <w:sz w:val="20"/>
          <w:szCs w:val="20"/>
        </w:rPr>
        <w:t xml:space="preserve"> </w:t>
      </w:r>
      <w:r w:rsidRPr="00843947">
        <w:rPr>
          <w:rFonts w:ascii="Arial" w:hAnsi="Arial" w:cs="Arial"/>
          <w:sz w:val="20"/>
          <w:szCs w:val="20"/>
        </w:rPr>
        <w:t>2099 odst. 2, §</w:t>
      </w:r>
      <w:r w:rsidR="004B7291">
        <w:rPr>
          <w:rFonts w:ascii="Arial" w:hAnsi="Arial" w:cs="Arial"/>
          <w:sz w:val="20"/>
          <w:szCs w:val="20"/>
        </w:rPr>
        <w:t xml:space="preserve"> </w:t>
      </w:r>
      <w:r w:rsidRPr="00843947">
        <w:rPr>
          <w:rFonts w:ascii="Arial" w:hAnsi="Arial" w:cs="Arial"/>
          <w:sz w:val="20"/>
          <w:szCs w:val="20"/>
        </w:rPr>
        <w:t>2106 odst. 3, §</w:t>
      </w:r>
      <w:r w:rsidR="004B7291">
        <w:rPr>
          <w:rFonts w:ascii="Arial" w:hAnsi="Arial" w:cs="Arial"/>
          <w:sz w:val="20"/>
          <w:szCs w:val="20"/>
        </w:rPr>
        <w:t xml:space="preserve"> </w:t>
      </w:r>
      <w:r w:rsidRPr="00843947">
        <w:rPr>
          <w:rFonts w:ascii="Arial" w:hAnsi="Arial" w:cs="Arial"/>
          <w:sz w:val="20"/>
          <w:szCs w:val="20"/>
        </w:rPr>
        <w:t>2111, §</w:t>
      </w:r>
      <w:r w:rsidR="004B7291">
        <w:rPr>
          <w:rFonts w:ascii="Arial" w:hAnsi="Arial" w:cs="Arial"/>
          <w:sz w:val="20"/>
          <w:szCs w:val="20"/>
        </w:rPr>
        <w:t xml:space="preserve"> </w:t>
      </w:r>
      <w:r w:rsidRPr="00843947">
        <w:rPr>
          <w:rFonts w:ascii="Arial" w:hAnsi="Arial" w:cs="Arial"/>
          <w:sz w:val="20"/>
          <w:szCs w:val="20"/>
        </w:rPr>
        <w:t>2123, §</w:t>
      </w:r>
      <w:r w:rsidR="004B7291">
        <w:rPr>
          <w:rFonts w:ascii="Arial" w:hAnsi="Arial" w:cs="Arial"/>
          <w:sz w:val="20"/>
          <w:szCs w:val="20"/>
        </w:rPr>
        <w:t xml:space="preserve"> </w:t>
      </w:r>
      <w:r w:rsidRPr="00843947">
        <w:rPr>
          <w:rFonts w:ascii="Arial" w:hAnsi="Arial" w:cs="Arial"/>
          <w:sz w:val="20"/>
          <w:szCs w:val="20"/>
        </w:rPr>
        <w:t>2562 občanského zákoníku.</w:t>
      </w:r>
    </w:p>
    <w:p w:rsidR="00992C4B" w:rsidRPr="00843947" w:rsidRDefault="00992C4B" w:rsidP="00992C4B">
      <w:pPr>
        <w:widowControl w:val="0"/>
        <w:numPr>
          <w:ilvl w:val="0"/>
          <w:numId w:val="21"/>
        </w:numPr>
        <w:tabs>
          <w:tab w:val="left" w:pos="426"/>
        </w:tabs>
        <w:ind w:left="426" w:hanging="426"/>
        <w:jc w:val="both"/>
        <w:rPr>
          <w:rFonts w:ascii="Arial" w:hAnsi="Arial" w:cs="Arial"/>
          <w:sz w:val="20"/>
          <w:szCs w:val="20"/>
        </w:rPr>
      </w:pPr>
      <w:r w:rsidRPr="00843947">
        <w:rPr>
          <w:rFonts w:ascii="Arial" w:hAnsi="Arial" w:cs="Arial"/>
          <w:sz w:val="20"/>
          <w:szCs w:val="20"/>
        </w:rPr>
        <w:t xml:space="preserve">Tato smlouva </w:t>
      </w:r>
      <w:r w:rsidR="00F32792" w:rsidRPr="006714E1">
        <w:rPr>
          <w:rFonts w:ascii="Arial" w:hAnsi="Arial" w:cs="Arial"/>
          <w:sz w:val="20"/>
        </w:rPr>
        <w:t xml:space="preserve">nabývá platnosti </w:t>
      </w:r>
      <w:r>
        <w:rPr>
          <w:rFonts w:ascii="Arial" w:hAnsi="Arial" w:cs="Arial"/>
          <w:sz w:val="20"/>
          <w:szCs w:val="20"/>
        </w:rPr>
        <w:t>a účinn</w:t>
      </w:r>
      <w:r w:rsidR="00F32792">
        <w:rPr>
          <w:rFonts w:ascii="Arial" w:hAnsi="Arial" w:cs="Arial"/>
          <w:sz w:val="20"/>
          <w:szCs w:val="20"/>
        </w:rPr>
        <w:t>ost</w:t>
      </w:r>
      <w:r w:rsidRPr="00843947">
        <w:rPr>
          <w:rFonts w:ascii="Arial" w:hAnsi="Arial" w:cs="Arial"/>
          <w:sz w:val="20"/>
          <w:szCs w:val="20"/>
        </w:rPr>
        <w:t xml:space="preserve"> </w:t>
      </w:r>
      <w:r w:rsidR="00F32792" w:rsidRPr="006714E1">
        <w:rPr>
          <w:rFonts w:ascii="Arial" w:hAnsi="Arial" w:cs="Arial"/>
          <w:sz w:val="20"/>
        </w:rPr>
        <w:t>v den jejího podpisu oprávněnými zástupci obou smluvních stran</w:t>
      </w:r>
      <w:r w:rsidRPr="00843947">
        <w:rPr>
          <w:rFonts w:ascii="Arial" w:hAnsi="Arial" w:cs="Arial"/>
          <w:sz w:val="20"/>
          <w:szCs w:val="20"/>
        </w:rPr>
        <w:t>.</w:t>
      </w:r>
    </w:p>
    <w:p w:rsidR="00992C4B" w:rsidRPr="00347EBF" w:rsidRDefault="00992C4B" w:rsidP="00347EBF">
      <w:pPr>
        <w:widowControl w:val="0"/>
        <w:numPr>
          <w:ilvl w:val="0"/>
          <w:numId w:val="21"/>
        </w:numPr>
        <w:tabs>
          <w:tab w:val="left" w:pos="426"/>
        </w:tabs>
        <w:ind w:left="426" w:hanging="426"/>
        <w:jc w:val="both"/>
        <w:rPr>
          <w:rFonts w:ascii="Arial" w:hAnsi="Arial" w:cs="Arial"/>
          <w:sz w:val="20"/>
          <w:szCs w:val="20"/>
        </w:rPr>
      </w:pPr>
      <w:r w:rsidRPr="00347EBF">
        <w:rPr>
          <w:rFonts w:ascii="Arial" w:hAnsi="Arial" w:cs="Arial"/>
          <w:sz w:val="20"/>
          <w:szCs w:val="20"/>
        </w:rPr>
        <w:t>Prodávající bere na vědomí povinnost kupujícího zveřejnit tuto kupní smlouv</w:t>
      </w:r>
      <w:r w:rsidR="00347EBF" w:rsidRPr="00347EBF">
        <w:rPr>
          <w:rFonts w:ascii="Arial" w:hAnsi="Arial" w:cs="Arial"/>
          <w:sz w:val="20"/>
          <w:szCs w:val="20"/>
        </w:rPr>
        <w:t>u</w:t>
      </w:r>
      <w:r w:rsidRPr="00347EBF">
        <w:rPr>
          <w:rFonts w:ascii="Arial" w:hAnsi="Arial" w:cs="Arial"/>
          <w:sz w:val="20"/>
          <w:szCs w:val="20"/>
        </w:rPr>
        <w:t xml:space="preserve"> i její dodatky dle § 147a zákona č. 137/2006 Sb., o veřejných zakázkách, ve znění pozdějších předpisů na </w:t>
      </w:r>
      <w:r w:rsidR="00347EBF" w:rsidRPr="00347EBF">
        <w:rPr>
          <w:rFonts w:ascii="Arial" w:hAnsi="Arial" w:cs="Arial"/>
          <w:sz w:val="20"/>
          <w:szCs w:val="20"/>
        </w:rPr>
        <w:t xml:space="preserve">profilu zadavatele (kupujícího) a povinnost kupujícího uveřejnit smlouvu </w:t>
      </w:r>
      <w:r w:rsidR="00347EBF">
        <w:rPr>
          <w:rFonts w:ascii="Arial" w:hAnsi="Arial" w:cs="Arial"/>
          <w:sz w:val="20"/>
          <w:szCs w:val="20"/>
        </w:rPr>
        <w:t>v registru smluv</w:t>
      </w:r>
      <w:r w:rsidR="00347EBF" w:rsidRPr="00347EBF">
        <w:rPr>
          <w:rFonts w:ascii="Arial" w:hAnsi="Arial" w:cs="Arial"/>
          <w:sz w:val="20"/>
          <w:szCs w:val="20"/>
        </w:rPr>
        <w:t xml:space="preserve"> v souladu se zákonem č. 340/2015 Sb., Zákon o zvláštních podmínkách účinnosti některých smluv, uveřejňování těchto smluv a o registru smluv (zákon o registru smluv)</w:t>
      </w:r>
      <w:r w:rsidR="00347EBF">
        <w:rPr>
          <w:rFonts w:ascii="Arial" w:hAnsi="Arial" w:cs="Arial"/>
          <w:sz w:val="20"/>
          <w:szCs w:val="20"/>
        </w:rPr>
        <w:t>.</w:t>
      </w:r>
    </w:p>
    <w:p w:rsidR="00992C4B" w:rsidRPr="0096756D" w:rsidRDefault="00992C4B" w:rsidP="00992C4B">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Tato smlouva je vyhotovena ve čtyřech stejnopisech, z nichž každý má platnost originálu a každá smluvní strana obdrží dva.</w:t>
      </w:r>
    </w:p>
    <w:p w:rsidR="0045648E" w:rsidRPr="00843947" w:rsidRDefault="0045648E" w:rsidP="0096756D">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Osoby podepisující tuto smlouvu svým podpisem stvrzují platnost svého oprávnění jednat za smluvní stranu.</w:t>
      </w:r>
    </w:p>
    <w:p w:rsidR="0045648E" w:rsidRPr="0096756D" w:rsidRDefault="0045648E" w:rsidP="0096756D">
      <w:pPr>
        <w:widowControl w:val="0"/>
        <w:numPr>
          <w:ilvl w:val="0"/>
          <w:numId w:val="21"/>
        </w:numPr>
        <w:tabs>
          <w:tab w:val="left" w:pos="426"/>
        </w:tabs>
        <w:ind w:left="426" w:hanging="426"/>
        <w:jc w:val="both"/>
        <w:rPr>
          <w:rFonts w:ascii="Arial" w:hAnsi="Arial" w:cs="Arial"/>
          <w:sz w:val="20"/>
          <w:szCs w:val="20"/>
        </w:rPr>
      </w:pPr>
      <w:r w:rsidRPr="0096756D">
        <w:rPr>
          <w:rFonts w:ascii="Arial" w:hAnsi="Arial" w:cs="Arial"/>
          <w:sz w:val="20"/>
          <w:szCs w:val="20"/>
        </w:rPr>
        <w:t>Obě strany smlouvy prohlašují, že si smlouvu přečetly, s jejím obsahem</w:t>
      </w:r>
      <w:r w:rsidR="00AB6DF2" w:rsidRPr="0096756D">
        <w:rPr>
          <w:rFonts w:ascii="Arial" w:hAnsi="Arial" w:cs="Arial"/>
          <w:sz w:val="20"/>
          <w:szCs w:val="20"/>
        </w:rPr>
        <w:t xml:space="preserve"> souhlasí.</w:t>
      </w:r>
    </w:p>
    <w:p w:rsidR="0045648E" w:rsidRPr="00843947" w:rsidRDefault="0045648E" w:rsidP="0096756D">
      <w:pPr>
        <w:widowControl w:val="0"/>
        <w:numPr>
          <w:ilvl w:val="0"/>
          <w:numId w:val="21"/>
        </w:numPr>
        <w:tabs>
          <w:tab w:val="left" w:pos="426"/>
        </w:tabs>
        <w:ind w:left="426" w:hanging="426"/>
        <w:jc w:val="both"/>
        <w:rPr>
          <w:rFonts w:ascii="Arial" w:hAnsi="Arial" w:cs="Arial"/>
          <w:sz w:val="20"/>
          <w:szCs w:val="20"/>
        </w:rPr>
      </w:pPr>
      <w:r w:rsidRPr="00843947">
        <w:rPr>
          <w:rFonts w:ascii="Arial" w:hAnsi="Arial" w:cs="Arial"/>
          <w:sz w:val="20"/>
          <w:szCs w:val="20"/>
        </w:rPr>
        <w:t xml:space="preserve">Nedílnou součástí této smlouvy </w:t>
      </w:r>
      <w:r w:rsidR="0096756D">
        <w:rPr>
          <w:rFonts w:ascii="Arial" w:hAnsi="Arial" w:cs="Arial"/>
          <w:sz w:val="20"/>
          <w:szCs w:val="20"/>
        </w:rPr>
        <w:t>jsou</w:t>
      </w:r>
      <w:r w:rsidRPr="00843947">
        <w:rPr>
          <w:rFonts w:ascii="Arial" w:hAnsi="Arial" w:cs="Arial"/>
          <w:sz w:val="20"/>
          <w:szCs w:val="20"/>
        </w:rPr>
        <w:t xml:space="preserve"> příloh</w:t>
      </w:r>
      <w:r w:rsidR="0096756D">
        <w:rPr>
          <w:rFonts w:ascii="Arial" w:hAnsi="Arial" w:cs="Arial"/>
          <w:sz w:val="20"/>
          <w:szCs w:val="20"/>
        </w:rPr>
        <w:t>y</w:t>
      </w:r>
      <w:r w:rsidRPr="00843947">
        <w:rPr>
          <w:rFonts w:ascii="Arial" w:hAnsi="Arial" w:cs="Arial"/>
          <w:sz w:val="20"/>
          <w:szCs w:val="20"/>
        </w:rPr>
        <w:t>:</w:t>
      </w:r>
    </w:p>
    <w:p w:rsidR="0096756D" w:rsidRDefault="0096756D" w:rsidP="0096756D">
      <w:pPr>
        <w:widowControl w:val="0"/>
        <w:ind w:left="426"/>
        <w:jc w:val="both"/>
        <w:rPr>
          <w:rFonts w:ascii="Arial" w:hAnsi="Arial" w:cs="Arial"/>
          <w:sz w:val="20"/>
          <w:szCs w:val="20"/>
        </w:rPr>
      </w:pPr>
      <w:r>
        <w:rPr>
          <w:rFonts w:ascii="Arial" w:hAnsi="Arial" w:cs="Arial"/>
          <w:sz w:val="20"/>
          <w:szCs w:val="20"/>
        </w:rPr>
        <w:t xml:space="preserve">Příloha č. </w:t>
      </w:r>
      <w:r w:rsidR="0051216E" w:rsidRPr="00843947">
        <w:rPr>
          <w:rFonts w:ascii="Arial" w:hAnsi="Arial" w:cs="Arial"/>
          <w:sz w:val="20"/>
          <w:szCs w:val="20"/>
        </w:rPr>
        <w:t xml:space="preserve">1 </w:t>
      </w:r>
      <w:r>
        <w:rPr>
          <w:rFonts w:ascii="Arial" w:hAnsi="Arial" w:cs="Arial"/>
          <w:sz w:val="20"/>
          <w:szCs w:val="20"/>
        </w:rPr>
        <w:t>–</w:t>
      </w:r>
      <w:r w:rsidR="00F6695E" w:rsidRPr="00843947">
        <w:rPr>
          <w:rFonts w:ascii="Arial" w:hAnsi="Arial" w:cs="Arial"/>
          <w:sz w:val="20"/>
          <w:szCs w:val="20"/>
        </w:rPr>
        <w:t xml:space="preserve"> </w:t>
      </w:r>
      <w:r w:rsidR="004953B5" w:rsidRPr="00843947">
        <w:rPr>
          <w:rFonts w:ascii="Arial" w:hAnsi="Arial" w:cs="Arial"/>
          <w:sz w:val="20"/>
          <w:szCs w:val="20"/>
        </w:rPr>
        <w:t>K</w:t>
      </w:r>
      <w:r w:rsidR="00FF2008" w:rsidRPr="00843947">
        <w:rPr>
          <w:rFonts w:ascii="Arial" w:hAnsi="Arial" w:cs="Arial"/>
          <w:sz w:val="20"/>
          <w:szCs w:val="20"/>
        </w:rPr>
        <w:t>o</w:t>
      </w:r>
      <w:r>
        <w:rPr>
          <w:rFonts w:ascii="Arial" w:hAnsi="Arial" w:cs="Arial"/>
          <w:sz w:val="20"/>
          <w:szCs w:val="20"/>
        </w:rPr>
        <w:t>n</w:t>
      </w:r>
      <w:r w:rsidR="00FF2008" w:rsidRPr="00843947">
        <w:rPr>
          <w:rFonts w:ascii="Arial" w:hAnsi="Arial" w:cs="Arial"/>
          <w:sz w:val="20"/>
          <w:szCs w:val="20"/>
        </w:rPr>
        <w:t xml:space="preserve">taktní </w:t>
      </w:r>
      <w:r w:rsidR="00752096">
        <w:rPr>
          <w:rFonts w:ascii="Arial" w:hAnsi="Arial" w:cs="Arial"/>
          <w:sz w:val="20"/>
          <w:szCs w:val="20"/>
        </w:rPr>
        <w:t>údaje</w:t>
      </w:r>
    </w:p>
    <w:p w:rsidR="0045648E" w:rsidRPr="00843947" w:rsidRDefault="0045648E" w:rsidP="00843947">
      <w:pPr>
        <w:widowControl w:val="0"/>
        <w:ind w:left="360" w:hanging="360"/>
        <w:jc w:val="both"/>
        <w:rPr>
          <w:rFonts w:ascii="Arial" w:hAnsi="Arial" w:cs="Arial"/>
          <w:color w:val="000000"/>
          <w:sz w:val="20"/>
          <w:szCs w:val="20"/>
        </w:rPr>
      </w:pPr>
    </w:p>
    <w:p w:rsidR="0045648E" w:rsidRPr="00843947" w:rsidRDefault="0045648E" w:rsidP="00843947">
      <w:pPr>
        <w:widowControl w:val="0"/>
        <w:ind w:left="360" w:hanging="360"/>
        <w:jc w:val="both"/>
        <w:rPr>
          <w:rFonts w:ascii="Arial" w:hAnsi="Arial" w:cs="Arial"/>
          <w:color w:val="000000"/>
          <w:sz w:val="20"/>
          <w:szCs w:val="20"/>
        </w:rPr>
      </w:pPr>
    </w:p>
    <w:p w:rsidR="008032F5" w:rsidRPr="00843947" w:rsidRDefault="008032F5" w:rsidP="008032F5">
      <w:pPr>
        <w:widowControl w:val="0"/>
        <w:jc w:val="both"/>
        <w:rPr>
          <w:rFonts w:ascii="Arial" w:hAnsi="Arial" w:cs="Arial"/>
          <w:color w:val="000000"/>
          <w:sz w:val="20"/>
          <w:szCs w:val="20"/>
        </w:rPr>
      </w:pPr>
      <w:r w:rsidRPr="00843947">
        <w:rPr>
          <w:rFonts w:ascii="Arial" w:hAnsi="Arial" w:cs="Arial"/>
          <w:color w:val="000000"/>
          <w:sz w:val="20"/>
          <w:szCs w:val="20"/>
        </w:rPr>
        <w:t>V</w:t>
      </w:r>
      <w:r w:rsidR="008A1173">
        <w:rPr>
          <w:rFonts w:ascii="Arial" w:hAnsi="Arial" w:cs="Arial"/>
          <w:color w:val="000000"/>
          <w:sz w:val="20"/>
          <w:szCs w:val="20"/>
        </w:rPr>
        <w:t> </w:t>
      </w:r>
      <w:r w:rsidR="008A1173" w:rsidRPr="008A1173">
        <w:rPr>
          <w:rFonts w:ascii="Arial" w:hAnsi="Arial" w:cs="Arial"/>
          <w:color w:val="000000"/>
          <w:sz w:val="20"/>
          <w:szCs w:val="20"/>
        </w:rPr>
        <w:t>Karlových Varech</w:t>
      </w:r>
      <w:r w:rsidRPr="008A1173">
        <w:rPr>
          <w:rFonts w:ascii="Arial" w:hAnsi="Arial" w:cs="Arial"/>
          <w:color w:val="000000"/>
          <w:sz w:val="20"/>
          <w:szCs w:val="20"/>
        </w:rPr>
        <w:t>,</w:t>
      </w:r>
      <w:r w:rsidRPr="005B62E8">
        <w:rPr>
          <w:rFonts w:ascii="Arial" w:hAnsi="Arial" w:cs="Arial"/>
          <w:color w:val="000000"/>
          <w:sz w:val="20"/>
          <w:szCs w:val="20"/>
        </w:rPr>
        <w:t xml:space="preserve"> dne </w:t>
      </w:r>
      <w:r w:rsidR="00911CEA">
        <w:rPr>
          <w:rFonts w:ascii="Arial" w:hAnsi="Arial" w:cs="Arial"/>
          <w:color w:val="000000"/>
          <w:sz w:val="20"/>
          <w:szCs w:val="20"/>
        </w:rPr>
        <w:t>29.7.2016</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43947">
        <w:rPr>
          <w:rFonts w:ascii="Arial" w:hAnsi="Arial" w:cs="Arial"/>
          <w:color w:val="000000"/>
          <w:sz w:val="20"/>
          <w:szCs w:val="20"/>
        </w:rPr>
        <w:t>V</w:t>
      </w:r>
      <w:r>
        <w:rPr>
          <w:rFonts w:ascii="Arial" w:hAnsi="Arial" w:cs="Arial"/>
          <w:color w:val="000000"/>
          <w:sz w:val="20"/>
          <w:szCs w:val="20"/>
        </w:rPr>
        <w:t> </w:t>
      </w:r>
      <w:proofErr w:type="spellStart"/>
      <w:r w:rsidRPr="00843947">
        <w:rPr>
          <w:rFonts w:ascii="Arial" w:hAnsi="Arial" w:cs="Arial"/>
          <w:color w:val="000000"/>
          <w:sz w:val="20"/>
          <w:szCs w:val="20"/>
        </w:rPr>
        <w:t>Otovicích</w:t>
      </w:r>
      <w:proofErr w:type="spellEnd"/>
      <w:r>
        <w:rPr>
          <w:rFonts w:ascii="Arial" w:hAnsi="Arial" w:cs="Arial"/>
          <w:color w:val="000000"/>
          <w:sz w:val="20"/>
          <w:szCs w:val="20"/>
        </w:rPr>
        <w:t>,</w:t>
      </w:r>
      <w:r w:rsidRPr="00843947">
        <w:rPr>
          <w:rFonts w:ascii="Arial" w:hAnsi="Arial" w:cs="Arial"/>
          <w:color w:val="000000"/>
          <w:sz w:val="20"/>
          <w:szCs w:val="20"/>
        </w:rPr>
        <w:t xml:space="preserve"> dne ……………..</w:t>
      </w:r>
    </w:p>
    <w:p w:rsidR="008032F5" w:rsidRPr="00843947" w:rsidRDefault="008032F5" w:rsidP="008032F5">
      <w:pPr>
        <w:widowControl w:val="0"/>
        <w:jc w:val="both"/>
        <w:rPr>
          <w:rFonts w:ascii="Arial" w:hAnsi="Arial" w:cs="Arial"/>
          <w:color w:val="000000"/>
          <w:sz w:val="20"/>
          <w:szCs w:val="20"/>
        </w:rPr>
      </w:pPr>
    </w:p>
    <w:p w:rsidR="008032F5" w:rsidRPr="00843947" w:rsidRDefault="008032F5" w:rsidP="008032F5">
      <w:pPr>
        <w:widowControl w:val="0"/>
        <w:jc w:val="both"/>
        <w:rPr>
          <w:rFonts w:ascii="Arial" w:hAnsi="Arial" w:cs="Arial"/>
          <w:color w:val="000000"/>
          <w:sz w:val="20"/>
          <w:szCs w:val="20"/>
        </w:rPr>
      </w:pPr>
    </w:p>
    <w:p w:rsidR="008032F5" w:rsidRPr="00843947" w:rsidRDefault="008032F5" w:rsidP="008032F5">
      <w:pPr>
        <w:widowControl w:val="0"/>
        <w:jc w:val="both"/>
        <w:rPr>
          <w:rFonts w:ascii="Arial" w:hAnsi="Arial" w:cs="Arial"/>
          <w:color w:val="000000"/>
          <w:sz w:val="20"/>
          <w:szCs w:val="20"/>
        </w:rPr>
      </w:pPr>
    </w:p>
    <w:p w:rsidR="008032F5" w:rsidRPr="00843947" w:rsidRDefault="008032F5" w:rsidP="008032F5">
      <w:pPr>
        <w:widowControl w:val="0"/>
        <w:jc w:val="both"/>
        <w:rPr>
          <w:rFonts w:ascii="Arial" w:hAnsi="Arial" w:cs="Arial"/>
          <w:color w:val="000000"/>
          <w:sz w:val="20"/>
          <w:szCs w:val="20"/>
        </w:rPr>
      </w:pPr>
    </w:p>
    <w:p w:rsidR="008032F5" w:rsidRPr="00843947" w:rsidRDefault="008032F5" w:rsidP="008032F5">
      <w:pPr>
        <w:widowControl w:val="0"/>
        <w:jc w:val="both"/>
        <w:rPr>
          <w:rFonts w:ascii="Arial" w:hAnsi="Arial" w:cs="Arial"/>
          <w:color w:val="000000"/>
          <w:sz w:val="20"/>
          <w:szCs w:val="20"/>
        </w:rPr>
      </w:pPr>
    </w:p>
    <w:p w:rsidR="008032F5" w:rsidRDefault="00771716" w:rsidP="008032F5">
      <w:pPr>
        <w:widowControl w:val="0"/>
        <w:jc w:val="both"/>
        <w:rPr>
          <w:rFonts w:ascii="Arial" w:hAnsi="Arial" w:cs="Arial"/>
          <w:color w:val="000000"/>
          <w:sz w:val="20"/>
          <w:szCs w:val="20"/>
        </w:rPr>
      </w:pPr>
      <w:r>
        <w:rPr>
          <w:rFonts w:ascii="Arial" w:hAnsi="Arial" w:cs="Arial"/>
          <w:color w:val="000000"/>
          <w:sz w:val="20"/>
          <w:szCs w:val="20"/>
        </w:rPr>
        <w:t>……………………………….</w:t>
      </w:r>
      <w:r w:rsidR="008032F5">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r>
      <w:r w:rsidR="008A1173">
        <w:rPr>
          <w:rFonts w:ascii="Arial" w:hAnsi="Arial" w:cs="Arial"/>
          <w:color w:val="000000"/>
          <w:sz w:val="20"/>
          <w:szCs w:val="20"/>
        </w:rPr>
        <w:tab/>
      </w:r>
      <w:r w:rsidR="008A1173">
        <w:rPr>
          <w:rFonts w:ascii="Arial" w:hAnsi="Arial" w:cs="Arial"/>
          <w:color w:val="000000"/>
          <w:sz w:val="20"/>
          <w:szCs w:val="20"/>
        </w:rPr>
        <w:tab/>
      </w:r>
      <w:r w:rsidR="008032F5" w:rsidRPr="005B62E8">
        <w:rPr>
          <w:rFonts w:ascii="Arial" w:hAnsi="Arial" w:cs="Arial"/>
          <w:color w:val="000000"/>
          <w:sz w:val="20"/>
          <w:szCs w:val="20"/>
        </w:rPr>
        <w:t>………………………………….</w:t>
      </w:r>
    </w:p>
    <w:p w:rsidR="008032F5" w:rsidRDefault="00771716" w:rsidP="008032F5">
      <w:pPr>
        <w:widowControl w:val="0"/>
        <w:jc w:val="both"/>
        <w:rPr>
          <w:rFonts w:ascii="Arial" w:hAnsi="Arial" w:cs="Arial"/>
          <w:color w:val="000000"/>
          <w:sz w:val="20"/>
          <w:szCs w:val="20"/>
        </w:rPr>
      </w:pPr>
      <w:r>
        <w:rPr>
          <w:rFonts w:ascii="Arial" w:hAnsi="Arial" w:cs="Arial"/>
          <w:color w:val="000000"/>
          <w:sz w:val="20"/>
          <w:szCs w:val="20"/>
        </w:rPr>
        <w:t>Ing. Josef Král</w:t>
      </w:r>
      <w:r>
        <w:rPr>
          <w:rFonts w:ascii="Arial" w:hAnsi="Arial" w:cs="Arial"/>
          <w:color w:val="000000"/>
          <w:sz w:val="20"/>
          <w:szCs w:val="20"/>
        </w:rPr>
        <w:tab/>
      </w:r>
      <w:r>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r>
      <w:r w:rsidR="008A1173">
        <w:rPr>
          <w:rFonts w:ascii="Arial" w:hAnsi="Arial" w:cs="Arial"/>
          <w:color w:val="000000"/>
          <w:sz w:val="20"/>
          <w:szCs w:val="20"/>
        </w:rPr>
        <w:tab/>
      </w:r>
      <w:r w:rsidR="008032F5" w:rsidRPr="00843947">
        <w:rPr>
          <w:rFonts w:ascii="Arial" w:hAnsi="Arial" w:cs="Arial"/>
          <w:color w:val="000000"/>
          <w:sz w:val="20"/>
          <w:szCs w:val="20"/>
        </w:rPr>
        <w:t xml:space="preserve">Ing. Jaroslav Fiala, CSc., </w:t>
      </w:r>
    </w:p>
    <w:p w:rsidR="008032F5" w:rsidRDefault="00771716" w:rsidP="008032F5">
      <w:pPr>
        <w:widowControl w:val="0"/>
        <w:jc w:val="both"/>
        <w:rPr>
          <w:rFonts w:ascii="Arial" w:hAnsi="Arial" w:cs="Arial"/>
          <w:color w:val="000000"/>
          <w:sz w:val="20"/>
          <w:szCs w:val="20"/>
        </w:rPr>
      </w:pPr>
      <w:r>
        <w:rPr>
          <w:rFonts w:ascii="Arial" w:hAnsi="Arial" w:cs="Arial"/>
          <w:color w:val="000000"/>
          <w:sz w:val="20"/>
          <w:szCs w:val="20"/>
        </w:rPr>
        <w:t>ředitel závodu Karlovy Vary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8032F5" w:rsidRPr="00843947">
        <w:rPr>
          <w:rFonts w:ascii="Arial" w:hAnsi="Arial" w:cs="Arial"/>
          <w:color w:val="000000"/>
          <w:sz w:val="20"/>
          <w:szCs w:val="20"/>
        </w:rPr>
        <w:t xml:space="preserve">předseda představenstva </w:t>
      </w:r>
    </w:p>
    <w:p w:rsidR="00771716" w:rsidRPr="00843947" w:rsidRDefault="00771716" w:rsidP="008032F5">
      <w:pPr>
        <w:widowControl w:val="0"/>
        <w:jc w:val="both"/>
        <w:rPr>
          <w:rFonts w:ascii="Arial" w:hAnsi="Arial" w:cs="Arial"/>
          <w:color w:val="000000"/>
          <w:sz w:val="20"/>
          <w:szCs w:val="20"/>
        </w:rPr>
      </w:pPr>
      <w:r>
        <w:rPr>
          <w:rFonts w:ascii="Arial" w:hAnsi="Arial" w:cs="Arial"/>
          <w:color w:val="000000"/>
          <w:sz w:val="20"/>
          <w:szCs w:val="20"/>
        </w:rPr>
        <w:t>na základě plné moci</w:t>
      </w:r>
    </w:p>
    <w:p w:rsidR="008A1173" w:rsidRDefault="008A1173" w:rsidP="008032F5">
      <w:pPr>
        <w:widowControl w:val="0"/>
        <w:jc w:val="both"/>
        <w:rPr>
          <w:rFonts w:ascii="Arial" w:hAnsi="Arial" w:cs="Arial"/>
          <w:color w:val="000000"/>
          <w:sz w:val="20"/>
          <w:szCs w:val="20"/>
        </w:rPr>
      </w:pPr>
    </w:p>
    <w:p w:rsidR="008032F5" w:rsidRDefault="008A1173" w:rsidP="008032F5">
      <w:pPr>
        <w:widowControl w:val="0"/>
        <w:jc w:val="both"/>
        <w:rPr>
          <w:rFonts w:ascii="Arial" w:hAnsi="Arial" w:cs="Arial"/>
          <w:color w:val="000000"/>
          <w:sz w:val="20"/>
          <w:szCs w:val="20"/>
        </w:rPr>
      </w:pPr>
      <w:r>
        <w:rPr>
          <w:rFonts w:ascii="Arial" w:hAnsi="Arial" w:cs="Arial"/>
          <w:color w:val="000000"/>
          <w:sz w:val="20"/>
          <w:szCs w:val="20"/>
        </w:rPr>
        <w:t>prodávající</w:t>
      </w:r>
    </w:p>
    <w:p w:rsidR="008032F5" w:rsidRDefault="008032F5" w:rsidP="008032F5">
      <w:pPr>
        <w:widowControl w:val="0"/>
        <w:jc w:val="both"/>
        <w:rPr>
          <w:rFonts w:ascii="Arial" w:hAnsi="Arial" w:cs="Arial"/>
          <w:color w:val="000000"/>
          <w:sz w:val="20"/>
          <w:szCs w:val="20"/>
        </w:rPr>
      </w:pPr>
    </w:p>
    <w:p w:rsidR="008032F5" w:rsidRDefault="008032F5" w:rsidP="008032F5">
      <w:pPr>
        <w:widowControl w:val="0"/>
        <w:jc w:val="both"/>
        <w:rPr>
          <w:rFonts w:ascii="Arial" w:hAnsi="Arial" w:cs="Arial"/>
          <w:color w:val="000000"/>
          <w:sz w:val="20"/>
          <w:szCs w:val="20"/>
        </w:rPr>
      </w:pPr>
    </w:p>
    <w:p w:rsidR="008032F5" w:rsidRPr="00843947" w:rsidRDefault="008032F5" w:rsidP="008032F5">
      <w:pPr>
        <w:widowControl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5B62E8">
        <w:rPr>
          <w:rFonts w:ascii="Arial" w:hAnsi="Arial" w:cs="Arial"/>
          <w:color w:val="000000"/>
          <w:sz w:val="20"/>
          <w:szCs w:val="20"/>
        </w:rPr>
        <w:t>………………………………….</w:t>
      </w:r>
    </w:p>
    <w:p w:rsidR="008032F5" w:rsidRDefault="008032F5" w:rsidP="008032F5">
      <w:pPr>
        <w:widowControl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Michal Riško,</w:t>
      </w:r>
    </w:p>
    <w:p w:rsidR="008032F5" w:rsidRDefault="008032F5" w:rsidP="008032F5">
      <w:pPr>
        <w:widowControl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místopředseda představenstva</w:t>
      </w:r>
    </w:p>
    <w:p w:rsidR="008032F5" w:rsidRDefault="008032F5" w:rsidP="008032F5">
      <w:pPr>
        <w:widowControl w:val="0"/>
        <w:jc w:val="both"/>
        <w:rPr>
          <w:rFonts w:ascii="Arial" w:hAnsi="Arial" w:cs="Arial"/>
          <w:color w:val="000000"/>
          <w:sz w:val="20"/>
          <w:szCs w:val="20"/>
        </w:rPr>
      </w:pPr>
    </w:p>
    <w:p w:rsidR="008032F5" w:rsidRPr="00843947" w:rsidRDefault="008A1173" w:rsidP="008032F5">
      <w:pPr>
        <w:widowControl w:val="0"/>
        <w:jc w:val="both"/>
        <w:rPr>
          <w:rFonts w:ascii="Arial" w:hAnsi="Arial" w:cs="Arial"/>
          <w:color w:val="000000"/>
          <w:sz w:val="20"/>
          <w:szCs w:val="20"/>
        </w:rPr>
      </w:pPr>
      <w:r>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r>
      <w:r w:rsidR="008032F5">
        <w:rPr>
          <w:rFonts w:ascii="Arial" w:hAnsi="Arial" w:cs="Arial"/>
          <w:color w:val="000000"/>
          <w:sz w:val="20"/>
          <w:szCs w:val="20"/>
        </w:rPr>
        <w:tab/>
        <w:t>kupující</w:t>
      </w:r>
    </w:p>
    <w:p w:rsidR="0045648E" w:rsidRPr="00843947" w:rsidRDefault="0045648E" w:rsidP="008032F5">
      <w:pPr>
        <w:widowControl w:val="0"/>
        <w:jc w:val="both"/>
        <w:rPr>
          <w:rFonts w:ascii="Arial" w:hAnsi="Arial" w:cs="Arial"/>
          <w:color w:val="000000"/>
          <w:sz w:val="20"/>
          <w:szCs w:val="20"/>
        </w:rPr>
      </w:pPr>
    </w:p>
    <w:p w:rsidR="008F5E22" w:rsidRPr="008032F5" w:rsidRDefault="008F5E22" w:rsidP="008032F5">
      <w:pPr>
        <w:widowControl w:val="0"/>
        <w:jc w:val="both"/>
        <w:rPr>
          <w:rFonts w:ascii="Arial" w:hAnsi="Arial" w:cs="Arial"/>
          <w:color w:val="000000"/>
          <w:sz w:val="20"/>
          <w:szCs w:val="20"/>
        </w:rPr>
      </w:pPr>
    </w:p>
    <w:p w:rsidR="008F5E22" w:rsidRPr="008032F5" w:rsidRDefault="008F5E22" w:rsidP="008032F5">
      <w:pPr>
        <w:widowControl w:val="0"/>
        <w:jc w:val="both"/>
        <w:rPr>
          <w:rFonts w:ascii="Arial" w:hAnsi="Arial" w:cs="Arial"/>
          <w:color w:val="000000"/>
          <w:sz w:val="20"/>
          <w:szCs w:val="20"/>
        </w:rPr>
      </w:pPr>
    </w:p>
    <w:p w:rsidR="00B51C4C" w:rsidRPr="008032F5" w:rsidRDefault="00B51C4C" w:rsidP="008032F5">
      <w:pPr>
        <w:widowControl w:val="0"/>
        <w:jc w:val="both"/>
        <w:rPr>
          <w:rFonts w:ascii="Arial" w:hAnsi="Arial" w:cs="Arial"/>
          <w:color w:val="000000"/>
          <w:sz w:val="20"/>
          <w:szCs w:val="20"/>
        </w:rPr>
        <w:sectPr w:rsidR="00B51C4C" w:rsidRPr="008032F5" w:rsidSect="008415EE">
          <w:headerReference w:type="default" r:id="rId7"/>
          <w:footerReference w:type="default" r:id="rId8"/>
          <w:pgSz w:w="11906" w:h="16838" w:code="9"/>
          <w:pgMar w:top="1134" w:right="1133" w:bottom="1135" w:left="1418" w:header="709" w:footer="709" w:gutter="0"/>
          <w:cols w:space="708"/>
          <w:docGrid w:linePitch="360"/>
        </w:sectPr>
      </w:pPr>
    </w:p>
    <w:p w:rsidR="008F5E22" w:rsidRPr="00843947" w:rsidRDefault="008F5E22" w:rsidP="00843947">
      <w:pPr>
        <w:widowControl w:val="0"/>
        <w:ind w:left="360" w:hanging="360"/>
        <w:jc w:val="both"/>
        <w:rPr>
          <w:rFonts w:ascii="Arial" w:hAnsi="Arial" w:cs="Arial"/>
          <w:sz w:val="20"/>
          <w:szCs w:val="20"/>
        </w:rPr>
      </w:pPr>
    </w:p>
    <w:p w:rsidR="0045648E" w:rsidRPr="00843947" w:rsidRDefault="00B55571" w:rsidP="00843947">
      <w:pPr>
        <w:widowControl w:val="0"/>
        <w:ind w:left="360" w:hanging="360"/>
        <w:jc w:val="both"/>
        <w:rPr>
          <w:rFonts w:ascii="Arial" w:hAnsi="Arial" w:cs="Arial"/>
          <w:sz w:val="20"/>
          <w:szCs w:val="20"/>
        </w:rPr>
      </w:pPr>
      <w:r w:rsidRPr="00843947">
        <w:rPr>
          <w:rFonts w:ascii="Arial" w:hAnsi="Arial" w:cs="Arial"/>
          <w:sz w:val="20"/>
          <w:szCs w:val="20"/>
        </w:rPr>
        <w:t xml:space="preserve">Příloha č. </w:t>
      </w:r>
      <w:r w:rsidR="00AD322B" w:rsidRPr="00843947">
        <w:rPr>
          <w:rFonts w:ascii="Arial" w:hAnsi="Arial" w:cs="Arial"/>
          <w:sz w:val="20"/>
          <w:szCs w:val="20"/>
        </w:rPr>
        <w:t>1</w:t>
      </w:r>
      <w:r w:rsidRPr="00843947">
        <w:rPr>
          <w:rFonts w:ascii="Arial" w:hAnsi="Arial" w:cs="Arial"/>
          <w:sz w:val="20"/>
          <w:szCs w:val="20"/>
        </w:rPr>
        <w:t xml:space="preserve"> – Kontaktní </w:t>
      </w:r>
      <w:r w:rsidR="00752096">
        <w:rPr>
          <w:rFonts w:ascii="Arial" w:hAnsi="Arial" w:cs="Arial"/>
          <w:sz w:val="20"/>
          <w:szCs w:val="20"/>
        </w:rPr>
        <w:t>údaje</w:t>
      </w:r>
    </w:p>
    <w:p w:rsidR="00752532" w:rsidRDefault="00752532" w:rsidP="00843947">
      <w:pPr>
        <w:widowControl w:val="0"/>
        <w:ind w:left="360" w:hanging="360"/>
        <w:jc w:val="both"/>
        <w:rPr>
          <w:rFonts w:ascii="Arial" w:hAnsi="Arial" w:cs="Arial"/>
          <w:sz w:val="20"/>
          <w:szCs w:val="20"/>
        </w:rPr>
      </w:pPr>
    </w:p>
    <w:p w:rsidR="00752096" w:rsidRPr="00843947" w:rsidRDefault="00752096" w:rsidP="00843947">
      <w:pPr>
        <w:widowControl w:val="0"/>
        <w:ind w:left="360" w:hanging="360"/>
        <w:jc w:val="both"/>
        <w:rPr>
          <w:rFonts w:ascii="Arial" w:hAnsi="Arial" w:cs="Arial"/>
          <w:sz w:val="20"/>
          <w:szCs w:val="20"/>
        </w:rPr>
      </w:pPr>
    </w:p>
    <w:p w:rsidR="00752532" w:rsidRPr="004B7291" w:rsidRDefault="00752532" w:rsidP="00843947">
      <w:pPr>
        <w:widowControl w:val="0"/>
        <w:jc w:val="both"/>
        <w:rPr>
          <w:rFonts w:ascii="Arial" w:hAnsi="Arial" w:cs="Arial"/>
          <w:b/>
          <w:sz w:val="20"/>
          <w:szCs w:val="20"/>
        </w:rPr>
      </w:pPr>
      <w:r w:rsidRPr="004B7291">
        <w:rPr>
          <w:rFonts w:ascii="Arial" w:hAnsi="Arial" w:cs="Arial"/>
          <w:b/>
          <w:sz w:val="20"/>
          <w:szCs w:val="20"/>
        </w:rPr>
        <w:t>Kontaktní údaje na kupujícího:</w:t>
      </w:r>
    </w:p>
    <w:p w:rsidR="00752532" w:rsidRPr="00843947" w:rsidRDefault="00752532" w:rsidP="00843947">
      <w:pPr>
        <w:widowControl w:val="0"/>
        <w:jc w:val="both"/>
        <w:rPr>
          <w:rFonts w:ascii="Arial" w:hAnsi="Arial" w:cs="Arial"/>
          <w:sz w:val="20"/>
          <w:szCs w:val="20"/>
        </w:rPr>
      </w:pPr>
    </w:p>
    <w:p w:rsidR="008D6A2F" w:rsidRPr="00843947" w:rsidRDefault="008D6A2F" w:rsidP="00843947">
      <w:pPr>
        <w:widowControl w:val="0"/>
        <w:jc w:val="both"/>
        <w:rPr>
          <w:rFonts w:ascii="Arial" w:hAnsi="Arial" w:cs="Arial"/>
          <w:sz w:val="20"/>
          <w:szCs w:val="20"/>
        </w:rPr>
      </w:pPr>
    </w:p>
    <w:p w:rsidR="008D6A2F" w:rsidRPr="00843947" w:rsidRDefault="008D6A2F" w:rsidP="00843947">
      <w:pPr>
        <w:widowControl w:val="0"/>
        <w:jc w:val="both"/>
        <w:rPr>
          <w:rFonts w:ascii="Arial" w:hAnsi="Arial" w:cs="Arial"/>
          <w:sz w:val="20"/>
          <w:szCs w:val="20"/>
        </w:rPr>
      </w:pPr>
    </w:p>
    <w:p w:rsidR="008D6A2F" w:rsidRPr="00843947" w:rsidRDefault="008D6A2F" w:rsidP="00843947">
      <w:pPr>
        <w:widowControl w:val="0"/>
        <w:jc w:val="both"/>
        <w:rPr>
          <w:rFonts w:ascii="Arial" w:hAnsi="Arial" w:cs="Arial"/>
          <w:sz w:val="20"/>
          <w:szCs w:val="20"/>
        </w:rPr>
      </w:pPr>
    </w:p>
    <w:p w:rsidR="00752532" w:rsidRPr="004B7291" w:rsidRDefault="00752532" w:rsidP="00843947">
      <w:pPr>
        <w:widowControl w:val="0"/>
        <w:jc w:val="both"/>
        <w:rPr>
          <w:rFonts w:ascii="Arial" w:hAnsi="Arial" w:cs="Arial"/>
          <w:b/>
          <w:sz w:val="20"/>
          <w:szCs w:val="20"/>
        </w:rPr>
      </w:pPr>
      <w:r w:rsidRPr="00752096">
        <w:rPr>
          <w:rFonts w:ascii="Arial" w:hAnsi="Arial" w:cs="Arial"/>
          <w:b/>
          <w:sz w:val="20"/>
          <w:szCs w:val="20"/>
        </w:rPr>
        <w:t>Kontaktní údaje na prodávajícího:</w:t>
      </w:r>
    </w:p>
    <w:p w:rsidR="00752532" w:rsidRPr="00843947" w:rsidRDefault="00752532" w:rsidP="00843947">
      <w:pPr>
        <w:widowControl w:val="0"/>
        <w:jc w:val="both"/>
        <w:rPr>
          <w:rFonts w:ascii="Arial" w:hAnsi="Arial" w:cs="Arial"/>
          <w:sz w:val="20"/>
          <w:szCs w:val="20"/>
        </w:rPr>
      </w:pPr>
    </w:p>
    <w:p w:rsidR="00752532" w:rsidRPr="00843947" w:rsidRDefault="00752532" w:rsidP="00843947">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p w:rsidR="00D75364" w:rsidRPr="00843947" w:rsidRDefault="00D75364" w:rsidP="004B7291">
      <w:pPr>
        <w:widowControl w:val="0"/>
        <w:jc w:val="both"/>
        <w:rPr>
          <w:rFonts w:ascii="Arial" w:hAnsi="Arial" w:cs="Arial"/>
          <w:sz w:val="20"/>
          <w:szCs w:val="20"/>
        </w:rPr>
      </w:pPr>
    </w:p>
    <w:sectPr w:rsidR="00D75364" w:rsidRPr="00843947" w:rsidSect="008415EE">
      <w:footerReference w:type="default" r:id="rId9"/>
      <w:pgSz w:w="11906" w:h="16838" w:code="9"/>
      <w:pgMar w:top="1134" w:right="1133"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161" w:rsidRDefault="000F1161" w:rsidP="00A0785F">
      <w:r>
        <w:separator/>
      </w:r>
    </w:p>
  </w:endnote>
  <w:endnote w:type="continuationSeparator" w:id="0">
    <w:p w:rsidR="000F1161" w:rsidRDefault="000F1161" w:rsidP="00A07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0F" w:rsidRPr="00754B0F" w:rsidRDefault="008415EE" w:rsidP="008415EE">
    <w:pPr>
      <w:pStyle w:val="Zpat"/>
      <w:tabs>
        <w:tab w:val="clear" w:pos="4536"/>
        <w:tab w:val="clear" w:pos="9072"/>
      </w:tabs>
      <w:jc w:val="right"/>
      <w:rPr>
        <w:rFonts w:ascii="Arial" w:hAnsi="Arial" w:cs="Arial"/>
        <w:b/>
        <w:sz w:val="16"/>
        <w:szCs w:val="16"/>
      </w:rPr>
    </w:pPr>
    <w:r w:rsidRPr="008415EE">
      <w:rPr>
        <w:rFonts w:ascii="Arial" w:hAnsi="Arial" w:cs="Arial"/>
        <w:sz w:val="16"/>
        <w:szCs w:val="16"/>
      </w:rPr>
      <w:t xml:space="preserve">Stránka </w:t>
    </w:r>
    <w:r w:rsidR="00717CC3" w:rsidRPr="008415EE">
      <w:rPr>
        <w:rFonts w:ascii="Arial" w:hAnsi="Arial" w:cs="Arial"/>
        <w:b/>
        <w:sz w:val="16"/>
        <w:szCs w:val="16"/>
      </w:rPr>
      <w:fldChar w:fldCharType="begin"/>
    </w:r>
    <w:r w:rsidRPr="008415EE">
      <w:rPr>
        <w:rFonts w:ascii="Arial" w:hAnsi="Arial" w:cs="Arial"/>
        <w:b/>
        <w:sz w:val="16"/>
        <w:szCs w:val="16"/>
      </w:rPr>
      <w:instrText>PAGE</w:instrText>
    </w:r>
    <w:r w:rsidR="00717CC3" w:rsidRPr="008415EE">
      <w:rPr>
        <w:rFonts w:ascii="Arial" w:hAnsi="Arial" w:cs="Arial"/>
        <w:b/>
        <w:sz w:val="16"/>
        <w:szCs w:val="16"/>
      </w:rPr>
      <w:fldChar w:fldCharType="separate"/>
    </w:r>
    <w:r w:rsidR="00A94704">
      <w:rPr>
        <w:rFonts w:ascii="Arial" w:hAnsi="Arial" w:cs="Arial"/>
        <w:b/>
        <w:noProof/>
        <w:sz w:val="16"/>
        <w:szCs w:val="16"/>
      </w:rPr>
      <w:t>5</w:t>
    </w:r>
    <w:r w:rsidR="00717CC3" w:rsidRPr="008415EE">
      <w:rPr>
        <w:rFonts w:ascii="Arial" w:hAnsi="Arial" w:cs="Arial"/>
        <w:b/>
        <w:sz w:val="16"/>
        <w:szCs w:val="16"/>
      </w:rPr>
      <w:fldChar w:fldCharType="end"/>
    </w:r>
    <w:r w:rsidRPr="008415EE">
      <w:rPr>
        <w:rFonts w:ascii="Arial" w:hAnsi="Arial" w:cs="Arial"/>
        <w:sz w:val="16"/>
        <w:szCs w:val="16"/>
      </w:rPr>
      <w:t xml:space="preserve"> z</w:t>
    </w:r>
    <w:r w:rsidR="00754B0F">
      <w:rPr>
        <w:rFonts w:ascii="Arial" w:hAnsi="Arial" w:cs="Arial"/>
        <w:sz w:val="16"/>
        <w:szCs w:val="16"/>
      </w:rPr>
      <w:t> </w:t>
    </w:r>
    <w:r w:rsidR="00754B0F">
      <w:rPr>
        <w:rFonts w:ascii="Arial" w:hAnsi="Arial" w:cs="Arial"/>
        <w:b/>
        <w:sz w:val="16"/>
        <w:szCs w:val="16"/>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4C" w:rsidRPr="00B51C4C" w:rsidRDefault="00B51C4C" w:rsidP="00B51C4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161" w:rsidRDefault="000F1161" w:rsidP="00A0785F">
      <w:r>
        <w:separator/>
      </w:r>
    </w:p>
  </w:footnote>
  <w:footnote w:type="continuationSeparator" w:id="0">
    <w:p w:rsidR="000F1161" w:rsidRDefault="000F1161" w:rsidP="00A0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5F" w:rsidRDefault="00A0785F" w:rsidP="00843947">
    <w:pPr>
      <w:pStyle w:val="Zhlav"/>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BA9"/>
    <w:multiLevelType w:val="singleLevel"/>
    <w:tmpl w:val="D2C8F546"/>
    <w:lvl w:ilvl="0">
      <w:start w:val="1"/>
      <w:numFmt w:val="lowerLetter"/>
      <w:lvlText w:val="%1)"/>
      <w:lvlJc w:val="left"/>
      <w:pPr>
        <w:tabs>
          <w:tab w:val="num" w:pos="700"/>
        </w:tabs>
        <w:ind w:left="645" w:hanging="305"/>
      </w:pPr>
      <w:rPr>
        <w:rFonts w:hint="default"/>
      </w:rPr>
    </w:lvl>
  </w:abstractNum>
  <w:abstractNum w:abstractNumId="1">
    <w:nsid w:val="05540792"/>
    <w:multiLevelType w:val="multilevel"/>
    <w:tmpl w:val="2F3426C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068D7FB3"/>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7205B9"/>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260F7D"/>
    <w:multiLevelType w:val="hybridMultilevel"/>
    <w:tmpl w:val="A2645FB2"/>
    <w:lvl w:ilvl="0" w:tplc="22709024">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0B7865"/>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F351DE"/>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0C5211"/>
    <w:multiLevelType w:val="hybridMultilevel"/>
    <w:tmpl w:val="187CB81C"/>
    <w:name w:val="WW8Num2"/>
    <w:lvl w:ilvl="0" w:tplc="1F3E04DE">
      <w:start w:val="1"/>
      <w:numFmt w:val="lowerLetter"/>
      <w:lvlText w:val="%1."/>
      <w:lvlJc w:val="left"/>
      <w:pPr>
        <w:tabs>
          <w:tab w:val="num" w:pos="1077"/>
        </w:tabs>
        <w:ind w:left="107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00D40D8"/>
    <w:multiLevelType w:val="hybridMultilevel"/>
    <w:tmpl w:val="E00240FC"/>
    <w:lvl w:ilvl="0" w:tplc="491648C4">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nsid w:val="264F4E97"/>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150A2F"/>
    <w:multiLevelType w:val="hybridMultilevel"/>
    <w:tmpl w:val="EF7CF522"/>
    <w:lvl w:ilvl="0" w:tplc="B3845ACA">
      <w:start w:val="1"/>
      <w:numFmt w:val="decimal"/>
      <w:lvlText w:val="%1."/>
      <w:lvlJc w:val="left"/>
      <w:pPr>
        <w:tabs>
          <w:tab w:val="num" w:pos="930"/>
        </w:tabs>
        <w:ind w:left="930" w:hanging="570"/>
      </w:pPr>
      <w:rPr>
        <w:rFonts w:hint="default"/>
      </w:rPr>
    </w:lvl>
    <w:lvl w:ilvl="1" w:tplc="B7A23DF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AA2A75"/>
    <w:multiLevelType w:val="hybridMultilevel"/>
    <w:tmpl w:val="1B141D36"/>
    <w:lvl w:ilvl="0" w:tplc="B7A23DF2">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42FC0558"/>
    <w:multiLevelType w:val="hybridMultilevel"/>
    <w:tmpl w:val="4866D4AE"/>
    <w:lvl w:ilvl="0" w:tplc="0150AF96">
      <w:start w:val="1"/>
      <w:numFmt w:val="decimal"/>
      <w:lvlText w:val="7.%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FD4FB8"/>
    <w:multiLevelType w:val="hybridMultilevel"/>
    <w:tmpl w:val="860AC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123070"/>
    <w:multiLevelType w:val="multilevel"/>
    <w:tmpl w:val="CB6EB1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0A6379D"/>
    <w:multiLevelType w:val="multilevel"/>
    <w:tmpl w:val="80F2297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3B16C6A"/>
    <w:multiLevelType w:val="hybridMultilevel"/>
    <w:tmpl w:val="860AC7F0"/>
    <w:lvl w:ilvl="0" w:tplc="FFFFFFFF">
      <w:start w:val="1"/>
      <w:numFmt w:val="lowerLetter"/>
      <w:lvlText w:val="%1)"/>
      <w:lvlJc w:val="left"/>
      <w:pPr>
        <w:ind w:left="720" w:hanging="360"/>
      </w:pPr>
    </w:lvl>
    <w:lvl w:ilvl="1" w:tplc="FE2EB57A"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73A1828"/>
    <w:multiLevelType w:val="hybridMultilevel"/>
    <w:tmpl w:val="C1EE70C0"/>
    <w:lvl w:ilvl="0" w:tplc="EB2A5A14">
      <w:start w:val="1"/>
      <w:numFmt w:val="bullet"/>
      <w:lvlText w:val=""/>
      <w:lvlJc w:val="left"/>
      <w:pPr>
        <w:ind w:left="1146" w:hanging="360"/>
      </w:pPr>
      <w:rPr>
        <w:rFonts w:ascii="Symbol" w:hAnsi="Symbol" w:hint="default"/>
      </w:rPr>
    </w:lvl>
    <w:lvl w:ilvl="1" w:tplc="4DCAD85E" w:tentative="1">
      <w:start w:val="1"/>
      <w:numFmt w:val="bullet"/>
      <w:lvlText w:val="o"/>
      <w:lvlJc w:val="left"/>
      <w:pPr>
        <w:ind w:left="1866" w:hanging="360"/>
      </w:pPr>
      <w:rPr>
        <w:rFonts w:ascii="Courier New" w:hAnsi="Courier New" w:cs="Courier New" w:hint="default"/>
      </w:rPr>
    </w:lvl>
    <w:lvl w:ilvl="2" w:tplc="16204FF6" w:tentative="1">
      <w:start w:val="1"/>
      <w:numFmt w:val="bullet"/>
      <w:lvlText w:val=""/>
      <w:lvlJc w:val="left"/>
      <w:pPr>
        <w:ind w:left="2586" w:hanging="360"/>
      </w:pPr>
      <w:rPr>
        <w:rFonts w:ascii="Wingdings" w:hAnsi="Wingdings" w:hint="default"/>
      </w:rPr>
    </w:lvl>
    <w:lvl w:ilvl="3" w:tplc="F69672F8" w:tentative="1">
      <w:start w:val="1"/>
      <w:numFmt w:val="bullet"/>
      <w:lvlText w:val=""/>
      <w:lvlJc w:val="left"/>
      <w:pPr>
        <w:ind w:left="3306" w:hanging="360"/>
      </w:pPr>
      <w:rPr>
        <w:rFonts w:ascii="Symbol" w:hAnsi="Symbol" w:hint="default"/>
      </w:rPr>
    </w:lvl>
    <w:lvl w:ilvl="4" w:tplc="2FD2D3BC" w:tentative="1">
      <w:start w:val="1"/>
      <w:numFmt w:val="bullet"/>
      <w:lvlText w:val="o"/>
      <w:lvlJc w:val="left"/>
      <w:pPr>
        <w:ind w:left="4026" w:hanging="360"/>
      </w:pPr>
      <w:rPr>
        <w:rFonts w:ascii="Courier New" w:hAnsi="Courier New" w:cs="Courier New" w:hint="default"/>
      </w:rPr>
    </w:lvl>
    <w:lvl w:ilvl="5" w:tplc="78DE669E" w:tentative="1">
      <w:start w:val="1"/>
      <w:numFmt w:val="bullet"/>
      <w:lvlText w:val=""/>
      <w:lvlJc w:val="left"/>
      <w:pPr>
        <w:ind w:left="4746" w:hanging="360"/>
      </w:pPr>
      <w:rPr>
        <w:rFonts w:ascii="Wingdings" w:hAnsi="Wingdings" w:hint="default"/>
      </w:rPr>
    </w:lvl>
    <w:lvl w:ilvl="6" w:tplc="3C4C9EE6" w:tentative="1">
      <w:start w:val="1"/>
      <w:numFmt w:val="bullet"/>
      <w:lvlText w:val=""/>
      <w:lvlJc w:val="left"/>
      <w:pPr>
        <w:ind w:left="5466" w:hanging="360"/>
      </w:pPr>
      <w:rPr>
        <w:rFonts w:ascii="Symbol" w:hAnsi="Symbol" w:hint="default"/>
      </w:rPr>
    </w:lvl>
    <w:lvl w:ilvl="7" w:tplc="6BAAB318" w:tentative="1">
      <w:start w:val="1"/>
      <w:numFmt w:val="bullet"/>
      <w:lvlText w:val="o"/>
      <w:lvlJc w:val="left"/>
      <w:pPr>
        <w:ind w:left="6186" w:hanging="360"/>
      </w:pPr>
      <w:rPr>
        <w:rFonts w:ascii="Courier New" w:hAnsi="Courier New" w:cs="Courier New" w:hint="default"/>
      </w:rPr>
    </w:lvl>
    <w:lvl w:ilvl="8" w:tplc="0C542FEE" w:tentative="1">
      <w:start w:val="1"/>
      <w:numFmt w:val="bullet"/>
      <w:lvlText w:val=""/>
      <w:lvlJc w:val="left"/>
      <w:pPr>
        <w:ind w:left="6906" w:hanging="360"/>
      </w:pPr>
      <w:rPr>
        <w:rFonts w:ascii="Wingdings" w:hAnsi="Wingdings" w:hint="default"/>
      </w:rPr>
    </w:lvl>
  </w:abstractNum>
  <w:abstractNum w:abstractNumId="21">
    <w:nsid w:val="581A3343"/>
    <w:multiLevelType w:val="multilevel"/>
    <w:tmpl w:val="8EBAEC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CF951F0"/>
    <w:multiLevelType w:val="hybridMultilevel"/>
    <w:tmpl w:val="860AC7F0"/>
    <w:lvl w:ilvl="0" w:tplc="FFFFFFFF">
      <w:start w:val="1"/>
      <w:numFmt w:val="lowerLetter"/>
      <w:lvlText w:val="%1)"/>
      <w:lvlJc w:val="left"/>
      <w:pPr>
        <w:ind w:left="720" w:hanging="360"/>
      </w:pPr>
    </w:lvl>
    <w:lvl w:ilvl="1" w:tplc="FE2EB57A"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E797449"/>
    <w:multiLevelType w:val="hybridMultilevel"/>
    <w:tmpl w:val="E01C135E"/>
    <w:lvl w:ilvl="0" w:tplc="04050017">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A1713C"/>
    <w:multiLevelType w:val="multilevel"/>
    <w:tmpl w:val="C4D2664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7CD53D9"/>
    <w:multiLevelType w:val="hybridMultilevel"/>
    <w:tmpl w:val="BB461D66"/>
    <w:lvl w:ilvl="0" w:tplc="FFFFFFFF">
      <w:start w:val="1"/>
      <w:numFmt w:val="decimal"/>
      <w:lvlText w:val="5.%1"/>
      <w:lvlJc w:val="left"/>
      <w:pPr>
        <w:ind w:left="720" w:hanging="360"/>
      </w:pPr>
      <w:rPr>
        <w:rFonts w:cs="Times New Roman" w:hint="default"/>
        <w:b w:val="0"/>
        <w:bCs w:val="0"/>
        <w:i w:val="0"/>
        <w:iCs w:val="0"/>
        <w:color w:val="auto"/>
      </w:rPr>
    </w:lvl>
    <w:lvl w:ilvl="1" w:tplc="292AB1AE"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EA565B3"/>
    <w:multiLevelType w:val="hybridMultilevel"/>
    <w:tmpl w:val="860AC7F0"/>
    <w:lvl w:ilvl="0" w:tplc="C0A6303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F483C0A"/>
    <w:multiLevelType w:val="hybridMultilevel"/>
    <w:tmpl w:val="B18254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9"/>
  </w:num>
  <w:num w:numId="3">
    <w:abstractNumId w:val="2"/>
  </w:num>
  <w:num w:numId="4">
    <w:abstractNumId w:val="18"/>
  </w:num>
  <w:num w:numId="5">
    <w:abstractNumId w:val="12"/>
  </w:num>
  <w:num w:numId="6">
    <w:abstractNumId w:val="20"/>
  </w:num>
  <w:num w:numId="7">
    <w:abstractNumId w:val="10"/>
  </w:num>
  <w:num w:numId="8">
    <w:abstractNumId w:val="21"/>
  </w:num>
  <w:num w:numId="9">
    <w:abstractNumId w:val="4"/>
  </w:num>
  <w:num w:numId="10">
    <w:abstractNumId w:val="27"/>
  </w:num>
  <w:num w:numId="11">
    <w:abstractNumId w:val="24"/>
  </w:num>
  <w:num w:numId="12">
    <w:abstractNumId w:val="26"/>
  </w:num>
  <w:num w:numId="13">
    <w:abstractNumId w:val="6"/>
  </w:num>
  <w:num w:numId="14">
    <w:abstractNumId w:val="1"/>
  </w:num>
  <w:num w:numId="15">
    <w:abstractNumId w:val="13"/>
  </w:num>
  <w:num w:numId="16">
    <w:abstractNumId w:val="25"/>
  </w:num>
  <w:num w:numId="17">
    <w:abstractNumId w:val="23"/>
  </w:num>
  <w:num w:numId="18">
    <w:abstractNumId w:val="15"/>
  </w:num>
  <w:num w:numId="19">
    <w:abstractNumId w:val="16"/>
  </w:num>
  <w:num w:numId="20">
    <w:abstractNumId w:val="22"/>
  </w:num>
  <w:num w:numId="21">
    <w:abstractNumId w:val="5"/>
  </w:num>
  <w:num w:numId="22">
    <w:abstractNumId w:val="3"/>
  </w:num>
  <w:num w:numId="23">
    <w:abstractNumId w:val="8"/>
  </w:num>
  <w:num w:numId="24">
    <w:abstractNumId w:val="14"/>
  </w:num>
  <w:num w:numId="25">
    <w:abstractNumId w:val="11"/>
  </w:num>
  <w:num w:numId="26">
    <w:abstractNumId w:val="7"/>
  </w:num>
  <w:num w:numId="27">
    <w:abstractNumId w:val="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9218"/>
  </w:hdrShapeDefaults>
  <w:footnotePr>
    <w:footnote w:id="-1"/>
    <w:footnote w:id="0"/>
  </w:footnotePr>
  <w:endnotePr>
    <w:endnote w:id="-1"/>
    <w:endnote w:id="0"/>
  </w:endnotePr>
  <w:compat/>
  <w:rsids>
    <w:rsidRoot w:val="00543B35"/>
    <w:rsid w:val="000149FA"/>
    <w:rsid w:val="0003222B"/>
    <w:rsid w:val="000413FB"/>
    <w:rsid w:val="000851CA"/>
    <w:rsid w:val="000953C2"/>
    <w:rsid w:val="000B3F03"/>
    <w:rsid w:val="000D1989"/>
    <w:rsid w:val="000F1161"/>
    <w:rsid w:val="000F2143"/>
    <w:rsid w:val="000F4867"/>
    <w:rsid w:val="0012691F"/>
    <w:rsid w:val="00133EFE"/>
    <w:rsid w:val="00135DEA"/>
    <w:rsid w:val="00153836"/>
    <w:rsid w:val="001704F9"/>
    <w:rsid w:val="00182AC0"/>
    <w:rsid w:val="001B71A2"/>
    <w:rsid w:val="001C1B2B"/>
    <w:rsid w:val="001D19A3"/>
    <w:rsid w:val="00220C9A"/>
    <w:rsid w:val="00232AA7"/>
    <w:rsid w:val="00253D60"/>
    <w:rsid w:val="00255C26"/>
    <w:rsid w:val="002600AD"/>
    <w:rsid w:val="002673C0"/>
    <w:rsid w:val="00272CCF"/>
    <w:rsid w:val="00273A7B"/>
    <w:rsid w:val="00275764"/>
    <w:rsid w:val="002D03EE"/>
    <w:rsid w:val="003239C8"/>
    <w:rsid w:val="00343E3C"/>
    <w:rsid w:val="00347EBF"/>
    <w:rsid w:val="00354AF4"/>
    <w:rsid w:val="00373453"/>
    <w:rsid w:val="00374C08"/>
    <w:rsid w:val="00374E58"/>
    <w:rsid w:val="00387EA9"/>
    <w:rsid w:val="003C2BF3"/>
    <w:rsid w:val="003C4B4D"/>
    <w:rsid w:val="003D2530"/>
    <w:rsid w:val="003D3BCE"/>
    <w:rsid w:val="003E0EF7"/>
    <w:rsid w:val="003E1D71"/>
    <w:rsid w:val="003F1F6A"/>
    <w:rsid w:val="004065F1"/>
    <w:rsid w:val="00437132"/>
    <w:rsid w:val="0045648E"/>
    <w:rsid w:val="004807F5"/>
    <w:rsid w:val="004818F1"/>
    <w:rsid w:val="004953B5"/>
    <w:rsid w:val="004B7291"/>
    <w:rsid w:val="004D72FA"/>
    <w:rsid w:val="004E786D"/>
    <w:rsid w:val="004F62D5"/>
    <w:rsid w:val="00504DCC"/>
    <w:rsid w:val="0051216E"/>
    <w:rsid w:val="00520DFD"/>
    <w:rsid w:val="00526808"/>
    <w:rsid w:val="00543B35"/>
    <w:rsid w:val="005574EB"/>
    <w:rsid w:val="00562272"/>
    <w:rsid w:val="00577B47"/>
    <w:rsid w:val="00577C3B"/>
    <w:rsid w:val="005A1DD7"/>
    <w:rsid w:val="005B0D60"/>
    <w:rsid w:val="005B3119"/>
    <w:rsid w:val="005B62E8"/>
    <w:rsid w:val="005D6732"/>
    <w:rsid w:val="005E558A"/>
    <w:rsid w:val="005E698F"/>
    <w:rsid w:val="005F36E6"/>
    <w:rsid w:val="005F5540"/>
    <w:rsid w:val="005F7A99"/>
    <w:rsid w:val="00617357"/>
    <w:rsid w:val="00625DD3"/>
    <w:rsid w:val="00632277"/>
    <w:rsid w:val="00641483"/>
    <w:rsid w:val="006461EE"/>
    <w:rsid w:val="0065318F"/>
    <w:rsid w:val="00654B9E"/>
    <w:rsid w:val="0068499D"/>
    <w:rsid w:val="006C24AB"/>
    <w:rsid w:val="006D453B"/>
    <w:rsid w:val="006D5495"/>
    <w:rsid w:val="00715934"/>
    <w:rsid w:val="00717CC3"/>
    <w:rsid w:val="00724B44"/>
    <w:rsid w:val="0073579A"/>
    <w:rsid w:val="007464F6"/>
    <w:rsid w:val="00752096"/>
    <w:rsid w:val="007524A1"/>
    <w:rsid w:val="00752532"/>
    <w:rsid w:val="00754B0F"/>
    <w:rsid w:val="00764A5A"/>
    <w:rsid w:val="007677BF"/>
    <w:rsid w:val="00771716"/>
    <w:rsid w:val="007745AB"/>
    <w:rsid w:val="00782002"/>
    <w:rsid w:val="00794589"/>
    <w:rsid w:val="007A3A78"/>
    <w:rsid w:val="007E3AD3"/>
    <w:rsid w:val="00800EF7"/>
    <w:rsid w:val="00802CCC"/>
    <w:rsid w:val="008032F5"/>
    <w:rsid w:val="00831D4F"/>
    <w:rsid w:val="008415EE"/>
    <w:rsid w:val="00843947"/>
    <w:rsid w:val="00863095"/>
    <w:rsid w:val="008817F3"/>
    <w:rsid w:val="008838CC"/>
    <w:rsid w:val="00897E82"/>
    <w:rsid w:val="008A1173"/>
    <w:rsid w:val="008C0CD2"/>
    <w:rsid w:val="008D6A2F"/>
    <w:rsid w:val="008E1FB7"/>
    <w:rsid w:val="008F5C27"/>
    <w:rsid w:val="008F5E22"/>
    <w:rsid w:val="009037A4"/>
    <w:rsid w:val="00911CEA"/>
    <w:rsid w:val="00913649"/>
    <w:rsid w:val="009170B3"/>
    <w:rsid w:val="00932F39"/>
    <w:rsid w:val="0096756D"/>
    <w:rsid w:val="00992C4B"/>
    <w:rsid w:val="009A631C"/>
    <w:rsid w:val="009D0FD8"/>
    <w:rsid w:val="009E56F7"/>
    <w:rsid w:val="009F0F71"/>
    <w:rsid w:val="00A032FA"/>
    <w:rsid w:val="00A055F4"/>
    <w:rsid w:val="00A0785F"/>
    <w:rsid w:val="00A46875"/>
    <w:rsid w:val="00A54DED"/>
    <w:rsid w:val="00A62EB6"/>
    <w:rsid w:val="00A708CC"/>
    <w:rsid w:val="00A7315E"/>
    <w:rsid w:val="00A92BAA"/>
    <w:rsid w:val="00A94704"/>
    <w:rsid w:val="00AB6DF2"/>
    <w:rsid w:val="00AD322B"/>
    <w:rsid w:val="00AE23F5"/>
    <w:rsid w:val="00AF455C"/>
    <w:rsid w:val="00B22049"/>
    <w:rsid w:val="00B32EA4"/>
    <w:rsid w:val="00B37967"/>
    <w:rsid w:val="00B40C0F"/>
    <w:rsid w:val="00B44601"/>
    <w:rsid w:val="00B51C4C"/>
    <w:rsid w:val="00B53D97"/>
    <w:rsid w:val="00B55571"/>
    <w:rsid w:val="00B63E71"/>
    <w:rsid w:val="00B7140A"/>
    <w:rsid w:val="00B80558"/>
    <w:rsid w:val="00BB3802"/>
    <w:rsid w:val="00BE026F"/>
    <w:rsid w:val="00BF6B0C"/>
    <w:rsid w:val="00C011E8"/>
    <w:rsid w:val="00C103B4"/>
    <w:rsid w:val="00C67D58"/>
    <w:rsid w:val="00C86612"/>
    <w:rsid w:val="00CB14B0"/>
    <w:rsid w:val="00CB1994"/>
    <w:rsid w:val="00CB1A99"/>
    <w:rsid w:val="00CB2F6A"/>
    <w:rsid w:val="00CB446A"/>
    <w:rsid w:val="00CC21A7"/>
    <w:rsid w:val="00CF0F9B"/>
    <w:rsid w:val="00CF107E"/>
    <w:rsid w:val="00CF2AB2"/>
    <w:rsid w:val="00CF5F7B"/>
    <w:rsid w:val="00CF7FB4"/>
    <w:rsid w:val="00D10E3A"/>
    <w:rsid w:val="00D228B9"/>
    <w:rsid w:val="00D50F4C"/>
    <w:rsid w:val="00D530F4"/>
    <w:rsid w:val="00D75364"/>
    <w:rsid w:val="00D77348"/>
    <w:rsid w:val="00D91293"/>
    <w:rsid w:val="00DB0AA5"/>
    <w:rsid w:val="00DB3BBE"/>
    <w:rsid w:val="00DB7388"/>
    <w:rsid w:val="00DC6C84"/>
    <w:rsid w:val="00DD26C1"/>
    <w:rsid w:val="00DD66BD"/>
    <w:rsid w:val="00DF1173"/>
    <w:rsid w:val="00DF3BDA"/>
    <w:rsid w:val="00E3351E"/>
    <w:rsid w:val="00E33F4F"/>
    <w:rsid w:val="00E3489A"/>
    <w:rsid w:val="00E35E79"/>
    <w:rsid w:val="00E47C80"/>
    <w:rsid w:val="00E54DF7"/>
    <w:rsid w:val="00E554E5"/>
    <w:rsid w:val="00EB47B0"/>
    <w:rsid w:val="00EC5763"/>
    <w:rsid w:val="00ED512A"/>
    <w:rsid w:val="00EF6C43"/>
    <w:rsid w:val="00F0703A"/>
    <w:rsid w:val="00F3250C"/>
    <w:rsid w:val="00F32792"/>
    <w:rsid w:val="00F37F80"/>
    <w:rsid w:val="00F54CF0"/>
    <w:rsid w:val="00F6221E"/>
    <w:rsid w:val="00F6695E"/>
    <w:rsid w:val="00F705D5"/>
    <w:rsid w:val="00F8020C"/>
    <w:rsid w:val="00F87106"/>
    <w:rsid w:val="00F94C13"/>
    <w:rsid w:val="00FA29EE"/>
    <w:rsid w:val="00FB483D"/>
    <w:rsid w:val="00FD129E"/>
    <w:rsid w:val="00FE3EAD"/>
    <w:rsid w:val="00FF20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5DEA"/>
    <w:rPr>
      <w:sz w:val="24"/>
      <w:szCs w:val="24"/>
    </w:rPr>
  </w:style>
  <w:style w:type="paragraph" w:styleId="Nadpis2">
    <w:name w:val="heading 2"/>
    <w:basedOn w:val="Normln"/>
    <w:next w:val="Normln"/>
    <w:link w:val="Nadpis2Char"/>
    <w:semiHidden/>
    <w:unhideWhenUsed/>
    <w:qFormat/>
    <w:rsid w:val="008415EE"/>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35DEA"/>
    <w:pPr>
      <w:jc w:val="both"/>
    </w:pPr>
  </w:style>
  <w:style w:type="paragraph" w:styleId="Textbubliny">
    <w:name w:val="Balloon Text"/>
    <w:basedOn w:val="Normln"/>
    <w:semiHidden/>
    <w:rsid w:val="005A1DD7"/>
    <w:rPr>
      <w:rFonts w:ascii="Tahoma" w:hAnsi="Tahoma" w:cs="Tahoma"/>
      <w:sz w:val="16"/>
      <w:szCs w:val="16"/>
    </w:rPr>
  </w:style>
  <w:style w:type="paragraph" w:styleId="Rozvrendokumentu">
    <w:name w:val="Document Map"/>
    <w:basedOn w:val="Normln"/>
    <w:semiHidden/>
    <w:rsid w:val="009A631C"/>
    <w:pPr>
      <w:shd w:val="clear" w:color="auto" w:fill="000080"/>
    </w:pPr>
    <w:rPr>
      <w:rFonts w:ascii="Tahoma" w:hAnsi="Tahoma" w:cs="Tahoma"/>
      <w:sz w:val="20"/>
      <w:szCs w:val="20"/>
    </w:rPr>
  </w:style>
  <w:style w:type="character" w:customStyle="1" w:styleId="ZkladntextChar">
    <w:name w:val="Základní text Char"/>
    <w:link w:val="Zkladntext"/>
    <w:rsid w:val="00752532"/>
    <w:rPr>
      <w:sz w:val="24"/>
      <w:szCs w:val="24"/>
    </w:rPr>
  </w:style>
  <w:style w:type="character" w:styleId="Hypertextovodkaz">
    <w:name w:val="Hyperlink"/>
    <w:rsid w:val="00752532"/>
    <w:rPr>
      <w:color w:val="0000FF"/>
      <w:u w:val="single"/>
    </w:rPr>
  </w:style>
  <w:style w:type="paragraph" w:styleId="Zhlav">
    <w:name w:val="header"/>
    <w:basedOn w:val="Normln"/>
    <w:link w:val="ZhlavChar"/>
    <w:uiPriority w:val="99"/>
    <w:rsid w:val="00A0785F"/>
    <w:pPr>
      <w:tabs>
        <w:tab w:val="center" w:pos="4536"/>
        <w:tab w:val="right" w:pos="9072"/>
      </w:tabs>
    </w:pPr>
  </w:style>
  <w:style w:type="character" w:customStyle="1" w:styleId="ZhlavChar">
    <w:name w:val="Záhlaví Char"/>
    <w:link w:val="Zhlav"/>
    <w:uiPriority w:val="99"/>
    <w:rsid w:val="00A0785F"/>
    <w:rPr>
      <w:sz w:val="24"/>
      <w:szCs w:val="24"/>
    </w:rPr>
  </w:style>
  <w:style w:type="paragraph" w:styleId="Zpat">
    <w:name w:val="footer"/>
    <w:basedOn w:val="Normln"/>
    <w:link w:val="ZpatChar"/>
    <w:uiPriority w:val="99"/>
    <w:rsid w:val="00A0785F"/>
    <w:pPr>
      <w:tabs>
        <w:tab w:val="center" w:pos="4536"/>
        <w:tab w:val="right" w:pos="9072"/>
      </w:tabs>
    </w:pPr>
  </w:style>
  <w:style w:type="character" w:customStyle="1" w:styleId="ZpatChar">
    <w:name w:val="Zápatí Char"/>
    <w:link w:val="Zpat"/>
    <w:uiPriority w:val="99"/>
    <w:rsid w:val="00A0785F"/>
    <w:rPr>
      <w:sz w:val="24"/>
      <w:szCs w:val="24"/>
    </w:rPr>
  </w:style>
  <w:style w:type="character" w:styleId="Odkaznakoment">
    <w:name w:val="annotation reference"/>
    <w:rsid w:val="00DB3BBE"/>
    <w:rPr>
      <w:sz w:val="16"/>
      <w:szCs w:val="16"/>
    </w:rPr>
  </w:style>
  <w:style w:type="paragraph" w:styleId="Textkomente">
    <w:name w:val="annotation text"/>
    <w:basedOn w:val="Normln"/>
    <w:link w:val="TextkomenteChar"/>
    <w:rsid w:val="00DB3BBE"/>
    <w:rPr>
      <w:sz w:val="20"/>
      <w:szCs w:val="20"/>
    </w:rPr>
  </w:style>
  <w:style w:type="character" w:customStyle="1" w:styleId="TextkomenteChar">
    <w:name w:val="Text komentáře Char"/>
    <w:basedOn w:val="Standardnpsmoodstavce"/>
    <w:link w:val="Textkomente"/>
    <w:rsid w:val="00DB3BBE"/>
  </w:style>
  <w:style w:type="paragraph" w:styleId="Pedmtkomente">
    <w:name w:val="annotation subject"/>
    <w:basedOn w:val="Textkomente"/>
    <w:next w:val="Textkomente"/>
    <w:link w:val="PedmtkomenteChar"/>
    <w:rsid w:val="00DB3BBE"/>
    <w:rPr>
      <w:b/>
      <w:bCs/>
    </w:rPr>
  </w:style>
  <w:style w:type="character" w:customStyle="1" w:styleId="PedmtkomenteChar">
    <w:name w:val="Předmět komentáře Char"/>
    <w:link w:val="Pedmtkomente"/>
    <w:rsid w:val="00DB3BBE"/>
    <w:rPr>
      <w:b/>
      <w:bCs/>
    </w:rPr>
  </w:style>
  <w:style w:type="paragraph" w:styleId="Seznam">
    <w:name w:val="List"/>
    <w:basedOn w:val="Normln"/>
    <w:rsid w:val="00DB3BBE"/>
    <w:pPr>
      <w:ind w:left="283" w:hanging="283"/>
    </w:pPr>
    <w:rPr>
      <w:sz w:val="20"/>
      <w:szCs w:val="20"/>
    </w:rPr>
  </w:style>
  <w:style w:type="table" w:styleId="Mkatabulky">
    <w:name w:val="Table Grid"/>
    <w:basedOn w:val="Normlntabulka"/>
    <w:uiPriority w:val="59"/>
    <w:rsid w:val="00032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B3802"/>
    <w:pPr>
      <w:ind w:left="708"/>
    </w:pPr>
  </w:style>
  <w:style w:type="paragraph" w:customStyle="1" w:styleId="111-3rove">
    <w:name w:val="1.1.1-3 úroveň"/>
    <w:basedOn w:val="Normlnodsazen"/>
    <w:qFormat/>
    <w:rsid w:val="008415EE"/>
    <w:pPr>
      <w:keepNext/>
      <w:numPr>
        <w:ilvl w:val="2"/>
        <w:numId w:val="15"/>
      </w:numPr>
      <w:tabs>
        <w:tab w:val="left" w:pos="992"/>
      </w:tabs>
      <w:suppressAutoHyphens/>
      <w:jc w:val="both"/>
    </w:pPr>
    <w:rPr>
      <w:rFonts w:ascii="Arial" w:eastAsia="Calibri" w:hAnsi="Arial"/>
      <w:snapToGrid w:val="0"/>
      <w:sz w:val="22"/>
      <w:szCs w:val="22"/>
    </w:rPr>
  </w:style>
  <w:style w:type="paragraph" w:customStyle="1" w:styleId="slovn1rove">
    <w:name w:val="číslování 1.úroveň"/>
    <w:basedOn w:val="Nadpis2"/>
    <w:qFormat/>
    <w:rsid w:val="008415EE"/>
    <w:pPr>
      <w:numPr>
        <w:numId w:val="15"/>
      </w:numPr>
      <w:tabs>
        <w:tab w:val="left" w:pos="357"/>
      </w:tabs>
      <w:suppressAutoHyphens/>
      <w:spacing w:after="240"/>
      <w:ind w:left="357" w:hanging="357"/>
      <w:jc w:val="center"/>
    </w:pPr>
    <w:rPr>
      <w:rFonts w:ascii="Arial" w:eastAsia="Calibri" w:hAnsi="Arial"/>
      <w:i w:val="0"/>
      <w:iCs w:val="0"/>
      <w:sz w:val="22"/>
      <w:szCs w:val="22"/>
      <w:u w:val="single"/>
    </w:rPr>
  </w:style>
  <w:style w:type="paragraph" w:customStyle="1" w:styleId="slovn2rove">
    <w:name w:val="číslování 2.úroveň"/>
    <w:basedOn w:val="Normlnodsazen"/>
    <w:qFormat/>
    <w:rsid w:val="008415EE"/>
    <w:pPr>
      <w:keepNext/>
      <w:numPr>
        <w:ilvl w:val="1"/>
        <w:numId w:val="15"/>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rsid w:val="008415EE"/>
    <w:pPr>
      <w:ind w:left="708"/>
    </w:pPr>
  </w:style>
  <w:style w:type="character" w:customStyle="1" w:styleId="Nadpis2Char">
    <w:name w:val="Nadpis 2 Char"/>
    <w:link w:val="Nadpis2"/>
    <w:semiHidden/>
    <w:rsid w:val="008415EE"/>
    <w:rPr>
      <w:rFonts w:ascii="Cambria" w:eastAsia="Times New Roman" w:hAnsi="Cambria" w:cs="Times New Roman"/>
      <w:b/>
      <w:bCs/>
      <w:i/>
      <w:iCs/>
      <w:sz w:val="28"/>
      <w:szCs w:val="28"/>
    </w:rPr>
  </w:style>
  <w:style w:type="paragraph" w:styleId="Textpoznpodarou">
    <w:name w:val="footnote text"/>
    <w:basedOn w:val="Normln"/>
    <w:link w:val="TextpoznpodarouChar"/>
    <w:rsid w:val="003C2BF3"/>
    <w:pPr>
      <w:jc w:val="both"/>
    </w:pPr>
    <w:rPr>
      <w:rFonts w:ascii="Arial" w:hAnsi="Arial"/>
      <w:sz w:val="18"/>
      <w:szCs w:val="20"/>
    </w:rPr>
  </w:style>
  <w:style w:type="character" w:customStyle="1" w:styleId="TextpoznpodarouChar">
    <w:name w:val="Text pozn. pod čarou Char"/>
    <w:link w:val="Textpoznpodarou"/>
    <w:rsid w:val="003C2BF3"/>
    <w:rPr>
      <w:rFonts w:ascii="Arial" w:hAnsi="Arial"/>
      <w:sz w:val="18"/>
    </w:rPr>
  </w:style>
  <w:style w:type="character" w:styleId="Znakapoznpodarou">
    <w:name w:val="footnote reference"/>
    <w:rsid w:val="003C2BF3"/>
    <w:rPr>
      <w:vertAlign w:val="superscript"/>
    </w:rPr>
  </w:style>
  <w:style w:type="paragraph" w:styleId="Seznam2">
    <w:name w:val="List 2"/>
    <w:basedOn w:val="Normln"/>
    <w:rsid w:val="007524A1"/>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901744346">
      <w:bodyDiv w:val="1"/>
      <w:marLeft w:val="0"/>
      <w:marRight w:val="0"/>
      <w:marTop w:val="0"/>
      <w:marBottom w:val="0"/>
      <w:divBdr>
        <w:top w:val="none" w:sz="0" w:space="0" w:color="auto"/>
        <w:left w:val="none" w:sz="0" w:space="0" w:color="auto"/>
        <w:bottom w:val="none" w:sz="0" w:space="0" w:color="auto"/>
        <w:right w:val="none" w:sz="0" w:space="0" w:color="auto"/>
      </w:divBdr>
      <w:divsChild>
        <w:div w:id="992370788">
          <w:marLeft w:val="0"/>
          <w:marRight w:val="0"/>
          <w:marTop w:val="0"/>
          <w:marBottom w:val="0"/>
          <w:divBdr>
            <w:top w:val="none" w:sz="0" w:space="0" w:color="auto"/>
            <w:left w:val="none" w:sz="0" w:space="0" w:color="auto"/>
            <w:bottom w:val="none" w:sz="0" w:space="0" w:color="auto"/>
            <w:right w:val="none" w:sz="0" w:space="0" w:color="auto"/>
          </w:divBdr>
          <w:divsChild>
            <w:div w:id="1308781317">
              <w:marLeft w:val="0"/>
              <w:marRight w:val="0"/>
              <w:marTop w:val="0"/>
              <w:marBottom w:val="0"/>
              <w:divBdr>
                <w:top w:val="none" w:sz="0" w:space="0" w:color="auto"/>
                <w:left w:val="none" w:sz="0" w:space="0" w:color="auto"/>
                <w:bottom w:val="none" w:sz="0" w:space="0" w:color="auto"/>
                <w:right w:val="none" w:sz="0" w:space="0" w:color="auto"/>
              </w:divBdr>
              <w:divsChild>
                <w:div w:id="1412385866">
                  <w:marLeft w:val="0"/>
                  <w:marRight w:val="0"/>
                  <w:marTop w:val="0"/>
                  <w:marBottom w:val="0"/>
                  <w:divBdr>
                    <w:top w:val="none" w:sz="0" w:space="0" w:color="auto"/>
                    <w:left w:val="none" w:sz="0" w:space="0" w:color="auto"/>
                    <w:bottom w:val="none" w:sz="0" w:space="0" w:color="auto"/>
                    <w:right w:val="none" w:sz="0" w:space="0" w:color="auto"/>
                  </w:divBdr>
                  <w:divsChild>
                    <w:div w:id="260794945">
                      <w:marLeft w:val="0"/>
                      <w:marRight w:val="0"/>
                      <w:marTop w:val="0"/>
                      <w:marBottom w:val="0"/>
                      <w:divBdr>
                        <w:top w:val="none" w:sz="0" w:space="0" w:color="auto"/>
                        <w:left w:val="none" w:sz="0" w:space="0" w:color="auto"/>
                        <w:bottom w:val="none" w:sz="0" w:space="0" w:color="auto"/>
                        <w:right w:val="none" w:sz="0" w:space="0" w:color="auto"/>
                      </w:divBdr>
                      <w:divsChild>
                        <w:div w:id="133564750">
                          <w:marLeft w:val="0"/>
                          <w:marRight w:val="0"/>
                          <w:marTop w:val="0"/>
                          <w:marBottom w:val="0"/>
                          <w:divBdr>
                            <w:top w:val="none" w:sz="0" w:space="0" w:color="auto"/>
                            <w:left w:val="none" w:sz="0" w:space="0" w:color="auto"/>
                            <w:bottom w:val="none" w:sz="0" w:space="0" w:color="auto"/>
                            <w:right w:val="none" w:sz="0" w:space="0" w:color="auto"/>
                          </w:divBdr>
                          <w:divsChild>
                            <w:div w:id="2098091818">
                              <w:marLeft w:val="0"/>
                              <w:marRight w:val="0"/>
                              <w:marTop w:val="0"/>
                              <w:marBottom w:val="0"/>
                              <w:divBdr>
                                <w:top w:val="none" w:sz="0" w:space="0" w:color="auto"/>
                                <w:left w:val="none" w:sz="0" w:space="0" w:color="auto"/>
                                <w:bottom w:val="none" w:sz="0" w:space="0" w:color="auto"/>
                                <w:right w:val="none" w:sz="0" w:space="0" w:color="auto"/>
                              </w:divBdr>
                              <w:divsChild>
                                <w:div w:id="1259175745">
                                  <w:marLeft w:val="0"/>
                                  <w:marRight w:val="0"/>
                                  <w:marTop w:val="0"/>
                                  <w:marBottom w:val="0"/>
                                  <w:divBdr>
                                    <w:top w:val="none" w:sz="0" w:space="0" w:color="auto"/>
                                    <w:left w:val="none" w:sz="0" w:space="0" w:color="auto"/>
                                    <w:bottom w:val="none" w:sz="0" w:space="0" w:color="auto"/>
                                    <w:right w:val="none" w:sz="0" w:space="0" w:color="auto"/>
                                  </w:divBdr>
                                  <w:divsChild>
                                    <w:div w:id="103575271">
                                      <w:marLeft w:val="0"/>
                                      <w:marRight w:val="0"/>
                                      <w:marTop w:val="0"/>
                                      <w:marBottom w:val="0"/>
                                      <w:divBdr>
                                        <w:top w:val="none" w:sz="0" w:space="0" w:color="auto"/>
                                        <w:left w:val="none" w:sz="0" w:space="0" w:color="auto"/>
                                        <w:bottom w:val="none" w:sz="0" w:space="0" w:color="auto"/>
                                        <w:right w:val="none" w:sz="0" w:space="0" w:color="auto"/>
                                      </w:divBdr>
                                      <w:divsChild>
                                        <w:div w:id="1772896331">
                                          <w:marLeft w:val="0"/>
                                          <w:marRight w:val="0"/>
                                          <w:marTop w:val="0"/>
                                          <w:marBottom w:val="0"/>
                                          <w:divBdr>
                                            <w:top w:val="none" w:sz="0" w:space="0" w:color="auto"/>
                                            <w:left w:val="none" w:sz="0" w:space="0" w:color="auto"/>
                                            <w:bottom w:val="none" w:sz="0" w:space="0" w:color="auto"/>
                                            <w:right w:val="none" w:sz="0" w:space="0" w:color="auto"/>
                                          </w:divBdr>
                                          <w:divsChild>
                                            <w:div w:id="73553535">
                                              <w:marLeft w:val="0"/>
                                              <w:marRight w:val="0"/>
                                              <w:marTop w:val="0"/>
                                              <w:marBottom w:val="0"/>
                                              <w:divBdr>
                                                <w:top w:val="none" w:sz="0" w:space="0" w:color="auto"/>
                                                <w:left w:val="none" w:sz="0" w:space="0" w:color="auto"/>
                                                <w:bottom w:val="none" w:sz="0" w:space="0" w:color="auto"/>
                                                <w:right w:val="none" w:sz="0" w:space="0" w:color="auto"/>
                                              </w:divBdr>
                                              <w:divsChild>
                                                <w:div w:id="279265508">
                                                  <w:marLeft w:val="0"/>
                                                  <w:marRight w:val="0"/>
                                                  <w:marTop w:val="0"/>
                                                  <w:marBottom w:val="0"/>
                                                  <w:divBdr>
                                                    <w:top w:val="none" w:sz="0" w:space="0" w:color="auto"/>
                                                    <w:left w:val="none" w:sz="0" w:space="0" w:color="auto"/>
                                                    <w:bottom w:val="none" w:sz="0" w:space="0" w:color="auto"/>
                                                    <w:right w:val="none" w:sz="0" w:space="0" w:color="auto"/>
                                                  </w:divBdr>
                                                  <w:divsChild>
                                                    <w:div w:id="2192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2426</Words>
  <Characters>14317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INVESTON s.r.o.</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Ing. Daniel Kosík</dc:creator>
  <cp:lastModifiedBy>Sochová Martina</cp:lastModifiedBy>
  <cp:revision>7</cp:revision>
  <cp:lastPrinted>2016-10-14T07:27:00Z</cp:lastPrinted>
  <dcterms:created xsi:type="dcterms:W3CDTF">2016-10-25T06:06:00Z</dcterms:created>
  <dcterms:modified xsi:type="dcterms:W3CDTF">2016-10-25T07:21:00Z</dcterms:modified>
</cp:coreProperties>
</file>