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1C" w:rsidRDefault="00C16481">
      <w:pPr>
        <w:spacing w:after="1" w:line="259" w:lineRule="auto"/>
        <w:ind w:left="662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-403957</wp:posOffset>
            </wp:positionH>
            <wp:positionV relativeFrom="paragraph">
              <wp:posOffset>-71098</wp:posOffset>
            </wp:positionV>
            <wp:extent cx="572004" cy="313481"/>
            <wp:effectExtent l="0" t="0" r="0" b="0"/>
            <wp:wrapSquare wrapText="bothSides"/>
            <wp:docPr id="2302" name="Picture 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" name="Picture 2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04" cy="31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2"/>
        </w:rPr>
        <w:t>ČtSX0'AORAVSkÁ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2127" name="Picture 2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" name="Picture 2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449" w:line="259" w:lineRule="auto"/>
        <w:ind w:left="1059"/>
        <w:jc w:val="left"/>
      </w:pPr>
      <w:r>
        <w:rPr>
          <w:rFonts w:ascii="Calibri" w:eastAsia="Calibri" w:hAnsi="Calibri" w:cs="Calibri"/>
          <w:sz w:val="10"/>
        </w:rPr>
        <w:t>BURZA KLAUNO</w:t>
      </w:r>
    </w:p>
    <w:p w:rsidR="00105D1C" w:rsidRDefault="00C16481">
      <w:pPr>
        <w:pStyle w:val="Nadpis1"/>
      </w:pPr>
      <w:r>
        <w:t>Závěrkový list č. EL-20171025-684-5</w:t>
      </w:r>
    </w:p>
    <w:p w:rsidR="00105D1C" w:rsidRDefault="00C16481">
      <w:pPr>
        <w:ind w:left="13" w:right="49"/>
      </w:pPr>
      <w:r>
        <w:t>(pro burzovní obchody se silovou elektřinou v rámci sdružených služeb dodávky elektřiny)</w:t>
      </w:r>
    </w:p>
    <w:p w:rsidR="00105D1C" w:rsidRDefault="00105D1C">
      <w:pPr>
        <w:sectPr w:rsidR="00105D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003" w:right="2280" w:bottom="747" w:left="2097" w:header="1150" w:footer="763" w:gutter="0"/>
          <w:cols w:space="708"/>
        </w:sectPr>
      </w:pPr>
    </w:p>
    <w:p w:rsidR="00105D1C" w:rsidRDefault="00C16481">
      <w:pPr>
        <w:spacing w:after="181"/>
        <w:ind w:left="13" w:right="49"/>
      </w:pPr>
      <w:r>
        <w:t>Číslo aukce: 684</w:t>
      </w:r>
    </w:p>
    <w:p w:rsidR="00105D1C" w:rsidRDefault="00C16481">
      <w:pPr>
        <w:spacing w:after="202"/>
        <w:ind w:left="13" w:right="49"/>
      </w:pPr>
      <w:r>
        <w:t>Dodavatel (prodávající):</w:t>
      </w:r>
    </w:p>
    <w:p w:rsidR="00105D1C" w:rsidRDefault="00C16481">
      <w:pPr>
        <w:spacing w:after="144" w:line="265" w:lineRule="auto"/>
        <w:jc w:val="left"/>
      </w:pPr>
      <w:r>
        <w:rPr>
          <w:sz w:val="24"/>
        </w:rPr>
        <w:t>Zapsán v: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Sídlo:</w:t>
      </w:r>
    </w:p>
    <w:p w:rsidR="00105D1C" w:rsidRDefault="00C16481">
      <w:pPr>
        <w:ind w:left="13" w:right="49"/>
      </w:pPr>
      <w:r>
        <w:t>IČO: 25458302</w:t>
      </w:r>
    </w:p>
    <w:p w:rsidR="00105D1C" w:rsidRDefault="00C16481">
      <w:pPr>
        <w:spacing w:after="202"/>
        <w:ind w:left="13" w:right="49"/>
      </w:pPr>
      <w:r>
        <w:t>Bankovní spojení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Zastoupen:</w:t>
      </w:r>
    </w:p>
    <w:p w:rsidR="00105D1C" w:rsidRDefault="00C16481">
      <w:pPr>
        <w:spacing w:after="427" w:line="252" w:lineRule="auto"/>
        <w:ind w:left="26" w:hanging="5"/>
      </w:pPr>
      <w:r>
        <w:rPr>
          <w:sz w:val="20"/>
        </w:rPr>
        <w:t>Jméno a příjmení makléře: Evidenční číslo makléře:</w:t>
      </w:r>
    </w:p>
    <w:p w:rsidR="00105D1C" w:rsidRDefault="00C16481">
      <w:pPr>
        <w:spacing w:after="375" w:line="265" w:lineRule="auto"/>
        <w:jc w:val="left"/>
      </w:pPr>
      <w:r>
        <w:rPr>
          <w:sz w:val="24"/>
        </w:rPr>
        <w:t>Odběratel (kupující):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Zapsán v:</w:t>
      </w:r>
    </w:p>
    <w:p w:rsidR="00105D1C" w:rsidRDefault="00C16481">
      <w:pPr>
        <w:ind w:left="13" w:right="49"/>
      </w:pPr>
      <w:r>
        <w:t>Sídlo:</w:t>
      </w:r>
    </w:p>
    <w:p w:rsidR="00105D1C" w:rsidRDefault="00C16481">
      <w:pPr>
        <w:spacing w:after="0"/>
        <w:ind w:left="13" w:right="407"/>
      </w:pPr>
      <w:r>
        <w:t>IČO: 00832502 Bankovní spojení: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Zastoupen:</w:t>
      </w:r>
    </w:p>
    <w:p w:rsidR="00105D1C" w:rsidRDefault="00C16481">
      <w:pPr>
        <w:spacing w:after="211"/>
        <w:ind w:left="13" w:right="49"/>
      </w:pPr>
      <w:r>
        <w:t>Jméno a příjmení makléře: Evidenční číslo makléře:</w:t>
      </w:r>
    </w:p>
    <w:p w:rsidR="00105D1C" w:rsidRDefault="00C16481">
      <w:pPr>
        <w:spacing w:after="405"/>
        <w:ind w:left="13" w:right="49"/>
      </w:pPr>
      <w:r>
        <w:t>Popis produktu:</w:t>
      </w:r>
    </w:p>
    <w:p w:rsidR="00105D1C" w:rsidRDefault="00C16481">
      <w:pPr>
        <w:spacing w:after="149" w:line="265" w:lineRule="auto"/>
        <w:jc w:val="left"/>
      </w:pPr>
      <w:r>
        <w:rPr>
          <w:sz w:val="24"/>
        </w:rPr>
        <w:t>Počet odběrných míst:</w:t>
      </w:r>
    </w:p>
    <w:p w:rsidR="00105D1C" w:rsidRDefault="00C16481">
      <w:pPr>
        <w:spacing w:after="137" w:line="265" w:lineRule="auto"/>
        <w:jc w:val="left"/>
      </w:pPr>
      <w:r>
        <w:rPr>
          <w:sz w:val="24"/>
        </w:rPr>
        <w:t>Termín dodávky: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Celkové množství dodávky:</w:t>
      </w:r>
    </w:p>
    <w:p w:rsidR="00105D1C" w:rsidRDefault="00C16481">
      <w:pPr>
        <w:spacing w:after="177" w:line="259" w:lineRule="auto"/>
        <w:jc w:val="right"/>
      </w:pPr>
      <w:r>
        <w:t>Datum konání burzovního shromáždění: 25. října 2017</w:t>
      </w:r>
    </w:p>
    <w:p w:rsidR="00105D1C" w:rsidRDefault="00C16481">
      <w:pPr>
        <w:spacing w:after="167" w:line="265" w:lineRule="auto"/>
        <w:jc w:val="left"/>
      </w:pPr>
      <w:r>
        <w:rPr>
          <w:sz w:val="24"/>
        </w:rPr>
        <w:t>CENTROPOL ENERGY, a.s.</w:t>
      </w:r>
    </w:p>
    <w:p w:rsidR="00105D1C" w:rsidRDefault="00C16481">
      <w:pPr>
        <w:spacing w:after="0"/>
        <w:ind w:left="13" w:right="49"/>
      </w:pPr>
      <w:r>
        <w:t>OR vedeném Krajským soudem v Ústí nad Labem, oddíl B, vložka 1457</w:t>
      </w:r>
    </w:p>
    <w:p w:rsidR="00105D1C" w:rsidRDefault="00C16481">
      <w:pPr>
        <w:spacing w:after="246" w:line="218" w:lineRule="auto"/>
        <w:ind w:left="-10" w:right="529" w:hanging="5"/>
        <w:jc w:val="left"/>
      </w:pPr>
      <w:r>
        <w:rPr>
          <w:sz w:val="20"/>
        </w:rPr>
        <w:t xml:space="preserve">Vaníčkova 1594/1, 400 01 Ústí nad Labem DIČ: CZ25458302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2128" name="Picture 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" name="Picture 21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pro platbu inkasem: 27000297/010</w:t>
      </w:r>
      <w:r>
        <w:rPr>
          <w:sz w:val="20"/>
        </w:rPr>
        <w:t>0, pro platbu bankovním převodem: 999888112/2700</w:t>
      </w:r>
    </w:p>
    <w:p w:rsidR="00105D1C" w:rsidRDefault="00C16481">
      <w:pPr>
        <w:spacing w:after="190"/>
        <w:ind w:left="13" w:right="49"/>
      </w:pPr>
      <w:r>
        <w:t>Ing. Vratislav Kaválek</w:t>
      </w:r>
    </w:p>
    <w:p w:rsidR="00105D1C" w:rsidRDefault="00C16481">
      <w:pPr>
        <w:spacing w:after="188" w:line="259" w:lineRule="auto"/>
        <w:ind w:left="10" w:hanging="10"/>
        <w:jc w:val="left"/>
      </w:pPr>
      <w:r>
        <w:rPr>
          <w:rFonts w:ascii="Calibri" w:eastAsia="Calibri" w:hAnsi="Calibri" w:cs="Calibri"/>
        </w:rPr>
        <w:t>41037</w:t>
      </w:r>
    </w:p>
    <w:p w:rsidR="00105D1C" w:rsidRDefault="00C16481">
      <w:pPr>
        <w:spacing w:after="233"/>
        <w:ind w:left="13" w:right="49"/>
      </w:pPr>
      <w:r>
        <w:t>Základní škola a Mateřská škola Litvínov Janov, Přátelství 160, okres Most</w:t>
      </w:r>
    </w:p>
    <w:p w:rsidR="00105D1C" w:rsidRDefault="00C16481">
      <w:pPr>
        <w:ind w:left="13" w:right="49"/>
      </w:pPr>
      <w:r>
        <w:t>Registru ekonomických subjektů ČSÚ</w:t>
      </w:r>
    </w:p>
    <w:p w:rsidR="00105D1C" w:rsidRDefault="00C16481">
      <w:pPr>
        <w:ind w:left="13" w:right="49"/>
      </w:pPr>
      <w:r>
        <w:t>Přátelství 160, 435 42 Litvínov - Janov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DIČ: x</w:t>
      </w:r>
    </w:p>
    <w:p w:rsidR="00105D1C" w:rsidRDefault="00C16481">
      <w:pPr>
        <w:spacing w:after="188" w:line="259" w:lineRule="auto"/>
        <w:ind w:left="10" w:hanging="10"/>
        <w:jc w:val="left"/>
      </w:pPr>
      <w:r>
        <w:rPr>
          <w:rFonts w:ascii="Calibri" w:eastAsia="Calibri" w:hAnsi="Calibri" w:cs="Calibri"/>
        </w:rPr>
        <w:t>1041323329/0800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Ing. šárka Pacovská</w:t>
      </w:r>
    </w:p>
    <w:p w:rsidR="00105D1C" w:rsidRDefault="00C16481">
      <w:pPr>
        <w:spacing w:after="188" w:line="259" w:lineRule="auto"/>
        <w:ind w:left="10" w:hanging="10"/>
        <w:jc w:val="left"/>
      </w:pPr>
      <w:r>
        <w:rPr>
          <w:rFonts w:ascii="Calibri" w:eastAsia="Calibri" w:hAnsi="Calibri" w:cs="Calibri"/>
        </w:rPr>
        <w:t>41044</w:t>
      </w:r>
    </w:p>
    <w:p w:rsidR="00105D1C" w:rsidRDefault="00C16481">
      <w:pPr>
        <w:spacing w:after="139" w:line="265" w:lineRule="auto"/>
        <w:jc w:val="left"/>
      </w:pPr>
      <w:r>
        <w:rPr>
          <w:sz w:val="24"/>
        </w:rPr>
        <w:t>Dodávka elektřiny v rámci sdružených služeb dodávky elektřiny v napěťové hladině nízkého napětí</w:t>
      </w:r>
      <w:r>
        <w:rPr>
          <w:noProof/>
        </w:rPr>
        <w:drawing>
          <wp:inline distT="0" distB="0" distL="0" distR="0">
            <wp:extent cx="9695" cy="22622"/>
            <wp:effectExtent l="0" t="0" r="0" b="0"/>
            <wp:docPr id="48650" name="Picture 48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0" name="Picture 486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119" w:line="259" w:lineRule="auto"/>
        <w:ind w:left="10" w:hanging="10"/>
        <w:jc w:val="left"/>
      </w:pPr>
      <w:r>
        <w:rPr>
          <w:rFonts w:ascii="Calibri" w:eastAsia="Calibri" w:hAnsi="Calibri" w:cs="Calibri"/>
          <w:sz w:val="26"/>
        </w:rPr>
        <w:t>5</w:t>
      </w:r>
    </w:p>
    <w:p w:rsidR="00105D1C" w:rsidRDefault="00C16481">
      <w:pPr>
        <w:spacing w:after="119" w:line="259" w:lineRule="auto"/>
        <w:ind w:left="10" w:hanging="10"/>
        <w:jc w:val="left"/>
      </w:pPr>
      <w:r>
        <w:rPr>
          <w:rFonts w:ascii="Calibri" w:eastAsia="Calibri" w:hAnsi="Calibri" w:cs="Calibri"/>
          <w:sz w:val="26"/>
        </w:rPr>
        <w:t>1. 1. 2018 -31. 12. 2018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2132" name="Picture 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203"/>
        <w:ind w:left="545" w:right="49"/>
      </w:pPr>
      <w:r>
        <w:t>128 MWh</w:t>
      </w:r>
    </w:p>
    <w:p w:rsidR="00105D1C" w:rsidRDefault="00C16481">
      <w:pPr>
        <w:spacing w:after="3" w:line="265" w:lineRule="auto"/>
        <w:ind w:left="539"/>
        <w:jc w:val="left"/>
      </w:pPr>
      <w:r>
        <w:rPr>
          <w:sz w:val="24"/>
        </w:rPr>
        <w:t>Jednotková cena (bez DPH) CZK/MWh</w:t>
      </w:r>
    </w:p>
    <w:p w:rsidR="00105D1C" w:rsidRDefault="00105D1C">
      <w:pPr>
        <w:sectPr w:rsidR="00105D1C">
          <w:type w:val="continuous"/>
          <w:pgSz w:w="11909" w:h="16841"/>
          <w:pgMar w:top="1440" w:right="1471" w:bottom="1440" w:left="1272" w:header="708" w:footer="708" w:gutter="0"/>
          <w:cols w:num="2" w:space="708" w:equalWidth="0">
            <w:col w:w="2478" w:space="1196"/>
            <w:col w:w="5491"/>
          </w:cols>
        </w:sectPr>
      </w:pPr>
    </w:p>
    <w:tbl>
      <w:tblPr>
        <w:tblStyle w:val="TableGrid"/>
        <w:tblW w:w="5701" w:type="dxa"/>
        <w:tblInd w:w="2048" w:type="dxa"/>
        <w:tblCellMar>
          <w:top w:w="39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9"/>
        <w:gridCol w:w="1889"/>
        <w:gridCol w:w="1903"/>
      </w:tblGrid>
      <w:tr w:rsidR="00105D1C">
        <w:trPr>
          <w:trHeight w:val="286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lastRenderedPageBreak/>
              <w:t>Distribuční sazba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97"/>
              <w:jc w:val="center"/>
            </w:pPr>
            <w:r>
              <w:rPr>
                <w:sz w:val="24"/>
              </w:rPr>
              <w:t>Nízký tarif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92"/>
              <w:jc w:val="center"/>
            </w:pPr>
            <w:r>
              <w:rPr>
                <w:sz w:val="24"/>
              </w:rPr>
              <w:t>Vysoký tarif</w:t>
            </w:r>
          </w:p>
        </w:tc>
      </w:tr>
      <w:tr w:rsidR="00105D1C">
        <w:trPr>
          <w:trHeight w:val="275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COId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97"/>
              <w:jc w:val="center"/>
            </w:pPr>
            <w:r>
              <w:rPr>
                <w:rFonts w:ascii="Calibri" w:eastAsia="Calibri" w:hAnsi="Calibri" w:cs="Calibri"/>
              </w:rPr>
              <w:t>1 112</w:t>
            </w:r>
          </w:p>
        </w:tc>
      </w:tr>
      <w:tr w:rsidR="00105D1C">
        <w:trPr>
          <w:trHeight w:val="275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jc w:val="left"/>
            </w:pPr>
            <w:r>
              <w:rPr>
                <w:sz w:val="24"/>
              </w:rPr>
              <w:t>C02d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97"/>
              <w:jc w:val="center"/>
            </w:pPr>
            <w:r>
              <w:rPr>
                <w:rFonts w:ascii="Calibri" w:eastAsia="Calibri" w:hAnsi="Calibri" w:cs="Calibri"/>
              </w:rPr>
              <w:t>1 112</w:t>
            </w:r>
          </w:p>
        </w:tc>
      </w:tr>
      <w:tr w:rsidR="00105D1C">
        <w:trPr>
          <w:trHeight w:val="280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C03d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92"/>
              <w:jc w:val="center"/>
            </w:pPr>
            <w:r>
              <w:rPr>
                <w:rFonts w:ascii="Calibri" w:eastAsia="Calibri" w:hAnsi="Calibri" w:cs="Calibri"/>
              </w:rPr>
              <w:t>1 112</w:t>
            </w:r>
          </w:p>
        </w:tc>
      </w:tr>
      <w:tr w:rsidR="00105D1C">
        <w:trPr>
          <w:trHeight w:val="28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</w:rPr>
              <w:t>C25d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</w:rPr>
              <w:t>758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102"/>
              <w:jc w:val="center"/>
            </w:pPr>
            <w:r>
              <w:rPr>
                <w:rFonts w:ascii="Calibri" w:eastAsia="Calibri" w:hAnsi="Calibri" w:cs="Calibri"/>
              </w:rPr>
              <w:t>1 264</w:t>
            </w:r>
          </w:p>
        </w:tc>
      </w:tr>
      <w:tr w:rsidR="00105D1C">
        <w:trPr>
          <w:trHeight w:val="28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  <w:sz w:val="20"/>
              </w:rPr>
              <w:t>C26d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82"/>
              <w:jc w:val="center"/>
            </w:pPr>
            <w:r>
              <w:rPr>
                <w:rFonts w:ascii="Calibri" w:eastAsia="Calibri" w:hAnsi="Calibri" w:cs="Calibri"/>
              </w:rPr>
              <w:t>758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102"/>
              <w:jc w:val="center"/>
            </w:pPr>
            <w:r>
              <w:rPr>
                <w:rFonts w:ascii="Calibri" w:eastAsia="Calibri" w:hAnsi="Calibri" w:cs="Calibri"/>
              </w:rPr>
              <w:t>1 264</w:t>
            </w:r>
          </w:p>
        </w:tc>
      </w:tr>
      <w:tr w:rsidR="00105D1C">
        <w:trPr>
          <w:trHeight w:val="277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  <w:sz w:val="20"/>
              </w:rPr>
              <w:t>C45d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87"/>
              <w:jc w:val="center"/>
            </w:pPr>
            <w:r>
              <w:rPr>
                <w:rFonts w:ascii="Calibri" w:eastAsia="Calibri" w:hAnsi="Calibri" w:cs="Calibri"/>
              </w:rPr>
              <w:t>1 035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102"/>
              <w:jc w:val="center"/>
            </w:pPr>
            <w:r>
              <w:rPr>
                <w:rFonts w:ascii="Calibri" w:eastAsia="Calibri" w:hAnsi="Calibri" w:cs="Calibri"/>
              </w:rPr>
              <w:t>1 282</w:t>
            </w:r>
          </w:p>
        </w:tc>
      </w:tr>
      <w:tr w:rsidR="00105D1C">
        <w:trPr>
          <w:trHeight w:val="280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  <w:sz w:val="20"/>
              </w:rPr>
              <w:t>C60d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105D1C">
            <w:pPr>
              <w:spacing w:after="160" w:line="259" w:lineRule="auto"/>
              <w:jc w:val="left"/>
            </w:pPr>
          </w:p>
        </w:tc>
      </w:tr>
      <w:tr w:rsidR="00105D1C">
        <w:trPr>
          <w:trHeight w:val="278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C62d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D1C" w:rsidRDefault="00C16481">
            <w:pPr>
              <w:spacing w:after="0" w:line="259" w:lineRule="auto"/>
              <w:ind w:left="87"/>
              <w:jc w:val="center"/>
            </w:pPr>
            <w:r>
              <w:rPr>
                <w:rFonts w:ascii="Calibri" w:eastAsia="Calibri" w:hAnsi="Calibri" w:cs="Calibri"/>
              </w:rPr>
              <w:t>788</w:t>
            </w:r>
          </w:p>
        </w:tc>
      </w:tr>
    </w:tbl>
    <w:p w:rsidR="00105D1C" w:rsidRDefault="00C16481">
      <w:pPr>
        <w:tabs>
          <w:tab w:val="right" w:pos="6794"/>
        </w:tabs>
        <w:jc w:val="left"/>
      </w:pPr>
      <w:r>
        <w:t>Technické parametry dodávky:</w:t>
      </w:r>
      <w:r>
        <w:tab/>
        <w:t>viz Příloha závěrkového listu č. 1</w:t>
      </w:r>
    </w:p>
    <w:p w:rsidR="00105D1C" w:rsidRDefault="00105D1C">
      <w:pPr>
        <w:sectPr w:rsidR="00105D1C">
          <w:type w:val="continuous"/>
          <w:pgSz w:w="11909" w:h="16841"/>
          <w:pgMar w:top="1003" w:right="3842" w:bottom="747" w:left="1272" w:header="708" w:footer="708" w:gutter="0"/>
          <w:cols w:space="708"/>
        </w:sectPr>
      </w:pPr>
    </w:p>
    <w:p w:rsidR="00105D1C" w:rsidRDefault="00C16481">
      <w:pPr>
        <w:pStyle w:val="Nadpis2"/>
        <w:ind w:left="20"/>
      </w:pPr>
      <w:r>
        <w:t>Zúčtovací podmínky</w:t>
      </w:r>
    </w:p>
    <w:p w:rsidR="00105D1C" w:rsidRDefault="00C16481">
      <w:pPr>
        <w:spacing w:after="3" w:line="265" w:lineRule="auto"/>
        <w:jc w:val="left"/>
      </w:pPr>
      <w:r>
        <w:rPr>
          <w:sz w:val="24"/>
        </w:rPr>
        <w:t>Zúčtovací období:</w:t>
      </w:r>
    </w:p>
    <w:p w:rsidR="00105D1C" w:rsidRDefault="00105D1C">
      <w:pPr>
        <w:sectPr w:rsidR="00105D1C">
          <w:type w:val="continuous"/>
          <w:pgSz w:w="11909" w:h="16841"/>
          <w:pgMar w:top="1003" w:right="8804" w:bottom="747" w:left="1272" w:header="708" w:footer="708" w:gutter="0"/>
          <w:cols w:space="708"/>
        </w:sectPr>
      </w:pPr>
    </w:p>
    <w:p w:rsidR="00105D1C" w:rsidRDefault="00C16481">
      <w:pPr>
        <w:ind w:left="13" w:right="49"/>
      </w:pPr>
      <w:r>
        <w:t>rok — vyúčtování bude provedeno 1x ročně v termínu dle periodických odečtů příslušného provozovatele distribuční soustavy (Výjimky uvedeny v Příloze závěrkového listu č. 1)</w:t>
      </w:r>
    </w:p>
    <w:p w:rsidR="00105D1C" w:rsidRDefault="00105D1C">
      <w:pPr>
        <w:sectPr w:rsidR="00105D1C">
          <w:type w:val="continuous"/>
          <w:pgSz w:w="11909" w:h="16841"/>
          <w:pgMar w:top="1003" w:right="1929" w:bottom="747" w:left="4962" w:header="708" w:footer="708" w:gutter="0"/>
          <w:cols w:space="708"/>
        </w:sectPr>
      </w:pPr>
    </w:p>
    <w:p w:rsidR="00105D1C" w:rsidRDefault="00C16481">
      <w:pPr>
        <w:tabs>
          <w:tab w:val="center" w:pos="3951"/>
        </w:tabs>
        <w:spacing w:after="3" w:line="265" w:lineRule="auto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Splatnost zúčtovací faktury:</w:t>
      </w:r>
      <w:r>
        <w:rPr>
          <w:sz w:val="24"/>
        </w:rPr>
        <w:tab/>
        <w:t>14 dní</w:t>
      </w:r>
    </w:p>
    <w:p w:rsidR="00105D1C" w:rsidRDefault="00C16481">
      <w:pPr>
        <w:spacing w:after="0" w:line="259" w:lineRule="auto"/>
        <w:ind w:left="745" w:right="-8"/>
        <w:jc w:val="left"/>
      </w:pPr>
      <w:r>
        <w:rPr>
          <w:noProof/>
        </w:rPr>
        <w:drawing>
          <wp:inline distT="0" distB="0" distL="0" distR="0">
            <wp:extent cx="5364559" cy="19391"/>
            <wp:effectExtent l="0" t="0" r="0" b="0"/>
            <wp:docPr id="48652" name="Picture 48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2" name="Picture 486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4559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6" w:line="252" w:lineRule="auto"/>
        <w:ind w:left="2659" w:hanging="5"/>
      </w:pPr>
      <w:r>
        <w:rPr>
          <w:sz w:val="20"/>
        </w:rPr>
        <w:t xml:space="preserve">napěťové </w:t>
      </w:r>
    </w:p>
    <w:p w:rsidR="00105D1C" w:rsidRDefault="00C16481">
      <w:pPr>
        <w:spacing w:after="134" w:line="259" w:lineRule="auto"/>
        <w:ind w:left="183" w:hanging="10"/>
        <w:jc w:val="left"/>
      </w:pPr>
      <w:r>
        <w:rPr>
          <w:noProof/>
        </w:rPr>
        <w:drawing>
          <wp:inline distT="0" distB="0" distL="0" distR="0">
            <wp:extent cx="1429183" cy="306554"/>
            <wp:effectExtent l="0" t="0" r="0" b="0"/>
            <wp:docPr id="48655" name="Picture 48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5" name="Picture 486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9183" cy="30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XI AUXO</w:t>
      </w:r>
    </w:p>
    <w:p w:rsidR="00105D1C" w:rsidRDefault="00C16481">
      <w:pPr>
        <w:spacing w:after="0" w:line="475" w:lineRule="auto"/>
        <w:ind w:left="13" w:right="49"/>
      </w:pPr>
      <w:r>
        <w:t xml:space="preserve">Zálohy v průběhu zúčtovacího období: měsíční (VýjilTlky uvedeny v Příloze závěrkového listu č. 1) </w:t>
      </w:r>
      <w:r>
        <w:rPr>
          <w:u w:val="single" w:color="000000"/>
        </w:rPr>
        <w:t>Ostatní podmínky</w:t>
      </w:r>
      <w:r>
        <w:t>:</w:t>
      </w:r>
      <w:r>
        <w:rPr>
          <w:noProof/>
        </w:rPr>
        <w:drawing>
          <wp:inline distT="0" distB="0" distL="0" distR="0">
            <wp:extent cx="6453" cy="3227"/>
            <wp:effectExtent l="0" t="0" r="0" b="0"/>
            <wp:docPr id="5630" name="Picture 5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" name="Picture 56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53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193" w:line="252" w:lineRule="auto"/>
        <w:ind w:left="26" w:hanging="5"/>
      </w:pPr>
      <w:r>
        <w:rPr>
          <w:sz w:val="20"/>
        </w:rPr>
        <w:t>Dodavatel bude odběrateli účtovat dodávku samostatnou fakturou v listinné (papírové) podobě za každé odběrné místo zvlášť.</w:t>
      </w:r>
    </w:p>
    <w:p w:rsidR="00105D1C" w:rsidRDefault="00C16481">
      <w:pPr>
        <w:spacing w:after="193" w:line="252" w:lineRule="auto"/>
        <w:ind w:left="26" w:hanging="5"/>
      </w:pPr>
      <w:r>
        <w:rPr>
          <w:sz w:val="20"/>
        </w:rPr>
        <w:t>Dodavatel bude o</w:t>
      </w:r>
      <w:r>
        <w:rPr>
          <w:sz w:val="20"/>
        </w:rPr>
        <w:t>dběrateli předepisovat a účtovat zálohy samostatným předpisem a samostatným daňovým dokladem o přijetí platby v listinné (papírové) podobě za každé odběrné místo zvlášť.</w:t>
      </w:r>
    </w:p>
    <w:p w:rsidR="00105D1C" w:rsidRDefault="00C16481">
      <w:pPr>
        <w:spacing w:after="6" w:line="252" w:lineRule="auto"/>
        <w:ind w:left="26" w:hanging="5"/>
      </w:pPr>
      <w:r>
        <w:rPr>
          <w:sz w:val="20"/>
        </w:rPr>
        <w:t>Dodavatel je povinen na výslovné vyžádání jednotlivého odběratele:</w:t>
      </w:r>
    </w:p>
    <w:p w:rsidR="00105D1C" w:rsidRDefault="00C16481">
      <w:pPr>
        <w:numPr>
          <w:ilvl w:val="0"/>
          <w:numId w:val="1"/>
        </w:numPr>
        <w:spacing w:after="6" w:line="252" w:lineRule="auto"/>
        <w:ind w:right="49"/>
      </w:pPr>
      <w:r>
        <w:lastRenderedPageBreak/>
        <w:t>používat elektronic</w:t>
      </w:r>
      <w:r>
        <w:t>kou fakturu s následným zasláním faktury v papírové podobě.</w:t>
      </w:r>
    </w:p>
    <w:p w:rsidR="00105D1C" w:rsidRDefault="00C16481">
      <w:pPr>
        <w:numPr>
          <w:ilvl w:val="0"/>
          <w:numId w:val="1"/>
        </w:numPr>
        <w:ind w:right="49"/>
      </w:pPr>
      <w:r>
        <w:t>namísto faktury za každé jednotlivé odběrné místo používat sloučenou fakturu s rozpisem jednotlivých odběrných míst.</w:t>
      </w:r>
    </w:p>
    <w:p w:rsidR="00105D1C" w:rsidRDefault="00C16481">
      <w:pPr>
        <w:numPr>
          <w:ilvl w:val="0"/>
          <w:numId w:val="1"/>
        </w:numPr>
        <w:spacing w:after="210"/>
        <w:ind w:right="49"/>
      </w:pPr>
      <w:r>
        <w:t xml:space="preserve">namísto předpisu záloh a daňového dokladu o přijetÉ platby za každé jednotlivé </w:t>
      </w:r>
      <w:r>
        <w:t>odběrné místo používat sloučený předpis záloh a sloučený daňový doklad o ýijetí platby s rozpisem jednotlivých odběrných míst.</w:t>
      </w:r>
    </w:p>
    <w:p w:rsidR="00105D1C" w:rsidRDefault="00C16481">
      <w:pPr>
        <w:spacing w:after="178" w:line="220" w:lineRule="auto"/>
        <w:ind w:left="36"/>
        <w:jc w:val="left"/>
      </w:pPr>
      <w:r>
        <w:t>Dodavatel je povinen u odběrných míst s jiným než ročním zúčtovacím obdobím umožnit samoodečet není-li odečet měřícího zařízení p</w:t>
      </w:r>
      <w:r>
        <w:t>rováděn dálkově. Dodavatel provede bezplatné vyúčtování po zaslání samoodečtů ze strany odběratele, které mu budou zaslány v termínu a způsobem stanoveným dodavatelem,</w:t>
      </w:r>
    </w:p>
    <w:p w:rsidR="00105D1C" w:rsidRDefault="00C16481">
      <w:pPr>
        <w:spacing w:after="193" w:line="252" w:lineRule="auto"/>
        <w:ind w:left="26" w:hanging="5"/>
      </w:pPr>
      <w:r>
        <w:rPr>
          <w:sz w:val="20"/>
        </w:rPr>
        <w:t>Dodavatel jmenuje pro zajištění obchodního styku s odběratelem konkrétní kontaktní osobu</w:t>
      </w:r>
      <w:r>
        <w:rPr>
          <w:sz w:val="20"/>
        </w:rPr>
        <w:t>F která bude odběrateli operativně k dispozicí pro řešení případných problémů při dodávce komodity,</w:t>
      </w:r>
    </w:p>
    <w:p w:rsidR="00105D1C" w:rsidRDefault="00C16481">
      <w:pPr>
        <w:spacing w:after="205"/>
        <w:ind w:left="13" w:right="49"/>
      </w:pPr>
      <w:r>
        <w:t>Dodací odmín</w:t>
      </w:r>
    </w:p>
    <w:p w:rsidR="00105D1C" w:rsidRDefault="00C16481">
      <w:pPr>
        <w:numPr>
          <w:ilvl w:val="0"/>
          <w:numId w:val="2"/>
        </w:numPr>
        <w:spacing w:after="193" w:line="252" w:lineRule="auto"/>
        <w:ind w:left="240" w:right="49" w:hanging="219"/>
      </w:pPr>
      <w:r>
        <w:rPr>
          <w:sz w:val="20"/>
        </w:rPr>
        <w:t>Dodavatel je povinen dodávat sjednané množství sitové elektřiny do odběrného místa odběratele, v rozsahu a za podmínek uzavřeného burzovního obchodu (závěrkového listu) v kvalitě podle přEslušných platných právních předpisů, pokud tomu nebrání okolnosti vy</w:t>
      </w:r>
      <w:r>
        <w:rPr>
          <w:sz w:val="20"/>
        </w:rPr>
        <w:t>volané provozovatelem distribuční soustavy nebo okolnosti stanovené právními předpisy.</w:t>
      </w:r>
    </w:p>
    <w:p w:rsidR="00105D1C" w:rsidRDefault="00C16481">
      <w:pPr>
        <w:numPr>
          <w:ilvl w:val="0"/>
          <w:numId w:val="2"/>
        </w:numPr>
        <w:spacing w:after="248" w:line="220" w:lineRule="auto"/>
        <w:ind w:left="240" w:right="49" w:hanging="219"/>
      </w:pPr>
      <w:r>
        <w:t>Za sjednané množství dodávky silové elektřiny se považuje skutečně dodané a odebrané množství elektřiny v odběrném místě odběratele. Celkové množství dodávky silové elek</w:t>
      </w:r>
      <w:r>
        <w:t>třiny uvedené na závěrkovém listu představuje předpokládané množství dodávky elektřiny.</w:t>
      </w:r>
    </w:p>
    <w:p w:rsidR="00105D1C" w:rsidRDefault="00C16481">
      <w:pPr>
        <w:numPr>
          <w:ilvl w:val="0"/>
          <w:numId w:val="2"/>
        </w:numPr>
        <w:spacing w:after="233"/>
        <w:ind w:left="240" w:right="49" w:hanging="219"/>
      </w:pPr>
      <w:r>
        <w:t>Dodávka silové elektřiny se uskutečňuje v napěťové hladině nízkého napětí v souladu s hodnotou hlavního jističe před měřícím zařízením.</w:t>
      </w:r>
    </w:p>
    <w:p w:rsidR="00105D1C" w:rsidRDefault="00C16481">
      <w:pPr>
        <w:numPr>
          <w:ilvl w:val="0"/>
          <w:numId w:val="2"/>
        </w:numPr>
        <w:spacing w:after="222"/>
        <w:ind w:left="240" w:right="49" w:hanging="219"/>
      </w:pPr>
      <w:r>
        <w:t>Dodávka silové elektřiny je spln</w:t>
      </w:r>
      <w:r>
        <w:t>ěna přechodem elektřiny z příslušné distribuční soustavy přes měřící zařízení do odběrného místa odběratele. Měření dodávek, včetně vyhodnocování a predávání výsledků měření je zajištováno provozovatelem distribuční soustavy podte příslušného platného práv</w:t>
      </w:r>
      <w:r>
        <w:t>ního předpisu. Pokud provozovatel distribuční soustavy eviduje jiný údaj o typu měření, než je údaj uvedený v závěrkovém listu, platí údaj evidovaný provozovatelem distribuční soustavy.</w:t>
      </w:r>
    </w:p>
    <w:p w:rsidR="00105D1C" w:rsidRDefault="00C16481">
      <w:pPr>
        <w:numPr>
          <w:ilvl w:val="0"/>
          <w:numId w:val="2"/>
        </w:numPr>
        <w:spacing w:after="246" w:line="218" w:lineRule="auto"/>
        <w:ind w:left="240" w:right="49" w:hanging="219"/>
      </w:pPr>
      <w:r>
        <w:rPr>
          <w:sz w:val="20"/>
        </w:rPr>
        <w:t>Dodavatel je povinen zajistit na vlastní jméno a na vtastni účet pro o</w:t>
      </w:r>
      <w:r>
        <w:rPr>
          <w:sz w:val="20"/>
        </w:rPr>
        <w:t>dběrné místo odběratele dopravu elektřiny a ostatní související služby a dále je povinen uzavřít s provozovatelem distribuční soustavy jménem a na účet odběratele smlouvu o distribuci etektřiny do odběrného místa odběratele,</w:t>
      </w:r>
    </w:p>
    <w:p w:rsidR="00105D1C" w:rsidRDefault="00C16481">
      <w:pPr>
        <w:numPr>
          <w:ilvl w:val="0"/>
          <w:numId w:val="2"/>
        </w:numPr>
        <w:spacing w:after="231"/>
        <w:ind w:left="240" w:right="49" w:hanging="219"/>
      </w:pPr>
      <w:r>
        <w:t xml:space="preserve">Odběratel uzavřením burzovního </w:t>
      </w:r>
      <w:r>
        <w:t xml:space="preserve">obchodu souhlasí, aby dodavatel uzavřel s provozovatelem distribuční soustavy smlouvu o distribuci elektřiny do odběrného místa a dále je povinen poskytnout dodavateli k uzavření smlouvy o distribuci elektřiny nezbytnou součinnost, </w:t>
      </w:r>
      <w:r>
        <w:lastRenderedPageBreak/>
        <w:t>Dodavatel je oprávněn po</w:t>
      </w:r>
      <w:r>
        <w:t>věřit uzavřením smlouvy o distribuci elektřiny do odběrného místa třetí osobu, avšak odpovědnost vůči odběrateli za uzavření takové smlouvy nese sám.</w:t>
      </w:r>
    </w:p>
    <w:p w:rsidR="00105D1C" w:rsidRDefault="00C16481">
      <w:pPr>
        <w:numPr>
          <w:ilvl w:val="0"/>
          <w:numId w:val="2"/>
        </w:numPr>
        <w:spacing w:after="472" w:line="220" w:lineRule="auto"/>
        <w:ind w:left="240" w:right="49" w:hanging="219"/>
      </w:pPr>
      <w:r>
        <w:t>Dodavatel je povinen ve smyslu příslušného platného právního předpisu převzít závazek odběratele odebrat elektřinu z elektrizační soustavy a nést plnou zodpovědnost za odchylku odběratele vztahující se k odběrnému místu odběratele (dále „přenesení odpovědn</w:t>
      </w:r>
      <w:r>
        <w:t>osti za odchylku na dodavatele). Z důvodu přenesení odpovědnosti za odchylku na dodavatele není odběratel oprávněn mít pro dodávku elektřiny do odběrného místa dle burzovního obchodu (závěrkového listu) jiného nebo více jiných dodavatelů.</w:t>
      </w:r>
    </w:p>
    <w:p w:rsidR="00105D1C" w:rsidRDefault="00C16481">
      <w:pPr>
        <w:spacing w:after="0" w:line="259" w:lineRule="auto"/>
        <w:ind w:left="102" w:right="-71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13517" cy="6454"/>
                <wp:effectExtent l="0" t="0" r="0" b="0"/>
                <wp:docPr id="48658" name="Group 48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517" cy="6454"/>
                          <a:chOff x="0" y="0"/>
                          <a:chExt cx="5813517" cy="6454"/>
                        </a:xfrm>
                      </wpg:grpSpPr>
                      <wps:wsp>
                        <wps:cNvPr id="48657" name="Shape 48657"/>
                        <wps:cNvSpPr/>
                        <wps:spPr>
                          <a:xfrm>
                            <a:off x="0" y="0"/>
                            <a:ext cx="5813517" cy="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517" h="6454">
                                <a:moveTo>
                                  <a:pt x="0" y="3227"/>
                                </a:moveTo>
                                <a:lnTo>
                                  <a:pt x="5813517" y="3227"/>
                                </a:lnTo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58" style="width:457.757pt;height:0.508179pt;mso-position-horizontal-relative:char;mso-position-vertical-relative:line" coordsize="58135,64">
                <v:shape id="Shape 48657" style="position:absolute;width:58135;height:64;left:0;top:0;" coordsize="5813517,6454" path="m0,3227l5813517,3227">
                  <v:stroke weight="0.50817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5D1C" w:rsidRDefault="00C16481">
      <w:pPr>
        <w:spacing w:after="193" w:line="252" w:lineRule="auto"/>
        <w:ind w:left="2754" w:hanging="5"/>
      </w:pPr>
      <w:r>
        <w:rPr>
          <w:sz w:val="20"/>
        </w:rPr>
        <w:t xml:space="preserve">napěťové </w:t>
      </w:r>
    </w:p>
    <w:p w:rsidR="00105D1C" w:rsidRDefault="00C16481">
      <w:pPr>
        <w:spacing w:after="1" w:line="265" w:lineRule="auto"/>
        <w:ind w:left="256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150041</wp:posOffset>
            </wp:positionH>
            <wp:positionV relativeFrom="paragraph">
              <wp:posOffset>-77561</wp:posOffset>
            </wp:positionV>
            <wp:extent cx="565541" cy="313481"/>
            <wp:effectExtent l="0" t="0" r="0" b="0"/>
            <wp:wrapSquare wrapText="bothSides"/>
            <wp:docPr id="9953" name="Picture 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" name="Picture 995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541" cy="31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2"/>
        </w:rPr>
        <w:t>CISKOMORAVSKÁ</w:t>
      </w:r>
    </w:p>
    <w:p w:rsidR="00105D1C" w:rsidRDefault="00C16481">
      <w:pPr>
        <w:spacing w:after="333" w:line="265" w:lineRule="auto"/>
        <w:ind w:left="256" w:hanging="10"/>
        <w:jc w:val="left"/>
      </w:pPr>
      <w:r>
        <w:rPr>
          <w:rFonts w:ascii="Times New Roman" w:eastAsia="Times New Roman" w:hAnsi="Times New Roman" w:cs="Times New Roman"/>
          <w:sz w:val="10"/>
        </w:rPr>
        <w:t>BURZA KtADNO</w:t>
      </w:r>
    </w:p>
    <w:p w:rsidR="00105D1C" w:rsidRDefault="00C16481">
      <w:pPr>
        <w:numPr>
          <w:ilvl w:val="0"/>
          <w:numId w:val="2"/>
        </w:numPr>
        <w:spacing w:after="201"/>
        <w:ind w:left="240" w:right="49" w:hanging="219"/>
      </w:pPr>
      <w:r>
        <w:t>Sjednaná dodávka elektřiny může být omezena, pokud bude provozovatelem přenosové soustavy nebo provozovatelem distribuční soustavy vyhlášen stav nouze podle příslušných platných právních předpisů. Odběrná místa s odběrem elektřin</w:t>
      </w:r>
      <w:r>
        <w:t xml:space="preserve">y ze zařízení distribučních soustav s napětím do 1 kV s hodnotou jističe nižší než 200 A jsou zařazena v souladu s platnými právními předpisy do regulačního stupně č. 2. Odběrná místa s odběrem elektřiny ze zařízení distribučních soustav s napětím do 1 kV </w:t>
      </w:r>
      <w:r>
        <w:t>s hodnotou jističe před elektroměrem 200 A a vyšší jsou zařazena v regulačních stupních č. 4 a 6. Odběratel je povinen sledovat informace o vyhlášení omezujících regulačních opatření v případě hrozícího nebo stávajícího stavu nouze v elektroenergetice. Dod</w:t>
      </w:r>
      <w:r>
        <w:t>avatel i odběratel jsou povinni v případě hrozícího nebo stávajícího stavu nouze v elektroenergetice postupovat podle příslušného platného právního předpisu,</w:t>
      </w:r>
    </w:p>
    <w:p w:rsidR="00105D1C" w:rsidRDefault="00C16481">
      <w:pPr>
        <w:numPr>
          <w:ilvl w:val="0"/>
          <w:numId w:val="2"/>
        </w:numPr>
        <w:spacing w:after="211"/>
        <w:ind w:left="240" w:right="49" w:hanging="219"/>
      </w:pPr>
      <w:r>
        <w:t>Odběratel je povinen při odběru elektřiny dle uzavřeného burzovního obchodu (závěrkového listu) re</w:t>
      </w:r>
      <w:r>
        <w:t>spektovat podmínky distribuce elektřiny příslušného provozovatele distribuční soustavy a dále je povinen udržovat odběrná zařízení ve stavu, který odpovídá příslušným technickým normám a platným právním předpisům.</w:t>
      </w:r>
    </w:p>
    <w:p w:rsidR="00105D1C" w:rsidRDefault="00C16481">
      <w:pPr>
        <w:pStyle w:val="Nadpis3"/>
        <w:ind w:left="33"/>
      </w:pPr>
      <w:r>
        <w:t>Platební podmínky</w:t>
      </w:r>
    </w:p>
    <w:p w:rsidR="00105D1C" w:rsidRDefault="00C16481">
      <w:pPr>
        <w:ind w:left="13" w:right="49"/>
      </w:pPr>
      <w:r>
        <w:t xml:space="preserve">1. Odběratel je povinen </w:t>
      </w:r>
      <w:r>
        <w:t>zaplatit dodavateli za dodávku elektřiny cenu, která je tvořena:</w:t>
      </w:r>
    </w:p>
    <w:p w:rsidR="00105D1C" w:rsidRDefault="00C16481">
      <w:pPr>
        <w:numPr>
          <w:ilvl w:val="0"/>
          <w:numId w:val="3"/>
        </w:numPr>
        <w:ind w:left="476" w:right="252" w:hanging="219"/>
        <w:jc w:val="left"/>
      </w:pPr>
      <w:r>
        <w:t>cenou za silovou elektřinu ,</w:t>
      </w:r>
    </w:p>
    <w:p w:rsidR="00105D1C" w:rsidRDefault="00C16481">
      <w:pPr>
        <w:numPr>
          <w:ilvl w:val="0"/>
          <w:numId w:val="3"/>
        </w:numPr>
        <w:spacing w:after="146" w:line="220" w:lineRule="auto"/>
        <w:ind w:left="476" w:right="252" w:hanging="219"/>
        <w:jc w:val="left"/>
      </w:pPr>
      <w:r>
        <w:t>cenou za distribuci elektřiny, systémové služby a ostatní související služby, která bude stanovena v souladu s všeobecně závaznými právními předpisy, zejména ceno</w:t>
      </w:r>
      <w:r>
        <w:t>vými rozhodnutími příslušných správních a regulačních orgánů.</w:t>
      </w:r>
    </w:p>
    <w:p w:rsidR="00105D1C" w:rsidRDefault="00C16481">
      <w:pPr>
        <w:spacing w:after="222"/>
        <w:ind w:left="232" w:right="49" w:hanging="219"/>
      </w:pPr>
      <w:r>
        <w:t>2, Dodávky elektřiny se účtují v zúčtovacím období fakturami, které musí mít náležitosti daňových dokladů podle příslušných právních předpisů.</w:t>
      </w:r>
    </w:p>
    <w:p w:rsidR="00105D1C" w:rsidRDefault="00C16481">
      <w:pPr>
        <w:spacing w:after="168"/>
        <w:ind w:left="237" w:right="49" w:hanging="224"/>
      </w:pPr>
      <w:r>
        <w:lastRenderedPageBreak/>
        <w:t>3, K účtované ceně dodávky elektřiny se připočítává daň z elektřiny, daň z přidané hodnoty, poplatky a jiné nepřímé daně stanovené v souladu s příslušnými právními předpisy.</w:t>
      </w:r>
    </w:p>
    <w:p w:rsidR="00105D1C" w:rsidRDefault="00C16481">
      <w:pPr>
        <w:numPr>
          <w:ilvl w:val="0"/>
          <w:numId w:val="4"/>
        </w:numPr>
        <w:spacing w:after="167"/>
        <w:ind w:left="232" w:right="49" w:hanging="219"/>
      </w:pPr>
      <w:r>
        <w:t>V průběhu zúčtovacího období hradí odběratel dodavateli za dodávky elektřiny pravi</w:t>
      </w:r>
      <w:r>
        <w:t>delné zálohy, pokud není burzovním obchodem sjednáno jinak. Jejich výše je určena podle celkové předpokládané platby odběratele za příslušné fakturační období včetně daně z přidané hodnoty. Dodavatel je povinen po uzavření burzovního obchodu (závěrkového l</w:t>
      </w:r>
      <w:r>
        <w:t>istu) vystavit odběrateli v souladu s podmínkami uzavřeného burzovního obchodu (závěrkového listu) platební kalendář s uvedením počtu, výše a splatnosti záloh.</w:t>
      </w:r>
    </w:p>
    <w:p w:rsidR="00105D1C" w:rsidRDefault="00C16481">
      <w:pPr>
        <w:numPr>
          <w:ilvl w:val="0"/>
          <w:numId w:val="4"/>
        </w:numPr>
        <w:spacing w:after="188"/>
        <w:ind w:left="232" w:right="49" w:hanging="219"/>
      </w:pPr>
      <w:r>
        <w:t>Zálohy zaplacené odběratelem na příslušné zúčtovací období budou dodavatelem vypořádány ve faktu</w:t>
      </w:r>
      <w:r>
        <w:t>ře za zúčtovací období, Rozdíl ve faktuře mezi vyúčtovanou částkou a zaplacenými zálohami, který je nedoplatkem odběratele, je odběratel povinen zaplatit dodavateli v termínu splatnosti faktury. Rozdíl ve faktuře mezi vyúčtovanou částkou a zaplacenými zálo</w:t>
      </w:r>
      <w:r>
        <w:t>hami, který je přeplatkem odběratele, dodavatel vrátí odběrateli v termínu splatnosti faktury na bankovní účet odběratele uvedený v závěrkovém listu s použitím variabilního symbolu uvedeného na faktuře. Pokud není burzovním obchodem sjednáno jinak, je doda</w:t>
      </w:r>
      <w:r>
        <w:t>vatel oprávněn přeplatky a nedoplatky odběratele převádět do dalšího zúčtovacího období, dále je oprávněn započítat přeplatek odběratele na úhradu záloh v dalším zúčtovacím období, přičemž převod a započtení těchto částek je povinen vždy oznámit odběrateli</w:t>
      </w:r>
      <w:r>
        <w:t>.</w:t>
      </w:r>
    </w:p>
    <w:p w:rsidR="00105D1C" w:rsidRDefault="00C16481">
      <w:pPr>
        <w:numPr>
          <w:ilvl w:val="0"/>
          <w:numId w:val="4"/>
        </w:numPr>
        <w:spacing w:after="170"/>
        <w:ind w:left="232" w:right="49" w:hanging="219"/>
      </w:pPr>
      <w:r>
        <w:t>Odběratel je povinen provádět všechny platby bezhotovostně v tuzemské měně, pokud není burzovním obchodem (závěrkovým listem) sjednána jiná měna, na bankovní účet dodavatele uvedený na příslušné faktuře s použitím variabilního symbolu uvedeného na faktuř</w:t>
      </w:r>
      <w:r>
        <w:t>e. Pokud odběratel poukáže platbu s nesprávným variabilním symbolem, nebo ji poukáže na jiný bankovní účet dodavatele, než je uvedeno na faktuře, je dodavatel oprávněn platbu vrátit odběrateli jako neidentifikovatelnou a účtovat úrok z prodlení za opožděné</w:t>
      </w:r>
      <w:r>
        <w:t xml:space="preserve"> placení od data splatnosti faktury až do obdržení správně poukázané platby.</w:t>
      </w:r>
    </w:p>
    <w:p w:rsidR="00105D1C" w:rsidRDefault="00C16481">
      <w:pPr>
        <w:numPr>
          <w:ilvl w:val="0"/>
          <w:numId w:val="4"/>
        </w:numPr>
        <w:spacing w:after="226"/>
        <w:ind w:left="232" w:right="49" w:hanging="219"/>
      </w:pPr>
      <w:r>
        <w:t>Zaplacením plateb se rozumí připsání příslušné částky na bankovní účet dodavatele. Připadne-li den splatnosti faktury nebo zálohy na den pracovního volna nebo klidu, je dnem splat</w:t>
      </w:r>
      <w:r>
        <w:t>nosti nejbližší následující pracovní den.</w:t>
      </w:r>
    </w:p>
    <w:p w:rsidR="00105D1C" w:rsidRDefault="00C16481">
      <w:pPr>
        <w:numPr>
          <w:ilvl w:val="0"/>
          <w:numId w:val="4"/>
        </w:numPr>
        <w:spacing w:after="414"/>
        <w:ind w:left="232" w:right="49" w:hanging="219"/>
      </w:pPr>
      <w:r>
        <w:t>V případě prodlení odběratele s úhradou jakékoliv částky vyplývající z uzavřeného burzovního obchodu (závěrkového listu), je odběratel povinen uhradit dodavateli úrok z prodlení ve výši 0,05 % z dlužné částky za ka</w:t>
      </w:r>
      <w:r>
        <w:t>ždý den prodlení.</w:t>
      </w:r>
    </w:p>
    <w:p w:rsidR="00105D1C" w:rsidRDefault="00C16481">
      <w:pPr>
        <w:spacing w:after="0" w:line="259" w:lineRule="auto"/>
        <w:ind w:left="-3" w:right="-8"/>
        <w:jc w:val="left"/>
      </w:pPr>
      <w:r>
        <w:rPr>
          <w:noProof/>
        </w:rPr>
        <w:drawing>
          <wp:inline distT="0" distB="0" distL="0" distR="0">
            <wp:extent cx="5839613" cy="29087"/>
            <wp:effectExtent l="0" t="0" r="0" b="0"/>
            <wp:docPr id="48659" name="Picture 48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9" name="Picture 4865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39613" cy="2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193" w:line="252" w:lineRule="auto"/>
        <w:ind w:left="2659" w:hanging="5"/>
      </w:pPr>
      <w:r>
        <w:rPr>
          <w:sz w:val="20"/>
        </w:rPr>
        <w:t xml:space="preserve">napětbvó </w:t>
      </w:r>
    </w:p>
    <w:p w:rsidR="00105D1C" w:rsidRDefault="00C16481">
      <w:pPr>
        <w:spacing w:after="183" w:line="259" w:lineRule="auto"/>
        <w:ind w:left="193"/>
        <w:jc w:val="left"/>
      </w:pPr>
      <w:r>
        <w:rPr>
          <w:noProof/>
        </w:rPr>
        <w:drawing>
          <wp:inline distT="0" distB="0" distL="0" distR="0">
            <wp:extent cx="1622752" cy="303328"/>
            <wp:effectExtent l="0" t="0" r="0" b="0"/>
            <wp:docPr id="48663" name="Picture 4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3" name="Picture 486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22752" cy="30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numPr>
          <w:ilvl w:val="0"/>
          <w:numId w:val="4"/>
        </w:numPr>
        <w:spacing w:after="202"/>
        <w:ind w:left="232" w:right="49" w:hanging="219"/>
      </w:pPr>
      <w:r>
        <w:lastRenderedPageBreak/>
        <w:t>V případě, že je odběratel v prodlení s úhradou jakékoliv částky vyplývající z uzavreného burzovního obchodu, má dodavatel právo zaslat odběrateli písemné výzvy či upomínky k placení. Odběratel je v takovém případě povinen uhradit dodavateli náklady spojen</w:t>
      </w:r>
      <w:r>
        <w:t>é se zasláním písemné výzvy či upomínky k placení.</w:t>
      </w:r>
    </w:p>
    <w:p w:rsidR="00105D1C" w:rsidRDefault="00C16481">
      <w:pPr>
        <w:numPr>
          <w:ilvl w:val="0"/>
          <w:numId w:val="4"/>
        </w:numPr>
        <w:spacing w:after="178" w:line="220" w:lineRule="auto"/>
        <w:ind w:left="232" w:right="49" w:hanging="219"/>
      </w:pPr>
      <w:r>
        <w:t>V případě prodlen' dodavatele s úhradou jakékoliv částky vyplývající z uzavřeného burzovního obchodu (závěrkového listu), je dodavatel povinen uhradit odběrateli úrok z prodlení ve výši OF05 % z dlužné čás</w:t>
      </w:r>
      <w:r>
        <w:t>tky za každý den prodlení.</w:t>
      </w:r>
    </w:p>
    <w:p w:rsidR="00105D1C" w:rsidRDefault="00C16481">
      <w:pPr>
        <w:pStyle w:val="Nadpis2"/>
        <w:ind w:left="20"/>
      </w:pPr>
      <w:r>
        <w:t>Reklamace</w:t>
      </w:r>
    </w:p>
    <w:p w:rsidR="00105D1C" w:rsidRDefault="00C16481">
      <w:pPr>
        <w:spacing w:after="153" w:line="218" w:lineRule="auto"/>
        <w:ind w:left="198" w:right="66" w:hanging="213"/>
        <w:jc w:val="left"/>
      </w:pPr>
      <w:r>
        <w:rPr>
          <w:sz w:val="20"/>
        </w:rPr>
        <w:t>1. Zjistí-li odběratel chyby nebo omyly při vyúčtování dodávky elektřiny dle uzavřeného burzovního obchodu (závěrkového listu), má právo příslušné vyúčtování (fakturu) u dodavatele reklamovat, Reklamace musí mít písemno</w:t>
      </w:r>
      <w:r>
        <w:rPr>
          <w:sz w:val="20"/>
        </w:rPr>
        <w:t>u formu a její uplatnění nemá odkladný účinek na splatnost faktury, vyjma zcela zjevné chyb)4 nedohodne-li se odběratel a dodavatel jinak.</w:t>
      </w:r>
    </w:p>
    <w:p w:rsidR="00105D1C" w:rsidRDefault="00C16481">
      <w:pPr>
        <w:spacing w:after="193" w:line="252" w:lineRule="auto"/>
        <w:ind w:left="239" w:hanging="218"/>
      </w:pPr>
      <w:r>
        <w:rPr>
          <w:noProof/>
        </w:rPr>
        <w:drawing>
          <wp:inline distT="0" distB="0" distL="0" distR="0">
            <wp:extent cx="87106" cy="90353"/>
            <wp:effectExtent l="0" t="0" r="0" b="0"/>
            <wp:docPr id="48665" name="Picture 48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5" name="Picture 4866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7106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Dodavatel je povinen rektamaci přezkoumat a výsledek přezkoumání je povinen oznámit odběrateli ve lhůtách stanovenýc</w:t>
      </w:r>
      <w:r>
        <w:rPr>
          <w:sz w:val="20"/>
        </w:rPr>
        <w:t>h příslušnými právními předpisy.</w:t>
      </w:r>
    </w:p>
    <w:p w:rsidR="00105D1C" w:rsidRDefault="00C16481">
      <w:pPr>
        <w:pStyle w:val="Nadpis3"/>
        <w:spacing w:after="61"/>
        <w:ind w:left="33"/>
      </w:pPr>
      <w:r>
        <w:t>Omezení a přerušení dodávk</w:t>
      </w:r>
      <w:r>
        <w:rPr>
          <w:u w:val="none"/>
        </w:rPr>
        <w:t>y</w:t>
      </w:r>
      <w:r>
        <w:rPr>
          <w:noProof/>
        </w:rPr>
        <w:drawing>
          <wp:inline distT="0" distB="0" distL="0" distR="0">
            <wp:extent cx="3226" cy="3227"/>
            <wp:effectExtent l="0" t="0" r="0" b="0"/>
            <wp:docPr id="13374" name="Picture 13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" name="Picture 133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numPr>
          <w:ilvl w:val="0"/>
          <w:numId w:val="5"/>
        </w:numPr>
        <w:spacing w:after="193" w:line="252" w:lineRule="auto"/>
        <w:ind w:right="215" w:hanging="218"/>
      </w:pPr>
      <w:r>
        <w:rPr>
          <w:sz w:val="20"/>
        </w:rPr>
        <w:t xml:space="preserve">Dodavatel je oprávněn přerušit nebo omezit v nezbytném rozsahu dodávku elektřiny dle burzovního obchodu (závěrkového listu) v odběrném místě v případech neoprávněného odběru, který je definován </w:t>
      </w:r>
      <w:r>
        <w:rPr>
          <w:sz w:val="20"/>
        </w:rPr>
        <w:t>příslušnými platnými právními předpisy.</w:t>
      </w:r>
    </w:p>
    <w:p w:rsidR="00105D1C" w:rsidRDefault="00C16481">
      <w:pPr>
        <w:numPr>
          <w:ilvl w:val="0"/>
          <w:numId w:val="5"/>
        </w:numPr>
        <w:spacing w:after="159" w:line="252" w:lineRule="auto"/>
        <w:ind w:right="215" w:hanging="218"/>
      </w:pPr>
      <w:r>
        <w:rPr>
          <w:sz w:val="20"/>
        </w:rPr>
        <w:t>Přerušení nebo omezení dodávky elektřiny z důvodu neoprávněného odběw bude provedeno provozovatelem distribuční soustavy na žádost dodavatele bezprostředně po zjištění neoprávněného odběru a bude provedeno na náklady</w:t>
      </w:r>
      <w:r>
        <w:rPr>
          <w:sz w:val="20"/>
        </w:rPr>
        <w:t xml:space="preserve"> odběratele.</w:t>
      </w:r>
    </w:p>
    <w:p w:rsidR="00105D1C" w:rsidRDefault="00C16481">
      <w:pPr>
        <w:numPr>
          <w:ilvl w:val="0"/>
          <w:numId w:val="5"/>
        </w:numPr>
        <w:spacing w:after="183"/>
        <w:ind w:right="215" w:hanging="21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558123</wp:posOffset>
            </wp:positionH>
            <wp:positionV relativeFrom="page">
              <wp:posOffset>6114953</wp:posOffset>
            </wp:positionV>
            <wp:extent cx="9678" cy="6454"/>
            <wp:effectExtent l="0" t="0" r="0" b="0"/>
            <wp:wrapTopAndBottom/>
            <wp:docPr id="13375" name="Picture 13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" name="Picture 133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678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6645863</wp:posOffset>
            </wp:positionH>
            <wp:positionV relativeFrom="page">
              <wp:posOffset>10061438</wp:posOffset>
            </wp:positionV>
            <wp:extent cx="3226" cy="12907"/>
            <wp:effectExtent l="0" t="0" r="0" b="0"/>
            <wp:wrapTopAndBottom/>
            <wp:docPr id="13378" name="Picture 13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" name="Picture 133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1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Přerušením nebo omezením dodávky elektřiny v případech neoprávněného odběru nevzniká odběrateli právo na náhradu škody a ušlého zisku na dodavateli a na provozovateli distribuční soustavy.</w:t>
      </w:r>
    </w:p>
    <w:p w:rsidR="00105D1C" w:rsidRDefault="00C16481">
      <w:pPr>
        <w:numPr>
          <w:ilvl w:val="0"/>
          <w:numId w:val="5"/>
        </w:numPr>
        <w:spacing w:after="138" w:line="252" w:lineRule="auto"/>
        <w:ind w:right="215" w:hanging="218"/>
      </w:pPr>
      <w:r>
        <w:rPr>
          <w:sz w:val="20"/>
        </w:rPr>
        <w:t>Odběratel je povinen uhradit dodavateli náklady spoj</w:t>
      </w:r>
      <w:r>
        <w:rPr>
          <w:sz w:val="20"/>
        </w:rPr>
        <w:t>ené s přerušením, obnovením nebo ukončením dodávky elektřiny z důvodu neoprávněného odběru,</w:t>
      </w:r>
    </w:p>
    <w:p w:rsidR="00105D1C" w:rsidRDefault="00C16481">
      <w:pPr>
        <w:pStyle w:val="Nadpis3"/>
        <w:ind w:left="33"/>
      </w:pPr>
      <w:r>
        <w:t>Odstoupení od burzovního obchodu (závěrkového listu)</w:t>
      </w:r>
    </w:p>
    <w:p w:rsidR="00105D1C" w:rsidRDefault="00C16481">
      <w:pPr>
        <w:numPr>
          <w:ilvl w:val="0"/>
          <w:numId w:val="6"/>
        </w:numPr>
        <w:ind w:right="24" w:hanging="208"/>
      </w:pPr>
      <w:r>
        <w:t>Dodavatel je oprávněn odstoupit od burzovního obchodu (závěrkového listu) v případě:</w:t>
      </w:r>
    </w:p>
    <w:p w:rsidR="00105D1C" w:rsidRDefault="00C16481">
      <w:pPr>
        <w:numPr>
          <w:ilvl w:val="1"/>
          <w:numId w:val="6"/>
        </w:numPr>
        <w:ind w:left="468" w:right="49" w:hanging="224"/>
      </w:pPr>
      <w:r>
        <w:t>podstatného porušeni povinností podmínek burzovního obchodu (závěrkového listu) odběratelem,</w:t>
      </w:r>
    </w:p>
    <w:p w:rsidR="00105D1C" w:rsidRDefault="00C16481">
      <w:pPr>
        <w:numPr>
          <w:ilvl w:val="1"/>
          <w:numId w:val="6"/>
        </w:numPr>
        <w:spacing w:after="0" w:line="252" w:lineRule="auto"/>
        <w:ind w:left="468" w:right="49" w:hanging="224"/>
      </w:pPr>
      <w:r>
        <w:rPr>
          <w:sz w:val="20"/>
        </w:rPr>
        <w:t>je-li déle jak 30 kalendářních dni z důvodu nečinnosti nebo neplnění povinností odběratele přerušena dodávka elektřiny ze strany dodavatele nebo provozovatele dist</w:t>
      </w:r>
      <w:r>
        <w:rPr>
          <w:sz w:val="20"/>
        </w:rPr>
        <w:t>ribuční soustavy z důvodu neoprávněného odběru elektřiny,</w:t>
      </w:r>
    </w:p>
    <w:p w:rsidR="00105D1C" w:rsidRDefault="00C16481">
      <w:pPr>
        <w:numPr>
          <w:ilvl w:val="1"/>
          <w:numId w:val="6"/>
        </w:numPr>
        <w:spacing w:after="166" w:line="252" w:lineRule="auto"/>
        <w:ind w:left="468" w:right="49" w:hanging="224"/>
      </w:pPr>
      <w:r>
        <w:rPr>
          <w:sz w:val="20"/>
        </w:rPr>
        <w:t>je-li odběratel v úpadku nebo je mu povoleno vyrovnání.</w:t>
      </w:r>
    </w:p>
    <w:p w:rsidR="00105D1C" w:rsidRDefault="00C16481">
      <w:pPr>
        <w:numPr>
          <w:ilvl w:val="0"/>
          <w:numId w:val="6"/>
        </w:numPr>
        <w:spacing w:after="0" w:line="252" w:lineRule="auto"/>
        <w:ind w:right="24" w:hanging="208"/>
      </w:pPr>
      <w:r>
        <w:rPr>
          <w:sz w:val="20"/>
        </w:rPr>
        <w:lastRenderedPageBreak/>
        <w:t>Za podstatné porušení povinností — podmínek burzovního obchodu (závěrkového listu) odběratelem se považuje zejména:</w:t>
      </w:r>
    </w:p>
    <w:p w:rsidR="00105D1C" w:rsidRDefault="00C16481">
      <w:pPr>
        <w:numPr>
          <w:ilvl w:val="1"/>
          <w:numId w:val="6"/>
        </w:numPr>
        <w:spacing w:after="0" w:line="220" w:lineRule="auto"/>
        <w:ind w:left="468" w:right="49" w:hanging="224"/>
      </w:pPr>
      <w:r>
        <w:t>je-li odběratel i přes dor</w:t>
      </w:r>
      <w:r>
        <w:t>učení výzvy nebo upomínky k placení v prodlení se zaplacením peněžitého závazku vyplývajícího ze závěrkového listu trvajícfho déle než 14 kalendářních dní, zejména v prodlení s placením záloh nebo faktur za dodávku elektřiny, smluvních pokut, vyúčtováním ú</w:t>
      </w:r>
      <w:r>
        <w:t>roku z prodlení nebo škody, nákladů spojených s upomínánímr zahájením přerušení, přerušením, zajištěním obnovení nebo s ukončením dodávky elektřiny,</w:t>
      </w:r>
    </w:p>
    <w:p w:rsidR="00105D1C" w:rsidRDefault="00C16481">
      <w:pPr>
        <w:numPr>
          <w:ilvl w:val="1"/>
          <w:numId w:val="6"/>
        </w:numPr>
        <w:spacing w:after="198"/>
        <w:ind w:left="468" w:right="49" w:hanging="224"/>
      </w:pPr>
      <w:r>
        <w:t>poruší-li odběratel podstatně povinnosti — podminky zvlášť specifikované burzovním obchodem (závěrkovým lis</w:t>
      </w:r>
      <w:r>
        <w:t>tem).</w:t>
      </w:r>
    </w:p>
    <w:p w:rsidR="00105D1C" w:rsidRDefault="00C16481">
      <w:pPr>
        <w:ind w:left="13" w:right="49"/>
      </w:pPr>
      <w:r>
        <w:rPr>
          <w:noProof/>
        </w:rPr>
        <w:drawing>
          <wp:inline distT="0" distB="0" distL="0" distR="0">
            <wp:extent cx="87106" cy="93580"/>
            <wp:effectExtent l="0" t="0" r="0" b="0"/>
            <wp:docPr id="48667" name="Picture 48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7" name="Picture 4866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7106" cy="9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Odběratel je oprávněn odstoupit od burzovního obchodu (závěrkového listu) v případě:</w:t>
      </w:r>
    </w:p>
    <w:p w:rsidR="00105D1C" w:rsidRDefault="00C16481">
      <w:pPr>
        <w:numPr>
          <w:ilvl w:val="1"/>
          <w:numId w:val="7"/>
        </w:numPr>
        <w:spacing w:after="6" w:line="252" w:lineRule="auto"/>
        <w:ind w:right="24" w:hanging="224"/>
      </w:pPr>
      <w:r>
        <w:rPr>
          <w:sz w:val="20"/>
        </w:rPr>
        <w:t>podstatného porušení povinností podmínek burzovního obchodu (závěrkového listu) dodavatelem,</w:t>
      </w:r>
    </w:p>
    <w:p w:rsidR="00105D1C" w:rsidRDefault="00C16481">
      <w:pPr>
        <w:numPr>
          <w:ilvl w:val="1"/>
          <w:numId w:val="7"/>
        </w:numPr>
        <w:spacing w:after="180"/>
        <w:ind w:right="24" w:hanging="224"/>
      </w:pPr>
      <w:r>
        <w:t>je-li dodavatel v úpadku nebo je mu povoleno vyrovnání.</w:t>
      </w:r>
    </w:p>
    <w:p w:rsidR="00105D1C" w:rsidRDefault="00C16481">
      <w:pPr>
        <w:numPr>
          <w:ilvl w:val="0"/>
          <w:numId w:val="8"/>
        </w:numPr>
        <w:spacing w:after="0" w:line="252" w:lineRule="auto"/>
        <w:ind w:right="145" w:hanging="213"/>
      </w:pPr>
      <w:r>
        <w:rPr>
          <w:sz w:val="20"/>
        </w:rPr>
        <w:t>Za podstatné porušení povinností — podmínek burzovního obchodu (závěrkového listu) dodavatelem se považuje zejména:</w:t>
      </w:r>
    </w:p>
    <w:p w:rsidR="00105D1C" w:rsidRDefault="00C16481">
      <w:pPr>
        <w:numPr>
          <w:ilvl w:val="1"/>
          <w:numId w:val="8"/>
        </w:numPr>
        <w:ind w:right="49" w:hanging="234"/>
      </w:pPr>
      <w:r>
        <w:t>bezdůvodné přerušení, omezení nebo ukončení dodávky elektřiny dodavatelem,</w:t>
      </w:r>
    </w:p>
    <w:p w:rsidR="00105D1C" w:rsidRDefault="00C16481">
      <w:pPr>
        <w:spacing w:after="0" w:line="259" w:lineRule="auto"/>
        <w:ind w:left="594"/>
        <w:jc w:val="left"/>
      </w:pPr>
      <w:r>
        <w:rPr>
          <w:noProof/>
        </w:rPr>
        <w:drawing>
          <wp:inline distT="0" distB="0" distL="0" distR="0">
            <wp:extent cx="4855351" cy="16134"/>
            <wp:effectExtent l="0" t="0" r="0" b="0"/>
            <wp:docPr id="48669" name="Picture 48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9" name="Picture 4866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55351" cy="1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193" w:line="252" w:lineRule="auto"/>
        <w:ind w:left="2688" w:hanging="5"/>
      </w:pPr>
      <w:r>
        <w:rPr>
          <w:sz w:val="20"/>
        </w:rPr>
        <w:t xml:space="preserve">napětbvé </w:t>
      </w:r>
    </w:p>
    <w:p w:rsidR="00105D1C" w:rsidRDefault="00105D1C">
      <w:pPr>
        <w:sectPr w:rsidR="00105D1C">
          <w:type w:val="continuous"/>
          <w:pgSz w:w="11909" w:h="16841"/>
          <w:pgMar w:top="920" w:right="1448" w:bottom="747" w:left="1275" w:header="708" w:footer="708" w:gutter="0"/>
          <w:cols w:space="708"/>
        </w:sectPr>
      </w:pPr>
    </w:p>
    <w:p w:rsidR="00105D1C" w:rsidRDefault="00C16481">
      <w:pPr>
        <w:spacing w:after="0" w:line="259" w:lineRule="auto"/>
        <w:ind w:left="1488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116141</wp:posOffset>
            </wp:positionH>
            <wp:positionV relativeFrom="paragraph">
              <wp:posOffset>-67764</wp:posOffset>
            </wp:positionV>
            <wp:extent cx="1042045" cy="306554"/>
            <wp:effectExtent l="0" t="0" r="0" b="0"/>
            <wp:wrapSquare wrapText="bothSides"/>
            <wp:docPr id="48671" name="Picture 4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1" name="Picture 4867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42045" cy="306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CISXOMORAVSKÁ</w:t>
      </w:r>
    </w:p>
    <w:p w:rsidR="00105D1C" w:rsidRDefault="00C16481">
      <w:pPr>
        <w:spacing w:after="289" w:line="259" w:lineRule="auto"/>
        <w:ind w:left="183"/>
        <w:jc w:val="left"/>
      </w:pPr>
      <w:r>
        <w:rPr>
          <w:sz w:val="12"/>
        </w:rPr>
        <w:t>BURZA h'tAu.NO</w:t>
      </w:r>
    </w:p>
    <w:p w:rsidR="00105D1C" w:rsidRDefault="00C16481">
      <w:pPr>
        <w:numPr>
          <w:ilvl w:val="1"/>
          <w:numId w:val="8"/>
        </w:numPr>
        <w:ind w:right="49" w:hanging="234"/>
      </w:pPr>
      <w:r>
        <w:t>bezdůvo</w:t>
      </w:r>
      <w:r>
        <w:t>dné nezajištění dopravy elektřiny a souvisejících služeb ze strany dodavatele,</w:t>
      </w:r>
    </w:p>
    <w:p w:rsidR="00105D1C" w:rsidRDefault="00C16481">
      <w:pPr>
        <w:numPr>
          <w:ilvl w:val="1"/>
          <w:numId w:val="8"/>
        </w:numPr>
        <w:spacing w:after="0"/>
        <w:ind w:right="49" w:hanging="234"/>
      </w:pPr>
      <w:r>
        <w:t xml:space="preserve">je-li dodavatel i pres doručení výzvy nebo upomínky k placení v prodlení se zaplacením peněžitého závazku vyplývajícího ze závěrkového listu trvajícího déle než 14 kalendářních </w:t>
      </w:r>
      <w:r>
        <w:t>dnů,</w:t>
      </w:r>
    </w:p>
    <w:p w:rsidR="00105D1C" w:rsidRDefault="00C16481">
      <w:pPr>
        <w:numPr>
          <w:ilvl w:val="1"/>
          <w:numId w:val="8"/>
        </w:numPr>
        <w:spacing w:after="197"/>
        <w:ind w:right="49" w:hanging="234"/>
      </w:pPr>
      <w:r>
        <w:t>poruší-li dodavatel podstatně povinnosti podmínky zvlášť specifikované burzovním obchodem (závěrkovým listem).</w:t>
      </w:r>
    </w:p>
    <w:p w:rsidR="00105D1C" w:rsidRDefault="00C16481">
      <w:pPr>
        <w:numPr>
          <w:ilvl w:val="0"/>
          <w:numId w:val="8"/>
        </w:numPr>
        <w:spacing w:after="193" w:line="252" w:lineRule="auto"/>
        <w:ind w:right="145" w:hanging="213"/>
      </w:pPr>
      <w:r>
        <w:rPr>
          <w:sz w:val="20"/>
        </w:rPr>
        <w:t>Odstoupení od burzovního obchodu (závěrkového listu) musí být provedeno písemné a je účinné dnen-ł doručení písemného oznámení o odstoupení druhé smluvní straně, nebo pozdějším dnemł který je v oznámení o odstoupení odstupující smluvní stranou stanoven, Od</w:t>
      </w:r>
      <w:r>
        <w:rPr>
          <w:sz w:val="20"/>
        </w:rPr>
        <w:t>stupující smluvní strana je povinna oznámit odstoupení od burzovního obchodu (závěrkového listu) příslušnému provozovateli distribuční soustavy,</w:t>
      </w:r>
    </w:p>
    <w:p w:rsidR="00105D1C" w:rsidRDefault="00C16481">
      <w:pPr>
        <w:pStyle w:val="Nadpis2"/>
        <w:spacing w:after="98"/>
        <w:ind w:left="20"/>
      </w:pPr>
      <w:r>
        <w:t>Komunikace a doručování</w:t>
      </w:r>
    </w:p>
    <w:p w:rsidR="00105D1C" w:rsidRDefault="00C16481">
      <w:pPr>
        <w:numPr>
          <w:ilvl w:val="0"/>
          <w:numId w:val="9"/>
        </w:numPr>
        <w:spacing w:after="213"/>
        <w:ind w:left="237" w:right="279" w:hanging="224"/>
      </w:pPr>
      <w:r>
        <w:t>Korespondence, oznámeni či jiné sdělení učiněné mezi smluvními stranami na základě uzav</w:t>
      </w:r>
      <w:r>
        <w:t>řeného burzovního obchodu (závěrkového listu) musí mít písemnou podobu a musí být v českém jazyce (dále „písemnost).</w:t>
      </w:r>
    </w:p>
    <w:p w:rsidR="00105D1C" w:rsidRDefault="00C16481">
      <w:pPr>
        <w:numPr>
          <w:ilvl w:val="0"/>
          <w:numId w:val="9"/>
        </w:numPr>
        <w:ind w:left="237" w:right="279" w:hanging="224"/>
      </w:pPr>
      <w:r>
        <w:t>Písemnosti se považují za doručené:</w:t>
      </w:r>
    </w:p>
    <w:p w:rsidR="00105D1C" w:rsidRDefault="00C16481">
      <w:pPr>
        <w:numPr>
          <w:ilvl w:val="1"/>
          <w:numId w:val="9"/>
        </w:numPr>
        <w:ind w:left="448" w:right="49" w:hanging="224"/>
      </w:pPr>
      <w:r>
        <w:t>osobním doručením a předáním kontaktní osobě smtuvní strany, která je adresátełn,</w:t>
      </w:r>
    </w:p>
    <w:p w:rsidR="00105D1C" w:rsidRDefault="00C16481">
      <w:pPr>
        <w:numPr>
          <w:ilvl w:val="1"/>
          <w:numId w:val="9"/>
        </w:numPr>
        <w:spacing w:after="8"/>
        <w:ind w:left="448" w:right="49" w:hanging="224"/>
      </w:pPr>
      <w:r>
        <w:t>pátým kalendářním dne</w:t>
      </w:r>
      <w:r>
        <w:t>m ode dne odeslání doporučeného dopisu na kontaktní adresu smluvní strany, která je adresátem, nebo dřívějším dnem doručení,</w:t>
      </w:r>
    </w:p>
    <w:p w:rsidR="00105D1C" w:rsidRDefault="00C16481">
      <w:pPr>
        <w:numPr>
          <w:ilvl w:val="1"/>
          <w:numId w:val="9"/>
        </w:numPr>
        <w:spacing w:after="225"/>
        <w:ind w:left="448" w:right="49" w:hanging="224"/>
      </w:pPr>
      <w:r>
        <w:t>zpětným potvrzením faxové nebo elektronické zprávy, která byla odeslána na kontaktní faxové číslo nebo emailovou adresu smluvní str</w:t>
      </w:r>
      <w:r>
        <w:t>any, která je adresátem.</w:t>
      </w:r>
    </w:p>
    <w:p w:rsidR="00105D1C" w:rsidRDefault="00C16481">
      <w:pPr>
        <w:numPr>
          <w:ilvl w:val="0"/>
          <w:numId w:val="9"/>
        </w:numPr>
        <w:spacing w:after="219"/>
        <w:ind w:left="237" w:right="279" w:hanging="224"/>
      </w:pPr>
      <w:r>
        <w:t>Smluvní strany jsou povinny oznámit druhé smluvní straně jakékoliv změny v kontaktních údajích pro doručování písemností. Za doručené budou považovány i písemnosti, které se vrátí odesílající smluvní straně jako nedoručené v důsled</w:t>
      </w:r>
      <w:r>
        <w:t>ku neoznámeni nových kontaktních údajů stranou, která je adresátem.</w:t>
      </w:r>
    </w:p>
    <w:p w:rsidR="00105D1C" w:rsidRDefault="00C16481">
      <w:pPr>
        <w:spacing w:after="195"/>
        <w:ind w:left="13" w:right="49"/>
      </w:pPr>
      <w:r>
        <w:t>Kontaktní údaje:</w:t>
      </w:r>
    </w:p>
    <w:p w:rsidR="00105D1C" w:rsidRDefault="00C16481">
      <w:pPr>
        <w:spacing w:after="232" w:line="252" w:lineRule="auto"/>
        <w:ind w:left="986" w:right="813" w:hanging="965"/>
      </w:pPr>
      <w:r>
        <w:rPr>
          <w:sz w:val="20"/>
        </w:rPr>
        <w:t>Dodavatel: Požadavky zákazníků: http://wwwcentropol.cz/spolecnosffkontakty/zakaznicky-formular telr/fax: 840 011 222 1475 210 080, e-mail: obchod@centropol.cz kontaktní os</w:t>
      </w:r>
      <w:r>
        <w:rPr>
          <w:sz w:val="20"/>
        </w:rPr>
        <w:t>oba: Pavlína Marková, tel. 475 259 668, 840 011 222 e-mail: markova@centropol.cz, obchod@centropol.cz</w:t>
      </w:r>
    </w:p>
    <w:p w:rsidR="00105D1C" w:rsidRDefault="00C16481">
      <w:pPr>
        <w:spacing w:after="224"/>
        <w:ind w:left="13" w:right="49"/>
      </w:pPr>
      <w:r>
        <w:t>Odběratel: PhDr. Miroslava Holubová, tel.: 476 742 362, e-mail: redite@zsjanov.cz</w:t>
      </w:r>
    </w:p>
    <w:p w:rsidR="00105D1C" w:rsidRDefault="00C16481">
      <w:pPr>
        <w:pStyle w:val="Nadpis3"/>
        <w:ind w:left="33"/>
      </w:pPr>
      <w:r>
        <w:t>Mlčenlivost</w:t>
      </w:r>
    </w:p>
    <w:p w:rsidR="00105D1C" w:rsidRDefault="00C16481">
      <w:pPr>
        <w:numPr>
          <w:ilvl w:val="0"/>
          <w:numId w:val="10"/>
        </w:numPr>
        <w:spacing w:after="213"/>
        <w:ind w:left="237" w:right="49" w:hanging="224"/>
      </w:pPr>
      <w:r>
        <w:t>Dodavatel a odběratel se zavazují, že neposkytnou závěrkový list jako celek ani jeho část (která není veřejně známa) a neveřejné informace z něho plynoucí třetí osobě bez předchozího písemného souhlasu druhé smluvní strany, kromě případů, kdy jim zveřejněn</w:t>
      </w:r>
      <w:r>
        <w:t>í nebo poskytnutí třetí osobě určuje příslušný právní předpis.</w:t>
      </w:r>
    </w:p>
    <w:p w:rsidR="00105D1C" w:rsidRDefault="00C16481">
      <w:pPr>
        <w:numPr>
          <w:ilvl w:val="0"/>
          <w:numId w:val="10"/>
        </w:numPr>
        <w:spacing w:after="162"/>
        <w:ind w:left="237" w:right="49" w:hanging="224"/>
      </w:pPr>
      <w:r>
        <w:t>Dodavatel a odběratel se zavazují přijmout technická a organizační vnitřní opatření k ochraně neveřejných informací, zejména důvěrných informací a osobních údajů.</w:t>
      </w:r>
    </w:p>
    <w:p w:rsidR="00105D1C" w:rsidRDefault="00C16481">
      <w:pPr>
        <w:pStyle w:val="Nadpis2"/>
        <w:ind w:left="20"/>
      </w:pPr>
      <w:r>
        <w:t>Předcházení škodám</w:t>
      </w:r>
    </w:p>
    <w:p w:rsidR="00105D1C" w:rsidRDefault="00C16481">
      <w:pPr>
        <w:spacing w:after="182"/>
        <w:ind w:left="216" w:right="49" w:hanging="203"/>
      </w:pPr>
      <w:r>
        <w:t>1 . Dodavat</w:t>
      </w:r>
      <w:r>
        <w:t>el a odběratel jsou povinni navzájem se informovat o všech skutečnostech, kterých jsou si vědomi* a které by mohly vést ke škodám, a jsou povinni usilovat o odvrácení hrozících škod.</w:t>
      </w:r>
    </w:p>
    <w:p w:rsidR="00105D1C" w:rsidRDefault="00C16481">
      <w:pPr>
        <w:ind w:left="13" w:right="49"/>
      </w:pPr>
      <w:r>
        <w:t>2. Dodavatel a odběratel se zprostí povinnosti k náhradě škody za podmíne</w:t>
      </w:r>
      <w:r>
        <w:t>k dle ust. S 2913 zákona</w:t>
      </w:r>
    </w:p>
    <w:p w:rsidR="00105D1C" w:rsidRDefault="00C16481">
      <w:pPr>
        <w:ind w:left="239" w:right="49"/>
      </w:pPr>
      <w:r>
        <w:t>č. 89/2012 Sb., občanský zákoník v platném znění, nebo za podmínek vyplývajících ze zákona</w:t>
      </w:r>
    </w:p>
    <w:p w:rsidR="00105D1C" w:rsidRDefault="00C16481">
      <w:pPr>
        <w:spacing w:after="902"/>
        <w:ind w:left="239" w:right="49"/>
      </w:pPr>
      <w:r>
        <w:t>č. 458/2000 Sb., o podmínkách podnikání a o výkonu státní správy v energetických odvětvích v platném znění.</w:t>
      </w:r>
    </w:p>
    <w:p w:rsidR="00105D1C" w:rsidRDefault="00C16481">
      <w:pPr>
        <w:spacing w:after="5" w:line="259" w:lineRule="auto"/>
        <w:ind w:left="777" w:right="-56"/>
        <w:jc w:val="left"/>
      </w:pPr>
      <w:r>
        <w:rPr>
          <w:noProof/>
        </w:rPr>
        <w:drawing>
          <wp:inline distT="0" distB="0" distL="0" distR="0">
            <wp:extent cx="5358630" cy="22589"/>
            <wp:effectExtent l="0" t="0" r="0" b="0"/>
            <wp:docPr id="48673" name="Picture 48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3" name="Picture 4867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58630" cy="2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193" w:line="252" w:lineRule="auto"/>
        <w:ind w:left="2693" w:hanging="5"/>
      </w:pPr>
      <w:r>
        <w:rPr>
          <w:sz w:val="20"/>
        </w:rPr>
        <w:t xml:space="preserve">napěťové </w:t>
      </w:r>
    </w:p>
    <w:p w:rsidR="00105D1C" w:rsidRDefault="00C16481">
      <w:pPr>
        <w:spacing w:after="20" w:line="265" w:lineRule="auto"/>
        <w:ind w:left="256" w:hanging="1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156454</wp:posOffset>
            </wp:positionH>
            <wp:positionV relativeFrom="paragraph">
              <wp:posOffset>-74330</wp:posOffset>
            </wp:positionV>
            <wp:extent cx="565541" cy="313481"/>
            <wp:effectExtent l="0" t="0" r="0" b="0"/>
            <wp:wrapSquare wrapText="bothSides"/>
            <wp:docPr id="19974" name="Picture 1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" name="Picture 1997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5541" cy="31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0"/>
        </w:rPr>
        <w:t>ČKSKOMORAVSKÁ</w:t>
      </w:r>
    </w:p>
    <w:p w:rsidR="00105D1C" w:rsidRDefault="00C16481">
      <w:pPr>
        <w:spacing w:after="305" w:line="265" w:lineRule="auto"/>
        <w:ind w:left="256" w:hanging="10"/>
        <w:jc w:val="left"/>
      </w:pPr>
      <w:r>
        <w:rPr>
          <w:rFonts w:ascii="Times New Roman" w:eastAsia="Times New Roman" w:hAnsi="Times New Roman" w:cs="Times New Roman"/>
          <w:sz w:val="12"/>
        </w:rPr>
        <w:t>KOMODITNÍ BURZA KIADNO</w:t>
      </w:r>
    </w:p>
    <w:p w:rsidR="00105D1C" w:rsidRDefault="00C16481">
      <w:pPr>
        <w:pStyle w:val="Nadpis3"/>
        <w:ind w:left="33"/>
      </w:pPr>
      <w:r>
        <w:t>Ostatní ujednání</w:t>
      </w:r>
    </w:p>
    <w:p w:rsidR="00105D1C" w:rsidRDefault="00C16481">
      <w:pPr>
        <w:spacing w:after="216"/>
        <w:ind w:left="237" w:right="221" w:hanging="224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9603" name="Picture 19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" name="Picture 1960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Závěrkový list je Smlouvou o sdružených službách dodávky elektřiny mezi držitelem licence na obchod s elektřinou (dodavatelem) a zákazníkem (odběratelem), uzavřenou podle zákona č. 89/2012 Sb., občanský zákoník v</w:t>
      </w:r>
      <w:r>
        <w:t xml:space="preserve"> platném znění, zákona č. 458/2000 Sb., o podmínkách podnikání a o výkonu státní správy v energetických odvětvích v platném znění (Energetický zákon) a příslušných souvisejících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604" name="Picture 19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" name="Picture 1960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právních předpisů.</w:t>
      </w:r>
    </w:p>
    <w:p w:rsidR="00105D1C" w:rsidRDefault="00C16481">
      <w:pPr>
        <w:numPr>
          <w:ilvl w:val="0"/>
          <w:numId w:val="11"/>
        </w:numPr>
        <w:spacing w:after="157"/>
        <w:ind w:right="252" w:hanging="224"/>
      </w:pPr>
      <w:r>
        <w:t>Dodavatel a odběratel jsou povinni postupovat při plnění p</w:t>
      </w:r>
      <w:r>
        <w:t>odmínek burzovního obchodu (závěrkového listu) v souladu s podmínkami příslušného burzovního obchodu (závěrkového listu), platnými pravidly provozování distribuční soustavy místně příslušného provozovatele distribuční soustavy, příslušnými právními předpis</w:t>
      </w:r>
      <w:r>
        <w:t>y a technickými normami.</w:t>
      </w:r>
    </w:p>
    <w:p w:rsidR="00105D1C" w:rsidRDefault="00C16481">
      <w:pPr>
        <w:numPr>
          <w:ilvl w:val="0"/>
          <w:numId w:val="11"/>
        </w:numPr>
        <w:spacing w:after="154"/>
        <w:ind w:right="252" w:hanging="224"/>
      </w:pPr>
      <w:r>
        <w:t>Odběratel je oprávněn ukončit odběr elektřiny v odběrném místě v případě, kdy dodavateli doloží, že ukončuje odběr elektřiny z důvodu změny převodu vlastnických práv k odběrnému místu nebo z důvodu fyzické likvidace odběrného místa</w:t>
      </w:r>
      <w:r>
        <w:t xml:space="preserve"> (živelní pohroma, demolice). V takovém případě je dodavatel povinen ukončit dodávku elektřiny do odběrného místa nejpozději do 30 kalendářních dnů ode dne oznámení odběratele o ukončení odběru elektřiny z výše uvedených důvodů.</w:t>
      </w:r>
    </w:p>
    <w:p w:rsidR="00105D1C" w:rsidRDefault="00C16481">
      <w:pPr>
        <w:numPr>
          <w:ilvl w:val="0"/>
          <w:numId w:val="11"/>
        </w:numPr>
        <w:spacing w:after="229"/>
        <w:ind w:right="252" w:hanging="224"/>
      </w:pPr>
      <w:r>
        <w:t>Dodavatel a odběratel jsou se souhlasem burzy oprávněni ukončit plnění burzovního obchodu (závěrkového listu) rovněž vzájemnou písemnou dohodou.</w:t>
      </w:r>
    </w:p>
    <w:p w:rsidR="00105D1C" w:rsidRDefault="00C16481">
      <w:pPr>
        <w:numPr>
          <w:ilvl w:val="0"/>
          <w:numId w:val="11"/>
        </w:numPr>
        <w:spacing w:after="224"/>
        <w:ind w:right="252" w:hanging="224"/>
      </w:pPr>
      <w:r>
        <w:t>Uzavřením burzovního obchodu (závěrkového listu) se ke dni zahájení sjednané dodávky elektřiny do odběrného mís</w:t>
      </w:r>
      <w:r>
        <w:t>ta ruší všechny smluvní vztahy související s dodávkou elektřiny do tohoto odběrného místa, které byly uzavřeny mezi dodavatelem a odběratelem nebo jejich právními předchůdci před uzavřením burzovního obchodu.</w:t>
      </w:r>
    </w:p>
    <w:p w:rsidR="00105D1C" w:rsidRDefault="00C16481">
      <w:pPr>
        <w:numPr>
          <w:ilvl w:val="0"/>
          <w:numId w:val="11"/>
        </w:numPr>
        <w:spacing w:after="162"/>
        <w:ind w:right="252" w:hanging="224"/>
      </w:pPr>
      <w:r>
        <w:t>Pokud by se jakékoliv ustanovení závěrkového li</w:t>
      </w:r>
      <w:r>
        <w:t xml:space="preserve">stu dostalo do rozporu s platným právním řádem české republiky či mezinárodní smlouvou, kterou je česká republika vázána, bude takovéto ustanovení automaticky považováno za neplatné a bude postupováno dle aktuální právní úpravy. Tato skutečnost </w:t>
      </w:r>
      <w:r>
        <w:rPr>
          <w:noProof/>
        </w:rPr>
        <w:drawing>
          <wp:inline distT="0" distB="0" distL="0" distR="0">
            <wp:extent cx="25853" cy="16159"/>
            <wp:effectExtent l="0" t="0" r="0" b="0"/>
            <wp:docPr id="48677" name="Picture 48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7" name="Picture 4867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nemá vliv </w:t>
      </w:r>
      <w:r>
        <w:t>na platnost a účinnost ostatních ustanovení závěrkového listu.</w:t>
      </w:r>
    </w:p>
    <w:p w:rsidR="00105D1C" w:rsidRDefault="00C16481">
      <w:pPr>
        <w:numPr>
          <w:ilvl w:val="0"/>
          <w:numId w:val="11"/>
        </w:numPr>
        <w:spacing w:after="228"/>
        <w:ind w:right="252" w:hanging="224"/>
      </w:pPr>
      <w:r>
        <w:t>Dodavatel a odběratel jsou povinni vynaložit veškeré úsilí k tomu, aby byly případné spory vyplývající z burzovního obchodu (závěrkového listu) urovnány smírnou cestou, k tomuto vyvinou vzájemn</w:t>
      </w:r>
      <w:r>
        <w:t>ou součinnost.</w:t>
      </w:r>
    </w:p>
    <w:p w:rsidR="00105D1C" w:rsidRDefault="00C16481">
      <w:pPr>
        <w:spacing w:after="3" w:line="265" w:lineRule="auto"/>
        <w:ind w:left="73"/>
        <w:jc w:val="left"/>
      </w:pPr>
      <w:r>
        <w:rPr>
          <w:sz w:val="24"/>
        </w:rPr>
        <w:t>Rozhodčí doložka:</w:t>
      </w:r>
    </w:p>
    <w:p w:rsidR="00105D1C" w:rsidRDefault="00C16481">
      <w:pPr>
        <w:spacing w:after="204"/>
        <w:ind w:left="13" w:right="125"/>
      </w:pPr>
      <w:r>
        <w:t xml:space="preserve">Všechny spory vznikající z burzovního obchodu (závěrkového listu) a v souvislosti s ním, které se nepodaří odstranit jednáním mezi stranami, budou rozhodovány s konečnou platností u Rozhodčího soudu při Českomoravské komoditní burze Kladno podle jeho Řádu </w:t>
      </w:r>
      <w:r>
        <w:t>jedním nebo více rozhodci.</w:t>
      </w:r>
      <w:r>
        <w:rPr>
          <w:noProof/>
        </w:rPr>
        <w:drawing>
          <wp:inline distT="0" distB="0" distL="0" distR="0">
            <wp:extent cx="6464" cy="19390"/>
            <wp:effectExtent l="0" t="0" r="0" b="0"/>
            <wp:docPr id="48679" name="Picture 4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9" name="Picture 4867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58"/>
        <w:ind w:left="13" w:right="49"/>
      </w:pPr>
      <w:r>
        <w:t>V Kladně dne 25. 10, 2017</w:t>
      </w:r>
    </w:p>
    <w:p w:rsidR="00105D1C" w:rsidRDefault="00C16481">
      <w:pPr>
        <w:spacing w:after="0" w:line="259" w:lineRule="auto"/>
        <w:ind w:left="73" w:right="-38"/>
        <w:jc w:val="left"/>
      </w:pPr>
      <w:r>
        <w:rPr>
          <w:noProof/>
        </w:rPr>
        <w:drawing>
          <wp:inline distT="0" distB="0" distL="0" distR="0">
            <wp:extent cx="5794370" cy="533242"/>
            <wp:effectExtent l="0" t="0" r="0" b="0"/>
            <wp:docPr id="48681" name="Picture 48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1" name="Picture 486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94370" cy="5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105D1C">
      <w:pPr>
        <w:sectPr w:rsidR="00105D1C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9" w:h="16841"/>
          <w:pgMar w:top="1043" w:right="1519" w:bottom="734" w:left="1229" w:header="708" w:footer="763" w:gutter="0"/>
          <w:cols w:space="708"/>
        </w:sectPr>
      </w:pPr>
    </w:p>
    <w:p w:rsidR="00105D1C" w:rsidRDefault="00C16481">
      <w:pPr>
        <w:tabs>
          <w:tab w:val="right" w:pos="7690"/>
        </w:tabs>
        <w:spacing w:after="6" w:line="252" w:lineRule="auto"/>
        <w:jc w:val="left"/>
      </w:pPr>
      <w:r>
        <w:t>za dodavatele</w:t>
      </w:r>
      <w:r>
        <w:tab/>
        <w:t>za odběratele</w:t>
      </w:r>
    </w:p>
    <w:p w:rsidR="00105D1C" w:rsidRDefault="00C16481">
      <w:pPr>
        <w:spacing w:after="188" w:line="259" w:lineRule="auto"/>
        <w:ind w:left="2061"/>
        <w:jc w:val="left"/>
      </w:pPr>
      <w:r>
        <w:rPr>
          <w:noProof/>
        </w:rPr>
        <w:drawing>
          <wp:inline distT="0" distB="0" distL="0" distR="0">
            <wp:extent cx="2275090" cy="701293"/>
            <wp:effectExtent l="0" t="0" r="0" b="0"/>
            <wp:docPr id="19973" name="Picture 19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" name="Picture 1997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75090" cy="70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0" w:line="216" w:lineRule="auto"/>
        <w:ind w:left="3155" w:right="3135" w:hanging="10"/>
        <w:jc w:val="center"/>
      </w:pPr>
      <w:r>
        <w:t>Jitka Kostková za ČMKBK</w:t>
      </w:r>
    </w:p>
    <w:p w:rsidR="00105D1C" w:rsidRDefault="00C16481">
      <w:pPr>
        <w:spacing w:after="8" w:line="259" w:lineRule="auto"/>
        <w:ind w:left="738"/>
        <w:jc w:val="center"/>
      </w:pPr>
      <w:r>
        <w:rPr>
          <w:rFonts w:ascii="Courier New" w:eastAsia="Courier New" w:hAnsi="Courier New" w:cs="Courier New"/>
          <w:sz w:val="18"/>
        </w:rPr>
        <w:t>ČESKOMORAVSKÁ</w:t>
      </w:r>
    </w:p>
    <w:p w:rsidR="00105D1C" w:rsidRDefault="00C16481">
      <w:pPr>
        <w:spacing w:after="5" w:line="216" w:lineRule="auto"/>
        <w:ind w:left="3522" w:right="1893" w:hanging="453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1457480</wp:posOffset>
            </wp:positionH>
            <wp:positionV relativeFrom="paragraph">
              <wp:posOffset>39014</wp:posOffset>
            </wp:positionV>
            <wp:extent cx="681881" cy="378116"/>
            <wp:effectExtent l="0" t="0" r="0" b="0"/>
            <wp:wrapSquare wrapText="bothSides"/>
            <wp:docPr id="19975" name="Picture 19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" name="Picture 1997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81881" cy="37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0"/>
        </w:rPr>
        <w:t xml:space="preserve">KOMODITNÍ BURZA KLADNO </w:t>
      </w:r>
      <w:r>
        <w:rPr>
          <w:sz w:val="20"/>
        </w:rPr>
        <w:t>nám. Sítná 3 27</w:t>
      </w:r>
    </w:p>
    <w:p w:rsidR="00105D1C" w:rsidRDefault="00C16481">
      <w:pPr>
        <w:spacing w:after="40" w:line="216" w:lineRule="auto"/>
        <w:ind w:left="3155" w:right="850" w:hanging="10"/>
        <w:jc w:val="center"/>
      </w:pPr>
      <w:r>
        <w:t>272 01 Kladno @</w:t>
      </w:r>
    </w:p>
    <w:p w:rsidR="00105D1C" w:rsidRDefault="00C16481">
      <w:pPr>
        <w:spacing w:after="0" w:line="259" w:lineRule="auto"/>
        <w:ind w:left="10" w:right="-758"/>
        <w:jc w:val="left"/>
      </w:pPr>
      <w:r>
        <w:rPr>
          <w:noProof/>
        </w:rPr>
        <w:drawing>
          <wp:inline distT="0" distB="0" distL="0" distR="0">
            <wp:extent cx="5358095" cy="22622"/>
            <wp:effectExtent l="0" t="0" r="0" b="0"/>
            <wp:docPr id="48683" name="Picture 4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3" name="Picture 4868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58095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1C" w:rsidRDefault="00C16481">
      <w:pPr>
        <w:spacing w:after="193" w:line="252" w:lineRule="auto"/>
        <w:ind w:left="1929" w:hanging="5"/>
      </w:pPr>
      <w:r>
        <w:rPr>
          <w:sz w:val="20"/>
        </w:rPr>
        <w:t xml:space="preserve">napětbvó </w:t>
      </w:r>
    </w:p>
    <w:p w:rsidR="00105D1C" w:rsidRDefault="00105D1C">
      <w:pPr>
        <w:sectPr w:rsidR="00105D1C">
          <w:type w:val="continuous"/>
          <w:pgSz w:w="11909" w:h="16841"/>
          <w:pgMar w:top="1043" w:right="2204" w:bottom="758" w:left="2015" w:header="708" w:footer="708" w:gutter="0"/>
          <w:cols w:space="708"/>
        </w:sectPr>
      </w:pPr>
    </w:p>
    <w:p w:rsidR="00105D1C" w:rsidRDefault="00C16481">
      <w:pPr>
        <w:pStyle w:val="Nadpis1"/>
        <w:ind w:left="692" w:right="0"/>
        <w:jc w:val="left"/>
      </w:pPr>
      <w:r>
        <w:rPr>
          <w:sz w:val="98"/>
          <w:u w:val="none"/>
        </w:rPr>
        <w:t>CESKOMORAVSKA</w:t>
      </w:r>
    </w:p>
    <w:p w:rsidR="00105D1C" w:rsidRDefault="00C16481">
      <w:pPr>
        <w:spacing w:after="0" w:line="259" w:lineRule="auto"/>
        <w:ind w:right="11976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margin">
              <wp:posOffset>6007821</wp:posOffset>
            </wp:positionH>
            <wp:positionV relativeFrom="page">
              <wp:posOffset>9304437</wp:posOffset>
            </wp:positionV>
            <wp:extent cx="12927" cy="32318"/>
            <wp:effectExtent l="0" t="0" r="0" b="0"/>
            <wp:wrapSquare wrapText="bothSides"/>
            <wp:docPr id="25391" name="Picture 25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1" name="Picture 2539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margin">
              <wp:posOffset>5862396</wp:posOffset>
            </wp:positionH>
            <wp:positionV relativeFrom="page">
              <wp:posOffset>9281816</wp:posOffset>
            </wp:positionV>
            <wp:extent cx="16158" cy="29087"/>
            <wp:effectExtent l="0" t="0" r="0" b="0"/>
            <wp:wrapTopAndBottom/>
            <wp:docPr id="25390" name="Picture 25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0" name="Picture 2539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margin">
              <wp:posOffset>6119313</wp:posOffset>
            </wp:positionH>
            <wp:positionV relativeFrom="page">
              <wp:posOffset>1042433</wp:posOffset>
            </wp:positionV>
            <wp:extent cx="6463" cy="9695"/>
            <wp:effectExtent l="0" t="0" r="0" b="0"/>
            <wp:wrapTopAndBottom/>
            <wp:docPr id="25384" name="Picture 25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4" name="Picture 2538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margin">
              <wp:posOffset>-617085</wp:posOffset>
            </wp:positionH>
            <wp:positionV relativeFrom="page">
              <wp:posOffset>-442561</wp:posOffset>
            </wp:positionV>
            <wp:extent cx="9911821" cy="187438"/>
            <wp:effectExtent l="0" t="0" r="0" b="0"/>
            <wp:wrapTopAndBottom/>
            <wp:docPr id="48685" name="Picture 48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5" name="Picture 4868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911821" cy="18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margin">
              <wp:posOffset>5878555</wp:posOffset>
            </wp:positionH>
            <wp:positionV relativeFrom="page">
              <wp:posOffset>-387622</wp:posOffset>
            </wp:positionV>
            <wp:extent cx="575254" cy="307008"/>
            <wp:effectExtent l="0" t="0" r="0" b="0"/>
            <wp:wrapSquare wrapText="bothSides"/>
            <wp:docPr id="48687" name="Picture 48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7" name="Picture 4868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575254" cy="3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KOMODITN</w:t>
      </w:r>
      <w:r>
        <w:rPr>
          <w:sz w:val="20"/>
        </w:rPr>
        <w:t>一</w:t>
      </w:r>
      <w:r>
        <w:rPr>
          <w:sz w:val="20"/>
        </w:rPr>
        <w:t>3URZAKLA0N0</w:t>
      </w:r>
    </w:p>
    <w:p w:rsidR="00105D1C" w:rsidRDefault="00C16481">
      <w:pPr>
        <w:spacing w:after="0" w:line="259" w:lineRule="auto"/>
        <w:ind w:left="-783"/>
        <w:jc w:val="left"/>
      </w:pPr>
      <w:r>
        <w:rPr>
          <w:sz w:val="8"/>
        </w:rPr>
        <w:t>P 0</w:t>
      </w:r>
      <w:r>
        <w:rPr>
          <w:sz w:val="8"/>
        </w:rPr>
        <w:t>プ</w:t>
      </w:r>
      <w:r>
        <w:rPr>
          <w:sz w:val="8"/>
        </w:rPr>
        <w:t>a 1zá</w:t>
      </w:r>
      <w:r>
        <w:rPr>
          <w:sz w:val="8"/>
        </w:rPr>
        <w:t>く洋</w:t>
      </w:r>
      <w:r>
        <w:rPr>
          <w:sz w:val="8"/>
        </w:rPr>
        <w:t>0</w:t>
      </w:r>
      <w:r>
        <w:rPr>
          <w:sz w:val="8"/>
        </w:rPr>
        <w:t>ま</w:t>
      </w:r>
      <w:r>
        <w:rPr>
          <w:sz w:val="8"/>
        </w:rPr>
        <w:t>holistu</w:t>
      </w:r>
    </w:p>
    <w:tbl>
      <w:tblPr>
        <w:tblStyle w:val="TableGrid"/>
        <w:tblpPr w:vertAnchor="text" w:horzAnchor="margin" w:tblpX="6635" w:tblpY="6"/>
        <w:tblOverlap w:val="never"/>
        <w:tblW w:w="22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69"/>
        <w:gridCol w:w="372"/>
        <w:gridCol w:w="373"/>
        <w:gridCol w:w="366"/>
        <w:gridCol w:w="372"/>
      </w:tblGrid>
      <w:tr w:rsidR="00105D1C">
        <w:trPr>
          <w:trHeight w:val="274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06"/>
              <w:jc w:val="left"/>
            </w:pPr>
            <w:r>
              <w:rPr>
                <w:sz w:val="6"/>
              </w:rPr>
              <w:t>5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01"/>
              <w:jc w:val="left"/>
            </w:pPr>
            <w:r>
              <w:rPr>
                <w:sz w:val="8"/>
              </w:rPr>
              <w:t>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01"/>
              <w:jc w:val="left"/>
            </w:pPr>
            <w:r>
              <w:rPr>
                <w:sz w:val="6"/>
              </w:rPr>
              <w:t>3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96"/>
              <w:jc w:val="left"/>
            </w:pPr>
            <w:r>
              <w:rPr>
                <w:sz w:val="8"/>
              </w:rPr>
              <w:t>2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101"/>
              <w:jc w:val="left"/>
            </w:pPr>
            <w:r>
              <w:rPr>
                <w:sz w:val="4"/>
              </w:rPr>
              <w:t>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15"/>
            </w:pPr>
            <w:r>
              <w:rPr>
                <w:sz w:val="16"/>
              </w:rPr>
              <w:t>PO</w:t>
            </w:r>
            <w:r>
              <w:rPr>
                <w:sz w:val="16"/>
              </w:rPr>
              <w:t>ュ</w:t>
            </w:r>
          </w:p>
        </w:tc>
      </w:tr>
      <w:tr w:rsidR="00105D1C">
        <w:trPr>
          <w:trHeight w:val="814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51"/>
            </w:pPr>
            <w:r>
              <w:rPr>
                <w:sz w:val="44"/>
              </w:rPr>
              <w:t>000283 36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51"/>
            </w:pPr>
            <w:r>
              <w:rPr>
                <w:sz w:val="74"/>
              </w:rPr>
              <w:t>082834437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41"/>
            </w:pPr>
            <w:r>
              <w:rPr>
                <w:sz w:val="74"/>
              </w:rPr>
              <w:t>0002884473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41"/>
            </w:pPr>
            <w:r>
              <w:rPr>
                <w:sz w:val="74"/>
              </w:rPr>
              <w:t>00C2334465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36"/>
            </w:pPr>
            <w:r>
              <w:rPr>
                <w:sz w:val="74"/>
              </w:rPr>
              <w:t>0002384416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193"/>
            </w:pPr>
            <w:r>
              <w:rPr>
                <w:sz w:val="26"/>
              </w:rPr>
              <w:t>五</w:t>
            </w:r>
            <w:r>
              <w:rPr>
                <w:sz w:val="26"/>
              </w:rPr>
              <w:t>0Odb.</w:t>
            </w:r>
          </w:p>
        </w:tc>
      </w:tr>
      <w:tr w:rsidR="00105D1C">
        <w:trPr>
          <w:trHeight w:val="1792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23"/>
              <w:jc w:val="left"/>
            </w:pPr>
            <w:r>
              <w:rPr>
                <w:sz w:val="14"/>
              </w:rPr>
              <w:t>ko</w:t>
            </w:r>
            <w:r>
              <w:rPr>
                <w:sz w:val="14"/>
              </w:rPr>
              <w:t>一</w:t>
            </w:r>
            <w:r>
              <w:rPr>
                <w:sz w:val="14"/>
              </w:rPr>
              <w:t>3k5125.Ja</w:t>
            </w:r>
            <w:r>
              <w:rPr>
                <w:sz w:val="14"/>
              </w:rPr>
              <w:t>コ</w:t>
            </w:r>
            <w:r>
              <w:rPr>
                <w:sz w:val="14"/>
              </w:rPr>
              <w:t>2</w:t>
            </w:r>
          </w:p>
          <w:p w:rsidR="00105D1C" w:rsidRDefault="00C16481">
            <w:pPr>
              <w:spacing w:after="0" w:line="259" w:lineRule="auto"/>
              <w:ind w:left="76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64" cy="3232"/>
                  <wp:effectExtent l="0" t="0" r="0" b="0"/>
                  <wp:docPr id="25048" name="Picture 2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8" name="Picture 2504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23"/>
              <w:jc w:val="left"/>
            </w:pPr>
            <w:r>
              <w:rPr>
                <w:sz w:val="24"/>
              </w:rPr>
              <w:t xml:space="preserve">ko </w:t>
            </w:r>
            <w:r>
              <w:rPr>
                <w:sz w:val="24"/>
              </w:rPr>
              <w:t>匳</w:t>
            </w:r>
            <w:r>
              <w:rPr>
                <w:sz w:val="24"/>
              </w:rPr>
              <w:t>104.</w:t>
            </w:r>
            <w:r>
              <w:rPr>
                <w:sz w:val="24"/>
              </w:rPr>
              <w:t>」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コ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く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26"/>
              <w:jc w:val="left"/>
            </w:pPr>
            <w:r>
              <w:rPr>
                <w:sz w:val="14"/>
              </w:rPr>
              <w:t>P tvi160-Ja</w:t>
            </w:r>
            <w:r>
              <w:rPr>
                <w:sz w:val="14"/>
              </w:rPr>
              <w:t>コ</w:t>
            </w:r>
            <w:r>
              <w:rPr>
                <w:sz w:val="14"/>
              </w:rPr>
              <w:t>0</w:t>
            </w:r>
            <w:r>
              <w:rPr>
                <w:sz w:val="14"/>
              </w:rPr>
              <w:t>く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21"/>
              <w:jc w:val="left"/>
            </w:pPr>
            <w:r>
              <w:rPr>
                <w:sz w:val="56"/>
              </w:rPr>
              <w:t>Gluckova13</w:t>
            </w:r>
            <w:r>
              <w:rPr>
                <w:sz w:val="56"/>
              </w:rPr>
              <w:t>の</w:t>
            </w:r>
            <w:r>
              <w:rPr>
                <w:sz w:val="56"/>
              </w:rPr>
              <w:t>.Ja</w:t>
            </w:r>
            <w:r>
              <w:rPr>
                <w:sz w:val="56"/>
              </w:rPr>
              <w:t>コ</w:t>
            </w:r>
            <w:r>
              <w:rPr>
                <w:sz w:val="56"/>
              </w:rPr>
              <w:t>0</w:t>
            </w:r>
            <w:r>
              <w:rPr>
                <w:sz w:val="56"/>
              </w:rPr>
              <w:t>く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105D1C" w:rsidRDefault="00C16481">
            <w:pPr>
              <w:spacing w:after="0" w:line="259" w:lineRule="auto"/>
              <w:ind w:left="21"/>
              <w:jc w:val="left"/>
            </w:pPr>
            <w:r>
              <w:rPr>
                <w:sz w:val="8"/>
              </w:rPr>
              <w:t>G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u</w:t>
            </w:r>
            <w:r>
              <w:rPr>
                <w:sz w:val="8"/>
              </w:rPr>
              <w:t>具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  <w:r>
              <w:rPr>
                <w:sz w:val="8"/>
              </w:rPr>
              <w:t xml:space="preserve"> 101.Ja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</w:tr>
      <w:tr w:rsidR="00105D1C">
        <w:trPr>
          <w:trHeight w:val="3288"/>
        </w:trPr>
        <w:tc>
          <w:tcPr>
            <w:tcW w:w="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3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jc w:val="left"/>
            </w:pPr>
            <w:r>
              <w:rPr>
                <w:sz w:val="42"/>
              </w:rPr>
              <w:t>AdresaOdb</w:t>
            </w:r>
            <w:r>
              <w:rPr>
                <w:sz w:val="42"/>
              </w:rPr>
              <w:t>ョ</w:t>
            </w:r>
            <w:r>
              <w:rPr>
                <w:sz w:val="42"/>
              </w:rPr>
              <w:t>ho</w:t>
            </w:r>
            <w:r>
              <w:rPr>
                <w:sz w:val="42"/>
              </w:rPr>
              <w:t>ョ一</w:t>
            </w:r>
            <w:r>
              <w:rPr>
                <w:sz w:val="42"/>
              </w:rPr>
              <w:t>s</w:t>
            </w:r>
          </w:p>
        </w:tc>
      </w:tr>
      <w:tr w:rsidR="00105D1C">
        <w:trPr>
          <w:trHeight w:val="1412"/>
        </w:trPr>
        <w:tc>
          <w:tcPr>
            <w:tcW w:w="2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38" w:line="259" w:lineRule="auto"/>
              <w:ind w:right="23"/>
              <w:jc w:val="center"/>
            </w:pPr>
            <w:r>
              <w:rPr>
                <w:sz w:val="26"/>
              </w:rPr>
              <w:t>EAN</w:t>
            </w:r>
          </w:p>
          <w:p w:rsidR="00105D1C" w:rsidRDefault="00C16481">
            <w:pPr>
              <w:spacing w:after="0" w:line="259" w:lineRule="auto"/>
              <w:ind w:left="41" w:right="28" w:hanging="10"/>
              <w:jc w:val="left"/>
            </w:pPr>
            <w:r>
              <w:rPr>
                <w:sz w:val="58"/>
              </w:rPr>
              <w:t>35</w:t>
            </w:r>
            <w:r>
              <w:rPr>
                <w:sz w:val="58"/>
              </w:rPr>
              <w:t>巴</w:t>
            </w:r>
            <w:r>
              <w:rPr>
                <w:sz w:val="58"/>
              </w:rPr>
              <w:t>82400406</w:t>
            </w:r>
            <w:r>
              <w:rPr>
                <w:sz w:val="58"/>
              </w:rPr>
              <w:t>ゴ</w:t>
            </w:r>
            <w:r>
              <w:rPr>
                <w:sz w:val="58"/>
              </w:rPr>
              <w:t>2346 859</w:t>
            </w:r>
            <w:r>
              <w:rPr>
                <w:sz w:val="58"/>
              </w:rPr>
              <w:t>一</w:t>
            </w:r>
            <w:r>
              <w:rPr>
                <w:sz w:val="58"/>
              </w:rPr>
              <w:t>8240R0677-936 85 82400406</w:t>
            </w:r>
            <w:r>
              <w:rPr>
                <w:sz w:val="58"/>
              </w:rPr>
              <w:t>ゴ</w:t>
            </w:r>
            <w:r>
              <w:rPr>
                <w:sz w:val="58"/>
              </w:rPr>
              <w:t>2025 659-8240 0677-2785</w:t>
            </w:r>
            <w:r>
              <w:rPr>
                <w:sz w:val="58"/>
              </w:rPr>
              <w:t>巴</w:t>
            </w:r>
            <w:r>
              <w:rPr>
                <w:sz w:val="58"/>
              </w:rPr>
              <w:t>82400406</w:t>
            </w:r>
            <w:r>
              <w:rPr>
                <w:sz w:val="58"/>
              </w:rPr>
              <w:t>コ一</w:t>
            </w:r>
            <w:r>
              <w:rPr>
                <w:sz w:val="58"/>
              </w:rPr>
              <w:t>288</w:t>
            </w:r>
          </w:p>
        </w:tc>
      </w:tr>
      <w:tr w:rsidR="00105D1C">
        <w:trPr>
          <w:trHeight w:val="384"/>
        </w:trPr>
        <w:tc>
          <w:tcPr>
            <w:tcW w:w="2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33" w:right="30" w:firstLine="5"/>
              <w:jc w:val="left"/>
            </w:pPr>
            <w:r>
              <w:rPr>
                <w:sz w:val="32"/>
              </w:rPr>
              <w:t>9</w:t>
            </w:r>
            <w:r>
              <w:rPr>
                <w:sz w:val="32"/>
              </w:rPr>
              <w:t>い气</w:t>
            </w:r>
            <w:r>
              <w:rPr>
                <w:sz w:val="32"/>
              </w:rPr>
              <w:t xml:space="preserve"> C02</w:t>
            </w:r>
            <w:r>
              <w:rPr>
                <w:sz w:val="32"/>
              </w:rPr>
              <w:t>へ</w:t>
            </w:r>
            <w:r>
              <w:rPr>
                <w:sz w:val="32"/>
              </w:rPr>
              <w:t xml:space="preserve"> C02d C26d C2Sd C25</w:t>
            </w:r>
            <w:r>
              <w:rPr>
                <w:sz w:val="32"/>
              </w:rPr>
              <w:t>ュ</w:t>
            </w:r>
          </w:p>
        </w:tc>
      </w:tr>
      <w:tr w:rsidR="00105D1C">
        <w:trPr>
          <w:trHeight w:val="270"/>
        </w:trPr>
        <w:tc>
          <w:tcPr>
            <w:tcW w:w="2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93" w:right="92" w:hanging="92"/>
              <w:jc w:val="left"/>
            </w:pPr>
            <w:r>
              <w:rPr>
                <w:sz w:val="8"/>
              </w:rPr>
              <w:t>PO 3 3 3 3 3</w:t>
            </w:r>
          </w:p>
        </w:tc>
      </w:tr>
      <w:tr w:rsidR="00105D1C">
        <w:trPr>
          <w:trHeight w:val="323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105D1C" w:rsidRDefault="00C16481">
            <w:pPr>
              <w:spacing w:after="0" w:line="259" w:lineRule="auto"/>
              <w:ind w:left="97"/>
            </w:pPr>
            <w:r>
              <w:rPr>
                <w:sz w:val="14"/>
              </w:rPr>
              <w:t>63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extDirection w:val="tbRlV"/>
          </w:tcPr>
          <w:p w:rsidR="00105D1C" w:rsidRDefault="00C16481">
            <w:pPr>
              <w:spacing w:after="0" w:line="259" w:lineRule="auto"/>
              <w:ind w:left="92"/>
            </w:pPr>
            <w:r>
              <w:rPr>
                <w:sz w:val="14"/>
              </w:rPr>
              <w:t>80</w:t>
            </w:r>
          </w:p>
        </w:tc>
        <w:tc>
          <w:tcPr>
            <w:tcW w:w="14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290" w:line="259" w:lineRule="auto"/>
              <w:ind w:left="5"/>
              <w:jc w:val="left"/>
            </w:pPr>
            <w:r>
              <w:rPr>
                <w:sz w:val="6"/>
              </w:rPr>
              <w:t>J</w:t>
            </w:r>
          </w:p>
          <w:p w:rsidR="00105D1C" w:rsidRDefault="00C16481">
            <w:pPr>
              <w:spacing w:after="0" w:line="259" w:lineRule="auto"/>
              <w:ind w:left="51"/>
              <w:jc w:val="left"/>
            </w:pPr>
            <w:r>
              <w:rPr>
                <w:sz w:val="14"/>
              </w:rPr>
              <w:t>一</w:t>
            </w:r>
            <w:r>
              <w:rPr>
                <w:sz w:val="14"/>
              </w:rPr>
              <w:t xml:space="preserve">00 </w:t>
            </w:r>
            <w:r>
              <w:rPr>
                <w:sz w:val="14"/>
              </w:rPr>
              <w:t>一</w:t>
            </w:r>
            <w:r>
              <w:rPr>
                <w:sz w:val="14"/>
              </w:rPr>
              <w:t>60 250</w:t>
            </w:r>
          </w:p>
        </w:tc>
      </w:tr>
      <w:tr w:rsidR="00105D1C">
        <w:trPr>
          <w:trHeight w:val="1196"/>
        </w:trPr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38" w:right="168" w:hanging="5"/>
              <w:jc w:val="left"/>
            </w:pPr>
            <w:r>
              <w:rPr>
                <w:sz w:val="32"/>
              </w:rPr>
              <w:t>ZákladniškOlaa</w:t>
            </w:r>
            <w:r>
              <w:rPr>
                <w:sz w:val="32"/>
              </w:rPr>
              <w:tab/>
              <w:t>šk01aLiÑinov</w:t>
            </w:r>
            <w:r>
              <w:rPr>
                <w:sz w:val="32"/>
              </w:rPr>
              <w:t>ー</w:t>
            </w:r>
            <w:r>
              <w:rPr>
                <w:sz w:val="32"/>
              </w:rPr>
              <w:t>Ja</w:t>
            </w:r>
            <w:r>
              <w:rPr>
                <w:sz w:val="32"/>
              </w:rPr>
              <w:t>コ</w:t>
            </w:r>
            <w:r>
              <w:rPr>
                <w:sz w:val="32"/>
              </w:rPr>
              <w:t>0</w:t>
            </w:r>
            <w:r>
              <w:rPr>
                <w:sz w:val="32"/>
              </w:rPr>
              <w:t>《</w:t>
            </w:r>
            <w:r>
              <w:rPr>
                <w:sz w:val="32"/>
              </w:rPr>
              <w:t xml:space="preserve">p </w:t>
            </w:r>
            <w:r>
              <w:rPr>
                <w:sz w:val="32"/>
              </w:rPr>
              <w:t>一</w:t>
            </w:r>
            <w:r>
              <w:rPr>
                <w:sz w:val="32"/>
              </w:rPr>
              <w:t>stv</w:t>
            </w:r>
            <w:r>
              <w:rPr>
                <w:sz w:val="32"/>
              </w:rPr>
              <w:t>一一</w:t>
            </w:r>
            <w:r>
              <w:rPr>
                <w:sz w:val="32"/>
              </w:rPr>
              <w:t>60.43542L</w:t>
            </w:r>
            <w:r>
              <w:rPr>
                <w:sz w:val="32"/>
              </w:rPr>
              <w:t>ざ一コ</w:t>
            </w:r>
            <w:r>
              <w:rPr>
                <w:sz w:val="32"/>
              </w:rPr>
              <w:t>2</w:t>
            </w:r>
            <w:r>
              <w:rPr>
                <w:sz w:val="32"/>
              </w:rPr>
              <w:t>ー</w:t>
            </w:r>
            <w:r>
              <w:rPr>
                <w:sz w:val="32"/>
              </w:rPr>
              <w:t xml:space="preserve"> Ja</w:t>
            </w:r>
            <w:r>
              <w:rPr>
                <w:sz w:val="32"/>
              </w:rPr>
              <w:t>コ</w:t>
            </w:r>
            <w:r>
              <w:rPr>
                <w:sz w:val="32"/>
              </w:rPr>
              <w:t>0</w:t>
            </w:r>
            <w:r>
              <w:rPr>
                <w:sz w:val="32"/>
              </w:rPr>
              <w:t>く</w:t>
            </w:r>
          </w:p>
        </w:tc>
        <w:tc>
          <w:tcPr>
            <w:tcW w:w="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33" w:right="173"/>
              <w:jc w:val="left"/>
            </w:pPr>
            <w:r>
              <w:rPr>
                <w:sz w:val="8"/>
              </w:rPr>
              <w:t>z</w:t>
            </w:r>
            <w:r>
              <w:rPr>
                <w:sz w:val="8"/>
              </w:rPr>
              <w:t>ざ</w:t>
            </w:r>
            <w:r>
              <w:rPr>
                <w:sz w:val="8"/>
              </w:rPr>
              <w:t>ad</w:t>
            </w:r>
            <w:r>
              <w:rPr>
                <w:sz w:val="8"/>
              </w:rPr>
              <w:t>コ一</w:t>
            </w:r>
            <w:r>
              <w:rPr>
                <w:sz w:val="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7865" cy="12928"/>
                  <wp:effectExtent l="0" t="0" r="0" b="0"/>
                  <wp:docPr id="25271" name="Picture 2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1" name="Picture 2527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5" cy="1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475" cy="38781"/>
                  <wp:effectExtent l="0" t="0" r="0" b="0"/>
                  <wp:docPr id="25272" name="Picture 2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2" name="Picture 2527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5" cy="3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>aMa(0</w:t>
            </w:r>
            <w:r>
              <w:rPr>
                <w:sz w:val="8"/>
              </w:rPr>
              <w:t>オ</w:t>
            </w:r>
            <w:r>
              <w:rPr>
                <w:sz w:val="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1402" cy="16159"/>
                  <wp:effectExtent l="0" t="0" r="0" b="0"/>
                  <wp:docPr id="25273" name="Picture 2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3" name="Picture 2527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2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 xml:space="preserve"> L</w:t>
            </w:r>
            <w:r>
              <w:rPr>
                <w:sz w:val="8"/>
              </w:rPr>
              <w:t>を</w:t>
            </w:r>
            <w:r>
              <w:rPr>
                <w:sz w:val="8"/>
              </w:rPr>
              <w:t xml:space="preserve"> 0</w:t>
            </w:r>
            <w:r>
              <w:rPr>
                <w:sz w:val="8"/>
              </w:rPr>
              <w:t>くー</w:t>
            </w:r>
            <w:r>
              <w:rPr>
                <w:sz w:val="8"/>
              </w:rPr>
              <w:t>Ja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 xml:space="preserve">0 p (el$~:60.43542L </w:t>
            </w:r>
            <w:r>
              <w:rPr>
                <w:sz w:val="8"/>
              </w:rPr>
              <w:t>「コ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く・</w:t>
            </w:r>
            <w:r>
              <w:rPr>
                <w:sz w:val="8"/>
              </w:rPr>
              <w:t xml:space="preserve"> Ja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33" w:right="51" w:hanging="10"/>
              <w:jc w:val="left"/>
            </w:pPr>
            <w:r>
              <w:rPr>
                <w:sz w:val="6"/>
              </w:rPr>
              <w:t>Zåkladníšk01aaM</w:t>
            </w:r>
            <w:r>
              <w:rPr>
                <w:sz w:val="6"/>
              </w:rPr>
              <w:t>冩</w:t>
            </w:r>
            <w:r>
              <w:rPr>
                <w:sz w:val="6"/>
              </w:rPr>
              <w:t xml:space="preserve">0 </w:t>
            </w:r>
            <w:r>
              <w:rPr>
                <w:sz w:val="6"/>
              </w:rPr>
              <w:t>い</w:t>
            </w:r>
            <w:r>
              <w:rPr>
                <w:sz w:val="6"/>
              </w:rPr>
              <w:t>ko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2L</w:t>
            </w:r>
            <w:r>
              <w:rPr>
                <w:sz w:val="6"/>
              </w:rPr>
              <w:t>を一コ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くー」コ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く</w:t>
            </w:r>
            <w:r>
              <w:rPr>
                <w:sz w:val="6"/>
              </w:rPr>
              <w:t xml:space="preserve">.p </w:t>
            </w:r>
            <w:r>
              <w:rPr>
                <w:sz w:val="6"/>
              </w:rPr>
              <w:t>竃</w:t>
            </w:r>
            <w:r>
              <w:rPr>
                <w:sz w:val="6"/>
              </w:rPr>
              <w:t>s~</w:t>
            </w:r>
            <w:r>
              <w:rPr>
                <w:sz w:val="6"/>
              </w:rPr>
              <w:t>ュ</w:t>
            </w:r>
            <w:r>
              <w:rPr>
                <w:sz w:val="6"/>
              </w:rPr>
              <w:t>60.43542</w:t>
            </w:r>
            <w:r>
              <w:rPr>
                <w:sz w:val="6"/>
              </w:rPr>
              <w:t>匚ぞ一</w:t>
            </w:r>
            <w:r>
              <w:rPr>
                <w:sz w:val="6"/>
              </w:rPr>
              <w:t>no</w:t>
            </w:r>
            <w:r>
              <w:rPr>
                <w:sz w:val="6"/>
              </w:rPr>
              <w:t>く・</w:t>
            </w:r>
            <w:r>
              <w:rPr>
                <w:sz w:val="6"/>
              </w:rPr>
              <w:t xml:space="preserve"> Ja</w:t>
            </w:r>
            <w:r>
              <w:rPr>
                <w:sz w:val="6"/>
              </w:rPr>
              <w:t>コ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く</w:t>
            </w:r>
          </w:p>
        </w:tc>
        <w:tc>
          <w:tcPr>
            <w:tcW w:w="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105D1C" w:rsidRDefault="00C16481">
            <w:pPr>
              <w:spacing w:after="0" w:line="259" w:lineRule="auto"/>
              <w:ind w:left="23" w:right="61"/>
              <w:jc w:val="left"/>
            </w:pPr>
            <w:r>
              <w:rPr>
                <w:sz w:val="8"/>
              </w:rPr>
              <w:t xml:space="preserve">Základní </w:t>
            </w:r>
            <w:r>
              <w:rPr>
                <w:noProof/>
              </w:rPr>
              <w:drawing>
                <wp:inline distT="0" distB="0" distL="0" distR="0">
                  <wp:extent cx="51706" cy="42013"/>
                  <wp:effectExtent l="0" t="0" r="0" b="0"/>
                  <wp:docPr id="25026" name="Picture 2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6" name="Picture 2502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6" cy="4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>2M26 0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2Litv</w:t>
            </w:r>
            <w:r>
              <w:rPr>
                <w:sz w:val="8"/>
              </w:rPr>
              <w:t>引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くー」</w:t>
            </w:r>
            <w:r>
              <w:rPr>
                <w:sz w:val="8"/>
              </w:rPr>
              <w:t>2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  <w:r>
              <w:rPr>
                <w:sz w:val="8"/>
              </w:rPr>
              <w:t xml:space="preserve">.p </w:t>
            </w:r>
            <w:r>
              <w:rPr>
                <w:sz w:val="8"/>
              </w:rPr>
              <w:t>迂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さ</w:t>
            </w:r>
            <w:r>
              <w:rPr>
                <w:noProof/>
              </w:rPr>
              <w:drawing>
                <wp:inline distT="0" distB="0" distL="0" distR="0">
                  <wp:extent cx="45243" cy="12928"/>
                  <wp:effectExtent l="0" t="0" r="0" b="0"/>
                  <wp:docPr id="25222" name="Picture 2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2" name="Picture 2522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" cy="1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633" cy="32318"/>
                  <wp:effectExtent l="0" t="0" r="0" b="0"/>
                  <wp:docPr id="25224" name="Picture 2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4" name="Picture 2522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3" cy="3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 xml:space="preserve">60.43542 </w:t>
            </w:r>
            <w:r>
              <w:rPr>
                <w:sz w:val="8"/>
              </w:rPr>
              <w:t>を引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く・</w:t>
            </w:r>
            <w:r>
              <w:rPr>
                <w:sz w:val="8"/>
              </w:rPr>
              <w:t xml:space="preserve"> Ja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</w:p>
        </w:tc>
        <w:tc>
          <w:tcPr>
            <w:tcW w:w="36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8"/>
              <w:jc w:val="left"/>
            </w:pPr>
            <w:r>
              <w:rPr>
                <w:sz w:val="8"/>
              </w:rPr>
              <w:t>Základni</w:t>
            </w:r>
            <w:r>
              <w:rPr>
                <w:sz w:val="8"/>
              </w:rPr>
              <w:t>い</w:t>
            </w:r>
            <w:r>
              <w:rPr>
                <w:sz w:val="8"/>
              </w:rPr>
              <w:t>k2aMa~0</w:t>
            </w:r>
            <w:r>
              <w:rPr>
                <w:sz w:val="8"/>
              </w:rPr>
              <w:t>謝</w:t>
            </w:r>
            <w:r>
              <w:rPr>
                <w:sz w:val="8"/>
              </w:rPr>
              <w:t xml:space="preserve"> ko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2</w:t>
            </w:r>
            <w:r>
              <w:rPr>
                <w:sz w:val="8"/>
              </w:rPr>
              <w:t>匚</w:t>
            </w:r>
            <w:r>
              <w:rPr>
                <w:sz w:val="8"/>
              </w:rPr>
              <w:t>~</w:t>
            </w:r>
            <w:r>
              <w:rPr>
                <w:sz w:val="8"/>
              </w:rPr>
              <w:t>引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くー」</w:t>
            </w:r>
            <w:r>
              <w:rPr>
                <w:sz w:val="8"/>
              </w:rPr>
              <w:t>a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《</w:t>
            </w:r>
            <w:r>
              <w:rPr>
                <w:sz w:val="8"/>
              </w:rPr>
              <w:t>.p ~0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s~</w:t>
            </w:r>
            <w:r>
              <w:rPr>
                <w:sz w:val="8"/>
              </w:rPr>
              <w:t>二</w:t>
            </w:r>
            <w:r>
              <w:rPr>
                <w:sz w:val="8"/>
              </w:rPr>
              <w:t xml:space="preserve">60.43542L- </w:t>
            </w:r>
            <w:r>
              <w:rPr>
                <w:sz w:val="8"/>
              </w:rPr>
              <w:t>デ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  <w:r>
              <w:rPr>
                <w:sz w:val="8"/>
              </w:rPr>
              <w:t>,</w:t>
            </w:r>
          </w:p>
          <w:p w:rsidR="00105D1C" w:rsidRDefault="00C16481">
            <w:pPr>
              <w:spacing w:after="0" w:line="259" w:lineRule="auto"/>
              <w:ind w:left="18"/>
              <w:jc w:val="left"/>
            </w:pPr>
            <w:r>
              <w:rPr>
                <w:sz w:val="8"/>
              </w:rPr>
              <w:t>」</w:t>
            </w:r>
            <w:r>
              <w:rPr>
                <w:sz w:val="8"/>
              </w:rPr>
              <w:t>a</w:t>
            </w:r>
            <w:r>
              <w:rPr>
                <w:sz w:val="8"/>
              </w:rPr>
              <w:t>コ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く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tabs>
                <w:tab w:val="center" w:pos="2290"/>
                <w:tab w:val="center" w:pos="2850"/>
                <w:tab w:val="center" w:pos="3099"/>
              </w:tabs>
              <w:spacing w:after="0" w:line="259" w:lineRule="auto"/>
              <w:jc w:val="left"/>
            </w:pPr>
            <w:r>
              <w:rPr>
                <w:sz w:val="30"/>
              </w:rPr>
              <w:tab/>
            </w:r>
            <w:r>
              <w:rPr>
                <w:sz w:val="30"/>
              </w:rPr>
              <w:t>Ad</w:t>
            </w:r>
            <w:r>
              <w:rPr>
                <w:sz w:val="30"/>
              </w:rPr>
              <w:t>「</w:t>
            </w:r>
            <w:r>
              <w:rPr>
                <w:sz w:val="30"/>
              </w:rPr>
              <w:t xml:space="preserve">e pro </w:t>
            </w:r>
            <w:r>
              <w:rPr>
                <w:sz w:val="30"/>
              </w:rPr>
              <w:t>い</w:t>
            </w:r>
            <w:r>
              <w:rPr>
                <w:sz w:val="30"/>
              </w:rPr>
              <w:t>=</w:t>
            </w:r>
            <w:r>
              <w:rPr>
                <w:noProof/>
              </w:rPr>
              <w:drawing>
                <wp:inline distT="0" distB="0" distL="0" distR="0">
                  <wp:extent cx="67864" cy="45245"/>
                  <wp:effectExtent l="0" t="0" r="0" b="0"/>
                  <wp:docPr id="25205" name="Picture 2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5" name="Picture 25205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4" cy="4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1706" cy="42014"/>
                  <wp:effectExtent l="0" t="0" r="0" b="0"/>
                  <wp:docPr id="25206" name="Picture 2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6" name="Picture 2520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6" cy="4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158" cy="12926"/>
                  <wp:effectExtent l="0" t="0" r="0" b="0"/>
                  <wp:docPr id="25208" name="Picture 2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8" name="Picture 2520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1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243" cy="12926"/>
                  <wp:effectExtent l="0" t="0" r="0" b="0"/>
                  <wp:docPr id="25207" name="Picture 2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7" name="Picture 2520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" cy="1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>faktu</w:t>
            </w:r>
            <w:r>
              <w:rPr>
                <w:sz w:val="30"/>
              </w:rPr>
              <w:t>「</w:t>
            </w:r>
          </w:p>
        </w:tc>
      </w:tr>
      <w:tr w:rsidR="00105D1C">
        <w:trPr>
          <w:trHeight w:val="38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</w:tr>
      <w:tr w:rsidR="00105D1C">
        <w:trPr>
          <w:trHeight w:val="544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right="71"/>
              <w:jc w:val="right"/>
            </w:pPr>
            <w:r>
              <w:rPr>
                <w:sz w:val="6"/>
              </w:rPr>
              <w:t>ョ</w:t>
            </w:r>
            <w:r>
              <w:rPr>
                <w:sz w:val="6"/>
              </w:rPr>
              <w:t>6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32"/>
              <w:jc w:val="left"/>
            </w:pPr>
            <w:r>
              <w:rPr>
                <w:sz w:val="8"/>
              </w:rPr>
              <w:t>p</w:t>
            </w:r>
            <w:r>
              <w:rPr>
                <w:sz w:val="8"/>
              </w:rPr>
              <w:t>ュョ</w:t>
            </w:r>
            <w:r>
              <w:rPr>
                <w:sz w:val="8"/>
              </w:rPr>
              <w:t>6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32"/>
              <w:jc w:val="left"/>
            </w:pPr>
            <w:r>
              <w:rPr>
                <w:sz w:val="6"/>
              </w:rPr>
              <w:t>p</w:t>
            </w:r>
            <w:r>
              <w:rPr>
                <w:sz w:val="6"/>
              </w:rPr>
              <w:t>ュョ</w:t>
            </w:r>
            <w:r>
              <w:rPr>
                <w:sz w:val="6"/>
              </w:rPr>
              <w:t>6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56"/>
            </w:pPr>
            <w:r>
              <w:rPr>
                <w:sz w:val="8"/>
              </w:rPr>
              <w:t>コ</w:t>
            </w:r>
            <w:r>
              <w:rPr>
                <w:sz w:val="8"/>
              </w:rPr>
              <w:t>ep</w:t>
            </w:r>
            <w:r>
              <w:rPr>
                <w:sz w:val="8"/>
              </w:rPr>
              <w:t>ュョ</w:t>
            </w:r>
            <w:r>
              <w:rPr>
                <w:sz w:val="8"/>
              </w:rPr>
              <w:t>6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56"/>
            </w:pPr>
            <w:r>
              <w:rPr>
                <w:sz w:val="6"/>
              </w:rPr>
              <w:t>コの</w:t>
            </w:r>
            <w:r>
              <w:rPr>
                <w:sz w:val="6"/>
              </w:rPr>
              <w:t>p</w:t>
            </w:r>
            <w:r>
              <w:rPr>
                <w:sz w:val="6"/>
              </w:rPr>
              <w:t>ュ</w:t>
            </w:r>
            <w:r>
              <w:rPr>
                <w:sz w:val="6"/>
              </w:rPr>
              <w:t>mé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25" w:right="-1"/>
            </w:pPr>
            <w:r>
              <w:t>Typ</w:t>
            </w:r>
            <w:r>
              <w:t>ョ</w:t>
            </w:r>
            <w:r>
              <w:t xml:space="preserve"> .</w:t>
            </w:r>
          </w:p>
        </w:tc>
      </w:tr>
      <w:tr w:rsidR="00105D1C">
        <w:trPr>
          <w:trHeight w:val="286"/>
        </w:trPr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245"/>
              <w:jc w:val="left"/>
            </w:pPr>
            <w:r>
              <w:rPr>
                <w:sz w:val="18"/>
              </w:rPr>
              <w:t>rek</w:t>
            </w:r>
          </w:p>
        </w:tc>
        <w:tc>
          <w:tcPr>
            <w:tcW w:w="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240"/>
              <w:jc w:val="left"/>
            </w:pPr>
            <w:r>
              <w:rPr>
                <w:sz w:val="18"/>
              </w:rPr>
              <w:t>tok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230"/>
              <w:jc w:val="left"/>
            </w:pPr>
            <w:r>
              <w:rPr>
                <w:sz w:val="18"/>
              </w:rPr>
              <w:t>rok</w:t>
            </w:r>
          </w:p>
        </w:tc>
        <w:tc>
          <w:tcPr>
            <w:tcW w:w="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43"/>
              <w:jc w:val="left"/>
            </w:pPr>
            <w:r>
              <w:rPr>
                <w:sz w:val="12"/>
              </w:rPr>
              <w:t>ョ</w:t>
            </w:r>
            <w:r>
              <w:rPr>
                <w:sz w:val="12"/>
              </w:rPr>
              <w:t xml:space="preserve"> 0</w:t>
            </w:r>
          </w:p>
        </w:tc>
        <w:tc>
          <w:tcPr>
            <w:tcW w:w="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43"/>
              <w:jc w:val="left"/>
            </w:pPr>
            <w:r>
              <w:rPr>
                <w:sz w:val="6"/>
              </w:rPr>
              <w:t>ョ似</w:t>
            </w:r>
            <w:r>
              <w:rPr>
                <w:sz w:val="6"/>
              </w:rPr>
              <w:t xml:space="preserve"> c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128" w:line="259" w:lineRule="auto"/>
              <w:ind w:left="158"/>
              <w:jc w:val="left"/>
            </w:pPr>
            <w:r>
              <w:rPr>
                <w:sz w:val="8"/>
              </w:rPr>
              <w:t>Z</w:t>
            </w:r>
          </w:p>
          <w:p w:rsidR="00105D1C" w:rsidRDefault="00C16481">
            <w:pPr>
              <w:spacing w:after="0" w:line="259" w:lineRule="auto"/>
              <w:ind w:left="108"/>
              <w:jc w:val="left"/>
            </w:pPr>
            <w:r>
              <w:rPr>
                <w:sz w:val="8"/>
              </w:rPr>
              <w:t>0b(</w:t>
            </w:r>
          </w:p>
        </w:tc>
      </w:tr>
      <w:tr w:rsidR="00105D1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105D1C">
            <w:pPr>
              <w:spacing w:after="160" w:line="259" w:lineRule="auto"/>
              <w:jc w:val="left"/>
            </w:pPr>
          </w:p>
        </w:tc>
      </w:tr>
      <w:tr w:rsidR="00105D1C">
        <w:trPr>
          <w:trHeight w:val="812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8"/>
              <w:jc w:val="center"/>
            </w:pPr>
            <w:r>
              <w:rPr>
                <w:sz w:val="10"/>
              </w:rPr>
              <w:t>ョ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一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8"/>
              <w:jc w:val="center"/>
            </w:pPr>
            <w:r>
              <w:rPr>
                <w:sz w:val="4"/>
              </w:rPr>
              <w:t>ョ</w:t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>一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76"/>
              <w:jc w:val="left"/>
            </w:pPr>
            <w:r>
              <w:rPr>
                <w:sz w:val="10"/>
              </w:rPr>
              <w:t>ョ</w:t>
            </w:r>
            <w:r>
              <w:rPr>
                <w:sz w:val="10"/>
              </w:rPr>
              <w:t xml:space="preserve"> &amp;</w:t>
            </w:r>
            <w:r>
              <w:rPr>
                <w:sz w:val="10"/>
              </w:rPr>
              <w:t>邑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15"/>
            </w:pPr>
            <w:r>
              <w:rPr>
                <w:sz w:val="32"/>
              </w:rPr>
              <w:t>bezzálOh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115"/>
              <w:jc w:val="left"/>
            </w:pPr>
            <w:r>
              <w:rPr>
                <w:sz w:val="8"/>
              </w:rPr>
              <w:t>b</w:t>
            </w:r>
            <w:r>
              <w:rPr>
                <w:sz w:val="8"/>
              </w:rPr>
              <w:t>の村</w:t>
            </w:r>
            <w:r>
              <w:rPr>
                <w:sz w:val="8"/>
              </w:rPr>
              <w:t>2Oh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105D1C" w:rsidRDefault="00C16481">
            <w:pPr>
              <w:spacing w:after="0" w:line="259" w:lineRule="auto"/>
              <w:ind w:left="90"/>
            </w:pPr>
            <w:r>
              <w:rPr>
                <w:sz w:val="62"/>
              </w:rPr>
              <w:t>Frekvence</w:t>
            </w:r>
          </w:p>
          <w:p w:rsidR="00105D1C" w:rsidRDefault="00C16481">
            <w:pPr>
              <w:spacing w:after="0" w:line="259" w:lineRule="auto"/>
              <w:ind w:left="110"/>
              <w:jc w:val="center"/>
            </w:pPr>
            <w:r>
              <w:rPr>
                <w:sz w:val="14"/>
              </w:rPr>
              <w:t>一</w:t>
            </w:r>
            <w:r>
              <w:rPr>
                <w:sz w:val="14"/>
              </w:rPr>
              <w:t>Oh</w:t>
            </w:r>
          </w:p>
        </w:tc>
      </w:tr>
    </w:tbl>
    <w:p w:rsidR="00105D1C" w:rsidRDefault="00C16481">
      <w:pPr>
        <w:pStyle w:val="Nadpis2"/>
        <w:spacing w:after="0"/>
        <w:ind w:left="-783" w:right="3263" w:firstLine="0"/>
      </w:pPr>
      <w:r>
        <w:rPr>
          <w:sz w:val="46"/>
          <w:u w:val="none"/>
        </w:rPr>
        <w:t>Sou</w:t>
      </w:r>
      <w:r>
        <w:rPr>
          <w:sz w:val="46"/>
          <w:u w:val="none"/>
        </w:rPr>
        <w:t>亘い</w:t>
      </w:r>
      <w:r>
        <w:rPr>
          <w:sz w:val="46"/>
          <w:u w:val="none"/>
        </w:rPr>
        <w:t>Odbëmých</w:t>
      </w:r>
      <w:r>
        <w:rPr>
          <w:sz w:val="46"/>
          <w:u w:val="none"/>
        </w:rPr>
        <w:t>ョ一</w:t>
      </w:r>
    </w:p>
    <w:sectPr w:rsidR="00105D1C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9" w:h="16841"/>
      <w:pgMar w:top="1440" w:right="1440" w:bottom="1440" w:left="1440" w:header="708" w:footer="708" w:gutter="0"/>
      <w:cols w:space="708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81" w:rsidRDefault="00C16481">
      <w:pPr>
        <w:spacing w:after="0" w:line="240" w:lineRule="auto"/>
      </w:pPr>
      <w:r>
        <w:separator/>
      </w:r>
    </w:p>
  </w:endnote>
  <w:endnote w:type="continuationSeparator" w:id="0">
    <w:p w:rsidR="00C16481" w:rsidRDefault="00C1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tabs>
        <w:tab w:val="center" w:pos="3478"/>
        <w:tab w:val="right" w:pos="8357"/>
      </w:tabs>
      <w:spacing w:after="0" w:line="259" w:lineRule="auto"/>
      <w:ind w:left="-809" w:right="-824"/>
      <w:jc w:val="left"/>
    </w:pPr>
    <w:r>
      <w:rPr>
        <w:sz w:val="20"/>
      </w:rPr>
      <w:t xml:space="preserve">Dodávka </w:t>
    </w:r>
    <w:r>
      <w:rPr>
        <w:sz w:val="18"/>
      </w:rPr>
      <w:t xml:space="preserve">elektřiny </w:t>
    </w:r>
    <w:r>
      <w:rPr>
        <w:sz w:val="24"/>
      </w:rPr>
      <w:t xml:space="preserve">v </w:t>
    </w:r>
    <w:r>
      <w:rPr>
        <w:sz w:val="20"/>
      </w:rPr>
      <w:t xml:space="preserve">rámci </w:t>
    </w:r>
    <w:r>
      <w:rPr>
        <w:sz w:val="24"/>
      </w:rPr>
      <w:t xml:space="preserve">SSDE </w:t>
    </w:r>
    <w:r>
      <w:t xml:space="preserve">v </w:t>
    </w:r>
    <w:r>
      <w:tab/>
    </w:r>
    <w:r>
      <w:rPr>
        <w:sz w:val="20"/>
      </w:rPr>
      <w:t>hladině nízkého napětí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>(celkem 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tabs>
        <w:tab w:val="center" w:pos="3478"/>
        <w:tab w:val="right" w:pos="8357"/>
      </w:tabs>
      <w:spacing w:after="0" w:line="259" w:lineRule="auto"/>
      <w:ind w:left="-809" w:right="-824"/>
      <w:jc w:val="left"/>
    </w:pPr>
    <w:r>
      <w:rPr>
        <w:sz w:val="20"/>
      </w:rPr>
      <w:t xml:space="preserve">Dodávka </w:t>
    </w:r>
    <w:r>
      <w:rPr>
        <w:sz w:val="18"/>
      </w:rPr>
      <w:t xml:space="preserve">elektřiny </w:t>
    </w:r>
    <w:r>
      <w:rPr>
        <w:sz w:val="24"/>
      </w:rPr>
      <w:t xml:space="preserve">v </w:t>
    </w:r>
    <w:r>
      <w:rPr>
        <w:sz w:val="20"/>
      </w:rPr>
      <w:t xml:space="preserve">rámci </w:t>
    </w:r>
    <w:r>
      <w:rPr>
        <w:sz w:val="24"/>
      </w:rPr>
      <w:t xml:space="preserve">SSDE </w:t>
    </w:r>
    <w:r>
      <w:t xml:space="preserve">v </w:t>
    </w:r>
    <w:r>
      <w:tab/>
    </w:r>
    <w:r>
      <w:rPr>
        <w:sz w:val="20"/>
      </w:rPr>
      <w:t>hladině nízkého napětí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E57A1" w:rsidRPr="009E57A1">
      <w:rPr>
        <w:rFonts w:ascii="Calibri" w:eastAsia="Calibri" w:hAnsi="Calibri" w:cs="Calibri"/>
        <w:noProof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>(celkem 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tabs>
        <w:tab w:val="center" w:pos="3478"/>
        <w:tab w:val="right" w:pos="8357"/>
      </w:tabs>
      <w:spacing w:after="0" w:line="259" w:lineRule="auto"/>
      <w:ind w:left="-809" w:right="-824"/>
      <w:jc w:val="left"/>
    </w:pPr>
    <w:r>
      <w:rPr>
        <w:sz w:val="20"/>
      </w:rPr>
      <w:t xml:space="preserve">Dodávka </w:t>
    </w:r>
    <w:r>
      <w:rPr>
        <w:sz w:val="18"/>
      </w:rPr>
      <w:t>el</w:t>
    </w:r>
    <w:r>
      <w:rPr>
        <w:sz w:val="18"/>
      </w:rPr>
      <w:t xml:space="preserve">ektřiny </w:t>
    </w:r>
    <w:r>
      <w:rPr>
        <w:sz w:val="24"/>
      </w:rPr>
      <w:t xml:space="preserve">v </w:t>
    </w:r>
    <w:r>
      <w:rPr>
        <w:sz w:val="20"/>
      </w:rPr>
      <w:t xml:space="preserve">rámci </w:t>
    </w:r>
    <w:r>
      <w:rPr>
        <w:sz w:val="24"/>
      </w:rPr>
      <w:t xml:space="preserve">SSDE </w:t>
    </w:r>
    <w:r>
      <w:t xml:space="preserve">v </w:t>
    </w:r>
    <w:r>
      <w:tab/>
    </w:r>
    <w:r>
      <w:rPr>
        <w:sz w:val="20"/>
      </w:rPr>
      <w:t>hladině nízkého napětí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>(celkem 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tabs>
        <w:tab w:val="center" w:pos="4346"/>
        <w:tab w:val="right" w:pos="9160"/>
      </w:tabs>
      <w:spacing w:after="0" w:line="259" w:lineRule="auto"/>
      <w:ind w:right="-64"/>
      <w:jc w:val="left"/>
    </w:pPr>
    <w:r>
      <w:rPr>
        <w:sz w:val="20"/>
      </w:rPr>
      <w:t xml:space="preserve">Dodávka </w:t>
    </w:r>
    <w:r>
      <w:rPr>
        <w:sz w:val="18"/>
      </w:rPr>
      <w:t xml:space="preserve">elektřiny </w:t>
    </w:r>
    <w:r>
      <w:rPr>
        <w:sz w:val="24"/>
      </w:rPr>
      <w:t xml:space="preserve">v </w:t>
    </w:r>
    <w:r>
      <w:rPr>
        <w:sz w:val="20"/>
      </w:rPr>
      <w:t xml:space="preserve">rámci </w:t>
    </w:r>
    <w:r>
      <w:rPr>
        <w:sz w:val="24"/>
      </w:rPr>
      <w:t xml:space="preserve">SSDE </w:t>
    </w:r>
    <w:r>
      <w:t xml:space="preserve">v </w:t>
    </w:r>
    <w:r>
      <w:tab/>
    </w:r>
    <w:r>
      <w:rPr>
        <w:sz w:val="20"/>
      </w:rPr>
      <w:t>hladině nízkého napětí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>(celkem 6)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tabs>
        <w:tab w:val="center" w:pos="4346"/>
        <w:tab w:val="right" w:pos="9160"/>
      </w:tabs>
      <w:spacing w:after="0" w:line="259" w:lineRule="auto"/>
      <w:ind w:right="-64"/>
      <w:jc w:val="left"/>
    </w:pPr>
    <w:r>
      <w:rPr>
        <w:sz w:val="20"/>
      </w:rPr>
      <w:t xml:space="preserve">Dodávka </w:t>
    </w:r>
    <w:r>
      <w:rPr>
        <w:sz w:val="18"/>
      </w:rPr>
      <w:t xml:space="preserve">elektřiny </w:t>
    </w:r>
    <w:r>
      <w:rPr>
        <w:sz w:val="24"/>
      </w:rPr>
      <w:t xml:space="preserve">v </w:t>
    </w:r>
    <w:r>
      <w:rPr>
        <w:sz w:val="20"/>
      </w:rPr>
      <w:t xml:space="preserve">rámci </w:t>
    </w:r>
    <w:r>
      <w:rPr>
        <w:sz w:val="24"/>
      </w:rPr>
      <w:t xml:space="preserve">SSDE </w:t>
    </w:r>
    <w:r>
      <w:t xml:space="preserve">v </w:t>
    </w:r>
    <w:r>
      <w:tab/>
    </w:r>
    <w:r>
      <w:rPr>
        <w:sz w:val="20"/>
      </w:rPr>
      <w:t>hladině nízkého napětí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>(c</w:t>
    </w:r>
    <w:r>
      <w:rPr>
        <w:rFonts w:ascii="Calibri" w:eastAsia="Calibri" w:hAnsi="Calibri" w:cs="Calibri"/>
        <w:sz w:val="18"/>
      </w:rPr>
      <w:t>elkem 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tabs>
        <w:tab w:val="center" w:pos="4346"/>
        <w:tab w:val="right" w:pos="9160"/>
      </w:tabs>
      <w:spacing w:after="0" w:line="259" w:lineRule="auto"/>
      <w:ind w:right="-64"/>
      <w:jc w:val="left"/>
    </w:pPr>
    <w:r>
      <w:rPr>
        <w:sz w:val="20"/>
      </w:rPr>
      <w:t xml:space="preserve">Dodávka </w:t>
    </w:r>
    <w:r>
      <w:rPr>
        <w:sz w:val="18"/>
      </w:rPr>
      <w:t xml:space="preserve">elektřiny </w:t>
    </w:r>
    <w:r>
      <w:rPr>
        <w:sz w:val="24"/>
      </w:rPr>
      <w:t xml:space="preserve">v </w:t>
    </w:r>
    <w:r>
      <w:rPr>
        <w:sz w:val="20"/>
      </w:rPr>
      <w:t xml:space="preserve">rámci </w:t>
    </w:r>
    <w:r>
      <w:rPr>
        <w:sz w:val="24"/>
      </w:rPr>
      <w:t xml:space="preserve">SSDE </w:t>
    </w:r>
    <w:r>
      <w:t xml:space="preserve">v </w:t>
    </w:r>
    <w:r>
      <w:tab/>
    </w:r>
    <w:r>
      <w:rPr>
        <w:sz w:val="20"/>
      </w:rPr>
      <w:t>hladině nízkého napětí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>(celkem 6)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81" w:rsidRDefault="00C16481">
      <w:pPr>
        <w:spacing w:after="0" w:line="240" w:lineRule="auto"/>
      </w:pPr>
      <w:r>
        <w:separator/>
      </w:r>
    </w:p>
  </w:footnote>
  <w:footnote w:type="continuationSeparator" w:id="0">
    <w:p w:rsidR="00C16481" w:rsidRDefault="00C1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spacing w:after="0" w:line="259" w:lineRule="auto"/>
      <w:ind w:left="351"/>
      <w:jc w:val="left"/>
    </w:pPr>
    <w:r>
      <w:rPr>
        <w:rFonts w:ascii="Calibri" w:eastAsia="Calibri" w:hAnsi="Calibri" w:cs="Calibri"/>
        <w:sz w:val="12"/>
      </w:rPr>
      <w:t xml:space="preserve">KOMODITNÍ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spacing w:after="0" w:line="259" w:lineRule="auto"/>
      <w:ind w:left="351"/>
      <w:jc w:val="left"/>
    </w:pPr>
    <w:r>
      <w:rPr>
        <w:rFonts w:ascii="Calibri" w:eastAsia="Calibri" w:hAnsi="Calibri" w:cs="Calibri"/>
        <w:sz w:val="12"/>
      </w:rPr>
      <w:t xml:space="preserve">KOMODITNÍ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C16481">
    <w:pPr>
      <w:spacing w:after="0" w:line="259" w:lineRule="auto"/>
      <w:ind w:left="351"/>
      <w:jc w:val="left"/>
    </w:pPr>
    <w:r>
      <w:rPr>
        <w:rFonts w:ascii="Calibri" w:eastAsia="Calibri" w:hAnsi="Calibri" w:cs="Calibri"/>
        <w:sz w:val="12"/>
      </w:rPr>
      <w:t xml:space="preserve">KOMODITNÍ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C" w:rsidRDefault="00105D1C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2.25pt;height:2.25pt" coordsize="" o:spt="100" o:bullet="t" adj="0,,0" path="" stroked="f">
        <v:stroke joinstyle="miter"/>
        <v:imagedata r:id="rId1" o:title="image64"/>
        <v:formulas/>
        <v:path o:connecttype="segments"/>
      </v:shape>
    </w:pict>
  </w:numPicBullet>
  <w:abstractNum w:abstractNumId="0" w15:restartNumberingAfterBreak="0">
    <w:nsid w:val="07AD31C9"/>
    <w:multiLevelType w:val="hybridMultilevel"/>
    <w:tmpl w:val="4D981BF2"/>
    <w:lvl w:ilvl="0" w:tplc="779E51FA">
      <w:start w:val="1"/>
      <w:numFmt w:val="bullet"/>
      <w:lvlText w:val="•"/>
      <w:lvlPicBulletId w:val="0"/>
      <w:lvlJc w:val="left"/>
      <w:pPr>
        <w:ind w:left="1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0263E">
      <w:start w:val="1"/>
      <w:numFmt w:val="bullet"/>
      <w:lvlText w:val="o"/>
      <w:lvlJc w:val="left"/>
      <w:pPr>
        <w:ind w:left="122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45D8A">
      <w:start w:val="1"/>
      <w:numFmt w:val="bullet"/>
      <w:lvlText w:val="▪"/>
      <w:lvlJc w:val="left"/>
      <w:pPr>
        <w:ind w:left="194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C94CE">
      <w:start w:val="1"/>
      <w:numFmt w:val="bullet"/>
      <w:lvlText w:val="•"/>
      <w:lvlJc w:val="left"/>
      <w:pPr>
        <w:ind w:left="266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0F7A8">
      <w:start w:val="1"/>
      <w:numFmt w:val="bullet"/>
      <w:lvlText w:val="o"/>
      <w:lvlJc w:val="left"/>
      <w:pPr>
        <w:ind w:left="338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9294C0">
      <w:start w:val="1"/>
      <w:numFmt w:val="bullet"/>
      <w:lvlText w:val="▪"/>
      <w:lvlJc w:val="left"/>
      <w:pPr>
        <w:ind w:left="410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E3116">
      <w:start w:val="1"/>
      <w:numFmt w:val="bullet"/>
      <w:lvlText w:val="•"/>
      <w:lvlJc w:val="left"/>
      <w:pPr>
        <w:ind w:left="482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E4202">
      <w:start w:val="1"/>
      <w:numFmt w:val="bullet"/>
      <w:lvlText w:val="o"/>
      <w:lvlJc w:val="left"/>
      <w:pPr>
        <w:ind w:left="554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222C2">
      <w:start w:val="1"/>
      <w:numFmt w:val="bullet"/>
      <w:lvlText w:val="▪"/>
      <w:lvlJc w:val="left"/>
      <w:pPr>
        <w:ind w:left="626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53063"/>
    <w:multiLevelType w:val="hybridMultilevel"/>
    <w:tmpl w:val="011E28AC"/>
    <w:lvl w:ilvl="0" w:tplc="C3263AF4">
      <w:start w:val="1"/>
      <w:numFmt w:val="decimal"/>
      <w:lvlText w:val="%1."/>
      <w:lvlJc w:val="left"/>
      <w:pPr>
        <w:ind w:left="2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A48A2">
      <w:start w:val="1"/>
      <w:numFmt w:val="lowerLetter"/>
      <w:lvlText w:val="%2"/>
      <w:lvlJc w:val="left"/>
      <w:pPr>
        <w:ind w:left="10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BA7C">
      <w:start w:val="1"/>
      <w:numFmt w:val="lowerRoman"/>
      <w:lvlText w:val="%3"/>
      <w:lvlJc w:val="left"/>
      <w:pPr>
        <w:ind w:left="18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4616C">
      <w:start w:val="1"/>
      <w:numFmt w:val="decimal"/>
      <w:lvlText w:val="%4"/>
      <w:lvlJc w:val="left"/>
      <w:pPr>
        <w:ind w:left="25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2D04C">
      <w:start w:val="1"/>
      <w:numFmt w:val="lowerLetter"/>
      <w:lvlText w:val="%5"/>
      <w:lvlJc w:val="left"/>
      <w:pPr>
        <w:ind w:left="32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C66AE">
      <w:start w:val="1"/>
      <w:numFmt w:val="lowerRoman"/>
      <w:lvlText w:val="%6"/>
      <w:lvlJc w:val="left"/>
      <w:pPr>
        <w:ind w:left="396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895FA">
      <w:start w:val="1"/>
      <w:numFmt w:val="decimal"/>
      <w:lvlText w:val="%7"/>
      <w:lvlJc w:val="left"/>
      <w:pPr>
        <w:ind w:left="46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89E20">
      <w:start w:val="1"/>
      <w:numFmt w:val="lowerLetter"/>
      <w:lvlText w:val="%8"/>
      <w:lvlJc w:val="left"/>
      <w:pPr>
        <w:ind w:left="54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8A48C">
      <w:start w:val="1"/>
      <w:numFmt w:val="lowerRoman"/>
      <w:lvlText w:val="%9"/>
      <w:lvlJc w:val="left"/>
      <w:pPr>
        <w:ind w:left="61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25BED"/>
    <w:multiLevelType w:val="hybridMultilevel"/>
    <w:tmpl w:val="99A2685E"/>
    <w:lvl w:ilvl="0" w:tplc="6152018A">
      <w:start w:val="4"/>
      <w:numFmt w:val="decimal"/>
      <w:lvlText w:val="%1."/>
      <w:lvlJc w:val="left"/>
      <w:pPr>
        <w:ind w:left="2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EE4508">
      <w:start w:val="1"/>
      <w:numFmt w:val="lowerLetter"/>
      <w:lvlText w:val="%2"/>
      <w:lvlJc w:val="left"/>
      <w:pPr>
        <w:ind w:left="10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C8A70">
      <w:start w:val="1"/>
      <w:numFmt w:val="lowerRoman"/>
      <w:lvlText w:val="%3"/>
      <w:lvlJc w:val="left"/>
      <w:pPr>
        <w:ind w:left="18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401F8">
      <w:start w:val="1"/>
      <w:numFmt w:val="decimal"/>
      <w:lvlText w:val="%4"/>
      <w:lvlJc w:val="left"/>
      <w:pPr>
        <w:ind w:left="25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23E88">
      <w:start w:val="1"/>
      <w:numFmt w:val="lowerLetter"/>
      <w:lvlText w:val="%5"/>
      <w:lvlJc w:val="left"/>
      <w:pPr>
        <w:ind w:left="32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8029C">
      <w:start w:val="1"/>
      <w:numFmt w:val="lowerRoman"/>
      <w:lvlText w:val="%6"/>
      <w:lvlJc w:val="left"/>
      <w:pPr>
        <w:ind w:left="39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28494">
      <w:start w:val="1"/>
      <w:numFmt w:val="decimal"/>
      <w:lvlText w:val="%7"/>
      <w:lvlJc w:val="left"/>
      <w:pPr>
        <w:ind w:left="46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0DBE2">
      <w:start w:val="1"/>
      <w:numFmt w:val="lowerLetter"/>
      <w:lvlText w:val="%8"/>
      <w:lvlJc w:val="left"/>
      <w:pPr>
        <w:ind w:left="54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AF54C">
      <w:start w:val="1"/>
      <w:numFmt w:val="lowerRoman"/>
      <w:lvlText w:val="%9"/>
      <w:lvlJc w:val="left"/>
      <w:pPr>
        <w:ind w:left="61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270AA"/>
    <w:multiLevelType w:val="hybridMultilevel"/>
    <w:tmpl w:val="EB1085AE"/>
    <w:lvl w:ilvl="0" w:tplc="E910C44E">
      <w:start w:val="1"/>
      <w:numFmt w:val="lowerLetter"/>
      <w:lvlText w:val="%1)"/>
      <w:lvlJc w:val="left"/>
      <w:pPr>
        <w:ind w:left="47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09370">
      <w:start w:val="1"/>
      <w:numFmt w:val="lowerLetter"/>
      <w:lvlText w:val="%2"/>
      <w:lvlJc w:val="left"/>
      <w:pPr>
        <w:ind w:left="13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E44B6">
      <w:start w:val="1"/>
      <w:numFmt w:val="lowerRoman"/>
      <w:lvlText w:val="%3"/>
      <w:lvlJc w:val="left"/>
      <w:pPr>
        <w:ind w:left="20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A8098">
      <w:start w:val="1"/>
      <w:numFmt w:val="decimal"/>
      <w:lvlText w:val="%4"/>
      <w:lvlJc w:val="left"/>
      <w:pPr>
        <w:ind w:left="276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048F94">
      <w:start w:val="1"/>
      <w:numFmt w:val="lowerLetter"/>
      <w:lvlText w:val="%5"/>
      <w:lvlJc w:val="left"/>
      <w:pPr>
        <w:ind w:left="348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CE378">
      <w:start w:val="1"/>
      <w:numFmt w:val="lowerRoman"/>
      <w:lvlText w:val="%6"/>
      <w:lvlJc w:val="left"/>
      <w:pPr>
        <w:ind w:left="42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CC0F7C">
      <w:start w:val="1"/>
      <w:numFmt w:val="decimal"/>
      <w:lvlText w:val="%7"/>
      <w:lvlJc w:val="left"/>
      <w:pPr>
        <w:ind w:left="49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84E52">
      <w:start w:val="1"/>
      <w:numFmt w:val="lowerLetter"/>
      <w:lvlText w:val="%8"/>
      <w:lvlJc w:val="left"/>
      <w:pPr>
        <w:ind w:left="56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A55C8">
      <w:start w:val="1"/>
      <w:numFmt w:val="lowerRoman"/>
      <w:lvlText w:val="%9"/>
      <w:lvlJc w:val="left"/>
      <w:pPr>
        <w:ind w:left="636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B73535"/>
    <w:multiLevelType w:val="hybridMultilevel"/>
    <w:tmpl w:val="E410B93C"/>
    <w:lvl w:ilvl="0" w:tplc="A4C4A03C">
      <w:start w:val="2"/>
      <w:numFmt w:val="decimal"/>
      <w:lvlText w:val="%1."/>
      <w:lvlJc w:val="left"/>
      <w:pPr>
        <w:ind w:left="23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939C">
      <w:start w:val="1"/>
      <w:numFmt w:val="lowerLetter"/>
      <w:lvlText w:val="%2"/>
      <w:lvlJc w:val="left"/>
      <w:pPr>
        <w:ind w:left="108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EF360">
      <w:start w:val="1"/>
      <w:numFmt w:val="lowerRoman"/>
      <w:lvlText w:val="%3"/>
      <w:lvlJc w:val="left"/>
      <w:pPr>
        <w:ind w:left="180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CFB50">
      <w:start w:val="1"/>
      <w:numFmt w:val="decimal"/>
      <w:lvlText w:val="%4"/>
      <w:lvlJc w:val="left"/>
      <w:pPr>
        <w:ind w:left="252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401BE">
      <w:start w:val="1"/>
      <w:numFmt w:val="lowerLetter"/>
      <w:lvlText w:val="%5"/>
      <w:lvlJc w:val="left"/>
      <w:pPr>
        <w:ind w:left="324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3D8C">
      <w:start w:val="1"/>
      <w:numFmt w:val="lowerRoman"/>
      <w:lvlText w:val="%6"/>
      <w:lvlJc w:val="left"/>
      <w:pPr>
        <w:ind w:left="396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34D6">
      <w:start w:val="1"/>
      <w:numFmt w:val="decimal"/>
      <w:lvlText w:val="%7"/>
      <w:lvlJc w:val="left"/>
      <w:pPr>
        <w:ind w:left="468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45730">
      <w:start w:val="1"/>
      <w:numFmt w:val="lowerLetter"/>
      <w:lvlText w:val="%8"/>
      <w:lvlJc w:val="left"/>
      <w:pPr>
        <w:ind w:left="540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E03E0">
      <w:start w:val="1"/>
      <w:numFmt w:val="lowerRoman"/>
      <w:lvlText w:val="%9"/>
      <w:lvlJc w:val="left"/>
      <w:pPr>
        <w:ind w:left="612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13189"/>
    <w:multiLevelType w:val="hybridMultilevel"/>
    <w:tmpl w:val="0F94F1BC"/>
    <w:lvl w:ilvl="0" w:tplc="666495D2">
      <w:start w:val="4"/>
      <w:numFmt w:val="decimal"/>
      <w:lvlText w:val="%1."/>
      <w:lvlJc w:val="left"/>
      <w:pPr>
        <w:ind w:left="2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F6F8">
      <w:start w:val="1"/>
      <w:numFmt w:val="lowerLetter"/>
      <w:lvlText w:val="%2)"/>
      <w:lvlJc w:val="left"/>
      <w:pPr>
        <w:ind w:left="4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6AD9E">
      <w:start w:val="1"/>
      <w:numFmt w:val="lowerRoman"/>
      <w:lvlText w:val="%3"/>
      <w:lvlJc w:val="left"/>
      <w:pPr>
        <w:ind w:left="129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6340C">
      <w:start w:val="1"/>
      <w:numFmt w:val="decimal"/>
      <w:lvlText w:val="%4"/>
      <w:lvlJc w:val="left"/>
      <w:pPr>
        <w:ind w:left="201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47D86">
      <w:start w:val="1"/>
      <w:numFmt w:val="lowerLetter"/>
      <w:lvlText w:val="%5"/>
      <w:lvlJc w:val="left"/>
      <w:pPr>
        <w:ind w:left="273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E248E">
      <w:start w:val="1"/>
      <w:numFmt w:val="lowerRoman"/>
      <w:lvlText w:val="%6"/>
      <w:lvlJc w:val="left"/>
      <w:pPr>
        <w:ind w:left="345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41FFC">
      <w:start w:val="1"/>
      <w:numFmt w:val="decimal"/>
      <w:lvlText w:val="%7"/>
      <w:lvlJc w:val="left"/>
      <w:pPr>
        <w:ind w:left="417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A56AC">
      <w:start w:val="1"/>
      <w:numFmt w:val="lowerLetter"/>
      <w:lvlText w:val="%8"/>
      <w:lvlJc w:val="left"/>
      <w:pPr>
        <w:ind w:left="489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6C15E">
      <w:start w:val="1"/>
      <w:numFmt w:val="lowerRoman"/>
      <w:lvlText w:val="%9"/>
      <w:lvlJc w:val="left"/>
      <w:pPr>
        <w:ind w:left="561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176898"/>
    <w:multiLevelType w:val="hybridMultilevel"/>
    <w:tmpl w:val="D9EA8320"/>
    <w:lvl w:ilvl="0" w:tplc="DA300FC2">
      <w:start w:val="1"/>
      <w:numFmt w:val="decimal"/>
      <w:lvlText w:val="%1."/>
      <w:lvlJc w:val="left"/>
      <w:pPr>
        <w:ind w:left="2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E498A">
      <w:start w:val="1"/>
      <w:numFmt w:val="lowerLetter"/>
      <w:lvlText w:val="%2)"/>
      <w:lvlJc w:val="left"/>
      <w:pPr>
        <w:ind w:left="4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095C">
      <w:start w:val="1"/>
      <w:numFmt w:val="lowerRoman"/>
      <w:lvlText w:val="%3"/>
      <w:lvlJc w:val="left"/>
      <w:pPr>
        <w:ind w:left="130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8B23E">
      <w:start w:val="1"/>
      <w:numFmt w:val="decimal"/>
      <w:lvlText w:val="%4"/>
      <w:lvlJc w:val="left"/>
      <w:pPr>
        <w:ind w:left="202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E0E1C">
      <w:start w:val="1"/>
      <w:numFmt w:val="lowerLetter"/>
      <w:lvlText w:val="%5"/>
      <w:lvlJc w:val="left"/>
      <w:pPr>
        <w:ind w:left="274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28362">
      <w:start w:val="1"/>
      <w:numFmt w:val="lowerRoman"/>
      <w:lvlText w:val="%6"/>
      <w:lvlJc w:val="left"/>
      <w:pPr>
        <w:ind w:left="346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0DB88">
      <w:start w:val="1"/>
      <w:numFmt w:val="decimal"/>
      <w:lvlText w:val="%7"/>
      <w:lvlJc w:val="left"/>
      <w:pPr>
        <w:ind w:left="418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8447C">
      <w:start w:val="1"/>
      <w:numFmt w:val="lowerLetter"/>
      <w:lvlText w:val="%8"/>
      <w:lvlJc w:val="left"/>
      <w:pPr>
        <w:ind w:left="490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21CC4">
      <w:start w:val="1"/>
      <w:numFmt w:val="lowerRoman"/>
      <w:lvlText w:val="%9"/>
      <w:lvlJc w:val="left"/>
      <w:pPr>
        <w:ind w:left="562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267588"/>
    <w:multiLevelType w:val="hybridMultilevel"/>
    <w:tmpl w:val="64FEBFB2"/>
    <w:lvl w:ilvl="0" w:tplc="85C8AD42">
      <w:start w:val="1"/>
      <w:numFmt w:val="decimal"/>
      <w:lvlText w:val="%1."/>
      <w:lvlJc w:val="left"/>
      <w:pPr>
        <w:ind w:left="2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8DAFE">
      <w:start w:val="1"/>
      <w:numFmt w:val="lowerLetter"/>
      <w:lvlText w:val="%2"/>
      <w:lvlJc w:val="left"/>
      <w:pPr>
        <w:ind w:left="110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C8F54">
      <w:start w:val="1"/>
      <w:numFmt w:val="lowerRoman"/>
      <w:lvlText w:val="%3"/>
      <w:lvlJc w:val="left"/>
      <w:pPr>
        <w:ind w:left="182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83B7A">
      <w:start w:val="1"/>
      <w:numFmt w:val="decimal"/>
      <w:lvlText w:val="%4"/>
      <w:lvlJc w:val="left"/>
      <w:pPr>
        <w:ind w:left="25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086E0">
      <w:start w:val="1"/>
      <w:numFmt w:val="lowerLetter"/>
      <w:lvlText w:val="%5"/>
      <w:lvlJc w:val="left"/>
      <w:pPr>
        <w:ind w:left="32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A4728">
      <w:start w:val="1"/>
      <w:numFmt w:val="lowerRoman"/>
      <w:lvlText w:val="%6"/>
      <w:lvlJc w:val="left"/>
      <w:pPr>
        <w:ind w:left="39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AA396">
      <w:start w:val="1"/>
      <w:numFmt w:val="decimal"/>
      <w:lvlText w:val="%7"/>
      <w:lvlJc w:val="left"/>
      <w:pPr>
        <w:ind w:left="470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202B6">
      <w:start w:val="1"/>
      <w:numFmt w:val="lowerLetter"/>
      <w:lvlText w:val="%8"/>
      <w:lvlJc w:val="left"/>
      <w:pPr>
        <w:ind w:left="542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E6A9C">
      <w:start w:val="1"/>
      <w:numFmt w:val="lowerRoman"/>
      <w:lvlText w:val="%9"/>
      <w:lvlJc w:val="left"/>
      <w:pPr>
        <w:ind w:left="61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0056D9"/>
    <w:multiLevelType w:val="hybridMultilevel"/>
    <w:tmpl w:val="0AAE1DAC"/>
    <w:lvl w:ilvl="0" w:tplc="95069390">
      <w:start w:val="1"/>
      <w:numFmt w:val="decimal"/>
      <w:lvlText w:val="%1"/>
      <w:lvlJc w:val="left"/>
      <w:pPr>
        <w:ind w:left="3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4C61A">
      <w:start w:val="1"/>
      <w:numFmt w:val="lowerLetter"/>
      <w:lvlText w:val="%2)"/>
      <w:lvlJc w:val="left"/>
      <w:pPr>
        <w:ind w:left="47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4A42">
      <w:start w:val="1"/>
      <w:numFmt w:val="lowerRoman"/>
      <w:lvlText w:val="%3"/>
      <w:lvlJc w:val="left"/>
      <w:pPr>
        <w:ind w:left="13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2B174">
      <w:start w:val="1"/>
      <w:numFmt w:val="decimal"/>
      <w:lvlText w:val="%4"/>
      <w:lvlJc w:val="left"/>
      <w:pPr>
        <w:ind w:left="20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AE3F4">
      <w:start w:val="1"/>
      <w:numFmt w:val="lowerLetter"/>
      <w:lvlText w:val="%5"/>
      <w:lvlJc w:val="left"/>
      <w:pPr>
        <w:ind w:left="275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ED6F2">
      <w:start w:val="1"/>
      <w:numFmt w:val="lowerRoman"/>
      <w:lvlText w:val="%6"/>
      <w:lvlJc w:val="left"/>
      <w:pPr>
        <w:ind w:left="34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0D4D8">
      <w:start w:val="1"/>
      <w:numFmt w:val="decimal"/>
      <w:lvlText w:val="%7"/>
      <w:lvlJc w:val="left"/>
      <w:pPr>
        <w:ind w:left="41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AF68">
      <w:start w:val="1"/>
      <w:numFmt w:val="lowerLetter"/>
      <w:lvlText w:val="%8"/>
      <w:lvlJc w:val="left"/>
      <w:pPr>
        <w:ind w:left="49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477D4">
      <w:start w:val="1"/>
      <w:numFmt w:val="lowerRoman"/>
      <w:lvlText w:val="%9"/>
      <w:lvlJc w:val="left"/>
      <w:pPr>
        <w:ind w:left="56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EF6319"/>
    <w:multiLevelType w:val="hybridMultilevel"/>
    <w:tmpl w:val="ED36F9D6"/>
    <w:lvl w:ilvl="0" w:tplc="22E618E8">
      <w:start w:val="1"/>
      <w:numFmt w:val="decimal"/>
      <w:lvlText w:val="%1."/>
      <w:lvlJc w:val="left"/>
      <w:pPr>
        <w:ind w:left="2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0447A">
      <w:start w:val="1"/>
      <w:numFmt w:val="lowerLetter"/>
      <w:lvlText w:val="%2"/>
      <w:lvlJc w:val="left"/>
      <w:pPr>
        <w:ind w:left="11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FF90">
      <w:start w:val="1"/>
      <w:numFmt w:val="lowerRoman"/>
      <w:lvlText w:val="%3"/>
      <w:lvlJc w:val="left"/>
      <w:pPr>
        <w:ind w:left="18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9E402E">
      <w:start w:val="1"/>
      <w:numFmt w:val="decimal"/>
      <w:lvlText w:val="%4"/>
      <w:lvlJc w:val="left"/>
      <w:pPr>
        <w:ind w:left="25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60CF0">
      <w:start w:val="1"/>
      <w:numFmt w:val="lowerLetter"/>
      <w:lvlText w:val="%5"/>
      <w:lvlJc w:val="left"/>
      <w:pPr>
        <w:ind w:left="330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690C8">
      <w:start w:val="1"/>
      <w:numFmt w:val="lowerRoman"/>
      <w:lvlText w:val="%6"/>
      <w:lvlJc w:val="left"/>
      <w:pPr>
        <w:ind w:left="402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E13F6">
      <w:start w:val="1"/>
      <w:numFmt w:val="decimal"/>
      <w:lvlText w:val="%7"/>
      <w:lvlJc w:val="left"/>
      <w:pPr>
        <w:ind w:left="47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AB73E">
      <w:start w:val="1"/>
      <w:numFmt w:val="lowerLetter"/>
      <w:lvlText w:val="%8"/>
      <w:lvlJc w:val="left"/>
      <w:pPr>
        <w:ind w:left="54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402BE">
      <w:start w:val="1"/>
      <w:numFmt w:val="lowerRoman"/>
      <w:lvlText w:val="%9"/>
      <w:lvlJc w:val="left"/>
      <w:pPr>
        <w:ind w:left="61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FA3CE6"/>
    <w:multiLevelType w:val="hybridMultilevel"/>
    <w:tmpl w:val="25A20BEA"/>
    <w:lvl w:ilvl="0" w:tplc="825C94D8">
      <w:start w:val="1"/>
      <w:numFmt w:val="decimal"/>
      <w:lvlText w:val="%1."/>
      <w:lvlJc w:val="left"/>
      <w:pPr>
        <w:ind w:left="2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E0C2A">
      <w:start w:val="1"/>
      <w:numFmt w:val="lowerLetter"/>
      <w:lvlText w:val="%2)"/>
      <w:lvlJc w:val="left"/>
      <w:pPr>
        <w:ind w:left="4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8592">
      <w:start w:val="1"/>
      <w:numFmt w:val="lowerRoman"/>
      <w:lvlText w:val="%3"/>
      <w:lvlJc w:val="left"/>
      <w:pPr>
        <w:ind w:left="130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6BA6A">
      <w:start w:val="1"/>
      <w:numFmt w:val="decimal"/>
      <w:lvlText w:val="%4"/>
      <w:lvlJc w:val="left"/>
      <w:pPr>
        <w:ind w:left="202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2DFFE">
      <w:start w:val="1"/>
      <w:numFmt w:val="lowerLetter"/>
      <w:lvlText w:val="%5"/>
      <w:lvlJc w:val="left"/>
      <w:pPr>
        <w:ind w:left="274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A8204">
      <w:start w:val="1"/>
      <w:numFmt w:val="lowerRoman"/>
      <w:lvlText w:val="%6"/>
      <w:lvlJc w:val="left"/>
      <w:pPr>
        <w:ind w:left="346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64A5C">
      <w:start w:val="1"/>
      <w:numFmt w:val="decimal"/>
      <w:lvlText w:val="%7"/>
      <w:lvlJc w:val="left"/>
      <w:pPr>
        <w:ind w:left="418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C701E">
      <w:start w:val="1"/>
      <w:numFmt w:val="lowerLetter"/>
      <w:lvlText w:val="%8"/>
      <w:lvlJc w:val="left"/>
      <w:pPr>
        <w:ind w:left="490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ABF6A">
      <w:start w:val="1"/>
      <w:numFmt w:val="lowerRoman"/>
      <w:lvlText w:val="%9"/>
      <w:lvlJc w:val="left"/>
      <w:pPr>
        <w:ind w:left="562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1C"/>
    <w:rsid w:val="00105D1C"/>
    <w:rsid w:val="009E57A1"/>
    <w:rsid w:val="00C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BE951-8B43-4510-B9E7-68BE376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1" w:line="228" w:lineRule="auto"/>
      <w:jc w:val="both"/>
    </w:pPr>
    <w:rPr>
      <w:rFonts w:ascii="MS Mincho" w:eastAsia="MS Mincho" w:hAnsi="MS Mincho" w:cs="MS Mincho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0"/>
      <w:jc w:val="center"/>
      <w:outlineLvl w:val="0"/>
    </w:pPr>
    <w:rPr>
      <w:rFonts w:ascii="MS Mincho" w:eastAsia="MS Mincho" w:hAnsi="MS Mincho" w:cs="MS Mincho"/>
      <w:color w:val="000000"/>
      <w:sz w:val="3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41"/>
      <w:ind w:left="10" w:hanging="10"/>
      <w:outlineLvl w:val="1"/>
    </w:pPr>
    <w:rPr>
      <w:rFonts w:ascii="MS Mincho" w:eastAsia="MS Mincho" w:hAnsi="MS Mincho" w:cs="MS Mincho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65"/>
      <w:ind w:left="48" w:hanging="10"/>
      <w:outlineLvl w:val="2"/>
    </w:pPr>
    <w:rPr>
      <w:rFonts w:ascii="MS Mincho" w:eastAsia="MS Mincho" w:hAnsi="MS Mincho" w:cs="MS Mincho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MS Mincho" w:eastAsia="MS Mincho" w:hAnsi="MS Mincho" w:cs="MS Mincho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MS Mincho" w:eastAsia="MS Mincho" w:hAnsi="MS Mincho" w:cs="MS Mincho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MS Mincho" w:eastAsia="MS Mincho" w:hAnsi="MS Mincho" w:cs="MS Mincho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image" Target="media/image10.jpg"/><Relationship Id="rId42" Type="http://schemas.openxmlformats.org/officeDocument/2006/relationships/footer" Target="footer5.xml"/><Relationship Id="rId47" Type="http://schemas.openxmlformats.org/officeDocument/2006/relationships/image" Target="media/image30.jpg"/><Relationship Id="rId63" Type="http://schemas.openxmlformats.org/officeDocument/2006/relationships/image" Target="media/image46.jpg"/><Relationship Id="rId68" Type="http://schemas.openxmlformats.org/officeDocument/2006/relationships/header" Target="header9.xml"/><Relationship Id="rId7" Type="http://schemas.openxmlformats.org/officeDocument/2006/relationships/image" Target="media/image2.jp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9" Type="http://schemas.openxmlformats.org/officeDocument/2006/relationships/image" Target="media/image18.jpg"/><Relationship Id="rId11" Type="http://schemas.openxmlformats.org/officeDocument/2006/relationships/footer" Target="footer1.xml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header" Target="header5.xml"/><Relationship Id="rId45" Type="http://schemas.openxmlformats.org/officeDocument/2006/relationships/image" Target="media/image28.jpg"/><Relationship Id="rId53" Type="http://schemas.openxmlformats.org/officeDocument/2006/relationships/image" Target="media/image36.jpg"/><Relationship Id="rId58" Type="http://schemas.openxmlformats.org/officeDocument/2006/relationships/image" Target="media/image41.jpg"/><Relationship Id="rId66" Type="http://schemas.openxmlformats.org/officeDocument/2006/relationships/footer" Target="footer7.xml"/><Relationship Id="rId5" Type="http://schemas.openxmlformats.org/officeDocument/2006/relationships/footnotes" Target="footnotes.xml"/><Relationship Id="rId61" Type="http://schemas.openxmlformats.org/officeDocument/2006/relationships/image" Target="media/image44.jpg"/><Relationship Id="rId19" Type="http://schemas.openxmlformats.org/officeDocument/2006/relationships/image" Target="media/image8.jpg"/><Relationship Id="rId14" Type="http://schemas.openxmlformats.org/officeDocument/2006/relationships/footer" Target="footer3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header" Target="header6.xml"/><Relationship Id="rId48" Type="http://schemas.openxmlformats.org/officeDocument/2006/relationships/image" Target="media/image31.jpg"/><Relationship Id="rId56" Type="http://schemas.openxmlformats.org/officeDocument/2006/relationships/image" Target="media/image39.jpg"/><Relationship Id="rId64" Type="http://schemas.openxmlformats.org/officeDocument/2006/relationships/header" Target="header7.xml"/><Relationship Id="rId69" Type="http://schemas.openxmlformats.org/officeDocument/2006/relationships/footer" Target="footer9.xml"/><Relationship Id="rId8" Type="http://schemas.openxmlformats.org/officeDocument/2006/relationships/image" Target="media/image3.jpg"/><Relationship Id="rId51" Type="http://schemas.openxmlformats.org/officeDocument/2006/relationships/image" Target="media/image34.jp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29.jpg"/><Relationship Id="rId59" Type="http://schemas.openxmlformats.org/officeDocument/2006/relationships/image" Target="media/image42.jpg"/><Relationship Id="rId67" Type="http://schemas.openxmlformats.org/officeDocument/2006/relationships/footer" Target="footer8.xml"/><Relationship Id="rId20" Type="http://schemas.openxmlformats.org/officeDocument/2006/relationships/image" Target="media/image9.jpg"/><Relationship Id="rId41" Type="http://schemas.openxmlformats.org/officeDocument/2006/relationships/footer" Target="footer4.xml"/><Relationship Id="rId54" Type="http://schemas.openxmlformats.org/officeDocument/2006/relationships/image" Target="media/image37.jpg"/><Relationship Id="rId62" Type="http://schemas.openxmlformats.org/officeDocument/2006/relationships/image" Target="media/image45.jp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2.jpg"/><Relationship Id="rId57" Type="http://schemas.openxmlformats.org/officeDocument/2006/relationships/image" Target="media/image40.jpg"/><Relationship Id="rId10" Type="http://schemas.openxmlformats.org/officeDocument/2006/relationships/header" Target="header2.xml"/><Relationship Id="rId31" Type="http://schemas.openxmlformats.org/officeDocument/2006/relationships/image" Target="media/image20.jpg"/><Relationship Id="rId44" Type="http://schemas.openxmlformats.org/officeDocument/2006/relationships/footer" Target="footer6.xml"/><Relationship Id="rId52" Type="http://schemas.openxmlformats.org/officeDocument/2006/relationships/image" Target="media/image35.jpg"/><Relationship Id="rId60" Type="http://schemas.openxmlformats.org/officeDocument/2006/relationships/image" Target="media/image43.jpg"/><Relationship Id="rId65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7.jpg"/><Relationship Id="rId39" Type="http://schemas.openxmlformats.org/officeDocument/2006/relationships/header" Target="header4.xml"/><Relationship Id="rId34" Type="http://schemas.openxmlformats.org/officeDocument/2006/relationships/image" Target="media/image23.jpg"/><Relationship Id="rId50" Type="http://schemas.openxmlformats.org/officeDocument/2006/relationships/image" Target="media/image33.jpg"/><Relationship Id="rId55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2919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2018-02-15T07:01:00Z</dcterms:created>
  <dcterms:modified xsi:type="dcterms:W3CDTF">2018-02-15T07:01:00Z</dcterms:modified>
</cp:coreProperties>
</file>