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A" w:rsidRDefault="005B26C8">
      <w:pPr>
        <w:tabs>
          <w:tab w:val="center" w:pos="1457"/>
          <w:tab w:val="center" w:pos="3466"/>
        </w:tabs>
        <w:spacing w:after="233"/>
        <w:ind w:left="0"/>
        <w:jc w:val="left"/>
      </w:pPr>
      <w:r>
        <w:tab/>
        <w:t xml:space="preserve">teplárenská, </w:t>
      </w:r>
      <w:r>
        <w:tab/>
        <w:t>Tep</w:t>
      </w:r>
      <w:r w:rsidR="003B3D5A">
        <w:t>lárenská 2, Most - K</w:t>
      </w:r>
      <w:r w:rsidR="003B3D5A">
        <w:rPr>
          <w:u w:val="single" w:color="000000"/>
        </w:rPr>
        <w:t>omořa</w:t>
      </w:r>
      <w:r w:rsidR="003B3D5A">
        <w:t xml:space="preserve">ny, </w:t>
      </w:r>
    </w:p>
    <w:p w:rsidR="00141E2A" w:rsidRDefault="003B3D5A">
      <w:pPr>
        <w:pStyle w:val="Nadpis1"/>
        <w:ind w:left="1052" w:right="982"/>
      </w:pPr>
      <w:r>
        <w:t>Dodatek ke smlouvě o dodávce tepelné energie</w:t>
      </w:r>
    </w:p>
    <w:p w:rsidR="00141E2A" w:rsidRDefault="003B3D5A">
      <w:pPr>
        <w:spacing w:after="36" w:line="259" w:lineRule="auto"/>
        <w:ind w:left="3118"/>
        <w:jc w:val="left"/>
      </w:pPr>
      <w:r>
        <w:rPr>
          <w:sz w:val="24"/>
        </w:rPr>
        <w:t>číslo ST_15-34</w:t>
      </w:r>
      <w:bookmarkStart w:id="0" w:name="_GoBack"/>
      <w:bookmarkEnd w:id="0"/>
      <w:r>
        <w:rPr>
          <w:sz w:val="24"/>
        </w:rPr>
        <w:t>065 18-01</w:t>
      </w:r>
    </w:p>
    <w:p w:rsidR="00141E2A" w:rsidRDefault="003B3D5A">
      <w:pPr>
        <w:spacing w:after="117"/>
        <w:ind w:left="14"/>
      </w:pPr>
      <w:r>
        <w:t>podle 976 odst. 3 zákona č. 458/2000 Sb., o podmínkách podnikání a o výkonu státní správy v energetických odvětvích a o změně některých zákonů (energetický zákon)</w:t>
      </w:r>
    </w:p>
    <w:p w:rsidR="00141E2A" w:rsidRDefault="003B3D5A">
      <w:pPr>
        <w:spacing w:after="146"/>
        <w:ind w:left="14"/>
      </w:pPr>
      <w:r>
        <w:t>Článek 1: Smluvní strany</w:t>
      </w:r>
    </w:p>
    <w:p w:rsidR="00141E2A" w:rsidRDefault="003B3D5A">
      <w:pPr>
        <w:spacing w:after="1" w:line="259" w:lineRule="auto"/>
        <w:ind w:left="24" w:hanging="10"/>
        <w:jc w:val="left"/>
      </w:pPr>
      <w:r>
        <w:rPr>
          <w:sz w:val="20"/>
        </w:rPr>
        <w:t xml:space="preserve">1. </w:t>
      </w:r>
      <w:r>
        <w:rPr>
          <w:sz w:val="20"/>
        </w:rPr>
        <w:t>Dodavatel:</w:t>
      </w:r>
    </w:p>
    <w:tbl>
      <w:tblPr>
        <w:tblStyle w:val="TableGrid"/>
        <w:tblW w:w="8794" w:type="dxa"/>
        <w:tblInd w:w="19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895"/>
        <w:gridCol w:w="6625"/>
      </w:tblGrid>
      <w:tr w:rsidR="00141E2A">
        <w:trPr>
          <w:trHeight w:val="2203"/>
        </w:trPr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2942"/>
              </w:tabs>
              <w:spacing w:after="0" w:line="259" w:lineRule="auto"/>
              <w:ind w:left="0"/>
              <w:jc w:val="left"/>
            </w:pPr>
            <w:r>
              <w:t>Obchodní firma:</w:t>
            </w:r>
            <w:r>
              <w:tab/>
              <w:t>i Severočeská teplárenská, a.s.</w:t>
            </w:r>
          </w:p>
          <w:p w:rsidR="00141E2A" w:rsidRDefault="003B3D5A">
            <w:pPr>
              <w:tabs>
                <w:tab w:val="center" w:pos="3511"/>
              </w:tabs>
              <w:spacing w:after="0" w:line="259" w:lineRule="auto"/>
              <w:ind w:left="0"/>
              <w:jc w:val="left"/>
            </w:pPr>
            <w:r>
              <w:t>Se sí</w:t>
            </w:r>
            <w:r>
              <w:t>dlem:</w:t>
            </w:r>
            <w:r>
              <w:tab/>
              <w:t>Most - Komořany, Teplárenská 2, PSČ 434 03</w:t>
            </w:r>
          </w:p>
          <w:p w:rsidR="00141E2A" w:rsidRDefault="003B3D5A">
            <w:pPr>
              <w:tabs>
                <w:tab w:val="center" w:pos="5055"/>
              </w:tabs>
              <w:spacing w:after="57" w:line="259" w:lineRule="auto"/>
              <w:ind w:left="0"/>
              <w:jc w:val="left"/>
            </w:pPr>
            <w:r>
              <w:t>Zastoupená:</w:t>
            </w:r>
            <w:r>
              <w:tab/>
              <w:t>Ing. David Trégler, vedoucí obchodního útvaru, na základě plné moci ze dne 12.12.2017</w:t>
            </w:r>
          </w:p>
          <w:p w:rsidR="00141E2A" w:rsidRDefault="003B3D5A">
            <w:pPr>
              <w:spacing w:after="6" w:line="288" w:lineRule="auto"/>
              <w:ind w:left="5" w:right="671" w:firstLine="66"/>
              <w:jc w:val="left"/>
            </w:pPr>
            <w:r>
              <w:t>Zmocněnec:</w:t>
            </w:r>
            <w:r>
              <w:tab/>
              <w:t>• Jitka Škrábová, obchodní referent i IČO:</w:t>
            </w:r>
            <w:r>
              <w:tab/>
            </w:r>
            <w:r>
              <w:t>• 28733118</w:t>
            </w:r>
            <w:r>
              <w:tab/>
            </w:r>
            <w:r>
              <w:t>DIČ:</w:t>
            </w:r>
            <w:r>
              <w:tab/>
              <w:t>cz28733118</w:t>
            </w:r>
          </w:p>
          <w:p w:rsidR="00141E2A" w:rsidRDefault="003B3D5A">
            <w:pPr>
              <w:tabs>
                <w:tab w:val="center" w:pos="2639"/>
                <w:tab w:val="center" w:pos="6059"/>
                <w:tab w:val="right" w:pos="8520"/>
              </w:tabs>
              <w:spacing w:after="59" w:line="259" w:lineRule="auto"/>
              <w:ind w:left="0"/>
              <w:jc w:val="left"/>
            </w:pPr>
            <w:r>
              <w:t>Bankovní spojení:</w:t>
            </w:r>
            <w:r>
              <w:tab/>
              <w:t>Komerční banka, a.s.</w:t>
            </w:r>
            <w:r>
              <w:tab/>
              <w:t>Číslo účtu:</w:t>
            </w:r>
            <w:r>
              <w:tab/>
            </w:r>
            <w:r>
              <w:t>35-6887220297/0100</w:t>
            </w:r>
          </w:p>
          <w:p w:rsidR="00141E2A" w:rsidRDefault="003B3D5A">
            <w:pPr>
              <w:tabs>
                <w:tab w:val="center" w:pos="2736"/>
                <w:tab w:val="center" w:pos="5934"/>
                <w:tab w:val="center" w:pos="7433"/>
              </w:tabs>
              <w:spacing w:after="149" w:line="259" w:lineRule="auto"/>
              <w:ind w:left="0"/>
              <w:jc w:val="left"/>
            </w:pPr>
            <w:r>
              <w:t>Telefon:</w:t>
            </w:r>
            <w:r>
              <w:tab/>
            </w:r>
            <w:r>
              <w:t>476 447 111</w:t>
            </w:r>
            <w:r>
              <w:tab/>
            </w:r>
            <w:r>
              <w:t>E-mail:</w:t>
            </w:r>
            <w:r>
              <w:tab/>
              <w:t>! info@setepxz</w:t>
            </w:r>
          </w:p>
          <w:p w:rsidR="00141E2A" w:rsidRDefault="003B3D5A">
            <w:pPr>
              <w:spacing w:after="0" w:line="259" w:lineRule="auto"/>
              <w:ind w:left="0" w:right="1077" w:firstLine="71"/>
            </w:pPr>
            <w:r>
              <w:t>Zapsána v OR: Krajský soud ústí nad Labem, obchodní rejstřík oddíl B, vložka 2153 i Oprávnění k podnikání: : držitel licence k podnikání, ve s</w:t>
            </w:r>
            <w:r>
              <w:t>myslu energetického zákona, číslo 321118664</w:t>
            </w:r>
          </w:p>
        </w:tc>
      </w:tr>
      <w:tr w:rsidR="00141E2A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Havarijní služba: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+420 476 447 830* 734 289 969</w:t>
            </w:r>
          </w:p>
        </w:tc>
      </w:tr>
      <w:tr w:rsidR="00141E2A">
        <w:trPr>
          <w:trHeight w:val="35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2,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5"/>
              <w:jc w:val="left"/>
            </w:pPr>
            <w:r>
              <w:t>Odběratel: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9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Číslo odběratele: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S34065</w:t>
            </w:r>
          </w:p>
        </w:tc>
      </w:tr>
      <w:tr w:rsidR="00141E2A">
        <w:trPr>
          <w:trHeight w:val="47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' Obchodní firma /</w:t>
            </w:r>
          </w:p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• jméno a příjmení: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Základní škola a Mateřská škola Litvínov - Janov, Přátelství 160, okres Most</w:t>
            </w:r>
          </w:p>
        </w:tc>
      </w:tr>
      <w:tr w:rsidR="00141E2A">
        <w:trPr>
          <w:trHeight w:val="23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' Se sídlem / bydliště: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Přátelství 160, Litvínov -Janov, PSČ 435 42</w:t>
            </w:r>
          </w:p>
        </w:tc>
      </w:tr>
      <w:tr w:rsidR="00141E2A">
        <w:trPr>
          <w:trHeight w:val="23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t>Zastoupená: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PhDr. Mirostava Holubová, ředitelka školy</w:t>
            </w:r>
          </w:p>
        </w:tc>
      </w:tr>
      <w:tr w:rsidR="00141E2A">
        <w:trPr>
          <w:trHeight w:val="45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Kontaktní osoba: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31" w:line="259" w:lineRule="auto"/>
              <w:ind w:left="5"/>
              <w:jc w:val="left"/>
            </w:pPr>
            <w:r>
              <w:t>PhDr. Mirosfava Hotubová, ředitelka školy</w:t>
            </w:r>
          </w:p>
          <w:p w:rsidR="00141E2A" w:rsidRDefault="003B3D5A">
            <w:pPr>
              <w:tabs>
                <w:tab w:val="center" w:pos="3937"/>
              </w:tabs>
              <w:spacing w:after="0" w:line="259" w:lineRule="auto"/>
              <w:ind w:left="0"/>
              <w:jc w:val="left"/>
            </w:pPr>
            <w:r>
              <w:t>00832502</w:t>
            </w:r>
            <w:r>
              <w:tab/>
            </w:r>
            <w:r>
              <w:t>DIČ:</w:t>
            </w:r>
          </w:p>
        </w:tc>
      </w:tr>
      <w:tr w:rsidR="00141E2A">
        <w:trPr>
          <w:trHeight w:val="2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Bankovní spojení: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4161"/>
                <w:tab w:val="center" w:pos="5726"/>
              </w:tabs>
              <w:spacing w:after="0" w:line="259" w:lineRule="auto"/>
              <w:ind w:left="0"/>
              <w:jc w:val="left"/>
            </w:pPr>
            <w:r>
              <w:t>Česká spořitelna, a.s.</w:t>
            </w:r>
            <w:r>
              <w:tab/>
              <w:t>Číslo účtu:</w:t>
            </w:r>
            <w:r>
              <w:tab/>
            </w:r>
            <w:r>
              <w:t>1041323329/0800</w:t>
            </w:r>
          </w:p>
        </w:tc>
      </w:tr>
      <w:tr w:rsidR="00141E2A">
        <w:trPr>
          <w:trHeight w:val="288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6"/>
              <w:jc w:val="left"/>
            </w:pPr>
            <w:r>
              <w:t>Telefon: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4039"/>
                <w:tab w:val="center" w:pos="5700"/>
              </w:tabs>
              <w:spacing w:after="0" w:line="259" w:lineRule="auto"/>
              <w:ind w:left="0"/>
              <w:jc w:val="left"/>
            </w:pPr>
            <w:r>
              <w:t>603 484 002, 476 742 362</w:t>
            </w:r>
            <w:r>
              <w:tab/>
            </w:r>
            <w:r>
              <w:t>Email:</w:t>
            </w:r>
            <w:r>
              <w:tab/>
              <w:t>i reditel@zsjanov.cz</w:t>
            </w:r>
          </w:p>
        </w:tc>
      </w:tr>
      <w:tr w:rsidR="00141E2A">
        <w:trPr>
          <w:trHeight w:val="73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 w:right="310"/>
            </w:pPr>
            <w:r>
              <w:t>Zapsána v OR/ŽR: Adresa pro faktury: a pro korespondenci: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Zřizovací listina č.561/2004 sb., změna s platností od 1.9.2009</w:t>
            </w:r>
          </w:p>
        </w:tc>
      </w:tr>
    </w:tbl>
    <w:p w:rsidR="00141E2A" w:rsidRDefault="003B3D5A">
      <w:pPr>
        <w:spacing w:after="51"/>
        <w:ind w:left="14"/>
      </w:pPr>
      <w:r>
        <w:t>Článek 2: Předmět dodatku</w:t>
      </w:r>
    </w:p>
    <w:p w:rsidR="00141E2A" w:rsidRDefault="003B3D5A">
      <w:pPr>
        <w:numPr>
          <w:ilvl w:val="0"/>
          <w:numId w:val="1"/>
        </w:numPr>
        <w:ind w:hanging="290"/>
      </w:pPr>
      <w:r>
        <w:t>Smluvní strany se vzájemně dohodly na tomto dodatku ke Smlouvě o dodávce tepelné energie číslo ST_15-34065 00-00 ze dne 12.12.2014 (dále jen „smlouva”), kterým se ruší článek 2 odstavec 3. smlouvy a současně se nahrazuje článkem 2 odstavec 2, tohoto dodatk</w:t>
      </w:r>
      <w:r>
        <w:t>u.</w:t>
      </w:r>
    </w:p>
    <w:p w:rsidR="00141E2A" w:rsidRDefault="003B3D5A">
      <w:pPr>
        <w:numPr>
          <w:ilvl w:val="0"/>
          <w:numId w:val="1"/>
        </w:numPr>
        <w:spacing w:after="137"/>
        <w:ind w:hanging="290"/>
      </w:pPr>
      <w:r>
        <w:t>Dodavatel bude na základě této smlouvy dodávat odběrateli tepelnou energii do následujících odběrných míst (dáte jen „OM”):</w:t>
      </w:r>
    </w:p>
    <w:p w:rsidR="00141E2A" w:rsidRDefault="003B3D5A">
      <w:pPr>
        <w:tabs>
          <w:tab w:val="center" w:pos="677"/>
          <w:tab w:val="center" w:pos="1977"/>
          <w:tab w:val="center" w:pos="6052"/>
          <w:tab w:val="center" w:pos="6977"/>
          <w:tab w:val="center" w:pos="8826"/>
        </w:tabs>
        <w:spacing w:after="74"/>
        <w:ind w:left="0"/>
        <w:jc w:val="left"/>
      </w:pPr>
      <w:r>
        <w:tab/>
        <w:t>Číslo</w:t>
      </w:r>
      <w:r>
        <w:rPr>
          <w:u w:val="single" w:color="000000"/>
        </w:rPr>
        <w:t xml:space="preserve"> OM</w:t>
      </w:r>
      <w:r>
        <w:rPr>
          <w:u w:val="single" w:color="000000"/>
        </w:rPr>
        <w:tab/>
      </w:r>
      <w:r>
        <w:t>Název OM</w:t>
      </w:r>
      <w:r>
        <w:tab/>
        <w:t xml:space="preserve">Lokalita </w:t>
      </w:r>
      <w:r>
        <w:tab/>
        <w:t>Komodita</w:t>
      </w:r>
      <w:r>
        <w:tab/>
        <w:t>Zúčtovací období Sazba ceny</w:t>
      </w:r>
    </w:p>
    <w:p w:rsidR="00141E2A" w:rsidRDefault="003B3D5A">
      <w:pPr>
        <w:spacing w:after="211"/>
        <w:ind w:left="14" w:firstLine="376"/>
      </w:pPr>
      <w:r>
        <w:t>3463*004/001 pvs ZŠ a Mš Litvínov TV Měsíc 34C1 D Dodávka tepelné energie je podrobně specifikována v Části D - Všeobecné obchodní podmínky, v čl. 3 Forma dodávek tepelné energie (komodity).</w:t>
      </w:r>
    </w:p>
    <w:p w:rsidR="00141E2A" w:rsidRDefault="003B3D5A">
      <w:pPr>
        <w:numPr>
          <w:ilvl w:val="0"/>
          <w:numId w:val="1"/>
        </w:numPr>
        <w:spacing w:after="128"/>
        <w:ind w:hanging="290"/>
      </w:pPr>
      <w:r>
        <w:t>Dále se smluvní strany dohodly, že se mění Část B — Technické úda</w:t>
      </w:r>
      <w:r>
        <w:t>je odběrného místa, Část C — Ceny a zátohy smlouvy, které jsou nedffnou součástí tohoto dodatku.</w:t>
      </w:r>
    </w:p>
    <w:p w:rsidR="00141E2A" w:rsidRDefault="003B3D5A">
      <w:pPr>
        <w:ind w:left="14"/>
      </w:pPr>
      <w:r>
        <w:t>Článek 3: Závěrečná ujednání</w:t>
      </w:r>
    </w:p>
    <w:p w:rsidR="00141E2A" w:rsidRDefault="003B3D5A">
      <w:pPr>
        <w:ind w:left="14"/>
      </w:pPr>
      <w:r>
        <w:t xml:space="preserve">I, </w:t>
      </w:r>
      <w:r>
        <w:t>Smluvní strany se vzájemně dohodly, že ostatní smluvní ujednání zůstávají tímto dodatkem nedotčeny.</w:t>
      </w:r>
    </w:p>
    <w:p w:rsidR="00141E2A" w:rsidRDefault="003B3D5A">
      <w:pPr>
        <w:spacing w:after="18" w:line="278" w:lineRule="auto"/>
        <w:ind w:left="298" w:hanging="279"/>
        <w:jc w:val="left"/>
      </w:pPr>
      <w:r>
        <w:t xml:space="preserve">2. </w:t>
      </w:r>
      <w:r>
        <w:t xml:space="preserve">Tento dodatek je platný </w:t>
      </w:r>
      <w:r>
        <w:t>ode dne podpisu obou smluvních stran a je účinný od 1.1.2018, Případné dodávka tepelné energie před podpisem tohoto dodatku byla zajištěna v souladu s ustanovením 576 a násl. zákona č. 458/2000 Sb., energetický zákon, v platném znění, se souhlasem obou sml</w:t>
      </w:r>
      <w:r>
        <w:t>uvních stran za shodných podmínek stanovených tímto dodatkem.</w:t>
      </w:r>
    </w:p>
    <w:p w:rsidR="00141E2A" w:rsidRDefault="003B3D5A">
      <w:pPr>
        <w:ind w:left="14"/>
      </w:pPr>
      <w:r>
        <w:t xml:space="preserve">3, </w:t>
      </w:r>
      <w:r>
        <w:t>Podpisem tohoto dodatku smluvní strany stvrzují platnost jednotlivých nedílných součástí uvedených v článku 2 odstavec 3,</w:t>
      </w:r>
    </w:p>
    <w:p w:rsidR="00141E2A" w:rsidRDefault="003B3D5A">
      <w:pPr>
        <w:numPr>
          <w:ilvl w:val="0"/>
          <w:numId w:val="2"/>
        </w:numPr>
        <w:spacing w:after="1637"/>
        <w:ind w:hanging="285"/>
      </w:pPr>
      <w:r>
        <w:t>Dodatek je sepsán ve dvou vyhotoveních, z nichž obě strany obdrží po jednom vyhotovení.</w:t>
      </w:r>
    </w:p>
    <w:p w:rsidR="00141E2A" w:rsidRDefault="003B3D5A">
      <w:pPr>
        <w:spacing w:after="8" w:line="252" w:lineRule="auto"/>
        <w:ind w:left="152" w:right="189" w:hanging="10"/>
        <w:jc w:val="center"/>
      </w:pPr>
      <w:r>
        <w:lastRenderedPageBreak/>
        <w:t>1 z 2</w:t>
      </w:r>
    </w:p>
    <w:p w:rsidR="00141E2A" w:rsidRDefault="003B3D5A">
      <w:pPr>
        <w:tabs>
          <w:tab w:val="center" w:pos="1428"/>
          <w:tab w:val="right" w:pos="10129"/>
        </w:tabs>
        <w:ind w:lef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71099</wp:posOffset>
            </wp:positionV>
            <wp:extent cx="662491" cy="358726"/>
            <wp:effectExtent l="0" t="0" r="0" b="0"/>
            <wp:wrapSquare wrapText="bothSides"/>
            <wp:docPr id="4628" name="Picture 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" name="Picture 46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91" cy="35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teplárenská, </w:t>
      </w:r>
      <w:r>
        <w:tab/>
        <w:t xml:space="preserve">Teplárenská 2, Most - Komořany, </w:t>
      </w:r>
      <w:r>
        <w:rPr>
          <w:noProof/>
        </w:rPr>
        <w:drawing>
          <wp:inline distT="0" distB="0" distL="0" distR="0">
            <wp:extent cx="3438488" cy="559095"/>
            <wp:effectExtent l="0" t="0" r="0" b="0"/>
            <wp:docPr id="24280" name="Picture 2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0" name="Picture 24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488" cy="5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2A" w:rsidRDefault="003B3D5A">
      <w:pPr>
        <w:spacing w:after="43" w:line="259" w:lineRule="auto"/>
        <w:ind w:left="3186" w:right="2"/>
        <w:jc w:val="left"/>
      </w:pPr>
      <w:r>
        <w:rPr>
          <w:noProof/>
        </w:rPr>
        <w:drawing>
          <wp:inline distT="0" distB="0" distL="0" distR="0">
            <wp:extent cx="394263" cy="16159"/>
            <wp:effectExtent l="0" t="0" r="0" b="0"/>
            <wp:docPr id="4629" name="Picture 4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" name="Picture 46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26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2A" w:rsidRDefault="003B3D5A">
      <w:pPr>
        <w:numPr>
          <w:ilvl w:val="0"/>
          <w:numId w:val="2"/>
        </w:numPr>
        <w:spacing w:after="229"/>
        <w:ind w:hanging="285"/>
      </w:pPr>
      <w:r>
        <w:t>Smluvní strany svými podpisy potvrzují, že dodatek uzavřely dobrovolně a vážně, určitě a srozumitelně podle sv</w:t>
      </w:r>
      <w:r>
        <w:t>é pravé a svobodné vůle, nikoliv v tísni nebo za nápadně nevýhodných podmínek.</w:t>
      </w:r>
    </w:p>
    <w:p w:rsidR="00141E2A" w:rsidRDefault="003B3D5A">
      <w:pPr>
        <w:tabs>
          <w:tab w:val="center" w:pos="4568"/>
          <w:tab w:val="center" w:pos="8400"/>
        </w:tabs>
        <w:spacing w:after="0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1703086</wp:posOffset>
            </wp:positionH>
            <wp:positionV relativeFrom="paragraph">
              <wp:posOffset>30225</wp:posOffset>
            </wp:positionV>
            <wp:extent cx="668954" cy="177747"/>
            <wp:effectExtent l="0" t="0" r="0" b="0"/>
            <wp:wrapSquare wrapText="bothSides"/>
            <wp:docPr id="24284" name="Picture 2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4" name="Picture 242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954" cy="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  <w:t>dne:</w:t>
      </w:r>
      <w:r>
        <w:rPr>
          <w:sz w:val="32"/>
        </w:rPr>
        <w:t>on///90Ł/c-</w:t>
      </w:r>
      <w:r>
        <w:rPr>
          <w:sz w:val="32"/>
        </w:rPr>
        <w:tab/>
      </w:r>
      <w:r>
        <w:rPr>
          <w:sz w:val="32"/>
        </w:rPr>
        <w:t xml:space="preserve">dne: „ </w:t>
      </w:r>
      <w:r>
        <w:rPr>
          <w:sz w:val="32"/>
        </w:rPr>
        <w:t>2//2.20/2</w:t>
      </w:r>
    </w:p>
    <w:p w:rsidR="00141E2A" w:rsidRDefault="003B3D5A">
      <w:pPr>
        <w:ind w:left="14" w:right="6394"/>
      </w:pPr>
      <w:r>
        <w:t>V Mostě - Komořanech</w:t>
      </w:r>
    </w:p>
    <w:p w:rsidR="00141E2A" w:rsidRDefault="00141E2A">
      <w:pPr>
        <w:sectPr w:rsidR="00141E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41"/>
          <w:pgMar w:top="631" w:right="950" w:bottom="691" w:left="830" w:header="793" w:footer="691" w:gutter="0"/>
          <w:cols w:space="708"/>
        </w:sectPr>
      </w:pPr>
    </w:p>
    <w:p w:rsidR="00141E2A" w:rsidRDefault="003B3D5A">
      <w:pPr>
        <w:spacing w:after="3" w:line="259" w:lineRule="auto"/>
        <w:ind w:left="351" w:hanging="10"/>
        <w:jc w:val="left"/>
      </w:pPr>
      <w:r>
        <w:rPr>
          <w:sz w:val="20"/>
        </w:rPr>
        <w:t xml:space="preserve">Scveročcyká tep </w:t>
      </w:r>
      <w:r>
        <w:rPr>
          <w:sz w:val="20"/>
          <w:vertAlign w:val="superscript"/>
        </w:rPr>
        <w:t xml:space="preserve">l </w:t>
      </w:r>
      <w:r>
        <w:rPr>
          <w:sz w:val="20"/>
        </w:rPr>
        <w:t>árenská, as.</w:t>
      </w:r>
    </w:p>
    <w:p w:rsidR="00141E2A" w:rsidRDefault="003B3D5A">
      <w:pPr>
        <w:spacing w:after="0" w:line="259" w:lineRule="auto"/>
        <w:ind w:left="0"/>
        <w:jc w:val="right"/>
      </w:pPr>
      <w:r>
        <w:rPr>
          <w:sz w:val="20"/>
        </w:rPr>
        <w:t>Most, Komořany, Teplárenská 2,</w:t>
      </w:r>
    </w:p>
    <w:p w:rsidR="00141E2A" w:rsidRDefault="003B3D5A">
      <w:pPr>
        <w:spacing w:after="59" w:line="259" w:lineRule="auto"/>
        <w:ind w:left="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67356" cy="539705"/>
                <wp:effectExtent l="0" t="0" r="0" b="0"/>
                <wp:docPr id="18954" name="Group 18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356" cy="539705"/>
                          <a:chOff x="0" y="0"/>
                          <a:chExt cx="1567356" cy="539705"/>
                        </a:xfrm>
                      </wpg:grpSpPr>
                      <pic:pic xmlns:pic="http://schemas.openxmlformats.org/drawingml/2006/picture">
                        <pic:nvPicPr>
                          <pic:cNvPr id="24286" name="Picture 242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245"/>
                            <a:ext cx="1567356" cy="494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2" name="Rectangle 3542"/>
                        <wps:cNvSpPr/>
                        <wps:spPr>
                          <a:xfrm>
                            <a:off x="639869" y="0"/>
                            <a:ext cx="357954" cy="16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E2A" w:rsidRDefault="003B3D5A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psč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3" name="Rectangle 3543"/>
                        <wps:cNvSpPr/>
                        <wps:spPr>
                          <a:xfrm>
                            <a:off x="917792" y="25854"/>
                            <a:ext cx="244992" cy="17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E2A" w:rsidRDefault="003B3D5A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54" style="width:123.414pt;height:42.4964pt;mso-position-horizontal-relative:char;mso-position-vertical-relative:line" coordsize="15673,5397">
                <v:shape id="Picture 24286" style="position:absolute;width:15673;height:4944;left:0;top:452;" filled="f">
                  <v:imagedata r:id="rId18"/>
                </v:shape>
                <v:rect id="Rectangle 3542" style="position:absolute;width:3579;height:1633;left:639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psč </w:t>
                        </w:r>
                      </w:p>
                    </w:txbxContent>
                  </v:textbox>
                </v:rect>
                <v:rect id="Rectangle 3543" style="position:absolute;width:2449;height:1719;left:9177;top: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434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41E2A" w:rsidRDefault="003B3D5A">
      <w:pPr>
        <w:ind w:left="14" w:right="-2260"/>
      </w:pPr>
      <w:r>
        <w:t>Ing. David Trégler vedoucí obchodního útvaru Severočeská teplárenská, a.s.</w:t>
      </w:r>
      <w: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414" name="Picture 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Picture 44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2A" w:rsidRDefault="003B3D5A">
      <w:pPr>
        <w:spacing w:after="1" w:line="259" w:lineRule="auto"/>
        <w:ind w:left="524" w:right="1415" w:firstLine="697"/>
        <w:jc w:val="left"/>
      </w:pPr>
      <w:r>
        <w:rPr>
          <w:sz w:val="20"/>
        </w:rPr>
        <w:t xml:space="preserve">Základní </w:t>
      </w:r>
      <w:r>
        <w:rPr>
          <w:sz w:val="20"/>
        </w:rPr>
        <w:t>ško!a a Škola Ližvinov Janov,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2A" w:rsidRDefault="003B3D5A">
      <w:pPr>
        <w:spacing w:after="1" w:line="259" w:lineRule="auto"/>
        <w:ind w:left="814" w:hanging="10"/>
        <w:jc w:val="left"/>
      </w:pPr>
      <w:r>
        <w:rPr>
          <w:sz w:val="20"/>
        </w:rPr>
        <w:t>Přátelství 130, okt•es Most</w:t>
      </w:r>
    </w:p>
    <w:p w:rsidR="00141E2A" w:rsidRDefault="003B3D5A">
      <w:pPr>
        <w:spacing w:after="41" w:line="259" w:lineRule="auto"/>
        <w:ind w:left="-794"/>
        <w:jc w:val="left"/>
      </w:pPr>
      <w:r>
        <w:rPr>
          <w:noProof/>
        </w:rPr>
        <w:drawing>
          <wp:inline distT="0" distB="0" distL="0" distR="0">
            <wp:extent cx="3167029" cy="765928"/>
            <wp:effectExtent l="0" t="0" r="0" b="0"/>
            <wp:docPr id="24287" name="Picture 24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7" name="Picture 2428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7029" cy="76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2A" w:rsidRDefault="003B3D5A">
      <w:pPr>
        <w:ind w:left="14"/>
      </w:pPr>
      <w:r>
        <w:t>Základní škola a Mateřská škola Litvínov - Janov, Přátelství 16</w:t>
      </w:r>
      <w:r>
        <w:t>0,</w:t>
      </w:r>
    </w:p>
    <w:p w:rsidR="00141E2A" w:rsidRDefault="003B3D5A">
      <w:pPr>
        <w:ind w:left="14"/>
      </w:pPr>
      <w:r>
        <w:t>okres Most</w:t>
      </w:r>
    </w:p>
    <w:p w:rsidR="00141E2A" w:rsidRDefault="00141E2A">
      <w:pPr>
        <w:sectPr w:rsidR="00141E2A">
          <w:type w:val="continuous"/>
          <w:pgSz w:w="11909" w:h="16841"/>
          <w:pgMar w:top="1440" w:right="1506" w:bottom="1440" w:left="830" w:header="708" w:footer="708" w:gutter="0"/>
          <w:cols w:num="2" w:space="708" w:equalWidth="0">
            <w:col w:w="2748" w:space="2285"/>
            <w:col w:w="4540"/>
          </w:cols>
        </w:sectPr>
      </w:pPr>
    </w:p>
    <w:p w:rsidR="00141E2A" w:rsidRDefault="003B3D5A">
      <w:pPr>
        <w:spacing w:after="3" w:line="259" w:lineRule="auto"/>
        <w:ind w:left="37" w:right="-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3933" cy="9696"/>
                <wp:effectExtent l="0" t="0" r="0" b="0"/>
                <wp:docPr id="24290" name="Group 24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33" cy="9696"/>
                          <a:chOff x="0" y="0"/>
                          <a:chExt cx="6443933" cy="9696"/>
                        </a:xfrm>
                      </wpg:grpSpPr>
                      <wps:wsp>
                        <wps:cNvPr id="24289" name="Shape 24289"/>
                        <wps:cNvSpPr/>
                        <wps:spPr>
                          <a:xfrm>
                            <a:off x="0" y="0"/>
                            <a:ext cx="6443933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3933" h="9696">
                                <a:moveTo>
                                  <a:pt x="0" y="4848"/>
                                </a:moveTo>
                                <a:lnTo>
                                  <a:pt x="6443933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90" style="width:507.396pt;height:0.763428pt;mso-position-horizontal-relative:char;mso-position-vertical-relative:line" coordsize="64439,96">
                <v:shape id="Shape 24289" style="position:absolute;width:64439;height:96;left:0;top:0;" coordsize="6443933,9696" path="m0,4848l6443933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1E2A" w:rsidRDefault="003B3D5A">
      <w:pPr>
        <w:spacing w:after="1" w:line="259" w:lineRule="auto"/>
        <w:ind w:left="4989" w:hanging="10"/>
        <w:jc w:val="left"/>
      </w:pPr>
      <w:r>
        <w:rPr>
          <w:sz w:val="20"/>
        </w:rPr>
        <w:t>2 z 2</w:t>
      </w:r>
    </w:p>
    <w:p w:rsidR="00141E2A" w:rsidRDefault="003B3D5A">
      <w:pPr>
        <w:tabs>
          <w:tab w:val="center" w:pos="1476"/>
          <w:tab w:val="center" w:pos="3368"/>
        </w:tabs>
        <w:ind w:left="0"/>
        <w:jc w:val="left"/>
      </w:pPr>
      <w:r>
        <w:tab/>
        <w:t xml:space="preserve">te lárenská </w:t>
      </w:r>
      <w:r>
        <w:tab/>
        <w:t xml:space="preserve">Te lárenská 2 Most-Komořan </w:t>
      </w:r>
    </w:p>
    <w:p w:rsidR="00141E2A" w:rsidRDefault="003B3D5A">
      <w:pPr>
        <w:spacing w:after="208" w:line="259" w:lineRule="auto"/>
        <w:ind w:left="66"/>
        <w:jc w:val="left"/>
      </w:pPr>
      <w:r>
        <w:rPr>
          <w:noProof/>
        </w:rPr>
        <w:drawing>
          <wp:inline distT="0" distB="0" distL="0" distR="0">
            <wp:extent cx="1445314" cy="9681"/>
            <wp:effectExtent l="0" t="0" r="0" b="0"/>
            <wp:docPr id="24291" name="Picture 2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1" name="Picture 242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5314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2A" w:rsidRDefault="003B3D5A">
      <w:pPr>
        <w:pStyle w:val="Nadpis1"/>
        <w:ind w:left="1052" w:right="970"/>
      </w:pPr>
      <w:r>
        <w:t>Technické údaje odběrného místa</w:t>
      </w:r>
    </w:p>
    <w:p w:rsidR="00141E2A" w:rsidRDefault="003B3D5A">
      <w:pPr>
        <w:spacing w:after="0" w:line="259" w:lineRule="auto"/>
        <w:ind w:left="930" w:right="645" w:hanging="10"/>
        <w:jc w:val="center"/>
      </w:pPr>
      <w:r>
        <w:rPr>
          <w:sz w:val="24"/>
        </w:rPr>
        <w:t>ke smlouvě č.: ST 15-34065 00-00</w:t>
      </w:r>
    </w:p>
    <w:p w:rsidR="00141E2A" w:rsidRDefault="003B3D5A">
      <w:pPr>
        <w:spacing w:after="8" w:line="252" w:lineRule="auto"/>
        <w:ind w:left="152" w:right="655" w:hanging="10"/>
        <w:jc w:val="center"/>
      </w:pPr>
      <w:r>
        <w:t>pfatnost od: 1.1.2018</w:t>
      </w:r>
    </w:p>
    <w:tbl>
      <w:tblPr>
        <w:tblStyle w:val="TableGrid"/>
        <w:tblW w:w="9511" w:type="dxa"/>
        <w:tblInd w:w="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437"/>
        <w:gridCol w:w="4036"/>
        <w:gridCol w:w="318"/>
      </w:tblGrid>
      <w:tr w:rsidR="00141E2A">
        <w:trPr>
          <w:trHeight w:val="216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5"/>
              <w:jc w:val="left"/>
            </w:pPr>
            <w:r>
              <w:rPr>
                <w:u w:val="single" w:color="000000"/>
              </w:rPr>
              <w:t>Odběr</w:t>
            </w:r>
            <w:r>
              <w:t>atel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295"/>
              <w:jc w:val="left"/>
            </w:pPr>
            <w:r>
              <w:t>Odběrné místo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5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3206"/>
              </w:tabs>
              <w:spacing w:after="0" w:line="259" w:lineRule="auto"/>
              <w:ind w:left="0"/>
              <w:jc w:val="left"/>
            </w:pPr>
            <w:r>
              <w:t>obchodní firma/</w:t>
            </w:r>
            <w:r>
              <w:tab/>
              <w:t>Základní škola a Mateřská škola Litvínov - Janov,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356"/>
              <w:jc w:val="left"/>
            </w:pPr>
            <w:r>
              <w:t>název/adresat PVS ZŠ a MŠ Litvínov-janov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4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6"/>
              <w:jc w:val="left"/>
            </w:pPr>
            <w:r>
              <w:t>jméno a příjmení: Přátelství 160, okres Most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 w:right="102"/>
              <w:jc w:val="center"/>
            </w:pPr>
            <w:r>
              <w:t>3463-004/001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t>se sídlem/adresa: Přátelství 160, Litvínov -Janov, PSČ 435 42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666"/>
                <w:tab w:val="center" w:pos="2395"/>
              </w:tabs>
              <w:spacing w:after="0" w:line="259" w:lineRule="auto"/>
              <w:ind w:left="0"/>
              <w:jc w:val="left"/>
            </w:pPr>
            <w:r>
              <w:tab/>
              <w:t>zdroj/PS:</w:t>
            </w:r>
            <w:r>
              <w:tab/>
              <w:t>VS ZŠ a MŠ Litvínov-janov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85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1826"/>
              </w:tabs>
              <w:spacing w:after="168" w:line="259" w:lineRule="auto"/>
              <w:ind w:left="0"/>
              <w:jc w:val="left"/>
            </w:pPr>
            <w:r>
              <w:t>IČO/RČ:</w:t>
            </w:r>
            <w:r>
              <w:tab/>
            </w:r>
            <w:r>
              <w:t>00832502</w:t>
            </w:r>
          </w:p>
          <w:p w:rsidR="00141E2A" w:rsidRDefault="003B3D5A">
            <w:pPr>
              <w:spacing w:after="0" w:line="259" w:lineRule="auto"/>
              <w:ind w:left="30" w:right="345" w:hanging="10"/>
            </w:pPr>
            <w:r>
              <w:t>Článek 1: Technické parametry I, Povinné údaje: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633"/>
                <w:tab w:val="center" w:pos="1755"/>
              </w:tabs>
              <w:spacing w:after="0" w:line="259" w:lineRule="auto"/>
              <w:ind w:left="0"/>
              <w:jc w:val="left"/>
            </w:pPr>
            <w:r>
              <w:tab/>
              <w:t>loka Eta:</w:t>
            </w:r>
            <w:r>
              <w:tab/>
              <w:t>Litvínov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4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 w:right="51"/>
              <w:jc w:val="center"/>
            </w:pPr>
            <w:r>
              <w:t>Sekundární ÚT (GJ)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79"/>
              <w:jc w:val="left"/>
            </w:pPr>
            <w:r>
              <w:t>Sekundární TV (GJ)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4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t>teplota dodávané/vracené látky: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 w:right="36"/>
              <w:jc w:val="center"/>
            </w:pPr>
            <w:r>
              <w:t xml:space="preserve">80/60 </w:t>
            </w:r>
            <w:r>
              <w:rPr>
                <w:vertAlign w:val="superscript"/>
              </w:rPr>
              <w:t xml:space="preserve">a </w:t>
            </w:r>
            <w:r>
              <w:t>c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75"/>
              <w:jc w:val="left"/>
            </w:pPr>
            <w:r>
              <w:rPr>
                <w:sz w:val="20"/>
              </w:rPr>
              <w:t xml:space="preserve">55/45 </w:t>
            </w:r>
            <w:r>
              <w:rPr>
                <w:sz w:val="20"/>
                <w:vertAlign w:val="superscript"/>
              </w:rPr>
              <w:t xml:space="preserve">o </w:t>
            </w:r>
            <w:r>
              <w:rPr>
                <w:sz w:val="20"/>
              </w:rPr>
              <w:t>c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1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max. tlak dodávané fátky: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93"/>
              <w:jc w:val="center"/>
            </w:pPr>
            <w:r>
              <w:t>0,60 MPa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062"/>
              <w:jc w:val="left"/>
            </w:pPr>
            <w:r>
              <w:t>1,00 MPa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8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6"/>
              <w:jc w:val="left"/>
            </w:pPr>
            <w:r>
              <w:t>výkon: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83"/>
              <w:jc w:val="center"/>
            </w:pPr>
            <w:r>
              <w:t>0,38 MW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052"/>
              <w:jc w:val="left"/>
            </w:pPr>
            <w:r>
              <w:t>0,15 MW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31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81"/>
              <w:jc w:val="left"/>
            </w:pPr>
            <w:r>
              <w:t>Rezervovaná kapacita: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 w:right="76"/>
              <w:jc w:val="center"/>
            </w:pPr>
            <w:r>
              <w:t>402,00 kW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46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 w:right="605" w:firstLine="5"/>
            </w:pPr>
            <w:r>
              <w:t>min. tlaková diference: odběr doplňovací vody: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93"/>
              <w:jc w:val="center"/>
            </w:pPr>
            <w:r>
              <w:t>0,10 MPa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052"/>
              <w:jc w:val="left"/>
            </w:pPr>
            <w:r>
              <w:rPr>
                <w:sz w:val="16"/>
              </w:rPr>
              <w:t>0*10 MPa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1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podlahová plocha _- domácnosti: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325"/>
              <w:jc w:val="center"/>
            </w:pPr>
            <w:r>
              <w:rPr>
                <w:sz w:val="14"/>
              </w:rPr>
              <w:t>O m2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275"/>
              <w:jc w:val="left"/>
            </w:pPr>
            <w:r>
              <w:t>0 m2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podlahová plocha - ostatnł.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5"/>
              <w:jc w:val="center"/>
            </w:pPr>
            <w:r>
              <w:t>9 661 m2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65"/>
              <w:jc w:val="left"/>
            </w:pPr>
            <w:r>
              <w:t>9 661 m2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6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0"/>
              <w:jc w:val="left"/>
            </w:pPr>
            <w:r>
              <w:t>I místo předání: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v místě označených uzavíracích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t>v místě označených uzavíracích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326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armatur na sekundárním okruhu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6"/>
              <w:jc w:val="left"/>
            </w:pPr>
            <w:r>
              <w:t>armatur na sekundárním okruhu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346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lastRenderedPageBreak/>
              <w:t>úroveň předání tepelné energie: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E2A" w:rsidRDefault="003B3D5A">
            <w:pPr>
              <w:spacing w:after="0" w:line="259" w:lineRule="auto"/>
              <w:ind w:left="10"/>
              <w:jc w:val="left"/>
            </w:pPr>
            <w:r>
              <w:t>na výstupu sekundárních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E2A" w:rsidRDefault="003B3D5A">
            <w:pPr>
              <w:spacing w:after="0" w:line="259" w:lineRule="auto"/>
              <w:ind w:left="81"/>
              <w:jc w:val="left"/>
            </w:pPr>
            <w:r>
              <w:t>na výstupu sekundárních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15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0"/>
              <w:jc w:val="left"/>
            </w:pPr>
            <w:r>
              <w:t>rozvodů z PS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6"/>
              <w:jc w:val="left"/>
            </w:pPr>
            <w:r>
              <w:t>rozvodů z PS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41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t>místo měření: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na zpátečce při výstupu z PS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i na zpátečce při výstupu z PS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6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t>způsob měření: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měřičem TE, TV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6"/>
              <w:jc w:val="left"/>
            </w:pPr>
            <w:r>
              <w:t>měřičem TE, TV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626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66"/>
              <w:jc w:val="left"/>
            </w:pPr>
            <w:r>
              <w:t>měřič / měřiče:</w:t>
            </w:r>
          </w:p>
          <w:p w:rsidR="00141E2A" w:rsidRDefault="003B3D5A">
            <w:pPr>
              <w:spacing w:after="0" w:line="259" w:lineRule="auto"/>
              <w:ind w:left="56" w:right="71" w:firstLine="10"/>
              <w:jc w:val="left"/>
            </w:pPr>
            <w:r>
              <w:t>rozdělení dodávky pro více vlastníků: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40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01"/>
              <w:jc w:val="left"/>
            </w:pPr>
            <w:r>
              <w:t>M601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902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205" w:line="216" w:lineRule="auto"/>
              <w:ind w:left="20" w:right="239" w:firstLine="137"/>
              <w:jc w:val="left"/>
            </w:pPr>
            <w:r>
              <w:rPr>
                <w:sz w:val="14"/>
              </w:rPr>
              <w:t>projektovaná teplota dodávané a vracené látky při výpočtové venkovní teplotě -ITC * * ) podlahová plocha dle vyhlášky 366/2010 Sb., specifikuje odběratel</w:t>
            </w:r>
          </w:p>
          <w:p w:rsidR="00141E2A" w:rsidRDefault="003B3D5A">
            <w:pPr>
              <w:spacing w:after="0" w:line="259" w:lineRule="auto"/>
              <w:ind w:left="15"/>
              <w:jc w:val="left"/>
            </w:pPr>
            <w:r>
              <w:t>2. Nepovinné údaje: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39"/>
        </w:trPr>
        <w:tc>
          <w:tcPr>
            <w:tcW w:w="9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4204"/>
                <w:tab w:val="center" w:pos="6650"/>
              </w:tabs>
              <w:spacing w:after="0" w:line="259" w:lineRule="auto"/>
              <w:ind w:left="0"/>
              <w:jc w:val="left"/>
            </w:pPr>
            <w:r>
              <w:t>obestavěný prostor:</w:t>
            </w:r>
            <w:r>
              <w:tab/>
              <w:t>m3</w:t>
            </w:r>
            <w:r>
              <w:tab/>
              <w:t>poměrové měření teplé vody (TV) dodavatele: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1"/>
            </w:pPr>
            <w:r>
              <w:rPr>
                <w:sz w:val="20"/>
              </w:rPr>
              <w:t>NE</w:t>
            </w:r>
          </w:p>
        </w:tc>
      </w:tr>
      <w:tr w:rsidR="00141E2A">
        <w:trPr>
          <w:trHeight w:val="242"/>
        </w:trPr>
        <w:tc>
          <w:tcPr>
            <w:tcW w:w="9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6160"/>
              </w:tabs>
              <w:spacing w:after="0" w:line="259" w:lineRule="auto"/>
              <w:ind w:left="0"/>
              <w:jc w:val="left"/>
            </w:pPr>
            <w:r>
              <w:t>i počet bytových jednotek:</w:t>
            </w:r>
            <w:r>
              <w:tab/>
              <w:t>regulace ústředního topení (ÚT):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1"/>
            </w:pPr>
            <w:r>
              <w:rPr>
                <w:sz w:val="20"/>
              </w:rPr>
              <w:t>NE</w:t>
            </w:r>
          </w:p>
        </w:tc>
      </w:tr>
      <w:tr w:rsidR="00141E2A">
        <w:trPr>
          <w:trHeight w:val="237"/>
        </w:trPr>
        <w:tc>
          <w:tcPr>
            <w:tcW w:w="9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3968"/>
                <w:tab w:val="center" w:pos="5883"/>
              </w:tabs>
              <w:spacing w:after="0" w:line="259" w:lineRule="auto"/>
              <w:ind w:left="0"/>
              <w:jc w:val="left"/>
            </w:pPr>
            <w:r>
              <w:t>skutečná podlahová plocha:</w:t>
            </w:r>
            <w:r>
              <w:tab/>
              <w:t>9 661 m2</w:t>
            </w:r>
            <w:r>
              <w:tab/>
              <w:t>regulace teplé vody (TV):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1"/>
            </w:pPr>
            <w:r>
              <w:rPr>
                <w:sz w:val="20"/>
              </w:rPr>
              <w:t>NE</w:t>
            </w:r>
          </w:p>
        </w:tc>
      </w:tr>
      <w:tr w:rsidR="00141E2A">
        <w:trPr>
          <w:trHeight w:val="214"/>
        </w:trPr>
        <w:tc>
          <w:tcPr>
            <w:tcW w:w="9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3800"/>
                <w:tab w:val="center" w:pos="5934"/>
              </w:tabs>
              <w:spacing w:after="0" w:line="259" w:lineRule="auto"/>
              <w:ind w:left="0"/>
              <w:jc w:val="left"/>
            </w:pPr>
            <w:r>
              <w:t>tep.přípojka v majetku dodavatele:</w:t>
            </w:r>
            <w:r>
              <w:tab/>
              <w:t>ANO</w:t>
            </w:r>
            <w:r>
              <w:tab/>
              <w:t>společná tepelná přípojka: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1"/>
            </w:pPr>
            <w:r>
              <w:rPr>
                <w:sz w:val="20"/>
              </w:rPr>
              <w:t>NE</w:t>
            </w:r>
          </w:p>
        </w:tc>
      </w:tr>
    </w:tbl>
    <w:p w:rsidR="00141E2A" w:rsidRDefault="003B3D5A">
      <w:pPr>
        <w:spacing w:after="32"/>
        <w:ind w:left="14"/>
      </w:pPr>
      <w:r>
        <w:t>Článek 2: Dohoda o přístupu k měřícím a ovládacím zařízením</w:t>
      </w:r>
    </w:p>
    <w:p w:rsidR="00141E2A" w:rsidRDefault="003B3D5A">
      <w:pPr>
        <w:spacing w:after="110"/>
        <w:ind w:left="360" w:hanging="274"/>
      </w:pPr>
      <w:r>
        <w:t>1. Smluvní strany se dohodly na přístupu k měřícím a ovládacím zařízením dle čtánku č. 4, bod 2. „části D — Všeobecných obchodních podmínek”.</w:t>
      </w:r>
    </w:p>
    <w:p w:rsidR="00141E2A" w:rsidRDefault="003B3D5A">
      <w:pPr>
        <w:ind w:left="14"/>
      </w:pPr>
      <w:r>
        <w:t>Článek 3: Odběrový diagram</w:t>
      </w:r>
    </w:p>
    <w:p w:rsidR="00141E2A" w:rsidRDefault="003B3D5A">
      <w:pPr>
        <w:numPr>
          <w:ilvl w:val="0"/>
          <w:numId w:val="3"/>
        </w:numPr>
        <w:ind w:left="355" w:hanging="279"/>
      </w:pPr>
      <w:r>
        <w:t>Sjednané hodnoty odběru tep</w:t>
      </w:r>
      <w:r>
        <w:t>elné energie: Sekundární ÚT IGJI</w:t>
      </w:r>
    </w:p>
    <w:tbl>
      <w:tblPr>
        <w:tblStyle w:val="TableGrid"/>
        <w:tblW w:w="10049" w:type="dxa"/>
        <w:tblInd w:w="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795"/>
        <w:gridCol w:w="774"/>
        <w:gridCol w:w="784"/>
        <w:gridCol w:w="709"/>
        <w:gridCol w:w="978"/>
        <w:gridCol w:w="778"/>
        <w:gridCol w:w="778"/>
        <w:gridCol w:w="642"/>
        <w:gridCol w:w="781"/>
        <w:gridCol w:w="826"/>
        <w:gridCol w:w="570"/>
      </w:tblGrid>
      <w:tr w:rsidR="00141E2A">
        <w:trPr>
          <w:trHeight w:val="2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1108"/>
              </w:tabs>
              <w:spacing w:after="0" w:line="259" w:lineRule="auto"/>
              <w:ind w:left="0"/>
              <w:jc w:val="left"/>
            </w:pPr>
            <w:r>
              <w:t>Leden</w:t>
            </w:r>
            <w:r>
              <w:tab/>
              <w:t>Únor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Březen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Duben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Květen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Červen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Cervenec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Listopad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Prosinec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</w:pPr>
            <w:r>
              <w:t>Celkem</w:t>
            </w:r>
          </w:p>
        </w:tc>
      </w:tr>
      <w:tr w:rsidR="00141E2A">
        <w:trPr>
          <w:trHeight w:val="48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1100"/>
              </w:tabs>
              <w:spacing w:after="31" w:line="259" w:lineRule="auto"/>
              <w:ind w:left="0"/>
              <w:jc w:val="left"/>
            </w:pPr>
            <w:r>
              <w:rPr>
                <w:sz w:val="16"/>
              </w:rPr>
              <w:t>589*0</w:t>
            </w:r>
            <w:r>
              <w:rPr>
                <w:sz w:val="16"/>
              </w:rPr>
              <w:tab/>
              <w:t>465,0</w:t>
            </w:r>
          </w:p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Sekundární TV (GJ)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41"/>
              <w:jc w:val="left"/>
            </w:pPr>
            <w:r>
              <w:t>403,0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36"/>
              <w:jc w:val="left"/>
            </w:pPr>
            <w:r>
              <w:t>279,0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1"/>
              <w:jc w:val="left"/>
            </w:pPr>
            <w:r>
              <w:t>124,0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93,0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1"/>
              <w:jc w:val="left"/>
            </w:pPr>
            <w:r>
              <w:t>403,0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07"/>
              <w:jc w:val="left"/>
            </w:pPr>
            <w:r>
              <w:t>527,0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</w:pPr>
            <w:r>
              <w:t>3 100,0</w:t>
            </w:r>
          </w:p>
        </w:tc>
      </w:tr>
      <w:tr w:rsidR="00141E2A">
        <w:trPr>
          <w:trHeight w:val="21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1108"/>
              </w:tabs>
              <w:spacing w:after="0" w:line="259" w:lineRule="auto"/>
              <w:ind w:left="0"/>
              <w:jc w:val="left"/>
            </w:pPr>
            <w:r>
              <w:t>Leden</w:t>
            </w:r>
            <w:r>
              <w:tab/>
              <w:t>Únor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Březen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Duben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Květen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Červen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Červenec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Listopad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Prosinec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</w:pPr>
            <w:r>
              <w:t>Cefkem</w:t>
            </w:r>
          </w:p>
        </w:tc>
      </w:tr>
      <w:tr w:rsidR="00141E2A">
        <w:trPr>
          <w:trHeight w:val="211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315"/>
                <w:tab w:val="center" w:pos="1102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t>25,8</w:t>
            </w:r>
            <w:r>
              <w:tab/>
              <w:t>25,8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1"/>
              <w:jc w:val="left"/>
            </w:pPr>
            <w:r>
              <w:rPr>
                <w:sz w:val="16"/>
              </w:rPr>
              <w:t>25*8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81"/>
              <w:jc w:val="left"/>
            </w:pPr>
            <w:r>
              <w:t>25,8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1"/>
              <w:jc w:val="left"/>
            </w:pPr>
            <w:r>
              <w:t>25,8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7"/>
              <w:jc w:val="left"/>
            </w:pPr>
            <w:r>
              <w:t>25,8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78"/>
              <w:jc w:val="left"/>
            </w:pPr>
            <w:r>
              <w:rPr>
                <w:sz w:val="16"/>
              </w:rPr>
              <w:t>25*8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25,8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25,8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25,8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42"/>
              <w:jc w:val="left"/>
            </w:pPr>
            <w:r>
              <w:t>25,8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52"/>
              <w:jc w:val="left"/>
            </w:pPr>
            <w:r>
              <w:t>25,8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1"/>
              <w:jc w:val="left"/>
            </w:pPr>
            <w:r>
              <w:t>310,0</w:t>
            </w:r>
          </w:p>
        </w:tc>
      </w:tr>
    </w:tbl>
    <w:p w:rsidR="00141E2A" w:rsidRDefault="003B3D5A">
      <w:pPr>
        <w:numPr>
          <w:ilvl w:val="0"/>
          <w:numId w:val="3"/>
        </w:numPr>
        <w:ind w:left="355" w:hanging="279"/>
      </w:pPr>
      <w:r>
        <w:t>Aktualizaci odběrového diagramu je odběratel povinen provádět v souladu s ustanovením čl. 6 Všeobecných obchodních podmínek,</w:t>
      </w:r>
    </w:p>
    <w:p w:rsidR="00141E2A" w:rsidRDefault="003B3D5A">
      <w:pPr>
        <w:numPr>
          <w:ilvl w:val="0"/>
          <w:numId w:val="3"/>
        </w:numPr>
        <w:spacing w:after="110"/>
        <w:ind w:left="355" w:hanging="279"/>
      </w:pPr>
      <w:r>
        <w:t>Množství je určeno přibližně dle čl. 5 smlouvy. Odchylka od sjednaného množství je ovEivněna klimatickými podmínkami i chováním odběrateEe a může překročit 5% sjednaného množství.</w:t>
      </w:r>
    </w:p>
    <w:p w:rsidR="00141E2A" w:rsidRDefault="003B3D5A">
      <w:pPr>
        <w:ind w:left="14"/>
      </w:pPr>
      <w:r>
        <w:t>Článek 4: Ostatní ujednání a parametry</w:t>
      </w:r>
    </w:p>
    <w:p w:rsidR="00141E2A" w:rsidRDefault="003B3D5A">
      <w:pPr>
        <w:numPr>
          <w:ilvl w:val="0"/>
          <w:numId w:val="4"/>
        </w:numPr>
        <w:ind w:hanging="361"/>
      </w:pPr>
      <w:r>
        <w:t>Pro toto odběrné místo neplatí ustanovení čl.? bod 1.5. smlouvy.</w:t>
      </w:r>
    </w:p>
    <w:p w:rsidR="00141E2A" w:rsidRDefault="003B3D5A">
      <w:pPr>
        <w:numPr>
          <w:ilvl w:val="0"/>
          <w:numId w:val="4"/>
        </w:numPr>
        <w:ind w:hanging="361"/>
      </w:pPr>
      <w:r>
        <w:t>V případě poruchy měřiče tepelné energie bude náhradní výpočet dodávky tepelné energie uveden v protokolu o Technickém dopočtu, jehož jeden výtisk bude předán odběrateli.</w:t>
      </w:r>
    </w:p>
    <w:p w:rsidR="00141E2A" w:rsidRDefault="003B3D5A">
      <w:pPr>
        <w:numPr>
          <w:ilvl w:val="0"/>
          <w:numId w:val="4"/>
        </w:numPr>
        <w:spacing w:after="762"/>
        <w:ind w:hanging="361"/>
      </w:pPr>
      <w:r>
        <w:t>Nejsou sjednány dalš</w:t>
      </w:r>
      <w:r>
        <w:t>í ujednání a parametry odběrného místa,</w:t>
      </w:r>
    </w:p>
    <w:p w:rsidR="00141E2A" w:rsidRDefault="003B3D5A">
      <w:pPr>
        <w:pStyle w:val="Nadpis2"/>
        <w:jc w:val="center"/>
      </w:pPr>
      <w:r>
        <w:t>IZI</w:t>
      </w:r>
    </w:p>
    <w:p w:rsidR="00141E2A" w:rsidRDefault="00141E2A">
      <w:pPr>
        <w:sectPr w:rsidR="00141E2A">
          <w:type w:val="continuous"/>
          <w:pgSz w:w="11909" w:h="16841"/>
          <w:pgMar w:top="1012" w:right="981" w:bottom="381" w:left="747" w:header="708" w:footer="708" w:gutter="0"/>
          <w:cols w:space="708"/>
        </w:sectPr>
      </w:pPr>
    </w:p>
    <w:p w:rsidR="00141E2A" w:rsidRDefault="003B3D5A">
      <w:pPr>
        <w:spacing w:after="240" w:line="259" w:lineRule="auto"/>
        <w:ind w:left="0"/>
        <w:jc w:val="right"/>
      </w:pPr>
      <w:r>
        <w:rPr>
          <w:sz w:val="22"/>
        </w:rPr>
        <w:lastRenderedPageBreak/>
        <w:t xml:space="preserve">č. </w:t>
      </w:r>
      <w:r>
        <w:rPr>
          <w:sz w:val="22"/>
        </w:rPr>
        <w:t>94065</w:t>
      </w:r>
    </w:p>
    <w:p w:rsidR="00141E2A" w:rsidRDefault="003B3D5A">
      <w:pPr>
        <w:tabs>
          <w:tab w:val="center" w:pos="1511"/>
          <w:tab w:val="center" w:pos="3704"/>
        </w:tabs>
        <w:spacing w:after="302"/>
        <w:ind w:lef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61297</wp:posOffset>
            </wp:positionH>
            <wp:positionV relativeFrom="paragraph">
              <wp:posOffset>83960</wp:posOffset>
            </wp:positionV>
            <wp:extent cx="3297122" cy="19361"/>
            <wp:effectExtent l="0" t="0" r="0" b="0"/>
            <wp:wrapSquare wrapText="bothSides"/>
            <wp:docPr id="24293" name="Picture 2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" name="Picture 242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97122" cy="1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te fárenská </w:t>
      </w:r>
      <w:r>
        <w:tab/>
        <w:t xml:space="preserve">Te Fárenská 2 Most - Komořan psč </w:t>
      </w:r>
    </w:p>
    <w:p w:rsidR="00141E2A" w:rsidRDefault="003B3D5A">
      <w:pPr>
        <w:pStyle w:val="Nadpis1"/>
        <w:ind w:left="1052"/>
      </w:pPr>
      <w:r>
        <w:t>Ceny a zálohy</w:t>
      </w:r>
    </w:p>
    <w:p w:rsidR="00141E2A" w:rsidRDefault="003B3D5A">
      <w:pPr>
        <w:spacing w:after="0" w:line="259" w:lineRule="auto"/>
        <w:ind w:left="930" w:hanging="10"/>
        <w:jc w:val="center"/>
      </w:pPr>
      <w:r>
        <w:rPr>
          <w:sz w:val="24"/>
        </w:rPr>
        <w:t>ke smlouvě č.: ST 15-34065 00-00</w:t>
      </w:r>
    </w:p>
    <w:p w:rsidR="00141E2A" w:rsidRDefault="003B3D5A">
      <w:pPr>
        <w:spacing w:after="149" w:line="252" w:lineRule="auto"/>
        <w:ind w:left="152" w:right="30" w:hanging="10"/>
        <w:jc w:val="center"/>
      </w:pPr>
      <w:r>
        <w:t>platnost od: 1.1.2018</w:t>
      </w:r>
    </w:p>
    <w:p w:rsidR="00141E2A" w:rsidRDefault="003B3D5A">
      <w:pPr>
        <w:spacing w:after="107"/>
        <w:ind w:left="14"/>
      </w:pPr>
      <w:r>
        <w:t>Odběratel</w:t>
      </w:r>
    </w:p>
    <w:p w:rsidR="00141E2A" w:rsidRDefault="003B3D5A">
      <w:pPr>
        <w:ind w:left="14" w:right="1890"/>
      </w:pPr>
      <w:r>
        <w:t xml:space="preserve">obchodní firma/ Základní škola a Mateřská škola Litvínov - </w:t>
      </w:r>
      <w:r>
        <w:t>Janov, Přátetství 160, okres Most jméno a příjmení:</w:t>
      </w:r>
    </w:p>
    <w:p w:rsidR="00141E2A" w:rsidRDefault="003B3D5A">
      <w:pPr>
        <w:ind w:left="14" w:right="4181"/>
      </w:pPr>
      <w:r>
        <w:t>se sídlem/adresa:</w:t>
      </w:r>
      <w:r>
        <w:tab/>
        <w:t>Přátelství 160, Litvínov -Janov, psč 435 42 IČO/RČ:</w:t>
      </w:r>
      <w:r>
        <w:tab/>
      </w:r>
      <w:r>
        <w:t>00832502</w:t>
      </w:r>
    </w:p>
    <w:p w:rsidR="00141E2A" w:rsidRDefault="00141E2A">
      <w:pPr>
        <w:sectPr w:rsidR="00141E2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9" w:h="16841"/>
          <w:pgMar w:top="791" w:right="1865" w:bottom="486" w:left="737" w:header="833" w:footer="691" w:gutter="0"/>
          <w:cols w:space="708"/>
        </w:sectPr>
      </w:pPr>
    </w:p>
    <w:tbl>
      <w:tblPr>
        <w:tblStyle w:val="TableGrid"/>
        <w:tblpPr w:vertAnchor="text" w:horzAnchor="margin" w:tblpX="305" w:tblpY="352"/>
        <w:tblOverlap w:val="never"/>
        <w:tblW w:w="18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635"/>
      </w:tblGrid>
      <w:tr w:rsidR="00141E2A">
        <w:trPr>
          <w:trHeight w:val="17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right"/>
            </w:pPr>
            <w:r>
              <w:t>CENY</w:t>
            </w:r>
          </w:p>
        </w:tc>
      </w:tr>
      <w:tr w:rsidR="00141E2A">
        <w:trPr>
          <w:trHeight w:val="248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76"/>
              <w:jc w:val="left"/>
            </w:pPr>
            <w:r>
              <w:rPr>
                <w:sz w:val="20"/>
              </w:rPr>
              <w:t>sazba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5"/>
              <w:jc w:val="left"/>
            </w:pPr>
            <w:r>
              <w:rPr>
                <w:sz w:val="20"/>
              </w:rPr>
              <w:t>lokalita</w:t>
            </w:r>
          </w:p>
        </w:tc>
      </w:tr>
      <w:tr w:rsidR="00141E2A">
        <w:trPr>
          <w:trHeight w:val="21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34C1 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Litvínov</w:t>
            </w:r>
          </w:p>
        </w:tc>
      </w:tr>
      <w:tr w:rsidR="00141E2A">
        <w:trPr>
          <w:trHeight w:val="22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34C1 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5"/>
              <w:jc w:val="left"/>
            </w:pPr>
            <w:r>
              <w:t>Litvínov</w:t>
            </w:r>
          </w:p>
        </w:tc>
      </w:tr>
      <w:tr w:rsidR="00141E2A">
        <w:trPr>
          <w:trHeight w:val="174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34C1 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Litvínov</w:t>
            </w:r>
          </w:p>
        </w:tc>
      </w:tr>
    </w:tbl>
    <w:p w:rsidR="00141E2A" w:rsidRDefault="003B3D5A">
      <w:pPr>
        <w:ind w:left="14"/>
      </w:pPr>
      <w:r>
        <w:t>Článek 1: Cena tepelné energie a ostatních komodit</w:t>
      </w:r>
    </w:p>
    <w:p w:rsidR="00141E2A" w:rsidRDefault="00141E2A">
      <w:pPr>
        <w:sectPr w:rsidR="00141E2A">
          <w:type w:val="continuous"/>
          <w:pgSz w:w="11909" w:h="16841"/>
          <w:pgMar w:top="791" w:right="7423" w:bottom="486" w:left="686" w:header="708" w:footer="708" w:gutter="0"/>
          <w:cols w:space="708"/>
        </w:sectPr>
      </w:pPr>
    </w:p>
    <w:p w:rsidR="00141E2A" w:rsidRDefault="003B3D5A">
      <w:pPr>
        <w:spacing w:after="126"/>
        <w:ind w:left="81"/>
      </w:pPr>
      <w:r>
        <w:t>Článek 2: Předpis zálohových plateb</w:t>
      </w:r>
    </w:p>
    <w:p w:rsidR="00141E2A" w:rsidRDefault="003B3D5A">
      <w:pPr>
        <w:spacing w:after="34" w:line="252" w:lineRule="auto"/>
        <w:ind w:left="1466" w:hanging="10"/>
        <w:jc w:val="center"/>
      </w:pPr>
      <w:r>
        <w:t>Rezervovaná kapacita</w:t>
      </w:r>
    </w:p>
    <w:p w:rsidR="00141E2A" w:rsidRDefault="003B3D5A">
      <w:pPr>
        <w:tabs>
          <w:tab w:val="center" w:pos="2218"/>
        </w:tabs>
        <w:spacing w:after="1" w:line="259" w:lineRule="auto"/>
        <w:ind w:left="0"/>
        <w:jc w:val="left"/>
      </w:pPr>
      <w:r>
        <w:rPr>
          <w:sz w:val="20"/>
        </w:rPr>
        <w:t>, Výše záloh</w:t>
      </w:r>
      <w:r>
        <w:rPr>
          <w:sz w:val="20"/>
        </w:rPr>
        <w:tab/>
      </w:r>
      <w:r>
        <w:rPr>
          <w:sz w:val="20"/>
        </w:rPr>
        <w:t>100%</w:t>
      </w:r>
    </w:p>
    <w:p w:rsidR="00141E2A" w:rsidRDefault="003B3D5A">
      <w:pPr>
        <w:tabs>
          <w:tab w:val="center" w:pos="785"/>
          <w:tab w:val="center" w:pos="2213"/>
        </w:tabs>
        <w:ind w:left="0"/>
        <w:jc w:val="left"/>
      </w:pPr>
      <w:r>
        <w:tab/>
        <w:t>Datum splatnosti</w:t>
      </w:r>
      <w:r>
        <w:tab/>
      </w:r>
      <w:r>
        <w:t>15</w:t>
      </w:r>
    </w:p>
    <w:p w:rsidR="00141E2A" w:rsidRDefault="003B3D5A">
      <w:pPr>
        <w:tabs>
          <w:tab w:val="center" w:pos="366"/>
          <w:tab w:val="right" w:pos="2728"/>
        </w:tabs>
        <w:spacing w:after="39"/>
        <w:ind w:left="0"/>
        <w:jc w:val="left"/>
      </w:pPr>
      <w:r>
        <w:tab/>
        <w:t>Leden</w:t>
      </w:r>
      <w:r>
        <w:tab/>
      </w:r>
      <w:r>
        <w:t>31 300</w:t>
      </w:r>
    </w:p>
    <w:p w:rsidR="00141E2A" w:rsidRDefault="003B3D5A">
      <w:pPr>
        <w:tabs>
          <w:tab w:val="center" w:pos="333"/>
          <w:tab w:val="right" w:pos="2728"/>
        </w:tabs>
        <w:ind w:left="0"/>
        <w:jc w:val="left"/>
      </w:pPr>
      <w:r>
        <w:tab/>
        <w:t>Unor</w:t>
      </w:r>
      <w:r>
        <w:tab/>
      </w:r>
      <w:r>
        <w:t>31 300</w:t>
      </w:r>
    </w:p>
    <w:p w:rsidR="00141E2A" w:rsidRDefault="003B3D5A">
      <w:pPr>
        <w:ind w:left="14" w:firstLine="142"/>
      </w:pPr>
      <w:r>
        <w:t>Březen</w:t>
      </w:r>
      <w:r>
        <w:tab/>
      </w:r>
      <w:r>
        <w:t xml:space="preserve">31 300 </w:t>
      </w:r>
      <w:r>
        <w:t>• Duben</w:t>
      </w:r>
      <w:r>
        <w:tab/>
      </w:r>
      <w:r>
        <w:t xml:space="preserve">31 300 </w:t>
      </w:r>
      <w:r>
        <w:t>Květen</w:t>
      </w:r>
      <w:r>
        <w:tab/>
      </w:r>
      <w:r>
        <w:t xml:space="preserve">31 300 </w:t>
      </w:r>
      <w:r>
        <w:t>i Červen</w:t>
      </w:r>
    </w:p>
    <w:p w:rsidR="00141E2A" w:rsidRDefault="003B3D5A">
      <w:pPr>
        <w:numPr>
          <w:ilvl w:val="0"/>
          <w:numId w:val="5"/>
        </w:numPr>
        <w:spacing w:after="235"/>
        <w:ind w:hanging="137"/>
      </w:pPr>
      <w:r>
        <w:t>Červenec</w:t>
      </w:r>
      <w:r>
        <w:tab/>
      </w:r>
      <w:r>
        <w:t>0</w:t>
      </w:r>
    </w:p>
    <w:p w:rsidR="00141E2A" w:rsidRDefault="003B3D5A">
      <w:pPr>
        <w:spacing w:after="3" w:line="259" w:lineRule="auto"/>
        <w:ind w:left="10" w:right="-5" w:hanging="10"/>
        <w:jc w:val="right"/>
      </w:pPr>
      <w:r>
        <w:t>31 300</w:t>
      </w:r>
    </w:p>
    <w:p w:rsidR="00141E2A" w:rsidRDefault="003B3D5A">
      <w:pPr>
        <w:spacing w:after="3" w:line="259" w:lineRule="auto"/>
        <w:ind w:left="10" w:right="-5" w:hanging="10"/>
        <w:jc w:val="right"/>
      </w:pPr>
      <w:r>
        <w:t>31 300</w:t>
      </w:r>
    </w:p>
    <w:p w:rsidR="00141E2A" w:rsidRDefault="003B3D5A">
      <w:pPr>
        <w:tabs>
          <w:tab w:val="right" w:pos="2728"/>
        </w:tabs>
        <w:spacing w:after="42"/>
        <w:ind w:left="0"/>
        <w:jc w:val="left"/>
      </w:pPr>
      <w:r>
        <w:t>Listopad</w:t>
      </w:r>
      <w:r>
        <w:tab/>
      </w:r>
      <w:r>
        <w:t>31 300</w:t>
      </w:r>
    </w:p>
    <w:p w:rsidR="00141E2A" w:rsidRDefault="003B3D5A">
      <w:pPr>
        <w:numPr>
          <w:ilvl w:val="0"/>
          <w:numId w:val="5"/>
        </w:numPr>
        <w:spacing w:after="59"/>
        <w:ind w:hanging="137"/>
      </w:pPr>
      <w:r>
        <w:t>Prosinec</w:t>
      </w:r>
      <w:r>
        <w:tab/>
      </w:r>
      <w:r>
        <w:t>31 300</w:t>
      </w:r>
    </w:p>
    <w:p w:rsidR="00141E2A" w:rsidRDefault="003B3D5A">
      <w:pPr>
        <w:ind w:left="132"/>
      </w:pPr>
      <w:r>
        <w:t>Celkem rok</w:t>
      </w:r>
      <w:r>
        <w:tab/>
      </w:r>
      <w:r>
        <w:t xml:space="preserve">281 700 </w:t>
      </w:r>
      <w:r>
        <w:t>Komodita</w:t>
      </w:r>
    </w:p>
    <w:p w:rsidR="00141E2A" w:rsidRDefault="003B3D5A">
      <w:pPr>
        <w:ind w:left="269"/>
      </w:pPr>
      <w:r>
        <w:t>RK</w:t>
      </w:r>
    </w:p>
    <w:p w:rsidR="00141E2A" w:rsidRDefault="003B3D5A">
      <w:pPr>
        <w:spacing w:after="1022"/>
        <w:ind w:left="259"/>
      </w:pPr>
      <w:r>
        <w:t>ÚT</w:t>
      </w:r>
    </w:p>
    <w:p w:rsidR="00141E2A" w:rsidRDefault="003B3D5A">
      <w:pPr>
        <w:spacing w:after="8" w:line="252" w:lineRule="auto"/>
        <w:ind w:left="152" w:hanging="10"/>
        <w:jc w:val="center"/>
      </w:pPr>
      <w:r>
        <w:t>TE/ÚT</w:t>
      </w:r>
    </w:p>
    <w:p w:rsidR="00141E2A" w:rsidRDefault="003B3D5A">
      <w:pPr>
        <w:spacing w:after="1" w:line="259" w:lineRule="auto"/>
        <w:ind w:left="355" w:hanging="10"/>
        <w:jc w:val="left"/>
      </w:pPr>
      <w:r>
        <w:rPr>
          <w:sz w:val="20"/>
        </w:rPr>
        <w:t>1. splátka</w:t>
      </w:r>
    </w:p>
    <w:p w:rsidR="00141E2A" w:rsidRDefault="003B3D5A">
      <w:pPr>
        <w:spacing w:after="0" w:line="265" w:lineRule="auto"/>
        <w:ind w:left="142" w:hanging="10"/>
        <w:jc w:val="center"/>
      </w:pPr>
      <w:r>
        <w:t>100%</w:t>
      </w:r>
    </w:p>
    <w:p w:rsidR="00141E2A" w:rsidRDefault="003B3D5A">
      <w:pPr>
        <w:spacing w:after="0" w:line="259" w:lineRule="auto"/>
        <w:ind w:left="122"/>
        <w:jc w:val="center"/>
      </w:pPr>
      <w:r>
        <w:rPr>
          <w:sz w:val="20"/>
        </w:rPr>
        <w:t>15</w:t>
      </w:r>
    </w:p>
    <w:p w:rsidR="00141E2A" w:rsidRDefault="003B3D5A">
      <w:pPr>
        <w:spacing w:after="5" w:line="259" w:lineRule="auto"/>
        <w:ind w:left="569" w:hanging="10"/>
        <w:jc w:val="left"/>
      </w:pPr>
      <w:r>
        <w:t>227 400</w:t>
      </w:r>
    </w:p>
    <w:p w:rsidR="00141E2A" w:rsidRDefault="003B3D5A">
      <w:pPr>
        <w:spacing w:after="5" w:line="259" w:lineRule="auto"/>
        <w:ind w:left="574" w:hanging="10"/>
        <w:jc w:val="left"/>
      </w:pPr>
      <w:r>
        <w:t>179 500</w:t>
      </w:r>
    </w:p>
    <w:p w:rsidR="00141E2A" w:rsidRDefault="003B3D5A">
      <w:pPr>
        <w:spacing w:after="5" w:line="259" w:lineRule="auto"/>
        <w:ind w:left="569" w:hanging="10"/>
        <w:jc w:val="left"/>
      </w:pPr>
      <w:r>
        <w:t>155 600</w:t>
      </w:r>
    </w:p>
    <w:p w:rsidR="00141E2A" w:rsidRDefault="003B3D5A">
      <w:pPr>
        <w:spacing w:after="5" w:line="259" w:lineRule="auto"/>
        <w:ind w:left="569" w:hanging="10"/>
        <w:jc w:val="left"/>
      </w:pPr>
      <w:r>
        <w:t>107 700</w:t>
      </w:r>
    </w:p>
    <w:p w:rsidR="00141E2A" w:rsidRDefault="003B3D5A">
      <w:pPr>
        <w:spacing w:after="315" w:line="259" w:lineRule="auto"/>
        <w:ind w:left="1031" w:hanging="396"/>
        <w:jc w:val="left"/>
      </w:pPr>
      <w:r>
        <w:t xml:space="preserve">47 900 </w:t>
      </w:r>
      <w:r>
        <w:t>o ,</w:t>
      </w:r>
    </w:p>
    <w:p w:rsidR="00141E2A" w:rsidRDefault="003B3D5A">
      <w:pPr>
        <w:spacing w:after="3" w:line="259" w:lineRule="auto"/>
        <w:ind w:left="10" w:right="122" w:hanging="10"/>
        <w:jc w:val="right"/>
      </w:pPr>
      <w:r>
        <w:t>35 900</w:t>
      </w:r>
    </w:p>
    <w:p w:rsidR="00141E2A" w:rsidRDefault="003B3D5A">
      <w:pPr>
        <w:spacing w:after="3" w:line="259" w:lineRule="auto"/>
        <w:ind w:left="10" w:right="122" w:hanging="10"/>
        <w:jc w:val="right"/>
      </w:pPr>
      <w:r>
        <w:t>83 800</w:t>
      </w:r>
    </w:p>
    <w:p w:rsidR="00141E2A" w:rsidRDefault="003B3D5A">
      <w:pPr>
        <w:spacing w:after="5" w:line="259" w:lineRule="auto"/>
        <w:ind w:left="554" w:hanging="10"/>
        <w:jc w:val="left"/>
      </w:pPr>
      <w:r>
        <w:t>155 600</w:t>
      </w:r>
    </w:p>
    <w:p w:rsidR="00141E2A" w:rsidRDefault="003B3D5A">
      <w:pPr>
        <w:spacing w:after="5" w:line="259" w:lineRule="auto"/>
        <w:ind w:left="543" w:hanging="10"/>
        <w:jc w:val="left"/>
      </w:pPr>
      <w:r>
        <w:t>203 500</w:t>
      </w:r>
    </w:p>
    <w:p w:rsidR="00141E2A" w:rsidRDefault="003B3D5A">
      <w:pPr>
        <w:ind w:left="406"/>
      </w:pPr>
      <w:r>
        <w:t xml:space="preserve">1 196 900 </w:t>
      </w:r>
      <w:r>
        <w:t>Jednotková cena</w:t>
      </w:r>
    </w:p>
    <w:tbl>
      <w:tblPr>
        <w:tblStyle w:val="TableGrid"/>
        <w:tblpPr w:vertAnchor="text" w:horzAnchor="margin" w:tblpX="7479" w:tblpY="1766"/>
        <w:tblOverlap w:val="never"/>
        <w:tblW w:w="2952" w:type="dxa"/>
        <w:tblInd w:w="0" w:type="dxa"/>
        <w:tblCellMar>
          <w:top w:w="56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382"/>
        <w:gridCol w:w="279"/>
        <w:gridCol w:w="1291"/>
      </w:tblGrid>
      <w:tr w:rsidR="00141E2A">
        <w:trPr>
          <w:trHeight w:val="3625"/>
        </w:trPr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41E2A" w:rsidRDefault="003B3D5A">
            <w:pPr>
              <w:spacing w:after="447" w:line="257" w:lineRule="auto"/>
              <w:ind w:left="452" w:hanging="86"/>
              <w:jc w:val="left"/>
            </w:pPr>
            <w:r>
              <w:t>Variabilní symbol</w:t>
            </w:r>
          </w:p>
          <w:p w:rsidR="00141E2A" w:rsidRDefault="003B3D5A">
            <w:pPr>
              <w:spacing w:after="0" w:line="259" w:lineRule="auto"/>
              <w:ind w:left="401"/>
              <w:jc w:val="left"/>
            </w:pPr>
            <w:r>
              <w:t>8851340650</w:t>
            </w:r>
          </w:p>
          <w:p w:rsidR="00141E2A" w:rsidRDefault="003B3D5A">
            <w:pPr>
              <w:spacing w:after="3" w:line="259" w:lineRule="auto"/>
              <w:ind w:left="401"/>
              <w:jc w:val="left"/>
            </w:pPr>
            <w:r>
              <w:t>8852340650</w:t>
            </w:r>
          </w:p>
          <w:p w:rsidR="00141E2A" w:rsidRDefault="003B3D5A">
            <w:pPr>
              <w:spacing w:after="0" w:line="259" w:lineRule="auto"/>
              <w:ind w:left="401"/>
              <w:jc w:val="left"/>
            </w:pPr>
            <w:r>
              <w:t>8853340650</w:t>
            </w:r>
          </w:p>
          <w:p w:rsidR="00141E2A" w:rsidRDefault="003B3D5A">
            <w:pPr>
              <w:spacing w:after="9" w:line="259" w:lineRule="auto"/>
              <w:ind w:left="391"/>
              <w:jc w:val="left"/>
            </w:pPr>
            <w:r>
              <w:t>8854340650 ,</w:t>
            </w:r>
          </w:p>
          <w:p w:rsidR="00141E2A" w:rsidRDefault="003B3D5A">
            <w:pPr>
              <w:spacing w:after="0" w:line="259" w:lineRule="auto"/>
              <w:ind w:left="391"/>
              <w:jc w:val="left"/>
            </w:pPr>
            <w:r>
              <w:t>8855340650</w:t>
            </w:r>
          </w:p>
          <w:p w:rsidR="00141E2A" w:rsidRDefault="003B3D5A">
            <w:pPr>
              <w:spacing w:after="9" w:line="259" w:lineRule="auto"/>
              <w:ind w:left="391"/>
              <w:jc w:val="left"/>
            </w:pPr>
            <w:r>
              <w:t>8856340650</w:t>
            </w:r>
          </w:p>
          <w:p w:rsidR="00141E2A" w:rsidRDefault="003B3D5A">
            <w:pPr>
              <w:spacing w:after="0" w:line="259" w:lineRule="auto"/>
              <w:ind w:left="391"/>
              <w:jc w:val="left"/>
            </w:pPr>
            <w:r>
              <w:t>8857340650</w:t>
            </w:r>
          </w:p>
          <w:p w:rsidR="00141E2A" w:rsidRDefault="003B3D5A">
            <w:pPr>
              <w:spacing w:after="3" w:line="259" w:lineRule="auto"/>
              <w:ind w:left="391"/>
              <w:jc w:val="left"/>
            </w:pPr>
            <w:r>
              <w:t>8858340650</w:t>
            </w:r>
          </w:p>
          <w:p w:rsidR="00141E2A" w:rsidRDefault="003B3D5A">
            <w:pPr>
              <w:spacing w:after="0" w:line="259" w:lineRule="auto"/>
              <w:ind w:left="386"/>
              <w:jc w:val="left"/>
            </w:pPr>
            <w:r>
              <w:t>8859340650</w:t>
            </w:r>
          </w:p>
          <w:p w:rsidR="00141E2A" w:rsidRDefault="003B3D5A">
            <w:pPr>
              <w:spacing w:after="3" w:line="259" w:lineRule="auto"/>
              <w:ind w:left="386"/>
              <w:jc w:val="left"/>
            </w:pPr>
            <w:r>
              <w:t>8860340650</w:t>
            </w:r>
          </w:p>
          <w:p w:rsidR="00141E2A" w:rsidRDefault="003B3D5A">
            <w:pPr>
              <w:spacing w:after="3" w:line="259" w:lineRule="auto"/>
              <w:ind w:left="386"/>
              <w:jc w:val="left"/>
            </w:pPr>
            <w:r>
              <w:t>8861340650</w:t>
            </w:r>
          </w:p>
          <w:p w:rsidR="00141E2A" w:rsidRDefault="003B3D5A">
            <w:pPr>
              <w:spacing w:after="0" w:line="259" w:lineRule="auto"/>
              <w:ind w:left="386"/>
              <w:jc w:val="left"/>
            </w:pPr>
            <w:r>
              <w:t>8862340650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1E2A" w:rsidRDefault="003B3D5A">
            <w:pPr>
              <w:spacing w:after="643" w:line="259" w:lineRule="auto"/>
              <w:ind w:left="0"/>
              <w:jc w:val="left"/>
            </w:pPr>
            <w:r>
              <w:t>Celkem zálohy</w:t>
            </w:r>
          </w:p>
          <w:p w:rsidR="00141E2A" w:rsidRDefault="003B3D5A">
            <w:pPr>
              <w:spacing w:after="0" w:line="259" w:lineRule="auto"/>
              <w:ind w:left="610"/>
              <w:jc w:val="left"/>
            </w:pPr>
            <w:r>
              <w:rPr>
                <w:sz w:val="20"/>
              </w:rPr>
              <w:t>271 200</w:t>
            </w:r>
          </w:p>
          <w:p w:rsidR="00141E2A" w:rsidRDefault="003B3D5A">
            <w:pPr>
              <w:spacing w:after="0" w:line="259" w:lineRule="auto"/>
              <w:ind w:left="610"/>
              <w:jc w:val="left"/>
            </w:pPr>
            <w:r>
              <w:t>223 300</w:t>
            </w:r>
          </w:p>
          <w:p w:rsidR="00141E2A" w:rsidRDefault="003B3D5A">
            <w:pPr>
              <w:spacing w:after="3" w:line="259" w:lineRule="auto"/>
              <w:ind w:left="610"/>
              <w:jc w:val="left"/>
            </w:pPr>
            <w:r>
              <w:t>199 400</w:t>
            </w:r>
          </w:p>
          <w:p w:rsidR="00141E2A" w:rsidRDefault="003B3D5A">
            <w:pPr>
              <w:spacing w:after="0" w:line="259" w:lineRule="auto"/>
              <w:ind w:left="610"/>
              <w:jc w:val="left"/>
            </w:pPr>
            <w:r>
              <w:rPr>
                <w:sz w:val="20"/>
              </w:rPr>
              <w:t>151 500</w:t>
            </w:r>
          </w:p>
          <w:p w:rsidR="00141E2A" w:rsidRDefault="003B3D5A">
            <w:pPr>
              <w:spacing w:after="0" w:line="259" w:lineRule="auto"/>
              <w:ind w:left="691"/>
              <w:jc w:val="left"/>
            </w:pPr>
            <w:r>
              <w:t>91 700</w:t>
            </w:r>
          </w:p>
          <w:p w:rsidR="00141E2A" w:rsidRDefault="003B3D5A">
            <w:pPr>
              <w:spacing w:after="1" w:line="259" w:lineRule="auto"/>
              <w:ind w:left="696"/>
              <w:jc w:val="left"/>
            </w:pPr>
            <w:r>
              <w:t>12 500</w:t>
            </w:r>
          </w:p>
          <w:p w:rsidR="00141E2A" w:rsidRDefault="003B3D5A">
            <w:pPr>
              <w:spacing w:line="259" w:lineRule="auto"/>
              <w:ind w:left="696"/>
              <w:jc w:val="left"/>
            </w:pPr>
            <w:r>
              <w:t>12 500</w:t>
            </w:r>
          </w:p>
          <w:p w:rsidR="00141E2A" w:rsidRDefault="003B3D5A">
            <w:pPr>
              <w:spacing w:after="1" w:line="259" w:lineRule="auto"/>
              <w:ind w:left="696"/>
              <w:jc w:val="left"/>
            </w:pPr>
            <w:r>
              <w:t>12 500</w:t>
            </w:r>
          </w:p>
          <w:p w:rsidR="00141E2A" w:rsidRDefault="003B3D5A">
            <w:pPr>
              <w:spacing w:after="3" w:line="259" w:lineRule="auto"/>
              <w:ind w:left="691"/>
              <w:jc w:val="left"/>
            </w:pPr>
            <w:r>
              <w:t>79 700</w:t>
            </w:r>
          </w:p>
          <w:p w:rsidR="00141E2A" w:rsidRDefault="003B3D5A">
            <w:pPr>
              <w:spacing w:after="6" w:line="259" w:lineRule="auto"/>
              <w:ind w:left="605"/>
              <w:jc w:val="left"/>
            </w:pPr>
            <w:r>
              <w:t>127 600</w:t>
            </w:r>
          </w:p>
          <w:p w:rsidR="00141E2A" w:rsidRDefault="003B3D5A">
            <w:pPr>
              <w:spacing w:after="3" w:line="259" w:lineRule="auto"/>
              <w:ind w:left="594"/>
              <w:jc w:val="left"/>
            </w:pPr>
            <w:r>
              <w:t>199 400</w:t>
            </w:r>
          </w:p>
          <w:p w:rsidR="00141E2A" w:rsidRDefault="003B3D5A">
            <w:pPr>
              <w:spacing w:after="22" w:line="259" w:lineRule="auto"/>
              <w:ind w:left="589"/>
              <w:jc w:val="left"/>
            </w:pPr>
            <w:r>
              <w:t>247 300</w:t>
            </w:r>
          </w:p>
          <w:p w:rsidR="00141E2A" w:rsidRDefault="003B3D5A">
            <w:pPr>
              <w:spacing w:after="0" w:line="259" w:lineRule="auto"/>
              <w:ind w:left="457"/>
              <w:jc w:val="left"/>
            </w:pPr>
            <w:r>
              <w:t>1 628 600</w:t>
            </w:r>
          </w:p>
        </w:tc>
      </w:tr>
      <w:tr w:rsidR="00141E2A">
        <w:trPr>
          <w:trHeight w:val="237"/>
        </w:trPr>
        <w:tc>
          <w:tcPr>
            <w:tcW w:w="13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</w:tbl>
    <w:tbl>
      <w:tblPr>
        <w:tblStyle w:val="TableGrid"/>
        <w:tblpPr w:vertAnchor="text" w:tblpX="30" w:tblpY="94"/>
        <w:tblOverlap w:val="never"/>
        <w:tblW w:w="6132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357"/>
        <w:gridCol w:w="2855"/>
      </w:tblGrid>
      <w:tr w:rsidR="00141E2A">
        <w:trPr>
          <w:trHeight w:val="1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157"/>
              <w:jc w:val="left"/>
            </w:pPr>
            <w:r>
              <w:rPr>
                <w:sz w:val="20"/>
              </w:rPr>
              <w:t>bez DPH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81"/>
              <w:jc w:val="left"/>
            </w:pPr>
            <w:r>
              <w:t>DPH (15%)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  <w:tr w:rsidR="00141E2A">
        <w:trPr>
          <w:trHeight w:val="22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1"/>
              <w:jc w:val="left"/>
            </w:pPr>
            <w:r>
              <w:t xml:space="preserve">67,62 </w:t>
            </w:r>
            <w:r>
              <w:t>, Kč/kW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97"/>
              <w:jc w:val="left"/>
            </w:pPr>
            <w:r>
              <w:rPr>
                <w:sz w:val="20"/>
              </w:rPr>
              <w:t>77,76 ! Kč/kW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right"/>
            </w:pPr>
            <w:r>
              <w:t>402 ! kW</w:t>
            </w:r>
          </w:p>
        </w:tc>
      </w:tr>
      <w:tr w:rsidR="00141E2A">
        <w:trPr>
          <w:trHeight w:val="2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1008"/>
              </w:tabs>
              <w:spacing w:after="0" w:line="259" w:lineRule="auto"/>
              <w:ind w:left="0"/>
              <w:jc w:val="left"/>
            </w:pPr>
            <w:r>
              <w:t>335,75</w:t>
            </w:r>
            <w:r>
              <w:tab/>
            </w:r>
            <w:r>
              <w:t>Kč/GJ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386,11 i KČ/GI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2108"/>
                <w:tab w:val="right" w:pos="2855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t xml:space="preserve">3 </w:t>
            </w:r>
            <w:r>
              <w:tab/>
              <w:t>GJ</w:t>
            </w:r>
          </w:p>
        </w:tc>
      </w:tr>
      <w:tr w:rsidR="00141E2A">
        <w:trPr>
          <w:trHeight w:val="19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tabs>
                <w:tab w:val="center" w:pos="1003"/>
              </w:tabs>
              <w:spacing w:after="0" w:line="259" w:lineRule="auto"/>
              <w:ind w:left="0"/>
              <w:jc w:val="left"/>
            </w:pPr>
            <w:r>
              <w:t>422,21</w:t>
            </w:r>
            <w:r>
              <w:tab/>
              <w:t>Kč/GJ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3B3D5A">
            <w:pPr>
              <w:spacing w:after="0" w:line="259" w:lineRule="auto"/>
              <w:ind w:left="0"/>
              <w:jc w:val="left"/>
            </w:pPr>
            <w:r>
              <w:t>485,54 E Kč/GJ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141E2A" w:rsidRDefault="00141E2A">
            <w:pPr>
              <w:spacing w:after="160" w:line="259" w:lineRule="auto"/>
              <w:ind w:left="0"/>
              <w:jc w:val="left"/>
            </w:pPr>
          </w:p>
        </w:tc>
      </w:tr>
    </w:tbl>
    <w:p w:rsidR="00141E2A" w:rsidRDefault="003B3D5A">
      <w:pPr>
        <w:spacing w:after="1545" w:line="259" w:lineRule="auto"/>
        <w:ind w:left="0"/>
        <w:jc w:val="right"/>
      </w:pPr>
      <w:r>
        <w:t>roční odběr GJ, m3 / měsíční odbEr kW</w:t>
      </w:r>
    </w:p>
    <w:p w:rsidR="00141E2A" w:rsidRDefault="003B3D5A">
      <w:pPr>
        <w:spacing w:line="216" w:lineRule="auto"/>
        <w:ind w:left="2576" w:hanging="2454"/>
      </w:pPr>
      <w:r>
        <w:t>TE/ÚT sv</w:t>
      </w:r>
    </w:p>
    <w:p w:rsidR="00141E2A" w:rsidRDefault="003B3D5A">
      <w:pPr>
        <w:spacing w:after="1" w:line="259" w:lineRule="auto"/>
        <w:ind w:left="24" w:hanging="10"/>
        <w:jc w:val="left"/>
      </w:pPr>
      <w:r>
        <w:rPr>
          <w:sz w:val="20"/>
        </w:rPr>
        <w:t>2. splátka</w:t>
      </w:r>
    </w:p>
    <w:p w:rsidR="00141E2A" w:rsidRDefault="003B3D5A">
      <w:pPr>
        <w:spacing w:after="5" w:line="259" w:lineRule="auto"/>
        <w:ind w:left="1285" w:hanging="10"/>
        <w:jc w:val="left"/>
      </w:pPr>
      <w:r>
        <w:t>100%</w:t>
      </w:r>
    </w:p>
    <w:p w:rsidR="00141E2A" w:rsidRDefault="003B3D5A">
      <w:pPr>
        <w:spacing w:after="3" w:line="259" w:lineRule="auto"/>
        <w:ind w:left="1392" w:hanging="10"/>
        <w:jc w:val="left"/>
      </w:pPr>
      <w:r>
        <w:rPr>
          <w:sz w:val="20"/>
        </w:rPr>
        <w:t>15</w:t>
      </w:r>
    </w:p>
    <w:p w:rsidR="00141E2A" w:rsidRDefault="00141E2A">
      <w:pPr>
        <w:sectPr w:rsidR="00141E2A">
          <w:type w:val="continuous"/>
          <w:pgSz w:w="11909" w:h="16841"/>
          <w:pgMar w:top="1440" w:right="920" w:bottom="1440" w:left="625" w:header="708" w:footer="708" w:gutter="0"/>
          <w:cols w:num="3" w:space="708" w:equalWidth="0">
            <w:col w:w="2728" w:space="0"/>
            <w:col w:w="1235" w:space="229"/>
            <w:col w:w="6173"/>
          </w:cols>
        </w:sectPr>
      </w:pP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3" w:line="259" w:lineRule="auto"/>
        <w:ind w:left="351" w:hanging="10"/>
        <w:jc w:val="left"/>
      </w:pPr>
      <w:r>
        <w:rPr>
          <w:sz w:val="20"/>
        </w:rPr>
        <w:t>12 500 ,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12 500 ,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" w:line="259" w:lineRule="auto"/>
        <w:ind w:left="356" w:hanging="10"/>
        <w:jc w:val="left"/>
      </w:pPr>
      <w:r>
        <w:t>12 500</w:t>
      </w:r>
    </w:p>
    <w:p w:rsidR="00141E2A" w:rsidRDefault="003B3D5A">
      <w:pPr>
        <w:spacing w:after="5680" w:line="265" w:lineRule="auto"/>
        <w:ind w:left="142" w:right="15" w:hanging="10"/>
        <w:jc w:val="center"/>
      </w:pPr>
      <w:r>
        <w:t>150 000</w:t>
      </w:r>
    </w:p>
    <w:p w:rsidR="00141E2A" w:rsidRDefault="003B3D5A">
      <w:pPr>
        <w:pStyle w:val="Nadpis2"/>
        <w:ind w:left="0"/>
      </w:pPr>
      <w:r>
        <w:lastRenderedPageBreak/>
        <w:t>IZI</w:t>
      </w:r>
    </w:p>
    <w:sectPr w:rsidR="00141E2A">
      <w:type w:val="continuous"/>
      <w:pgSz w:w="11909" w:h="16841"/>
      <w:pgMar w:top="791" w:right="5070" w:bottom="486" w:left="58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5A" w:rsidRDefault="003B3D5A">
      <w:pPr>
        <w:spacing w:after="0" w:line="240" w:lineRule="auto"/>
      </w:pPr>
      <w:r>
        <w:separator/>
      </w:r>
    </w:p>
  </w:endnote>
  <w:endnote w:type="continuationSeparator" w:id="0">
    <w:p w:rsidR="003B3D5A" w:rsidRDefault="003B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0" w:right="931"/>
      <w:jc w:val="center"/>
    </w:pPr>
    <w:r>
      <w:t xml:space="preserve">Strana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0" w:right="931"/>
      <w:jc w:val="center"/>
    </w:pPr>
    <w:r>
      <w:t xml:space="preserve">Strana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0" w:right="931"/>
      <w:jc w:val="center"/>
    </w:pPr>
    <w: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76"/>
      <w:jc w:val="center"/>
    </w:pPr>
    <w:r>
      <w:t xml:space="preserve">Strana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76"/>
      <w:jc w:val="center"/>
    </w:pPr>
    <w:r>
      <w:t xml:space="preserve">Strana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76"/>
      <w:jc w:val="center"/>
    </w:pPr>
    <w: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5A" w:rsidRDefault="003B3D5A">
      <w:pPr>
        <w:spacing w:after="0" w:line="240" w:lineRule="auto"/>
      </w:pPr>
      <w:r>
        <w:separator/>
      </w:r>
    </w:p>
  </w:footnote>
  <w:footnote w:type="continuationSeparator" w:id="0">
    <w:p w:rsidR="003B3D5A" w:rsidRDefault="003B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0" w:right="960"/>
      <w:jc w:val="right"/>
    </w:pPr>
    <w:r>
      <w:t xml:space="preserve">Odběratef </w:t>
    </w:r>
    <w:r>
      <w:rPr>
        <w:sz w:val="20"/>
      </w:rPr>
      <w:t xml:space="preserve">č. </w:t>
    </w:r>
    <w:r>
      <w:t>S34065</w:t>
    </w:r>
  </w:p>
  <w:p w:rsidR="00141E2A" w:rsidRDefault="003B3D5A">
    <w:pPr>
      <w:spacing w:after="0" w:line="259" w:lineRule="auto"/>
      <w:ind w:left="867"/>
      <w:jc w:val="left"/>
    </w:pPr>
    <w:r>
      <w:rPr>
        <w:sz w:val="22"/>
      </w:rPr>
      <w:t>SEVEROČESKÁ</w:t>
    </w:r>
  </w:p>
  <w:p w:rsidR="00141E2A" w:rsidRDefault="003B3D5A">
    <w:pPr>
      <w:spacing w:after="0" w:line="259" w:lineRule="auto"/>
      <w:ind w:left="832"/>
      <w:jc w:val="left"/>
    </w:pPr>
    <w:r>
      <w:rPr>
        <w:sz w:val="22"/>
      </w:rPr>
      <w:t>TEPLÁRENSKÁ</w:t>
    </w:r>
  </w:p>
  <w:p w:rsidR="00141E2A" w:rsidRDefault="003B3D5A">
    <w:pPr>
      <w:tabs>
        <w:tab w:val="center" w:pos="2082"/>
        <w:tab w:val="center" w:pos="5115"/>
      </w:tabs>
      <w:spacing w:after="0" w:line="259" w:lineRule="auto"/>
      <w:ind w:left="0"/>
      <w:jc w:val="left"/>
    </w:pPr>
    <w:r>
      <w:t xml:space="preserve">Severočeská </w:t>
    </w:r>
    <w:r>
      <w:tab/>
      <w:t xml:space="preserve">a.s., </w:t>
    </w:r>
    <w:r>
      <w:tab/>
      <w:t xml:space="preserve">PSČ 434 </w:t>
    </w:r>
    <w:r>
      <w:rPr>
        <w:sz w:val="20"/>
      </w:rPr>
      <w:t>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5B26C8">
    <w:pPr>
      <w:spacing w:after="0" w:line="259" w:lineRule="auto"/>
      <w:ind w:left="0" w:right="960"/>
      <w:jc w:val="right"/>
    </w:pPr>
    <w:r>
      <w:t>Odběratel</w:t>
    </w:r>
    <w:r w:rsidR="003B3D5A">
      <w:t xml:space="preserve"> </w:t>
    </w:r>
    <w:r w:rsidR="003B3D5A">
      <w:rPr>
        <w:sz w:val="20"/>
      </w:rPr>
      <w:t xml:space="preserve">č. </w:t>
    </w:r>
    <w:r w:rsidR="003B3D5A">
      <w:t>S34065</w:t>
    </w:r>
  </w:p>
  <w:p w:rsidR="00141E2A" w:rsidRDefault="003B3D5A">
    <w:pPr>
      <w:spacing w:after="0" w:line="259" w:lineRule="auto"/>
      <w:ind w:left="867"/>
      <w:jc w:val="left"/>
    </w:pPr>
    <w:r>
      <w:rPr>
        <w:sz w:val="22"/>
      </w:rPr>
      <w:t>SEVEROČESKÁ</w:t>
    </w:r>
  </w:p>
  <w:p w:rsidR="00141E2A" w:rsidRDefault="003B3D5A">
    <w:pPr>
      <w:spacing w:after="0" w:line="259" w:lineRule="auto"/>
      <w:ind w:left="832"/>
      <w:jc w:val="left"/>
    </w:pPr>
    <w:r>
      <w:rPr>
        <w:sz w:val="22"/>
      </w:rPr>
      <w:t>TEPLÁRENSKÁ</w:t>
    </w:r>
  </w:p>
  <w:p w:rsidR="00141E2A" w:rsidRDefault="003B3D5A">
    <w:pPr>
      <w:tabs>
        <w:tab w:val="center" w:pos="2082"/>
        <w:tab w:val="center" w:pos="5115"/>
      </w:tabs>
      <w:spacing w:after="0" w:line="259" w:lineRule="auto"/>
      <w:ind w:left="0"/>
      <w:jc w:val="left"/>
    </w:pPr>
    <w:r>
      <w:t xml:space="preserve">Severočeská </w:t>
    </w:r>
    <w:r>
      <w:tab/>
      <w:t xml:space="preserve">a.s., </w:t>
    </w:r>
    <w:r>
      <w:tab/>
      <w:t xml:space="preserve">PSČ 434 </w:t>
    </w:r>
    <w:r>
      <w:rPr>
        <w:sz w:val="20"/>
      </w:rPr>
      <w:t>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spacing w:after="0" w:line="259" w:lineRule="auto"/>
      <w:ind w:left="0" w:right="960"/>
      <w:jc w:val="right"/>
    </w:pPr>
    <w:r>
      <w:t xml:space="preserve">Odběratef </w:t>
    </w:r>
    <w:r>
      <w:rPr>
        <w:sz w:val="20"/>
      </w:rPr>
      <w:t xml:space="preserve">č. </w:t>
    </w:r>
    <w:r>
      <w:t>S34065</w:t>
    </w:r>
  </w:p>
  <w:p w:rsidR="00141E2A" w:rsidRDefault="003B3D5A">
    <w:pPr>
      <w:spacing w:after="0" w:line="259" w:lineRule="auto"/>
      <w:ind w:left="867"/>
      <w:jc w:val="left"/>
    </w:pPr>
    <w:r>
      <w:rPr>
        <w:sz w:val="22"/>
      </w:rPr>
      <w:t>SEVEROČESKÁ</w:t>
    </w:r>
  </w:p>
  <w:p w:rsidR="00141E2A" w:rsidRDefault="003B3D5A">
    <w:pPr>
      <w:spacing w:after="0" w:line="259" w:lineRule="auto"/>
      <w:ind w:left="832"/>
      <w:jc w:val="left"/>
    </w:pPr>
    <w:r>
      <w:rPr>
        <w:sz w:val="22"/>
      </w:rPr>
      <w:t>TEPLÁRENSKÁ</w:t>
    </w:r>
  </w:p>
  <w:p w:rsidR="00141E2A" w:rsidRDefault="003B3D5A">
    <w:pPr>
      <w:tabs>
        <w:tab w:val="center" w:pos="2082"/>
        <w:tab w:val="center" w:pos="5115"/>
      </w:tabs>
      <w:spacing w:after="0" w:line="259" w:lineRule="auto"/>
      <w:ind w:left="0"/>
      <w:jc w:val="left"/>
    </w:pPr>
    <w:r>
      <w:t xml:space="preserve">Severočeská </w:t>
    </w:r>
    <w:r>
      <w:tab/>
      <w:t xml:space="preserve">a.s., </w:t>
    </w:r>
    <w:r>
      <w:tab/>
      <w:t xml:space="preserve">PSČ 434 </w:t>
    </w:r>
    <w:r>
      <w:rPr>
        <w:sz w:val="20"/>
      </w:rPr>
      <w:t>03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tabs>
        <w:tab w:val="center" w:pos="1755"/>
        <w:tab w:val="center" w:pos="8220"/>
      </w:tabs>
      <w:spacing w:after="5" w:line="259" w:lineRule="auto"/>
      <w:ind w:left="0"/>
      <w:jc w:val="left"/>
    </w:pPr>
    <w:r>
      <w:rPr>
        <w:sz w:val="22"/>
      </w:rPr>
      <w:tab/>
    </w:r>
    <w:r>
      <w:rPr>
        <w:sz w:val="22"/>
      </w:rPr>
      <w:t>SEVEROČESKÁ</w:t>
    </w:r>
    <w:r>
      <w:rPr>
        <w:sz w:val="22"/>
      </w:rPr>
      <w:tab/>
    </w:r>
    <w:r>
      <w:t xml:space="preserve">Odběratel </w:t>
    </w:r>
  </w:p>
  <w:p w:rsidR="00141E2A" w:rsidRDefault="003B3D5A">
    <w:pPr>
      <w:spacing w:after="0" w:line="259" w:lineRule="auto"/>
      <w:ind w:left="955"/>
      <w:jc w:val="left"/>
    </w:pPr>
    <w:r>
      <w:rPr>
        <w:sz w:val="22"/>
      </w:rPr>
      <w:t>TEPLÁRENSKÁ</w:t>
    </w:r>
  </w:p>
  <w:p w:rsidR="00141E2A" w:rsidRDefault="003B3D5A">
    <w:pPr>
      <w:tabs>
        <w:tab w:val="center" w:pos="600"/>
        <w:tab w:val="center" w:pos="2144"/>
        <w:tab w:val="center" w:pos="5342"/>
      </w:tabs>
      <w:spacing w:after="0" w:line="259" w:lineRule="auto"/>
      <w:ind w:left="0"/>
      <w:jc w:val="left"/>
    </w:pPr>
    <w:r>
      <w:rPr>
        <w:sz w:val="22"/>
      </w:rPr>
      <w:tab/>
    </w:r>
    <w:r>
      <w:t xml:space="preserve">Severočeská </w:t>
    </w:r>
    <w:r>
      <w:tab/>
    </w:r>
    <w:r>
      <w:rPr>
        <w:sz w:val="20"/>
      </w:rPr>
      <w:t xml:space="preserve">a.s. </w:t>
    </w:r>
    <w:r>
      <w:rPr>
        <w:sz w:val="20"/>
      </w:rPr>
      <w:tab/>
    </w:r>
    <w:r>
      <w:t xml:space="preserve">434 </w:t>
    </w:r>
    <w:r>
      <w:rPr>
        <w:sz w:val="20"/>
      </w:rPr>
      <w:t>03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tabs>
        <w:tab w:val="center" w:pos="1755"/>
        <w:tab w:val="center" w:pos="8220"/>
      </w:tabs>
      <w:spacing w:after="5" w:line="259" w:lineRule="auto"/>
      <w:ind w:left="0"/>
      <w:jc w:val="left"/>
    </w:pPr>
    <w:r>
      <w:rPr>
        <w:sz w:val="22"/>
      </w:rPr>
      <w:tab/>
    </w:r>
    <w:r>
      <w:rPr>
        <w:sz w:val="22"/>
      </w:rPr>
      <w:t>SEVEROČESKÁ</w:t>
    </w:r>
    <w:r>
      <w:rPr>
        <w:sz w:val="22"/>
      </w:rPr>
      <w:tab/>
    </w:r>
    <w:r>
      <w:t xml:space="preserve">Odběratel </w:t>
    </w:r>
  </w:p>
  <w:p w:rsidR="00141E2A" w:rsidRDefault="003B3D5A">
    <w:pPr>
      <w:spacing w:after="0" w:line="259" w:lineRule="auto"/>
      <w:ind w:left="955"/>
      <w:jc w:val="left"/>
    </w:pPr>
    <w:r>
      <w:rPr>
        <w:sz w:val="22"/>
      </w:rPr>
      <w:t>TEPLÁRENSKÁ</w:t>
    </w:r>
  </w:p>
  <w:p w:rsidR="00141E2A" w:rsidRDefault="003B3D5A">
    <w:pPr>
      <w:tabs>
        <w:tab w:val="center" w:pos="600"/>
        <w:tab w:val="center" w:pos="2144"/>
        <w:tab w:val="center" w:pos="5342"/>
      </w:tabs>
      <w:spacing w:after="0" w:line="259" w:lineRule="auto"/>
      <w:ind w:left="0"/>
      <w:jc w:val="left"/>
    </w:pPr>
    <w:r>
      <w:rPr>
        <w:sz w:val="22"/>
      </w:rPr>
      <w:tab/>
    </w:r>
    <w:r>
      <w:t xml:space="preserve">Severočeská </w:t>
    </w:r>
    <w:r>
      <w:tab/>
    </w:r>
    <w:r>
      <w:rPr>
        <w:sz w:val="20"/>
      </w:rPr>
      <w:t xml:space="preserve">a.s. </w:t>
    </w:r>
    <w:r>
      <w:rPr>
        <w:sz w:val="20"/>
      </w:rPr>
      <w:tab/>
    </w:r>
    <w:r>
      <w:t xml:space="preserve">434 </w:t>
    </w:r>
    <w:r>
      <w:rPr>
        <w:sz w:val="20"/>
      </w:rPr>
      <w:t>03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A" w:rsidRDefault="003B3D5A">
    <w:pPr>
      <w:tabs>
        <w:tab w:val="center" w:pos="1755"/>
        <w:tab w:val="center" w:pos="8220"/>
      </w:tabs>
      <w:spacing w:after="5" w:line="259" w:lineRule="auto"/>
      <w:ind w:left="0"/>
      <w:jc w:val="left"/>
    </w:pPr>
    <w:r>
      <w:rPr>
        <w:sz w:val="22"/>
      </w:rPr>
      <w:tab/>
    </w:r>
    <w:r>
      <w:rPr>
        <w:sz w:val="22"/>
      </w:rPr>
      <w:t>SEVEROČESKÁ</w:t>
    </w:r>
    <w:r>
      <w:rPr>
        <w:sz w:val="22"/>
      </w:rPr>
      <w:tab/>
    </w:r>
    <w:r>
      <w:t xml:space="preserve">Odběratel </w:t>
    </w:r>
  </w:p>
  <w:p w:rsidR="00141E2A" w:rsidRDefault="003B3D5A">
    <w:pPr>
      <w:spacing w:after="0" w:line="259" w:lineRule="auto"/>
      <w:ind w:left="955"/>
      <w:jc w:val="left"/>
    </w:pPr>
    <w:r>
      <w:rPr>
        <w:sz w:val="22"/>
      </w:rPr>
      <w:t>TEPLÁRENSKÁ</w:t>
    </w:r>
  </w:p>
  <w:p w:rsidR="00141E2A" w:rsidRDefault="003B3D5A">
    <w:pPr>
      <w:tabs>
        <w:tab w:val="center" w:pos="600"/>
        <w:tab w:val="center" w:pos="2144"/>
        <w:tab w:val="center" w:pos="5342"/>
      </w:tabs>
      <w:spacing w:after="0" w:line="259" w:lineRule="auto"/>
      <w:ind w:left="0"/>
      <w:jc w:val="left"/>
    </w:pPr>
    <w:r>
      <w:rPr>
        <w:sz w:val="22"/>
      </w:rPr>
      <w:tab/>
    </w:r>
    <w:r>
      <w:t xml:space="preserve">Severočeská </w:t>
    </w:r>
    <w:r>
      <w:tab/>
    </w:r>
    <w:r>
      <w:rPr>
        <w:sz w:val="20"/>
      </w:rPr>
      <w:t xml:space="preserve">a.s. </w:t>
    </w:r>
    <w:r>
      <w:rPr>
        <w:sz w:val="20"/>
      </w:rPr>
      <w:tab/>
    </w:r>
    <w:r>
      <w:t xml:space="preserve">434 </w:t>
    </w:r>
    <w:r>
      <w:rPr>
        <w:sz w:val="20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702"/>
    <w:multiLevelType w:val="hybridMultilevel"/>
    <w:tmpl w:val="D158A680"/>
    <w:lvl w:ilvl="0" w:tplc="2F72A396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4E4E8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41A0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6DE88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56152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84354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0D90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0E7C6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C60C4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5067A"/>
    <w:multiLevelType w:val="hybridMultilevel"/>
    <w:tmpl w:val="6858737C"/>
    <w:lvl w:ilvl="0" w:tplc="BB1CDB72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B28EC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B87C7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5C2C8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C4632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D0EA2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0816B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A0CAA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F2FD6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215EE8"/>
    <w:multiLevelType w:val="hybridMultilevel"/>
    <w:tmpl w:val="7C007E04"/>
    <w:lvl w:ilvl="0" w:tplc="FF1A4AF6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4C581C8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32B8093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EB60516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0C72E28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F746CDB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E85801E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102796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D54698B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3D7430"/>
    <w:multiLevelType w:val="hybridMultilevel"/>
    <w:tmpl w:val="4B36EF18"/>
    <w:lvl w:ilvl="0" w:tplc="19F08974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FC766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60D7B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4AC0A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695D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083FE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86700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E698D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CE8F6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D305A8"/>
    <w:multiLevelType w:val="hybridMultilevel"/>
    <w:tmpl w:val="65DAB534"/>
    <w:lvl w:ilvl="0" w:tplc="19A42CDA">
      <w:start w:val="4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805C8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86F56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D4985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1C60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38552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2AC0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6872C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3E3CE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A"/>
    <w:rsid w:val="00141E2A"/>
    <w:rsid w:val="003B3D5A"/>
    <w:rsid w:val="005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8BB9"/>
  <w15:docId w15:val="{B5E0A386-42C3-43C0-80E2-3BF51A3F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9" w:lineRule="auto"/>
      <w:ind w:left="102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79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image" Target="media/image57.jp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7.jp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jpg"/><Relationship Id="rId28" Type="http://schemas.openxmlformats.org/officeDocument/2006/relationships/header" Target="header6.xml"/><Relationship Id="rId10" Type="http://schemas.openxmlformats.org/officeDocument/2006/relationships/image" Target="media/image4.jpg"/><Relationship Id="rId19" Type="http://schemas.openxmlformats.org/officeDocument/2006/relationships/image" Target="media/image6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22" Type="http://schemas.openxmlformats.org/officeDocument/2006/relationships/image" Target="media/image9.jp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2018-02-01T10:04:00Z</dcterms:created>
  <dcterms:modified xsi:type="dcterms:W3CDTF">2018-02-01T10:04:00Z</dcterms:modified>
</cp:coreProperties>
</file>