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B643B1" w:rsidP="00B643B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B643B1" w:rsidRDefault="00B643B1" w:rsidP="00B643B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982607-0638/2017, E2017/10352</w:t>
      </w:r>
    </w:p>
    <w:p w:rsidR="00B643B1" w:rsidRDefault="00B643B1" w:rsidP="00B643B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86338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643B1" w:rsidRDefault="0086338F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B643B1">
        <w:t>:</w:t>
      </w:r>
      <w:r>
        <w:tab/>
      </w:r>
      <w:r>
        <w:tab/>
      </w:r>
      <w:r w:rsidR="00B643B1">
        <w:tab/>
      </w:r>
      <w:r w:rsidR="00B643B1">
        <w:tab/>
      </w:r>
      <w:r w:rsidR="00B643B1">
        <w:tab/>
      </w:r>
      <w:r w:rsidR="00B643B1">
        <w:tab/>
      </w:r>
      <w:r w:rsidR="00B643B1">
        <w:tab/>
        <w:t>Alena Vozábalová, Obchodní ředitelka Regionu, Obchod JM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</w:p>
    <w:p w:rsidR="00B643B1" w:rsidRDefault="00B643B1" w:rsidP="00B643B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643B1" w:rsidRDefault="00B643B1" w:rsidP="00B643B1">
      <w:pPr>
        <w:numPr>
          <w:ilvl w:val="0"/>
          <w:numId w:val="0"/>
        </w:numPr>
        <w:spacing w:after="0" w:line="240" w:lineRule="auto"/>
        <w:ind w:left="142"/>
      </w:pPr>
    </w:p>
    <w:p w:rsidR="00B643B1" w:rsidRDefault="000E7915" w:rsidP="00B643B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E7915"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86338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15"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15">
        <w:t>XXXXX</w:t>
      </w:r>
    </w:p>
    <w:p w:rsidR="00B643B1" w:rsidRDefault="0086338F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B643B1">
        <w:t>:</w:t>
      </w:r>
      <w:r>
        <w:tab/>
      </w:r>
      <w:r>
        <w:tab/>
      </w:r>
      <w:r w:rsidR="00B643B1">
        <w:tab/>
      </w:r>
      <w:r w:rsidR="00B643B1">
        <w:tab/>
      </w:r>
      <w:r w:rsidR="00B643B1">
        <w:tab/>
      </w:r>
      <w:r w:rsidR="00B643B1">
        <w:tab/>
      </w:r>
      <w:r w:rsidR="00B643B1">
        <w:tab/>
      </w:r>
      <w:r w:rsidR="000E7915"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E7915"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E7915"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15"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0E7915"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E7915"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0E7915">
        <w:t>XXXXX</w:t>
      </w:r>
    </w:p>
    <w:p w:rsidR="00B643B1" w:rsidRDefault="00B643B1" w:rsidP="00B643B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643B1" w:rsidRDefault="00B643B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643B1" w:rsidRPr="00B643B1" w:rsidRDefault="00B643B1" w:rsidP="00B643B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643B1" w:rsidRDefault="00B643B1" w:rsidP="00B643B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982607-0638/2017 ze dne </w:t>
      </w:r>
      <w:proofErr w:type="gramStart"/>
      <w:r>
        <w:t>18.5.2017</w:t>
      </w:r>
      <w:proofErr w:type="gramEnd"/>
      <w:r>
        <w:t xml:space="preserve"> (dále jen "Dohoda"), a to následujícím způsobem:</w:t>
      </w:r>
    </w:p>
    <w:p w:rsidR="00B643B1" w:rsidRDefault="00B643B1" w:rsidP="00B643B1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4. Způsob úhrady, bod 4.2, s následujícím textem:</w:t>
      </w:r>
    </w:p>
    <w:p w:rsidR="00B643B1" w:rsidRDefault="00B643B1" w:rsidP="00B643B1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Na poštu je účtována dle Poštovních podmínek České pošty,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- Ceník základních poštovních služeb a ostatních služeb (dále jen "Ceník") </w:t>
      </w:r>
      <w:r>
        <w:t>platných ke dni poskytnutí této služby. Odesílatel je povinen uhradit cenu s připočítanou DPH v zákonné výši. Ceník je dostupný na všech poštách v ČR a na Internetové adrese http://www.ceskaposta.cz/. ČP si vyhrazuje právo tento Ceník jednostranně změnit.</w:t>
      </w:r>
    </w:p>
    <w:p w:rsidR="00B643B1" w:rsidRDefault="00B643B1" w:rsidP="00B643B1">
      <w:pPr>
        <w:numPr>
          <w:ilvl w:val="2"/>
          <w:numId w:val="50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B643B1" w:rsidRDefault="00B643B1" w:rsidP="00B643B1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Do ruky do 30 kg je účtována dle Poštovních podmínek České pošty,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- Ceník základních poštovních služeb a ostatních služeb (dále jen "Ceník") </w:t>
      </w:r>
      <w:r>
        <w:t>platných ke dni poskytnutí této služby. Odesílatel je povinen uhradit cenu s připočtenou DPH v zákonné výši. Ceník je dostupný na všech poštách v ČR a na Internetové adrese http://www.ceskaposta.cz/. ČP si vyhrazuje právo tento Ceník jednostranně změnit.</w:t>
      </w:r>
    </w:p>
    <w:p w:rsidR="00B643B1" w:rsidRDefault="00B643B1" w:rsidP="00B643B1">
      <w:pPr>
        <w:numPr>
          <w:ilvl w:val="2"/>
          <w:numId w:val="50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B643B1" w:rsidRDefault="00B643B1" w:rsidP="00B643B1">
      <w:pPr>
        <w:numPr>
          <w:ilvl w:val="2"/>
          <w:numId w:val="50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Do ruky nad 30 kg je účtována dle Poštovních podmínek České pošty,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- Ceník základních poštovních služeb a ostatních služeb (dále jen "Ceník") </w:t>
      </w:r>
      <w:r>
        <w:t>platných ke dni poskytnutí této služby. Odesílatel je povinen uhradit cenu s připočtenou DPH v zákonné výši. Ceník je dostupný na všech poštách v ČR a na Internetové adrese http://www.ceskaposta.cz/. ČP si vyhrazuje právo tento Ceník jednostranně změnit.</w:t>
      </w:r>
    </w:p>
    <w:p w:rsidR="00B643B1" w:rsidRDefault="00B643B1" w:rsidP="00B643B1">
      <w:pPr>
        <w:numPr>
          <w:ilvl w:val="2"/>
          <w:numId w:val="50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B643B1" w:rsidRPr="00B643B1" w:rsidRDefault="00B643B1" w:rsidP="00B643B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643B1" w:rsidRDefault="00B643B1" w:rsidP="00B643B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643B1" w:rsidRDefault="00B643B1" w:rsidP="00B643B1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uzavřený dnem jeho podpisu oběma smluvními stranami.</w:t>
      </w:r>
    </w:p>
    <w:p w:rsidR="00B643B1" w:rsidRDefault="00B643B1" w:rsidP="00B643B1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B643B1" w:rsidRDefault="00B643B1" w:rsidP="00B643B1">
      <w:pPr>
        <w:numPr>
          <w:ilvl w:val="0"/>
          <w:numId w:val="0"/>
        </w:numPr>
        <w:spacing w:after="120"/>
      </w:pPr>
    </w:p>
    <w:p w:rsidR="00B643B1" w:rsidRDefault="00B643B1" w:rsidP="00B643B1">
      <w:pPr>
        <w:numPr>
          <w:ilvl w:val="0"/>
          <w:numId w:val="0"/>
        </w:numPr>
        <w:spacing w:after="120"/>
        <w:sectPr w:rsidR="00B643B1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643B1" w:rsidRDefault="00B643B1" w:rsidP="00B643B1">
      <w:pPr>
        <w:numPr>
          <w:ilvl w:val="0"/>
          <w:numId w:val="0"/>
        </w:numPr>
        <w:spacing w:after="120"/>
      </w:pPr>
      <w:r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B643B1" w:rsidRDefault="00B643B1" w:rsidP="00B643B1">
      <w:pPr>
        <w:numPr>
          <w:ilvl w:val="0"/>
          <w:numId w:val="0"/>
        </w:numPr>
        <w:spacing w:after="120"/>
      </w:pPr>
    </w:p>
    <w:p w:rsidR="00B643B1" w:rsidRDefault="00B643B1" w:rsidP="00B643B1">
      <w:pPr>
        <w:numPr>
          <w:ilvl w:val="0"/>
          <w:numId w:val="0"/>
        </w:numPr>
        <w:spacing w:after="120"/>
      </w:pPr>
      <w:r>
        <w:t>Za ČP:</w:t>
      </w:r>
    </w:p>
    <w:p w:rsidR="00B643B1" w:rsidRDefault="00B643B1" w:rsidP="00B643B1">
      <w:pPr>
        <w:numPr>
          <w:ilvl w:val="0"/>
          <w:numId w:val="0"/>
        </w:numPr>
        <w:spacing w:after="120"/>
      </w:pPr>
    </w:p>
    <w:p w:rsidR="00B643B1" w:rsidRDefault="00B643B1" w:rsidP="00B643B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643B1" w:rsidRDefault="00B643B1" w:rsidP="00B643B1">
      <w:pPr>
        <w:numPr>
          <w:ilvl w:val="0"/>
          <w:numId w:val="0"/>
        </w:numPr>
        <w:spacing w:after="120"/>
        <w:jc w:val="center"/>
      </w:pPr>
    </w:p>
    <w:p w:rsidR="00B643B1" w:rsidRDefault="00B643B1" w:rsidP="00B643B1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B643B1" w:rsidRDefault="00B643B1" w:rsidP="00B643B1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B643B1" w:rsidRDefault="00B643B1" w:rsidP="00B643B1">
      <w:pPr>
        <w:numPr>
          <w:ilvl w:val="0"/>
          <w:numId w:val="0"/>
        </w:numPr>
        <w:spacing w:after="120"/>
      </w:pPr>
      <w:r>
        <w:br w:type="column"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B643B1" w:rsidRDefault="00B643B1" w:rsidP="00B643B1">
      <w:pPr>
        <w:numPr>
          <w:ilvl w:val="0"/>
          <w:numId w:val="0"/>
        </w:numPr>
        <w:spacing w:after="120"/>
      </w:pPr>
    </w:p>
    <w:p w:rsidR="00B643B1" w:rsidRDefault="00B643B1" w:rsidP="00B643B1">
      <w:pPr>
        <w:numPr>
          <w:ilvl w:val="0"/>
          <w:numId w:val="0"/>
        </w:numPr>
        <w:spacing w:after="120"/>
      </w:pPr>
      <w:r>
        <w:t>Za Odesílatele:</w:t>
      </w:r>
    </w:p>
    <w:p w:rsidR="00B643B1" w:rsidRDefault="00B643B1" w:rsidP="00B643B1">
      <w:pPr>
        <w:numPr>
          <w:ilvl w:val="0"/>
          <w:numId w:val="0"/>
        </w:numPr>
        <w:spacing w:after="120"/>
      </w:pPr>
    </w:p>
    <w:p w:rsidR="00B643B1" w:rsidRDefault="00B643B1" w:rsidP="00B643B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643B1" w:rsidRDefault="00B643B1" w:rsidP="00B643B1">
      <w:pPr>
        <w:numPr>
          <w:ilvl w:val="0"/>
          <w:numId w:val="0"/>
        </w:numPr>
        <w:spacing w:after="120"/>
        <w:jc w:val="center"/>
      </w:pPr>
    </w:p>
    <w:p w:rsidR="00B643B1" w:rsidRDefault="000E7915" w:rsidP="00B643B1">
      <w:pPr>
        <w:numPr>
          <w:ilvl w:val="0"/>
          <w:numId w:val="0"/>
        </w:numPr>
        <w:spacing w:after="120"/>
        <w:jc w:val="center"/>
      </w:pPr>
      <w:r>
        <w:t>XXXXX</w:t>
      </w:r>
    </w:p>
    <w:p w:rsidR="00B643B1" w:rsidRPr="00B643B1" w:rsidRDefault="000E7915" w:rsidP="00B643B1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B643B1" w:rsidRPr="00B643B1" w:rsidSect="00B643B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0E7915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0E7915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436A1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0CB90" wp14:editId="7FFE175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1D6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643B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1D28879" wp14:editId="14CA6D6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643B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982607-0638/2017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4D34A3A" wp14:editId="28D3760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C3E46"/>
    <w:multiLevelType w:val="multilevel"/>
    <w:tmpl w:val="8D325B36"/>
    <w:numStyleLink w:val="Styl1"/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1D6B5C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1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7915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36A1F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338F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F5E5A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43B1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E09A3B5B-AB86-4F16-A6F4-A8F6F04D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4708-A75E-4DD9-B800-26D1376D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Bartíková Naděžda Ing.</cp:lastModifiedBy>
  <cp:revision>4</cp:revision>
  <cp:lastPrinted>2017-11-21T11:04:00Z</cp:lastPrinted>
  <dcterms:created xsi:type="dcterms:W3CDTF">2017-11-21T11:03:00Z</dcterms:created>
  <dcterms:modified xsi:type="dcterms:W3CDTF">2018-01-13T21:37:00Z</dcterms:modified>
</cp:coreProperties>
</file>