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DF" w:rsidRDefault="004462DF">
      <w:pPr>
        <w:spacing w:line="14" w:lineRule="exact"/>
      </w:pPr>
    </w:p>
    <w:p w:rsidR="004462DF" w:rsidRDefault="00633F81">
      <w:pPr>
        <w:pStyle w:val="Nadpis10"/>
        <w:framePr w:w="9112" w:h="950" w:hRule="exact" w:wrap="none" w:vAnchor="page" w:hAnchor="page" w:x="1369" w:y="1391"/>
        <w:shd w:val="clear" w:color="auto" w:fill="auto"/>
        <w:spacing w:after="0"/>
      </w:pPr>
      <w:bookmarkStart w:id="0" w:name="bookmark0"/>
      <w:r>
        <w:t>Smlouva o vstupném do městského bazénu pro hotelové hosty v</w:t>
      </w:r>
      <w:r>
        <w:br/>
        <w:t>Mariánských Lázních</w:t>
      </w:r>
      <w:bookmarkEnd w:id="0"/>
    </w:p>
    <w:p w:rsidR="004462DF" w:rsidRDefault="00633F81">
      <w:pPr>
        <w:pStyle w:val="Zkladntext30"/>
        <w:framePr w:w="9112" w:h="1879" w:hRule="exact" w:wrap="none" w:vAnchor="page" w:hAnchor="page" w:x="1369" w:y="3159"/>
        <w:shd w:val="clear" w:color="auto" w:fill="auto"/>
      </w:pPr>
      <w:proofErr w:type="gramStart"/>
      <w:r>
        <w:t>mezi</w:t>
      </w:r>
      <w:proofErr w:type="gramEnd"/>
    </w:p>
    <w:p w:rsidR="004462DF" w:rsidRDefault="00633F81">
      <w:pPr>
        <w:pStyle w:val="Zkladntext1"/>
        <w:framePr w:w="9112" w:h="1879" w:hRule="exact" w:wrap="none" w:vAnchor="page" w:hAnchor="page" w:x="1369" w:y="3159"/>
        <w:shd w:val="clear" w:color="auto" w:fill="auto"/>
        <w:spacing w:after="0" w:line="298" w:lineRule="auto"/>
        <w:jc w:val="left"/>
      </w:pPr>
      <w:r>
        <w:t xml:space="preserve">Správa městských sportovišť,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C6215C" w:rsidRDefault="00633F81">
      <w:pPr>
        <w:pStyle w:val="Zkladntext1"/>
        <w:framePr w:w="9112" w:h="1879" w:hRule="exact" w:wrap="none" w:vAnchor="page" w:hAnchor="page" w:x="1369" w:y="3159"/>
        <w:shd w:val="clear" w:color="auto" w:fill="auto"/>
        <w:spacing w:after="0" w:line="298" w:lineRule="auto"/>
        <w:ind w:right="4140"/>
        <w:jc w:val="left"/>
      </w:pPr>
      <w:r>
        <w:t>Se sídlem Tyršova 621/21, Mariánské lázně 353 01</w:t>
      </w:r>
    </w:p>
    <w:p w:rsidR="004462DF" w:rsidRDefault="00633F81">
      <w:pPr>
        <w:pStyle w:val="Zkladntext1"/>
        <w:framePr w:w="9112" w:h="1879" w:hRule="exact" w:wrap="none" w:vAnchor="page" w:hAnchor="page" w:x="1369" w:y="3159"/>
        <w:shd w:val="clear" w:color="auto" w:fill="auto"/>
        <w:spacing w:after="0" w:line="298" w:lineRule="auto"/>
        <w:ind w:right="4140"/>
        <w:jc w:val="left"/>
      </w:pPr>
      <w:r>
        <w:t>IČO: 725 59 772</w:t>
      </w:r>
    </w:p>
    <w:p w:rsidR="004462DF" w:rsidRDefault="00633F81">
      <w:pPr>
        <w:pStyle w:val="Zkladntext1"/>
        <w:framePr w:w="9112" w:h="1879" w:hRule="exact" w:wrap="none" w:vAnchor="page" w:hAnchor="page" w:x="1369" w:y="3159"/>
        <w:shd w:val="clear" w:color="auto" w:fill="auto"/>
        <w:spacing w:after="0" w:line="298" w:lineRule="auto"/>
        <w:jc w:val="left"/>
      </w:pPr>
      <w:r>
        <w:t xml:space="preserve">Zastoupena: Bc. Viktorem </w:t>
      </w:r>
      <w:proofErr w:type="spellStart"/>
      <w:r>
        <w:t>Borsikem</w:t>
      </w:r>
      <w:proofErr w:type="spellEnd"/>
    </w:p>
    <w:p w:rsidR="004462DF" w:rsidRDefault="00633F81">
      <w:pPr>
        <w:pStyle w:val="Jin0"/>
        <w:framePr w:wrap="none" w:vAnchor="page" w:hAnchor="page" w:x="1383" w:y="5283"/>
        <w:shd w:val="clear" w:color="auto" w:fill="auto"/>
        <w:spacing w:after="0" w:line="240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</w:p>
    <w:p w:rsidR="004462DF" w:rsidRDefault="00633F81">
      <w:pPr>
        <w:pStyle w:val="Zkladntext1"/>
        <w:framePr w:w="9112" w:h="1390" w:hRule="exact" w:wrap="none" w:vAnchor="page" w:hAnchor="page" w:x="1369" w:y="5826"/>
        <w:shd w:val="clear" w:color="auto" w:fill="auto"/>
        <w:spacing w:after="0"/>
        <w:jc w:val="left"/>
      </w:pPr>
      <w:proofErr w:type="spellStart"/>
      <w:r>
        <w:t>Brass</w:t>
      </w:r>
      <w:proofErr w:type="spellEnd"/>
      <w:r>
        <w:t xml:space="preserve"> </w:t>
      </w:r>
      <w:proofErr w:type="spellStart"/>
      <w:r>
        <w:t>Tactics</w:t>
      </w:r>
      <w:proofErr w:type="spellEnd"/>
      <w:r>
        <w:t xml:space="preserve"> s.r.o.</w:t>
      </w:r>
    </w:p>
    <w:p w:rsidR="00C6215C" w:rsidRDefault="00633F81">
      <w:pPr>
        <w:pStyle w:val="Zkladntext1"/>
        <w:framePr w:w="9112" w:h="1390" w:hRule="exact" w:wrap="none" w:vAnchor="page" w:hAnchor="page" w:x="1369" w:y="5826"/>
        <w:shd w:val="clear" w:color="auto" w:fill="auto"/>
        <w:spacing w:after="0"/>
        <w:ind w:right="4140"/>
        <w:jc w:val="left"/>
      </w:pPr>
      <w:r>
        <w:t xml:space="preserve">Mariánské </w:t>
      </w:r>
      <w:r>
        <w:t>Lázně, 353 00</w:t>
      </w:r>
    </w:p>
    <w:p w:rsidR="00C6215C" w:rsidRDefault="00C6215C">
      <w:pPr>
        <w:pStyle w:val="Zkladntext1"/>
        <w:framePr w:w="9112" w:h="1390" w:hRule="exact" w:wrap="none" w:vAnchor="page" w:hAnchor="page" w:x="1369" w:y="5826"/>
        <w:shd w:val="clear" w:color="auto" w:fill="auto"/>
        <w:spacing w:after="0"/>
        <w:ind w:right="4140"/>
        <w:jc w:val="left"/>
      </w:pPr>
      <w:r>
        <w:t>I</w:t>
      </w:r>
      <w:r w:rsidR="00633F81">
        <w:t>ČO:046 52</w:t>
      </w:r>
      <w:r>
        <w:t> </w:t>
      </w:r>
      <w:r w:rsidR="00633F81">
        <w:t>185</w:t>
      </w:r>
    </w:p>
    <w:p w:rsidR="004462DF" w:rsidRDefault="00633F81">
      <w:pPr>
        <w:pStyle w:val="Zkladntext1"/>
        <w:framePr w:w="9112" w:h="1390" w:hRule="exact" w:wrap="none" w:vAnchor="page" w:hAnchor="page" w:x="1369" w:y="5826"/>
        <w:shd w:val="clear" w:color="auto" w:fill="auto"/>
        <w:spacing w:after="0"/>
        <w:ind w:right="4140"/>
        <w:jc w:val="left"/>
      </w:pPr>
      <w:r>
        <w:t>Zastoupený: Lucii Vařákovou</w:t>
      </w:r>
    </w:p>
    <w:p w:rsidR="004462DF" w:rsidRDefault="00633F81">
      <w:pPr>
        <w:pStyle w:val="Zkladntext1"/>
        <w:framePr w:w="9112" w:h="713" w:hRule="exact" w:wrap="none" w:vAnchor="page" w:hAnchor="page" w:x="1369" w:y="8181"/>
        <w:shd w:val="clear" w:color="auto" w:fill="auto"/>
        <w:spacing w:after="0"/>
        <w:ind w:firstLine="380"/>
        <w:jc w:val="left"/>
      </w:pPr>
      <w:r>
        <w:t>Předmětem smlouvy je vstup hotelových hostů do městského bazénu za zvýhodněné vstupné a jeho úhrada.</w:t>
      </w:r>
    </w:p>
    <w:p w:rsidR="004462DF" w:rsidRDefault="00633F81">
      <w:pPr>
        <w:pStyle w:val="Zkladntext1"/>
        <w:framePr w:w="9112" w:h="5072" w:hRule="exact" w:wrap="none" w:vAnchor="page" w:hAnchor="page" w:x="1369" w:y="9513"/>
        <w:numPr>
          <w:ilvl w:val="0"/>
          <w:numId w:val="1"/>
        </w:numPr>
        <w:shd w:val="clear" w:color="auto" w:fill="auto"/>
        <w:tabs>
          <w:tab w:val="left" w:pos="746"/>
        </w:tabs>
        <w:spacing w:after="0"/>
        <w:ind w:left="720" w:hanging="460"/>
      </w:pPr>
      <w:r>
        <w:t xml:space="preserve">Vstup do městského bazénu je pro hosty shora uvedeného ubytovacího zařízení v Mariánských Lázních </w:t>
      </w:r>
      <w:r>
        <w:t>zpoplatněn zvláštním ceníkem:</w:t>
      </w:r>
    </w:p>
    <w:p w:rsidR="004462DF" w:rsidRDefault="00633F81">
      <w:pPr>
        <w:pStyle w:val="Zkladntext1"/>
        <w:framePr w:w="9112" w:h="5072" w:hRule="exact" w:wrap="none" w:vAnchor="page" w:hAnchor="page" w:x="1369" w:y="9513"/>
        <w:shd w:val="clear" w:color="auto" w:fill="auto"/>
        <w:spacing w:after="0"/>
        <w:ind w:left="720"/>
      </w:pPr>
      <w:r>
        <w:t>60 min čistého času za 50 Kč pobytu v placené části bazénu</w:t>
      </w:r>
    </w:p>
    <w:p w:rsidR="004462DF" w:rsidRDefault="00633F81">
      <w:pPr>
        <w:pStyle w:val="Zkladntext1"/>
        <w:framePr w:w="9112" w:h="5072" w:hRule="exact" w:wrap="none" w:vAnchor="page" w:hAnchor="page" w:x="1369" w:y="9513"/>
        <w:shd w:val="clear" w:color="auto" w:fill="auto"/>
        <w:spacing w:after="0"/>
        <w:ind w:left="720"/>
      </w:pPr>
      <w:r>
        <w:t>120 min čistého času za 100 Kč pobytu v placené části bazénu</w:t>
      </w:r>
    </w:p>
    <w:p w:rsidR="004462DF" w:rsidRDefault="00633F81" w:rsidP="00C6215C">
      <w:pPr>
        <w:pStyle w:val="Zkladntext1"/>
        <w:framePr w:w="9112" w:h="5072" w:hRule="exact" w:wrap="none" w:vAnchor="page" w:hAnchor="page" w:x="1369" w:y="9513"/>
        <w:shd w:val="clear" w:color="auto" w:fill="auto"/>
        <w:spacing w:after="0"/>
        <w:ind w:left="720"/>
      </w:pPr>
      <w:r>
        <w:t>Hosté budou měs</w:t>
      </w:r>
      <w:r w:rsidR="00C6215C">
        <w:t>tský bazén navštěvovat v režimu 120</w:t>
      </w:r>
      <w:r>
        <w:t xml:space="preserve"> min</w:t>
      </w:r>
      <w:r w:rsidR="00C6215C">
        <w:t xml:space="preserve"> </w:t>
      </w:r>
      <w:r>
        <w:t>čistého času.</w:t>
      </w:r>
    </w:p>
    <w:p w:rsidR="00C6215C" w:rsidRDefault="00C6215C" w:rsidP="00C6215C">
      <w:pPr>
        <w:pStyle w:val="Zkladntext1"/>
        <w:framePr w:w="9112" w:h="5072" w:hRule="exact" w:wrap="none" w:vAnchor="page" w:hAnchor="page" w:x="1369" w:y="9513"/>
        <w:shd w:val="clear" w:color="auto" w:fill="auto"/>
        <w:spacing w:after="0"/>
        <w:ind w:left="720"/>
      </w:pPr>
    </w:p>
    <w:p w:rsidR="004462DF" w:rsidRDefault="00633F81">
      <w:pPr>
        <w:pStyle w:val="Zkladntext1"/>
        <w:framePr w:w="9112" w:h="5072" w:hRule="exact" w:wrap="none" w:vAnchor="page" w:hAnchor="page" w:x="1369" w:y="9513"/>
        <w:numPr>
          <w:ilvl w:val="0"/>
          <w:numId w:val="1"/>
        </w:numPr>
        <w:shd w:val="clear" w:color="auto" w:fill="auto"/>
        <w:tabs>
          <w:tab w:val="left" w:pos="746"/>
        </w:tabs>
        <w:spacing w:after="320" w:line="298" w:lineRule="auto"/>
        <w:ind w:left="720" w:hanging="460"/>
      </w:pPr>
      <w:r>
        <w:t>Hoteloví hosté</w:t>
      </w:r>
      <w:r>
        <w:t xml:space="preserve"> se v pokladně bazénu prokáží voucherem vystaveným shora uvedeným hotelem, platným pro jednu osobu a stanovenou dobu pobytu hosta v placené části bazénu</w:t>
      </w:r>
    </w:p>
    <w:p w:rsidR="004462DF" w:rsidRDefault="00C6215C">
      <w:pPr>
        <w:pStyle w:val="Zkladntext1"/>
        <w:framePr w:w="9112" w:h="5072" w:hRule="exact" w:wrap="none" w:vAnchor="page" w:hAnchor="page" w:x="1369" w:y="9513"/>
        <w:shd w:val="clear" w:color="auto" w:fill="auto"/>
        <w:spacing w:after="0"/>
        <w:ind w:left="160"/>
        <w:jc w:val="left"/>
      </w:pPr>
      <w:r>
        <w:t>III</w:t>
      </w:r>
      <w:r w:rsidR="00633F81">
        <w:t>. Úhrada zvýhodněného vstupného je možná pouze na základě vystavené faktury.</w:t>
      </w:r>
    </w:p>
    <w:p w:rsidR="004462DF" w:rsidRDefault="00633F81">
      <w:pPr>
        <w:pStyle w:val="Zkladntext1"/>
        <w:framePr w:w="9112" w:h="5072" w:hRule="exact" w:wrap="none" w:vAnchor="page" w:hAnchor="page" w:x="1369" w:y="9513"/>
        <w:shd w:val="clear" w:color="auto" w:fill="auto"/>
        <w:spacing w:after="0"/>
        <w:ind w:left="720"/>
      </w:pPr>
      <w:r>
        <w:t>Zúčtovacím obdobím je j</w:t>
      </w:r>
      <w:r>
        <w:t>eden kalendářní měsíc. Hoteloví hosté platící v hotovosti v pokladně zaplatí cenu stanovenou platným ceníkem Městského bazénu v Mariánských Lázních.</w:t>
      </w:r>
    </w:p>
    <w:p w:rsidR="004462DF" w:rsidRDefault="004462DF">
      <w:pPr>
        <w:spacing w:line="14" w:lineRule="exact"/>
        <w:sectPr w:rsidR="004462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215C" w:rsidRDefault="00C6215C">
      <w:pPr>
        <w:spacing w:line="14" w:lineRule="exact"/>
      </w:pPr>
    </w:p>
    <w:p w:rsidR="00C6215C" w:rsidRPr="00C6215C" w:rsidRDefault="00C6215C" w:rsidP="00C6215C"/>
    <w:p w:rsidR="00C6215C" w:rsidRPr="00C6215C" w:rsidRDefault="00C6215C" w:rsidP="00C6215C"/>
    <w:p w:rsidR="00C6215C" w:rsidRPr="00C6215C" w:rsidRDefault="00C6215C" w:rsidP="00C6215C"/>
    <w:p w:rsidR="00C6215C" w:rsidRPr="00C6215C" w:rsidRDefault="00C6215C" w:rsidP="00C6215C"/>
    <w:p w:rsidR="00C6215C" w:rsidRPr="00C6215C" w:rsidRDefault="00C6215C" w:rsidP="00C6215C"/>
    <w:p w:rsidR="00C6215C" w:rsidRPr="00C6215C" w:rsidRDefault="00C6215C" w:rsidP="00C6215C"/>
    <w:p w:rsidR="00C6215C" w:rsidRPr="00C6215C" w:rsidRDefault="00C6215C" w:rsidP="00C6215C"/>
    <w:p w:rsidR="00C6215C" w:rsidRPr="00C6215C" w:rsidRDefault="00C6215C" w:rsidP="00C6215C"/>
    <w:p w:rsidR="00C6215C" w:rsidRPr="00C6215C" w:rsidRDefault="00C6215C" w:rsidP="00C6215C"/>
    <w:p w:rsidR="00C6215C" w:rsidRPr="00C6215C" w:rsidRDefault="00C6215C" w:rsidP="00C6215C"/>
    <w:p w:rsidR="00C6215C" w:rsidRPr="00C6215C" w:rsidRDefault="00C6215C" w:rsidP="00C6215C"/>
    <w:p w:rsidR="00C6215C" w:rsidRPr="00C6215C" w:rsidRDefault="00C6215C" w:rsidP="00C6215C"/>
    <w:p w:rsidR="00C6215C" w:rsidRPr="00C6215C" w:rsidRDefault="00C6215C" w:rsidP="00C6215C"/>
    <w:p w:rsidR="00C6215C" w:rsidRPr="00C6215C" w:rsidRDefault="00C6215C" w:rsidP="00C6215C">
      <w:bookmarkStart w:id="1" w:name="_GoBack"/>
      <w:bookmarkEnd w:id="1"/>
    </w:p>
    <w:p w:rsidR="00C6215C" w:rsidRPr="00C6215C" w:rsidRDefault="00C6215C" w:rsidP="00C6215C"/>
    <w:p w:rsidR="00C6215C" w:rsidRPr="00C6215C" w:rsidRDefault="00C6215C" w:rsidP="00C6215C"/>
    <w:p w:rsidR="00C6215C" w:rsidRPr="00C6215C" w:rsidRDefault="00C6215C" w:rsidP="00C6215C"/>
    <w:p w:rsidR="00C6215C" w:rsidRPr="00C6215C" w:rsidRDefault="00C6215C" w:rsidP="00C6215C">
      <w:pPr>
        <w:tabs>
          <w:tab w:val="left" w:pos="3180"/>
        </w:tabs>
        <w:jc w:val="center"/>
        <w:rPr>
          <w:sz w:val="20"/>
          <w:szCs w:val="20"/>
        </w:rPr>
      </w:pPr>
      <w:proofErr w:type="gramStart"/>
      <w:r w:rsidRPr="00C6215C">
        <w:rPr>
          <w:sz w:val="20"/>
          <w:szCs w:val="20"/>
        </w:rPr>
        <w:t>29.12.2017</w:t>
      </w:r>
      <w:proofErr w:type="gramEnd"/>
    </w:p>
    <w:p w:rsidR="00C6215C" w:rsidRPr="00C6215C" w:rsidRDefault="00C6215C" w:rsidP="00C6215C"/>
    <w:p w:rsidR="00C6215C" w:rsidRPr="00C6215C" w:rsidRDefault="00C6215C" w:rsidP="00C6215C"/>
    <w:p w:rsidR="00C6215C" w:rsidRPr="00C6215C" w:rsidRDefault="00C6215C" w:rsidP="00C6215C"/>
    <w:p w:rsidR="004462DF" w:rsidRPr="00C6215C" w:rsidRDefault="004462DF" w:rsidP="00C6215C"/>
    <w:p w:rsidR="004462DF" w:rsidRDefault="00633F81">
      <w:pPr>
        <w:pStyle w:val="Zkladntext1"/>
        <w:framePr w:w="9112" w:h="4759" w:hRule="exact" w:wrap="none" w:vAnchor="page" w:hAnchor="page" w:x="1382" w:y="1409"/>
        <w:shd w:val="clear" w:color="auto" w:fill="auto"/>
        <w:spacing w:after="0" w:line="298" w:lineRule="auto"/>
        <w:ind w:left="700" w:hanging="560"/>
      </w:pPr>
      <w:r>
        <w:t xml:space="preserve">IV. Faktura bude vystavena do 10. dne následujícího měsíce a úhrada proběhne vždy </w:t>
      </w:r>
      <w:r>
        <w:t>do dne splatnosti uvedeného na faktuře za příslušný měsíc. Správa městských sportovišť p. o. k tomuto účelu používá transparentní bankovní účet 260773288/0300.</w:t>
      </w:r>
    </w:p>
    <w:p w:rsidR="004462DF" w:rsidRDefault="00633F81">
      <w:pPr>
        <w:pStyle w:val="Zkladntext1"/>
        <w:framePr w:w="9112" w:h="4759" w:hRule="exact" w:wrap="none" w:vAnchor="page" w:hAnchor="page" w:x="1382" w:y="1409"/>
        <w:numPr>
          <w:ilvl w:val="0"/>
          <w:numId w:val="2"/>
        </w:numPr>
        <w:shd w:val="clear" w:color="auto" w:fill="auto"/>
        <w:tabs>
          <w:tab w:val="left" w:pos="987"/>
        </w:tabs>
        <w:spacing w:after="320" w:line="298" w:lineRule="auto"/>
        <w:ind w:left="700" w:right="140" w:firstLine="20"/>
      </w:pPr>
      <w:proofErr w:type="gramStart"/>
      <w:r>
        <w:t>případě</w:t>
      </w:r>
      <w:proofErr w:type="gramEnd"/>
      <w:r>
        <w:t xml:space="preserve"> neuhrazení faktury do posledního kalendářního dne měsíce splatnosti, nebude hostům shora</w:t>
      </w:r>
      <w:r>
        <w:t xml:space="preserve"> uvedeného ubytovacího zařízení umožněn vstup do bazénu.</w:t>
      </w:r>
    </w:p>
    <w:p w:rsidR="004462DF" w:rsidRDefault="00633F81">
      <w:pPr>
        <w:pStyle w:val="Zkladntext1"/>
        <w:framePr w:w="9112" w:h="4759" w:hRule="exact" w:wrap="none" w:vAnchor="page" w:hAnchor="page" w:x="1382" w:y="1409"/>
        <w:shd w:val="clear" w:color="auto" w:fill="auto"/>
        <w:spacing w:after="320" w:line="302" w:lineRule="auto"/>
        <w:ind w:firstLine="720"/>
      </w:pPr>
      <w:r>
        <w:t>Tato smlouva se uzavírá na dobu určitou od 01. 01. 2018 do 31. 12. 2018 s</w:t>
      </w:r>
      <w:r w:rsidR="00C6215C">
        <w:t xml:space="preserve"> </w:t>
      </w:r>
      <w:r>
        <w:t>tím, že jí lze v případě zájmu prodloužit. Možné změny budou prováděné vždy písemně dodatkem ke smlouvě.</w:t>
      </w:r>
    </w:p>
    <w:p w:rsidR="004462DF" w:rsidRDefault="00633F81">
      <w:pPr>
        <w:pStyle w:val="Zkladntext1"/>
        <w:framePr w:w="9112" w:h="4759" w:hRule="exact" w:wrap="none" w:vAnchor="page" w:hAnchor="page" w:x="1382" w:y="1409"/>
        <w:numPr>
          <w:ilvl w:val="0"/>
          <w:numId w:val="2"/>
        </w:numPr>
        <w:shd w:val="clear" w:color="auto" w:fill="auto"/>
        <w:tabs>
          <w:tab w:val="left" w:pos="978"/>
        </w:tabs>
        <w:spacing w:after="0" w:line="298" w:lineRule="auto"/>
        <w:ind w:firstLine="720"/>
      </w:pPr>
      <w:r>
        <w:t xml:space="preserve">průběhu smluvní doby </w:t>
      </w:r>
      <w:r>
        <w:t>lze vypovědět tuto smlouvu ze strany SMS, p. o. z důvodu opakovaného neplnění smluvních podmínek okamžitě.</w:t>
      </w:r>
    </w:p>
    <w:p w:rsidR="004462DF" w:rsidRDefault="00633F81">
      <w:pPr>
        <w:pStyle w:val="Zkladntext1"/>
        <w:framePr w:w="9112" w:h="4759" w:hRule="exact" w:wrap="none" w:vAnchor="page" w:hAnchor="page" w:x="1382" w:y="1409"/>
        <w:shd w:val="clear" w:color="auto" w:fill="auto"/>
        <w:spacing w:after="0" w:line="298" w:lineRule="auto"/>
        <w:ind w:firstLine="720"/>
      </w:pPr>
      <w:r>
        <w:t>Ze strany hotelu je možná změna, odstoupení od smlouvy 1. dne následujícího měsíce po oznámení.</w:t>
      </w:r>
    </w:p>
    <w:p w:rsidR="004462DF" w:rsidRDefault="00633F81">
      <w:pPr>
        <w:pStyle w:val="Zkladntext1"/>
        <w:framePr w:wrap="none" w:vAnchor="page" w:hAnchor="page" w:x="1382" w:y="7464"/>
        <w:shd w:val="clear" w:color="auto" w:fill="auto"/>
        <w:spacing w:after="0" w:line="240" w:lineRule="auto"/>
        <w:jc w:val="left"/>
      </w:pPr>
      <w:r>
        <w:t>V Mariánských Lázních</w:t>
      </w:r>
    </w:p>
    <w:p w:rsidR="004462DF" w:rsidRDefault="00633F81">
      <w:pPr>
        <w:pStyle w:val="Titulekobrzku0"/>
        <w:framePr w:wrap="none" w:vAnchor="page" w:hAnchor="page" w:x="1393" w:y="8137"/>
        <w:shd w:val="clear" w:color="auto" w:fill="auto"/>
      </w:pPr>
      <w:r>
        <w:t>Dne</w:t>
      </w:r>
    </w:p>
    <w:p w:rsidR="004462DF" w:rsidRDefault="00633F81">
      <w:pPr>
        <w:pStyle w:val="Zkladntext20"/>
        <w:framePr w:w="2660" w:h="875" w:hRule="exact" w:wrap="none" w:vAnchor="page" w:hAnchor="page" w:x="1850" w:y="10866"/>
        <w:shd w:val="clear" w:color="auto" w:fill="auto"/>
        <w:tabs>
          <w:tab w:val="left" w:leader="dot" w:pos="50"/>
          <w:tab w:val="left" w:leader="dot" w:pos="259"/>
          <w:tab w:val="left" w:pos="1105"/>
        </w:tabs>
      </w:pPr>
      <w:r>
        <w:rPr>
          <w:b w:val="0"/>
          <w:bCs w:val="0"/>
          <w:smallCaps/>
          <w:sz w:val="19"/>
          <w:szCs w:val="19"/>
        </w:rPr>
        <w:t>správa městských</w:t>
      </w:r>
      <w:r>
        <w:t xml:space="preserve"> SPORTOVIŠŤ</w:t>
      </w:r>
      <w:r>
        <w:t xml:space="preserve"> příspěvková organizace, IČ: 725 59 772 </w:t>
      </w:r>
      <w:proofErr w:type="spellStart"/>
      <w:r>
        <w:t>Bt</w:t>
      </w:r>
      <w:proofErr w:type="spellEnd"/>
      <w:r>
        <w:t xml:space="preserve"> Viktor </w:t>
      </w:r>
      <w:proofErr w:type="spellStart"/>
      <w:r>
        <w:t>Borsík</w:t>
      </w:r>
      <w:proofErr w:type="spellEnd"/>
      <w:r>
        <w:t xml:space="preserve"> </w:t>
      </w:r>
      <w:r>
        <w:tab/>
      </w:r>
      <w:r>
        <w:tab/>
        <w:t>.</w:t>
      </w:r>
      <w:r>
        <w:tab/>
      </w:r>
      <w:proofErr w:type="gramStart"/>
      <w:r>
        <w:t>ředitel .</w:t>
      </w:r>
      <w:proofErr w:type="gramEnd"/>
    </w:p>
    <w:p w:rsidR="004462DF" w:rsidRDefault="004462DF">
      <w:pPr>
        <w:framePr w:wrap="none" w:vAnchor="page" w:hAnchor="page" w:x="9604" w:y="11024"/>
      </w:pPr>
    </w:p>
    <w:p w:rsidR="004462DF" w:rsidRDefault="004462DF">
      <w:pPr>
        <w:framePr w:wrap="none" w:vAnchor="page" w:hAnchor="page" w:x="2480" w:y="11806"/>
      </w:pPr>
    </w:p>
    <w:p w:rsidR="004462DF" w:rsidRDefault="004462DF">
      <w:pPr>
        <w:pStyle w:val="Zkladntext1"/>
        <w:framePr w:w="576" w:h="684" w:hRule="exact" w:wrap="none" w:vAnchor="page" w:hAnchor="page" w:x="3596" w:y="11690"/>
        <w:shd w:val="clear" w:color="auto" w:fill="auto"/>
        <w:spacing w:after="0" w:line="180" w:lineRule="auto"/>
        <w:jc w:val="left"/>
      </w:pPr>
    </w:p>
    <w:p w:rsidR="004462DF" w:rsidRDefault="00633F81">
      <w:pPr>
        <w:pStyle w:val="Titulekobrzku0"/>
        <w:framePr w:wrap="none" w:vAnchor="page" w:hAnchor="page" w:x="8168" w:y="12472"/>
        <w:shd w:val="clear" w:color="auto" w:fill="auto"/>
      </w:pPr>
      <w:r>
        <w:t>Zástupce hotelu</w:t>
      </w:r>
    </w:p>
    <w:p w:rsidR="004462DF" w:rsidRDefault="00633F81">
      <w:pPr>
        <w:pStyle w:val="Zkladntext1"/>
        <w:framePr w:wrap="none" w:vAnchor="page" w:hAnchor="page" w:x="1357" w:y="12540"/>
        <w:shd w:val="clear" w:color="auto" w:fill="auto"/>
        <w:spacing w:after="0" w:line="240" w:lineRule="auto"/>
        <w:jc w:val="left"/>
      </w:pPr>
      <w:r>
        <w:t xml:space="preserve">Bc. Viktor </w:t>
      </w:r>
      <w:proofErr w:type="spellStart"/>
      <w:r>
        <w:t>Borsik</w:t>
      </w:r>
      <w:proofErr w:type="spellEnd"/>
      <w:r>
        <w:t xml:space="preserve">, ředitel </w:t>
      </w:r>
    </w:p>
    <w:p w:rsidR="004462DF" w:rsidRDefault="004462DF" w:rsidP="00C6215C">
      <w:pPr>
        <w:pStyle w:val="Zkladntext1"/>
        <w:framePr w:wrap="none" w:vAnchor="page" w:hAnchor="page" w:x="3891" w:y="12389"/>
        <w:shd w:val="clear" w:color="auto" w:fill="auto"/>
        <w:spacing w:after="0" w:line="240" w:lineRule="auto"/>
        <w:jc w:val="left"/>
      </w:pPr>
    </w:p>
    <w:p w:rsidR="004462DF" w:rsidRDefault="004462DF" w:rsidP="00C6215C">
      <w:pPr>
        <w:pStyle w:val="Zhlavnebozpat0"/>
        <w:framePr w:wrap="none" w:vAnchor="page" w:hAnchor="page" w:x="3826" w:y="12263"/>
        <w:shd w:val="clear" w:color="auto" w:fill="auto"/>
      </w:pPr>
    </w:p>
    <w:sectPr w:rsidR="004462D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81" w:rsidRDefault="00633F81">
      <w:r>
        <w:separator/>
      </w:r>
    </w:p>
  </w:endnote>
  <w:endnote w:type="continuationSeparator" w:id="0">
    <w:p w:rsidR="00633F81" w:rsidRDefault="0063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81" w:rsidRDefault="00633F81"/>
  </w:footnote>
  <w:footnote w:type="continuationSeparator" w:id="0">
    <w:p w:rsidR="00633F81" w:rsidRDefault="00633F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2984"/>
    <w:multiLevelType w:val="multilevel"/>
    <w:tmpl w:val="D070F6E6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5E2764"/>
    <w:multiLevelType w:val="multilevel"/>
    <w:tmpl w:val="ACA8551C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462DF"/>
    <w:rsid w:val="004462DF"/>
    <w:rsid w:val="00633F81"/>
    <w:rsid w:val="00C6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40" w:line="276" w:lineRule="auto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95" w:lineRule="auto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 w:line="295" w:lineRule="auto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40" w:line="276" w:lineRule="auto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95" w:lineRule="auto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 w:line="295" w:lineRule="auto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Uzivatel</dc:creator>
  <cp:lastModifiedBy>Uzivatel</cp:lastModifiedBy>
  <cp:revision>1</cp:revision>
  <dcterms:created xsi:type="dcterms:W3CDTF">2018-02-15T13:35:00Z</dcterms:created>
  <dcterms:modified xsi:type="dcterms:W3CDTF">2018-02-15T13:42:00Z</dcterms:modified>
</cp:coreProperties>
</file>