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485" w:rsidRDefault="00241485" w:rsidP="00241485">
      <w:pPr>
        <w:pStyle w:val="Nadpis1"/>
        <w:spacing w:before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Příloha č. 1 – Rozsah a ceny poskytovaných služeb</w:t>
      </w:r>
    </w:p>
    <w:p w:rsidR="00241485" w:rsidRDefault="00241485" w:rsidP="00241485">
      <w:pPr>
        <w:pStyle w:val="Nadpis1"/>
        <w:spacing w:before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ke Smlouvě č. </w:t>
      </w:r>
      <w:r>
        <w:rPr>
          <w:rFonts w:ascii="Calibri" w:hAnsi="Calibri" w:cs="Calibri"/>
          <w:noProof/>
        </w:rPr>
        <w:t>300844</w:t>
      </w:r>
    </w:p>
    <w:p w:rsidR="00241485" w:rsidRDefault="00241485" w:rsidP="00241485">
      <w:pPr>
        <w:pStyle w:val="Bezmezer1"/>
        <w:jc w:val="center"/>
      </w:pPr>
      <w:r>
        <w:t>==================================================================================</w:t>
      </w:r>
    </w:p>
    <w:p w:rsidR="00241485" w:rsidRDefault="00241485" w:rsidP="00241485">
      <w:pPr>
        <w:pStyle w:val="Bezmezer1"/>
        <w:rPr>
          <w:sz w:val="16"/>
          <w:szCs w:val="16"/>
        </w:rPr>
      </w:pPr>
    </w:p>
    <w:p w:rsidR="00241485" w:rsidRDefault="00241485" w:rsidP="00241485">
      <w:pPr>
        <w:pStyle w:val="Bezmezer1"/>
        <w:tabs>
          <w:tab w:val="left" w:pos="2160"/>
          <w:tab w:val="left" w:pos="5760"/>
        </w:tabs>
        <w:rPr>
          <w:sz w:val="20"/>
          <w:szCs w:val="20"/>
        </w:rPr>
      </w:pPr>
      <w:r>
        <w:rPr>
          <w:b/>
          <w:bCs/>
        </w:rPr>
        <w:t>OBJEDNATEL:</w:t>
      </w:r>
      <w:r>
        <w:tab/>
      </w:r>
      <w:r>
        <w:rPr>
          <w:noProof/>
          <w:sz w:val="20"/>
          <w:szCs w:val="20"/>
        </w:rPr>
        <w:t>SPZ Triangle, příspěvková organizace</w:t>
      </w:r>
      <w:r>
        <w:rPr>
          <w:sz w:val="20"/>
          <w:szCs w:val="20"/>
        </w:rPr>
        <w:tab/>
      </w:r>
      <w:r>
        <w:rPr>
          <w:noProof/>
          <w:sz w:val="20"/>
          <w:szCs w:val="20"/>
        </w:rPr>
        <w:t>SPZ Triangle, příspěvková organizace</w:t>
      </w:r>
      <w:r>
        <w:rPr>
          <w:sz w:val="20"/>
          <w:szCs w:val="20"/>
        </w:rPr>
        <w:tab/>
      </w:r>
      <w:bookmarkStart w:id="0" w:name="_GoBack"/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41485" w:rsidRDefault="00241485" w:rsidP="00241485">
      <w:pPr>
        <w:pStyle w:val="Bezmezer1"/>
        <w:tabs>
          <w:tab w:val="left" w:pos="2160"/>
          <w:tab w:val="left" w:pos="576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noProof/>
          <w:sz w:val="20"/>
          <w:szCs w:val="20"/>
        </w:rPr>
        <w:t>Tatinná 60</w:t>
      </w:r>
      <w:r>
        <w:rPr>
          <w:sz w:val="20"/>
          <w:szCs w:val="20"/>
        </w:rPr>
        <w:tab/>
      </w:r>
      <w:r>
        <w:rPr>
          <w:noProof/>
          <w:sz w:val="20"/>
          <w:szCs w:val="20"/>
        </w:rPr>
        <w:t>Velká hradební 3118/48</w:t>
      </w:r>
    </w:p>
    <w:p w:rsidR="00241485" w:rsidRDefault="00241485" w:rsidP="00241485">
      <w:pPr>
        <w:pStyle w:val="Bezmezer1"/>
        <w:tabs>
          <w:tab w:val="left" w:pos="2160"/>
          <w:tab w:val="left" w:pos="576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noProof/>
          <w:sz w:val="20"/>
          <w:szCs w:val="20"/>
        </w:rPr>
        <w:t>438 01 Bitozeves</w:t>
      </w:r>
      <w:r>
        <w:rPr>
          <w:sz w:val="20"/>
          <w:szCs w:val="20"/>
        </w:rPr>
        <w:tab/>
      </w:r>
      <w:r>
        <w:rPr>
          <w:noProof/>
          <w:sz w:val="20"/>
          <w:szCs w:val="20"/>
        </w:rPr>
        <w:t>400 01 Ústí nad Labem</w:t>
      </w:r>
      <w:r>
        <w:rPr>
          <w:sz w:val="20"/>
          <w:szCs w:val="20"/>
        </w:rPr>
        <w:tab/>
      </w:r>
    </w:p>
    <w:p w:rsidR="00241485" w:rsidRDefault="00241485" w:rsidP="00241485">
      <w:pPr>
        <w:pStyle w:val="Bezmezer1"/>
        <w:tabs>
          <w:tab w:val="left" w:pos="2160"/>
          <w:tab w:val="left" w:pos="576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IČ: </w:t>
      </w:r>
      <w:r>
        <w:rPr>
          <w:noProof/>
          <w:sz w:val="20"/>
          <w:szCs w:val="20"/>
        </w:rPr>
        <w:t>71295011</w:t>
      </w:r>
      <w:r>
        <w:rPr>
          <w:sz w:val="20"/>
          <w:szCs w:val="20"/>
        </w:rPr>
        <w:tab/>
        <w:t xml:space="preserve">DIČ: </w:t>
      </w:r>
      <w:r>
        <w:rPr>
          <w:noProof/>
          <w:sz w:val="20"/>
          <w:szCs w:val="20"/>
        </w:rPr>
        <w:t>CZ71295011</w:t>
      </w:r>
    </w:p>
    <w:p w:rsidR="00241485" w:rsidRDefault="00241485" w:rsidP="00241485">
      <w:pPr>
        <w:pStyle w:val="Bezmezer1"/>
        <w:tabs>
          <w:tab w:val="left" w:pos="2160"/>
          <w:tab w:val="left" w:pos="7020"/>
        </w:tabs>
      </w:pPr>
      <w:r>
        <w:tab/>
      </w:r>
      <w:r>
        <w:tab/>
      </w:r>
      <w:r>
        <w:tab/>
      </w:r>
    </w:p>
    <w:p w:rsidR="00241485" w:rsidRDefault="00241485" w:rsidP="00241485">
      <w:pPr>
        <w:pStyle w:val="msonospacing0"/>
        <w:tabs>
          <w:tab w:val="left" w:pos="2160"/>
          <w:tab w:val="left" w:pos="5760"/>
          <w:tab w:val="left" w:pos="7020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ZHOTOVITEL:</w:t>
      </w:r>
      <w:r>
        <w:rPr>
          <w:rFonts w:ascii="Calibri" w:hAnsi="Calibri" w:cs="Calibri"/>
        </w:rPr>
        <w:tab/>
        <w:t xml:space="preserve">Marius </w:t>
      </w:r>
      <w:proofErr w:type="spellStart"/>
      <w:r>
        <w:rPr>
          <w:rFonts w:ascii="Calibri" w:hAnsi="Calibri" w:cs="Calibri"/>
        </w:rPr>
        <w:t>Pedersen</w:t>
      </w:r>
      <w:proofErr w:type="spellEnd"/>
      <w:r>
        <w:rPr>
          <w:rFonts w:ascii="Calibri" w:hAnsi="Calibri" w:cs="Calibri"/>
        </w:rPr>
        <w:t xml:space="preserve"> a.s.</w:t>
      </w:r>
      <w:r>
        <w:rPr>
          <w:rFonts w:ascii="Calibri" w:hAnsi="Calibri" w:cs="Calibri"/>
        </w:rPr>
        <w:tab/>
        <w:t xml:space="preserve">Marius </w:t>
      </w:r>
      <w:proofErr w:type="spellStart"/>
      <w:r>
        <w:rPr>
          <w:rFonts w:ascii="Calibri" w:hAnsi="Calibri" w:cs="Calibri"/>
        </w:rPr>
        <w:t>Pedersen</w:t>
      </w:r>
      <w:proofErr w:type="spellEnd"/>
      <w:r>
        <w:rPr>
          <w:rFonts w:ascii="Calibri" w:hAnsi="Calibri" w:cs="Calibri"/>
        </w:rPr>
        <w:t xml:space="preserve"> a.s.</w:t>
      </w:r>
    </w:p>
    <w:p w:rsidR="00241485" w:rsidRDefault="00241485" w:rsidP="00241485">
      <w:pPr>
        <w:pStyle w:val="msonospacing0"/>
        <w:tabs>
          <w:tab w:val="left" w:pos="2160"/>
          <w:tab w:val="left" w:pos="5760"/>
          <w:tab w:val="left" w:pos="702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  <w:t>Provozovna Žatec</w:t>
      </w:r>
      <w:r>
        <w:rPr>
          <w:rFonts w:ascii="Calibri" w:hAnsi="Calibri" w:cs="Calibri"/>
        </w:rPr>
        <w:tab/>
        <w:t>sídlo</w:t>
      </w:r>
    </w:p>
    <w:p w:rsidR="00241485" w:rsidRDefault="00241485" w:rsidP="00241485">
      <w:pPr>
        <w:pStyle w:val="msonospacing0"/>
        <w:tabs>
          <w:tab w:val="left" w:pos="2160"/>
          <w:tab w:val="left" w:pos="5760"/>
          <w:tab w:val="left" w:pos="702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  <w:t>Čeradická 1014</w:t>
      </w:r>
      <w:r>
        <w:rPr>
          <w:rFonts w:ascii="Calibri" w:hAnsi="Calibri" w:cs="Calibri"/>
        </w:rPr>
        <w:tab/>
        <w:t>Průběžná 1940/3</w:t>
      </w:r>
    </w:p>
    <w:p w:rsidR="00241485" w:rsidRDefault="00241485" w:rsidP="00241485">
      <w:pPr>
        <w:pStyle w:val="msonospacing0"/>
        <w:tabs>
          <w:tab w:val="left" w:pos="2160"/>
          <w:tab w:val="left" w:pos="5760"/>
          <w:tab w:val="left" w:pos="702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  <w:t>438 01 Žatec</w:t>
      </w:r>
      <w:r>
        <w:rPr>
          <w:rFonts w:ascii="Calibri" w:hAnsi="Calibri" w:cs="Calibri"/>
        </w:rPr>
        <w:tab/>
        <w:t>500 09 Hradec Králové</w:t>
      </w:r>
    </w:p>
    <w:p w:rsidR="00241485" w:rsidRDefault="00241485" w:rsidP="00241485">
      <w:pPr>
        <w:pStyle w:val="msonospacing0"/>
        <w:tabs>
          <w:tab w:val="left" w:pos="2160"/>
          <w:tab w:val="left" w:pos="5760"/>
          <w:tab w:val="left" w:pos="702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IČ: 42194920   </w:t>
      </w:r>
      <w:r>
        <w:rPr>
          <w:rFonts w:ascii="Calibri" w:hAnsi="Calibri" w:cs="Calibri"/>
        </w:rPr>
        <w:tab/>
        <w:t>DIČ: CZ42194920</w:t>
      </w:r>
    </w:p>
    <w:p w:rsidR="00241485" w:rsidRDefault="00241485" w:rsidP="00241485">
      <w:pPr>
        <w:pStyle w:val="Bezmezer1"/>
        <w:tabs>
          <w:tab w:val="left" w:pos="5400"/>
        </w:tabs>
        <w:rPr>
          <w:sz w:val="16"/>
          <w:szCs w:val="16"/>
        </w:rPr>
      </w:pPr>
    </w:p>
    <w:p w:rsidR="00241485" w:rsidRPr="00241485" w:rsidRDefault="00241485" w:rsidP="00241485">
      <w:pPr>
        <w:pStyle w:val="Bezmezer1"/>
      </w:pPr>
      <w:r>
        <w:t>Sjednanou cenou se rozumí cena bez DPH, ke které se vždy připočte DPH v aktuální zákonné výši. V případě legislativních změn, které by měly za následek změnu sazeb a výše DPH, je zhotovitel oprávněn částku k úhradě upravit, aniž by tato změna podléhala souhlasu objednatele.</w:t>
      </w:r>
    </w:p>
    <w:p w:rsidR="00241485" w:rsidRDefault="00241485" w:rsidP="00241485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Přehled služeb, poskytnutých nádob</w:t>
      </w:r>
    </w:p>
    <w:p w:rsidR="00241485" w:rsidRDefault="00241485" w:rsidP="00241485">
      <w:pPr>
        <w:rPr>
          <w:rFonts w:ascii="Calibri" w:hAnsi="Calibri" w:cs="Calibri"/>
          <w:b/>
          <w:bCs/>
          <w:sz w:val="16"/>
          <w:szCs w:val="16"/>
        </w:rPr>
      </w:pPr>
    </w:p>
    <w:p w:rsidR="00241485" w:rsidRDefault="00241485" w:rsidP="00241485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Rozsah poskytovaných služeb – svoz odpadů</w:t>
      </w:r>
    </w:p>
    <w:tbl>
      <w:tblPr>
        <w:tblW w:w="98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4"/>
        <w:gridCol w:w="1825"/>
        <w:gridCol w:w="654"/>
        <w:gridCol w:w="817"/>
        <w:gridCol w:w="981"/>
        <w:gridCol w:w="615"/>
        <w:gridCol w:w="1183"/>
      </w:tblGrid>
      <w:tr w:rsidR="00241485" w:rsidTr="00241485">
        <w:trPr>
          <w:trHeight w:val="255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Stanoviště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Typ nádoby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Ks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Zahájení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Ukončení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Interval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Odpad</w:t>
            </w:r>
          </w:p>
        </w:tc>
      </w:tr>
      <w:tr w:rsidR="00241485" w:rsidTr="00241485">
        <w:trPr>
          <w:trHeight w:val="298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Bitozeves, Tatinná 60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1100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1.2.2018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1x7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200301</w:t>
            </w:r>
          </w:p>
        </w:tc>
      </w:tr>
    </w:tbl>
    <w:p w:rsidR="00241485" w:rsidRDefault="00241485" w:rsidP="00241485">
      <w:pPr>
        <w:rPr>
          <w:rFonts w:ascii="Arial" w:hAnsi="Arial" w:cs="Arial"/>
          <w:b/>
          <w:bCs/>
          <w:color w:val="0000FF"/>
          <w:sz w:val="18"/>
          <w:szCs w:val="18"/>
        </w:rPr>
      </w:pPr>
    </w:p>
    <w:p w:rsidR="00241485" w:rsidRDefault="00241485" w:rsidP="00241485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Přehled nádob přenechaných do dočasného užívání</w:t>
      </w:r>
    </w:p>
    <w:tbl>
      <w:tblPr>
        <w:tblW w:w="98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3"/>
        <w:gridCol w:w="1288"/>
        <w:gridCol w:w="901"/>
        <w:gridCol w:w="1826"/>
      </w:tblGrid>
      <w:tr w:rsidR="00241485" w:rsidTr="00241485">
        <w:trPr>
          <w:trHeight w:val="269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Stanoviště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Typ nádoby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MJ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Počet ks</w:t>
            </w:r>
          </w:p>
        </w:tc>
      </w:tr>
      <w:tr w:rsidR="00241485" w:rsidTr="00241485">
        <w:trPr>
          <w:trHeight w:val="269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485" w:rsidRDefault="00241485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Bitozeves, Tatinná 60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485" w:rsidRDefault="00241485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1100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485" w:rsidRDefault="00241485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ks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485" w:rsidRDefault="00241485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3</w:t>
            </w:r>
          </w:p>
        </w:tc>
      </w:tr>
    </w:tbl>
    <w:p w:rsidR="00241485" w:rsidRDefault="00241485" w:rsidP="00241485">
      <w:pPr>
        <w:jc w:val="center"/>
        <w:rPr>
          <w:rFonts w:ascii="Calibri" w:hAnsi="Calibri" w:cs="Calibri"/>
          <w:b/>
          <w:bCs/>
          <w:sz w:val="16"/>
          <w:szCs w:val="16"/>
          <w:u w:val="single"/>
        </w:rPr>
      </w:pPr>
    </w:p>
    <w:p w:rsidR="00241485" w:rsidRDefault="00241485" w:rsidP="00241485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Ceník</w:t>
      </w:r>
    </w:p>
    <w:p w:rsidR="00241485" w:rsidRDefault="00241485" w:rsidP="00241485">
      <w:pPr>
        <w:jc w:val="center"/>
        <w:rPr>
          <w:rFonts w:ascii="Calibri" w:hAnsi="Calibri" w:cs="Calibri"/>
          <w:b/>
          <w:bCs/>
          <w:sz w:val="16"/>
          <w:szCs w:val="16"/>
          <w:u w:val="single"/>
        </w:rPr>
      </w:pPr>
    </w:p>
    <w:p w:rsidR="00241485" w:rsidRDefault="00241485" w:rsidP="00241485">
      <w:pPr>
        <w:numPr>
          <w:ilvl w:val="0"/>
          <w:numId w:val="2"/>
        </w:numPr>
        <w:ind w:left="360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Ceny za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svoz (přepravu), sběr a odstranění nebo využití směsného komunálního odpadu a vytříděných složek komunálního </w:t>
      </w:r>
      <w:r>
        <w:rPr>
          <w:rFonts w:ascii="Calibri" w:hAnsi="Calibri" w:cs="Calibri"/>
          <w:b/>
          <w:bCs/>
          <w:sz w:val="18"/>
          <w:szCs w:val="18"/>
        </w:rPr>
        <w:t>odpadu.</w:t>
      </w:r>
    </w:p>
    <w:tbl>
      <w:tblPr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3950"/>
        <w:gridCol w:w="823"/>
        <w:gridCol w:w="987"/>
        <w:gridCol w:w="658"/>
        <w:gridCol w:w="987"/>
        <w:gridCol w:w="987"/>
        <w:gridCol w:w="658"/>
      </w:tblGrid>
      <w:tr w:rsidR="00241485" w:rsidTr="00241485">
        <w:trPr>
          <w:trHeight w:val="255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Odpad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Název odpadu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Typ nádoby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Interval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MJ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Cena za MJ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Cena za rok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Počet ks</w:t>
            </w:r>
          </w:p>
        </w:tc>
      </w:tr>
      <w:tr w:rsidR="00241485" w:rsidTr="00241485">
        <w:trPr>
          <w:trHeight w:val="29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200301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Směsný komunální odpad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1100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1x7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ks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10 660,00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31 980,00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3</w:t>
            </w:r>
          </w:p>
        </w:tc>
      </w:tr>
    </w:tbl>
    <w:p w:rsidR="00241485" w:rsidRDefault="00241485" w:rsidP="00241485">
      <w:pPr>
        <w:rPr>
          <w:rFonts w:ascii="Calibri" w:hAnsi="Calibri" w:cs="Calibri"/>
          <w:b/>
          <w:bCs/>
          <w:sz w:val="18"/>
          <w:szCs w:val="18"/>
        </w:rPr>
      </w:pPr>
    </w:p>
    <w:p w:rsidR="00241485" w:rsidRDefault="00241485" w:rsidP="00241485">
      <w:pPr>
        <w:numPr>
          <w:ilvl w:val="0"/>
          <w:numId w:val="2"/>
        </w:numPr>
        <w:ind w:left="360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Ceny za dočasné přenechání nádob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8"/>
        <w:gridCol w:w="991"/>
        <w:gridCol w:w="1635"/>
        <w:gridCol w:w="1797"/>
        <w:gridCol w:w="1397"/>
      </w:tblGrid>
      <w:tr w:rsidR="00241485" w:rsidTr="00241485">
        <w:trPr>
          <w:trHeight w:val="271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Typ nádoby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MJ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Cena za MJ/měsíc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Cena za rok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Počet ks</w:t>
            </w:r>
          </w:p>
        </w:tc>
      </w:tr>
      <w:tr w:rsidR="00241485" w:rsidTr="00241485">
        <w:trPr>
          <w:trHeight w:val="317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1100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ks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105,00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3 780,00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3</w:t>
            </w:r>
          </w:p>
        </w:tc>
      </w:tr>
    </w:tbl>
    <w:p w:rsidR="00241485" w:rsidRDefault="00241485" w:rsidP="00241485">
      <w:pPr>
        <w:ind w:left="360"/>
        <w:rPr>
          <w:rFonts w:ascii="Calibri" w:hAnsi="Calibri" w:cs="Calibri"/>
          <w:b/>
          <w:bCs/>
        </w:rPr>
      </w:pPr>
    </w:p>
    <w:p w:rsidR="00241485" w:rsidRDefault="00241485" w:rsidP="00241485">
      <w:pPr>
        <w:numPr>
          <w:ilvl w:val="0"/>
          <w:numId w:val="2"/>
        </w:numPr>
        <w:ind w:left="360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Ceny za služby celkem</w:t>
      </w:r>
    </w:p>
    <w:tbl>
      <w:tblPr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"/>
        <w:gridCol w:w="827"/>
        <w:gridCol w:w="827"/>
        <w:gridCol w:w="827"/>
        <w:gridCol w:w="4299"/>
        <w:gridCol w:w="827"/>
        <w:gridCol w:w="1323"/>
      </w:tblGrid>
      <w:tr w:rsidR="00241485" w:rsidTr="00241485">
        <w:trPr>
          <w:trHeight w:val="25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Typ nádoby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Interval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MJ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Odpad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Název odpadu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Počet ks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1485" w:rsidRDefault="002414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Cena celkem/rok</w:t>
            </w:r>
          </w:p>
        </w:tc>
      </w:tr>
      <w:tr w:rsidR="00241485" w:rsidTr="00241485">
        <w:trPr>
          <w:trHeight w:val="27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1100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1x7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ks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200301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Směsný komunální odpad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31 980,00</w:t>
            </w:r>
          </w:p>
        </w:tc>
      </w:tr>
      <w:tr w:rsidR="00241485" w:rsidTr="00241485">
        <w:trPr>
          <w:trHeight w:val="27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1100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pronájem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ks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200301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Směsný komunální odpad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85" w:rsidRDefault="002414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3 780,00</w:t>
            </w:r>
          </w:p>
        </w:tc>
      </w:tr>
    </w:tbl>
    <w:p w:rsidR="00241485" w:rsidRDefault="00241485" w:rsidP="00241485">
      <w:pPr>
        <w:rPr>
          <w:rFonts w:ascii="Calibri" w:hAnsi="Calibri" w:cs="Calibri"/>
          <w:b/>
          <w:bCs/>
        </w:rPr>
      </w:pPr>
    </w:p>
    <w:p w:rsidR="00241485" w:rsidRDefault="00241485" w:rsidP="00241485">
      <w:pPr>
        <w:pStyle w:val="Bezmezer1"/>
      </w:pPr>
      <w:r>
        <w:t xml:space="preserve">Dne:       </w:t>
      </w:r>
      <w:r>
        <w:fldChar w:fldCharType="begin"/>
      </w:r>
      <w:r>
        <w:instrText xml:space="preserve"> TIME \@ "d.M.yyyy" </w:instrText>
      </w:r>
      <w:r>
        <w:fldChar w:fldCharType="separate"/>
      </w:r>
      <w:r w:rsidR="002671A2">
        <w:rPr>
          <w:noProof/>
        </w:rPr>
        <w:t>15.2.2018</w:t>
      </w:r>
      <w:r>
        <w:fldChar w:fldCharType="en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9"/>
        <w:gridCol w:w="4543"/>
      </w:tblGrid>
      <w:tr w:rsidR="00241485" w:rsidTr="00241485">
        <w:trPr>
          <w:trHeight w:val="1438"/>
        </w:trPr>
        <w:tc>
          <w:tcPr>
            <w:tcW w:w="5454" w:type="dxa"/>
            <w:vAlign w:val="bottom"/>
          </w:tcPr>
          <w:p w:rsidR="00241485" w:rsidRDefault="00241485" w:rsidP="00241485">
            <w:pPr>
              <w:pBdr>
                <w:bottom w:val="single" w:sz="12" w:space="1" w:color="auto"/>
              </w:pBdr>
              <w:rPr>
                <w:rFonts w:ascii="Calibri" w:hAnsi="Calibri" w:cs="Calibri"/>
                <w:sz w:val="18"/>
                <w:szCs w:val="18"/>
              </w:rPr>
            </w:pPr>
          </w:p>
          <w:p w:rsidR="00241485" w:rsidRDefault="002414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Zhotovitel</w:t>
            </w:r>
          </w:p>
        </w:tc>
        <w:tc>
          <w:tcPr>
            <w:tcW w:w="5454" w:type="dxa"/>
            <w:vAlign w:val="bottom"/>
          </w:tcPr>
          <w:p w:rsidR="00241485" w:rsidRDefault="00241485">
            <w:pPr>
              <w:pBdr>
                <w:bottom w:val="single" w:sz="12" w:space="1" w:color="auto"/>
              </w:pBd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241485" w:rsidRDefault="002414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Objednatel</w:t>
            </w:r>
          </w:p>
        </w:tc>
      </w:tr>
    </w:tbl>
    <w:p w:rsidR="000D4EF2" w:rsidRDefault="000D4EF2"/>
    <w:sectPr w:rsidR="000D4E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485" w:rsidRDefault="00175485" w:rsidP="00241485">
      <w:r>
        <w:separator/>
      </w:r>
    </w:p>
  </w:endnote>
  <w:endnote w:type="continuationSeparator" w:id="0">
    <w:p w:rsidR="00175485" w:rsidRDefault="00175485" w:rsidP="0024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485" w:rsidRDefault="00175485" w:rsidP="00241485">
      <w:r>
        <w:separator/>
      </w:r>
    </w:p>
  </w:footnote>
  <w:footnote w:type="continuationSeparator" w:id="0">
    <w:p w:rsidR="00175485" w:rsidRDefault="00175485" w:rsidP="00241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485" w:rsidRDefault="0024148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557530</wp:posOffset>
          </wp:positionH>
          <wp:positionV relativeFrom="paragraph">
            <wp:posOffset>-330200</wp:posOffset>
          </wp:positionV>
          <wp:extent cx="4495800" cy="742950"/>
          <wp:effectExtent l="0" t="0" r="0" b="0"/>
          <wp:wrapNone/>
          <wp:docPr id="2" name="Obrázek 2" descr="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47" b="17941"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D00E3"/>
    <w:multiLevelType w:val="hybridMultilevel"/>
    <w:tmpl w:val="237C955E"/>
    <w:lvl w:ilvl="0" w:tplc="914CACD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C87E40"/>
    <w:multiLevelType w:val="hybridMultilevel"/>
    <w:tmpl w:val="413608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85"/>
    <w:rsid w:val="000D4EF2"/>
    <w:rsid w:val="00175485"/>
    <w:rsid w:val="00241485"/>
    <w:rsid w:val="002671A2"/>
    <w:rsid w:val="009A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F62454F-77A9-4B60-A461-4613C056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1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1"/>
    <w:uiPriority w:val="9"/>
    <w:qFormat/>
    <w:rsid w:val="00241485"/>
    <w:pPr>
      <w:spacing w:before="480" w:line="276" w:lineRule="auto"/>
      <w:contextualSpacing/>
      <w:outlineLvl w:val="0"/>
    </w:pPr>
    <w:rPr>
      <w:rFonts w:ascii="Cambria" w:hAnsi="Cambria" w:cs="Cambria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14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1485"/>
  </w:style>
  <w:style w:type="paragraph" w:styleId="Zpat">
    <w:name w:val="footer"/>
    <w:basedOn w:val="Normln"/>
    <w:link w:val="ZpatChar"/>
    <w:uiPriority w:val="99"/>
    <w:unhideWhenUsed/>
    <w:rsid w:val="002414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485"/>
  </w:style>
  <w:style w:type="paragraph" w:styleId="Textbubliny">
    <w:name w:val="Balloon Text"/>
    <w:basedOn w:val="Normln"/>
    <w:link w:val="TextbublinyChar"/>
    <w:uiPriority w:val="99"/>
    <w:semiHidden/>
    <w:unhideWhenUsed/>
    <w:rsid w:val="002414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48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uiPriority w:val="9"/>
    <w:rsid w:val="002414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msonospacing0">
    <w:name w:val="msonospacing"/>
    <w:rsid w:val="00241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ezmezer1">
    <w:name w:val="Bez mezer1"/>
    <w:basedOn w:val="Normln"/>
    <w:rsid w:val="00241485"/>
    <w:rPr>
      <w:rFonts w:ascii="Calibri" w:hAnsi="Calibri" w:cs="Calibri"/>
      <w:sz w:val="22"/>
      <w:szCs w:val="22"/>
      <w:lang w:eastAsia="en-US"/>
    </w:rPr>
  </w:style>
  <w:style w:type="character" w:customStyle="1" w:styleId="Nadpis1Char1">
    <w:name w:val="Nadpis 1 Char1"/>
    <w:basedOn w:val="Standardnpsmoodstavce"/>
    <w:link w:val="Nadpis1"/>
    <w:uiPriority w:val="9"/>
    <w:rsid w:val="00241485"/>
    <w:rPr>
      <w:rFonts w:ascii="Cambria" w:eastAsia="Times New Roman" w:hAnsi="Cambria" w:cs="Cambri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Marius Pedersen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Elicerova</dc:creator>
  <cp:lastModifiedBy>Jiří Follprecht</cp:lastModifiedBy>
  <cp:revision>3</cp:revision>
  <dcterms:created xsi:type="dcterms:W3CDTF">2018-02-15T12:02:00Z</dcterms:created>
  <dcterms:modified xsi:type="dcterms:W3CDTF">2018-02-15T12:02:00Z</dcterms:modified>
</cp:coreProperties>
</file>