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72" w:rsidRDefault="003F64FD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Smlouva o dílo č. SoD1/1/2018/jor</w:t>
      </w:r>
    </w:p>
    <w:p w:rsidR="00FD2D72" w:rsidRDefault="00FD2D72">
      <w:pPr>
        <w:pStyle w:val="normal"/>
        <w:jc w:val="center"/>
        <w:rPr>
          <w:sz w:val="24"/>
          <w:szCs w:val="24"/>
        </w:rPr>
      </w:pPr>
    </w:p>
    <w:p w:rsidR="00FD2D72" w:rsidRDefault="003F64FD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uzavřená podle § 2586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násl. zákona č. 89/2012 Sb., občanského zákoníku, v platném znění,</w:t>
      </w:r>
    </w:p>
    <w:p w:rsidR="00FD2D72" w:rsidRDefault="00FD2D72">
      <w:pPr>
        <w:pStyle w:val="normal"/>
        <w:jc w:val="center"/>
        <w:rPr>
          <w:sz w:val="24"/>
          <w:szCs w:val="24"/>
        </w:rPr>
      </w:pPr>
    </w:p>
    <w:p w:rsidR="00FD2D72" w:rsidRDefault="003F64F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čl. 1</w:t>
      </w:r>
    </w:p>
    <w:p w:rsidR="00FD2D72" w:rsidRDefault="003F64FD">
      <w:pPr>
        <w:pStyle w:val="normal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Smluvní strany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tabs>
          <w:tab w:val="left" w:pos="2268"/>
        </w:tabs>
        <w:ind w:right="-528"/>
        <w:rPr>
          <w:sz w:val="24"/>
          <w:szCs w:val="24"/>
        </w:rPr>
      </w:pPr>
      <w:r>
        <w:rPr>
          <w:b/>
          <w:sz w:val="24"/>
          <w:szCs w:val="24"/>
        </w:rPr>
        <w:t xml:space="preserve">1.1. Objednatel : </w:t>
      </w:r>
      <w:r>
        <w:rPr>
          <w:b/>
          <w:sz w:val="24"/>
          <w:szCs w:val="24"/>
        </w:rPr>
        <w:tab/>
        <w:t>Lesy města Brna, a.s.</w:t>
      </w:r>
    </w:p>
    <w:p w:rsidR="00FD2D72" w:rsidRDefault="003F64FD">
      <w:pPr>
        <w:pStyle w:val="normal"/>
        <w:tabs>
          <w:tab w:val="left" w:pos="2268"/>
        </w:tabs>
        <w:ind w:right="-52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Křížkovského 247, 664 34 Kuřim</w:t>
      </w:r>
    </w:p>
    <w:p w:rsidR="00FD2D72" w:rsidRDefault="003F64FD">
      <w:pPr>
        <w:pStyle w:val="normal"/>
        <w:tabs>
          <w:tab w:val="left" w:pos="2268"/>
        </w:tabs>
        <w:ind w:left="2268"/>
        <w:rPr>
          <w:sz w:val="24"/>
          <w:szCs w:val="24"/>
        </w:rPr>
      </w:pPr>
      <w:r>
        <w:rPr>
          <w:sz w:val="24"/>
          <w:szCs w:val="24"/>
        </w:rPr>
        <w:t>společnost zapsaná v obch. rejstříku u Krajského soudu v Brně,odd. B, vložka 4713</w:t>
      </w:r>
    </w:p>
    <w:p w:rsidR="00FD2D72" w:rsidRDefault="003F64FD">
      <w:pPr>
        <w:pStyle w:val="normal"/>
        <w:tabs>
          <w:tab w:val="left" w:pos="2268"/>
        </w:tabs>
        <w:ind w:left="226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2D72" w:rsidRDefault="003F64FD">
      <w:pPr>
        <w:pStyle w:val="normal"/>
        <w:tabs>
          <w:tab w:val="left" w:pos="2268"/>
        </w:tabs>
      </w:pPr>
      <w:r>
        <w:rPr>
          <w:sz w:val="24"/>
          <w:szCs w:val="24"/>
        </w:rPr>
        <w:t xml:space="preserve">      Zastoupený :       RNDr. Mojmírem Vlašínem, předsedou představenstva</w:t>
      </w:r>
      <w:r>
        <w:tab/>
      </w:r>
    </w:p>
    <w:p w:rsidR="00FD2D72" w:rsidRDefault="003F64F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Pověřený k podpisu : Ing. Jiří Neshyba, ředitel a.s.</w:t>
      </w:r>
    </w:p>
    <w:p w:rsidR="00FD2D72" w:rsidRDefault="003F64F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Zástupce ve věcech technických: Ing. Pavel Jordan</w:t>
      </w:r>
    </w:p>
    <w:p w:rsidR="00FD2D72" w:rsidRDefault="003F64F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IČO:    607 133 56</w:t>
      </w:r>
    </w:p>
    <w:p w:rsidR="00FD2D72" w:rsidRDefault="003F64F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DIČ : CZ 60713356</w:t>
      </w:r>
    </w:p>
    <w:p w:rsidR="00FD2D72" w:rsidRDefault="003F64F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Bankovní spojení : KB Brno-město</w:t>
      </w:r>
    </w:p>
    <w:p w:rsidR="00FD2D72" w:rsidRDefault="003F64F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Číslo účtu : 102731 – 621/0100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tabs>
          <w:tab w:val="left" w:pos="2112"/>
        </w:tabs>
        <w:ind w:right="-528"/>
        <w:rPr>
          <w:sz w:val="24"/>
          <w:szCs w:val="24"/>
        </w:rPr>
      </w:pPr>
      <w:r>
        <w:rPr>
          <w:b/>
          <w:sz w:val="24"/>
          <w:szCs w:val="24"/>
        </w:rPr>
        <w:t>1.2. Zhotovitel</w:t>
      </w:r>
      <w:r>
        <w:rPr>
          <w:b/>
          <w:sz w:val="24"/>
          <w:szCs w:val="24"/>
        </w:rPr>
        <w:tab/>
        <w:t>M/M nábytek s.r.o.</w:t>
      </w:r>
    </w:p>
    <w:p w:rsidR="00FD2D72" w:rsidRDefault="003F64FD">
      <w:pPr>
        <w:pStyle w:val="normal"/>
        <w:tabs>
          <w:tab w:val="left" w:pos="2112"/>
        </w:tabs>
        <w:ind w:right="-52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Sentice 182, 666 03 Tišnov </w:t>
      </w:r>
    </w:p>
    <w:p w:rsidR="00FD2D72" w:rsidRDefault="003F64FD">
      <w:pPr>
        <w:pStyle w:val="normal"/>
        <w:tabs>
          <w:tab w:val="left" w:pos="2112"/>
        </w:tabs>
        <w:ind w:left="2127" w:right="-528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společnost zapsaná v obchodním rejstříku u KS v Brně, oddíl C, vložka 44284</w:t>
      </w:r>
    </w:p>
    <w:p w:rsidR="00FD2D72" w:rsidRDefault="003F64FD">
      <w:pPr>
        <w:pStyle w:val="normal"/>
        <w:tabs>
          <w:tab w:val="left" w:pos="2112"/>
        </w:tabs>
        <w:ind w:right="-52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FD2D72" w:rsidRDefault="003F64FD">
      <w:pPr>
        <w:pStyle w:val="normal"/>
        <w:tabs>
          <w:tab w:val="left" w:pos="2112"/>
        </w:tabs>
        <w:ind w:left="426" w:right="-528"/>
        <w:rPr>
          <w:sz w:val="24"/>
          <w:szCs w:val="24"/>
        </w:rPr>
      </w:pPr>
      <w:r>
        <w:rPr>
          <w:sz w:val="24"/>
          <w:szCs w:val="24"/>
        </w:rPr>
        <w:t>Zastoupený:       Marek Musil</w:t>
      </w:r>
    </w:p>
    <w:p w:rsidR="00FD2D72" w:rsidRDefault="003F64FD">
      <w:pPr>
        <w:pStyle w:val="normal"/>
        <w:tabs>
          <w:tab w:val="left" w:pos="2112"/>
        </w:tabs>
        <w:ind w:left="426" w:right="-528"/>
        <w:rPr>
          <w:sz w:val="24"/>
          <w:szCs w:val="24"/>
        </w:rPr>
      </w:pPr>
      <w:r>
        <w:rPr>
          <w:sz w:val="24"/>
          <w:szCs w:val="24"/>
        </w:rPr>
        <w:t xml:space="preserve">IČ:        269 049 85  </w:t>
      </w:r>
    </w:p>
    <w:p w:rsidR="00FD2D72" w:rsidRDefault="003F64FD">
      <w:pPr>
        <w:pStyle w:val="normal"/>
        <w:tabs>
          <w:tab w:val="left" w:pos="2112"/>
        </w:tabs>
        <w:ind w:left="426" w:right="-528"/>
        <w:rPr>
          <w:sz w:val="24"/>
          <w:szCs w:val="24"/>
        </w:rPr>
      </w:pPr>
      <w:r>
        <w:rPr>
          <w:sz w:val="24"/>
          <w:szCs w:val="24"/>
        </w:rPr>
        <w:t xml:space="preserve">DIČ:     CZ 269 049 85   </w:t>
      </w:r>
    </w:p>
    <w:p w:rsidR="00FD2D72" w:rsidRDefault="003F64FD">
      <w:pPr>
        <w:pStyle w:val="normal"/>
        <w:tabs>
          <w:tab w:val="left" w:pos="2112"/>
        </w:tabs>
        <w:ind w:left="426" w:right="-528"/>
        <w:rPr>
          <w:sz w:val="24"/>
          <w:szCs w:val="24"/>
        </w:rPr>
      </w:pPr>
      <w:r>
        <w:rPr>
          <w:sz w:val="24"/>
          <w:szCs w:val="24"/>
        </w:rPr>
        <w:t xml:space="preserve">Bankovní spojení: Česká spořitelna  </w:t>
      </w:r>
    </w:p>
    <w:p w:rsidR="00FD2D72" w:rsidRDefault="003F64FD">
      <w:pPr>
        <w:pStyle w:val="normal"/>
        <w:tabs>
          <w:tab w:val="left" w:pos="2112"/>
        </w:tabs>
        <w:ind w:left="426" w:right="-528"/>
        <w:rPr>
          <w:sz w:val="24"/>
          <w:szCs w:val="24"/>
        </w:rPr>
      </w:pPr>
      <w:r>
        <w:rPr>
          <w:sz w:val="24"/>
          <w:szCs w:val="24"/>
        </w:rPr>
        <w:t>číslo účtu: 2030911349/0800</w:t>
      </w:r>
    </w:p>
    <w:p w:rsidR="00FD2D72" w:rsidRDefault="00FD2D72">
      <w:pPr>
        <w:pStyle w:val="normal"/>
        <w:tabs>
          <w:tab w:val="left" w:pos="2112"/>
        </w:tabs>
        <w:ind w:right="-528"/>
        <w:rPr>
          <w:sz w:val="24"/>
          <w:szCs w:val="24"/>
        </w:rPr>
      </w:pPr>
    </w:p>
    <w:p w:rsidR="00FD2D72" w:rsidRDefault="003F64FD">
      <w:pPr>
        <w:pStyle w:val="normal"/>
        <w:tabs>
          <w:tab w:val="left" w:pos="2112"/>
        </w:tabs>
        <w:ind w:right="-528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čl. 2</w:t>
      </w:r>
    </w:p>
    <w:p w:rsidR="00FD2D72" w:rsidRDefault="00FD2D72">
      <w:pPr>
        <w:pStyle w:val="normal"/>
        <w:jc w:val="center"/>
        <w:rPr>
          <w:sz w:val="24"/>
          <w:szCs w:val="24"/>
        </w:rPr>
      </w:pPr>
    </w:p>
    <w:p w:rsidR="00FD2D72" w:rsidRDefault="003F64FD">
      <w:pPr>
        <w:pStyle w:val="normal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smlouvy</w:t>
      </w:r>
    </w:p>
    <w:p w:rsidR="00FD2D72" w:rsidRDefault="00FD2D72">
      <w:pPr>
        <w:pStyle w:val="normal"/>
        <w:rPr>
          <w:sz w:val="24"/>
          <w:szCs w:val="24"/>
          <w:u w:val="single"/>
        </w:rPr>
      </w:pPr>
    </w:p>
    <w:p w:rsidR="00FD2D72" w:rsidRDefault="003F64FD" w:rsidP="009C6EF4">
      <w:pPr>
        <w:pStyle w:val="normal"/>
        <w:widowControl w:val="0"/>
        <w:ind w:left="360" w:hanging="360"/>
        <w:jc w:val="both"/>
        <w:rPr>
          <w:sz w:val="24"/>
          <w:szCs w:val="24"/>
        </w:rPr>
      </w:pPr>
      <w:r>
        <w:rPr>
          <w:b/>
        </w:rPr>
        <w:t xml:space="preserve">2.1. </w:t>
      </w:r>
      <w:r>
        <w:rPr>
          <w:sz w:val="24"/>
          <w:szCs w:val="24"/>
        </w:rPr>
        <w:t xml:space="preserve">Výše uvedené smluvní strany uzavírají smlouvu o dílo, podle níž se zhotovitel zavazuje provést pro objednatele zakázku „Kuchyňská linka včetně instalačních prací" v rozsahu dle zadávací dokumentace a vítězné nabídky zhotovitele. </w:t>
      </w:r>
    </w:p>
    <w:p w:rsidR="00FD2D72" w:rsidRDefault="00FD2D72">
      <w:pPr>
        <w:pStyle w:val="normal"/>
        <w:tabs>
          <w:tab w:val="left" w:pos="1985"/>
        </w:tabs>
        <w:jc w:val="both"/>
        <w:rPr>
          <w:sz w:val="24"/>
          <w:szCs w:val="24"/>
        </w:rPr>
      </w:pPr>
    </w:p>
    <w:p w:rsidR="00FD2D72" w:rsidRDefault="003F64FD">
      <w:pPr>
        <w:pStyle w:val="normal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Zakázka zahrnuje následující části : </w:t>
      </w:r>
    </w:p>
    <w:p w:rsidR="00FD2D72" w:rsidRDefault="003F64FD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Výroba a montáž nové kuchyňské linky</w:t>
      </w:r>
    </w:p>
    <w:p w:rsidR="00FD2D72" w:rsidRDefault="003F64FD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Veškeré náklady spojené s realizací díla, jako např. demontáž stávající linky, obkladů, podlahové krytiny, instalační práce, nová podlahová krytina, vymalování kuchyňského koutu, případné zábory ploch a prostranství, uvedení okolních ploch do původního stavu.</w:t>
      </w:r>
    </w:p>
    <w:p w:rsidR="00FD2D72" w:rsidRDefault="00FD2D72">
      <w:pPr>
        <w:pStyle w:val="normal"/>
        <w:ind w:left="284"/>
        <w:jc w:val="both"/>
        <w:rPr>
          <w:sz w:val="24"/>
          <w:szCs w:val="24"/>
        </w:rPr>
      </w:pP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Místo plnění díla : kuchyňský kout, budova ředitelství LmB, Křížkovského 247, 664 34  Kuřim, 2. nadzemní podlaží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>
        <w:rPr>
          <w:sz w:val="24"/>
          <w:szCs w:val="24"/>
        </w:rPr>
        <w:t>Předmětem smlouvy je rovněž provedení všech prací, služeb, dodávek a výkonů, kterých je třeba trvale nebo dočasně, k zahájení, provedení, dokončení a předání díla a uvedení do řádného provozu. Dále pak veškeré práce, které vyplynou z předávacího řízení stavby, včetně odstranění všech případných vad a nedodělků.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2.3</w:t>
      </w:r>
      <w:r>
        <w:rPr>
          <w:sz w:val="24"/>
          <w:szCs w:val="24"/>
        </w:rPr>
        <w:t xml:space="preserve"> Zhotovitel potvrzuje, že se v plném rozsahu seznámil s rozsahem a povahou díla, že jsou mu známy veškeré technické, kvalitativní a jiné podmínky nezbytné k realizaci díla a že disponuje takovými kapacitami a odbornými znalostmi, které jsou k provedení díla nezbytné.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2.4.</w:t>
      </w:r>
      <w:r>
        <w:rPr>
          <w:sz w:val="24"/>
          <w:szCs w:val="24"/>
        </w:rPr>
        <w:t xml:space="preserve"> Dílo vybudované podle bodu 2.1 a 2.2 bude odpovídat celostátně platným normám a splňovat veškeré podmínky pro bezproblémové užívání.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</w:t>
      </w:r>
      <w:r>
        <w:rPr>
          <w:sz w:val="24"/>
          <w:szCs w:val="24"/>
        </w:rPr>
        <w:t xml:space="preserve"> Objednatel může předmět díla v průběhu stavby rozšířit nebo omezit, aniž by tím byl dotčen smluvní vztah mezi ním a zhotovitelem, pokud změna rozsahu díla nebude spojena se zásadní změnou koncepce předmětu díla.</w:t>
      </w: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Tato změna rozšíření nebo omezení musí být řešena formou dodatku ke smlouvě       o změně předmětu plnění, ceně a ev. termínu plnění.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2.6.</w:t>
      </w:r>
      <w:r>
        <w:rPr>
          <w:sz w:val="24"/>
          <w:szCs w:val="24"/>
        </w:rPr>
        <w:t xml:space="preserve"> Zhotovitel je povinen zajistit a financovat veškeré subdodavatelské práce a nese za ně záruku v plném rozsahu.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čl. 3</w:t>
      </w:r>
    </w:p>
    <w:p w:rsidR="00FD2D72" w:rsidRDefault="003F64FD">
      <w:pPr>
        <w:pStyle w:val="normal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Termíny plnění</w:t>
      </w:r>
    </w:p>
    <w:p w:rsidR="00FD2D72" w:rsidRDefault="00FD2D72">
      <w:pPr>
        <w:pStyle w:val="normal"/>
        <w:rPr>
          <w:sz w:val="24"/>
          <w:szCs w:val="24"/>
          <w:u w:val="single"/>
        </w:rPr>
      </w:pPr>
    </w:p>
    <w:p w:rsidR="00FD2D72" w:rsidRDefault="003F64F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3.1.</w:t>
      </w:r>
      <w:r>
        <w:rPr>
          <w:sz w:val="24"/>
          <w:szCs w:val="24"/>
        </w:rPr>
        <w:t xml:space="preserve"> Zhotovitel se zavazuje k dodržení následujících termínů :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zahájení stavebních  prací :  31. 1. 2018 po podpisu smlouvy</w:t>
      </w:r>
    </w:p>
    <w:p w:rsidR="00FD2D72" w:rsidRDefault="003F64FD">
      <w:pPr>
        <w:pStyle w:val="normal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ukončení stavebních prací :  31. 3. 2018</w:t>
      </w:r>
    </w:p>
    <w:p w:rsidR="00FD2D72" w:rsidRDefault="00FD2D72">
      <w:pPr>
        <w:pStyle w:val="normal"/>
        <w:tabs>
          <w:tab w:val="left" w:pos="426"/>
        </w:tabs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Splněním zakázky se rozumí úplné dokončení stavby dle zadávací dokumentace a podepsání zápisu o předání a převzetí,odstranění veškerých vad a nedodělků, uvedení okolních dotčených ploch a pozemků do původního stavu .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3.2</w:t>
      </w:r>
      <w:r>
        <w:rPr>
          <w:sz w:val="24"/>
          <w:szCs w:val="24"/>
        </w:rPr>
        <w:t xml:space="preserve"> Při pozdějším zahájení prací zapříčiněných objednatelem se předání díla podle ustanovení článku 3.1. prodlužuje o tolik pracovních dnů, o kolik se pozdrží zahájení prací.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3.3.</w:t>
      </w:r>
      <w:r>
        <w:rPr>
          <w:sz w:val="24"/>
          <w:szCs w:val="24"/>
        </w:rPr>
        <w:t xml:space="preserve"> Zahájení prací je podmíněno :</w:t>
      </w:r>
    </w:p>
    <w:p w:rsidR="00FD2D72" w:rsidRDefault="003F64FD">
      <w:pPr>
        <w:pStyle w:val="normal"/>
        <w:ind w:left="852" w:hanging="426"/>
        <w:rPr>
          <w:sz w:val="24"/>
          <w:szCs w:val="24"/>
        </w:rPr>
      </w:pPr>
      <w:r>
        <w:rPr>
          <w:sz w:val="24"/>
          <w:szCs w:val="24"/>
        </w:rPr>
        <w:t xml:space="preserve">  podpisem smlouvy o dílo</w:t>
      </w:r>
    </w:p>
    <w:p w:rsidR="00FD2D72" w:rsidRDefault="003F64FD">
      <w:pPr>
        <w:pStyle w:val="normal"/>
        <w:ind w:left="852" w:hanging="426"/>
        <w:rPr>
          <w:sz w:val="24"/>
          <w:szCs w:val="24"/>
        </w:rPr>
      </w:pPr>
      <w:r>
        <w:rPr>
          <w:sz w:val="24"/>
          <w:szCs w:val="24"/>
        </w:rPr>
        <w:t xml:space="preserve">  předáním a převzetím staveniště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3.4.</w:t>
      </w:r>
      <w:r>
        <w:rPr>
          <w:sz w:val="24"/>
          <w:szCs w:val="24"/>
        </w:rPr>
        <w:t xml:space="preserve"> Sjednaná lhůta se prodlužuje o tolik pracovních dnů, o kolik pracovních dnů byly práce ke zhotovení díla přerušeny na pokyn objednatele, nebo byly důvodně přerušeny pro okolnosti ležící na straně objednatele .</w:t>
      </w: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Sjednaná lhůta se prodlužuje také o tolik pracovních dnů, o kolik byly práce ke zhotovení díla přerušeny z rozhodnutí orgánů činných podle zvláštních předpisů nebo působením vyšší moci, zejména následky živelných pohrom, požárů a jiných důvodů nezaviněných zhotovitelem. Orgány činnými podle zvláštních předpisů se rozumí zejména orgány vykonávající státní stavební dohled a dále orgány, které mohou dát podnět k zastavení prací, zejména orgány hygienické služby, požární ochrany a ochrany životního prostředí, nejdeli o důvody na straně zhotovitele. 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3.5.</w:t>
      </w:r>
      <w:r>
        <w:rPr>
          <w:sz w:val="24"/>
          <w:szCs w:val="24"/>
        </w:rPr>
        <w:t xml:space="preserve"> Pokud zhotovitel připraví dílo k odevzdání před sjednaným termínem, může objednatel převzít toto dílo i v nabídnutém zkráceném termínu.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čl. 4</w:t>
      </w:r>
    </w:p>
    <w:p w:rsidR="00FD2D72" w:rsidRDefault="003F64FD">
      <w:pPr>
        <w:pStyle w:val="normal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Cena díla</w:t>
      </w:r>
    </w:p>
    <w:p w:rsidR="00FD2D72" w:rsidRDefault="00FD2D72">
      <w:pPr>
        <w:pStyle w:val="normal"/>
        <w:rPr>
          <w:sz w:val="24"/>
          <w:szCs w:val="24"/>
          <w:u w:val="single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 Cena díla v dohodnutém rozsahu čl.2 této smlouvy činí :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tabs>
          <w:tab w:val="left" w:pos="426"/>
          <w:tab w:val="left" w:pos="3402"/>
          <w:tab w:val="left" w:pos="5103"/>
        </w:tabs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Cena bez DPH                                   </w:t>
      </w:r>
      <w:r w:rsidR="009C6E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82.353,- Kč               </w:t>
      </w:r>
      <w:r>
        <w:rPr>
          <w:b/>
          <w:sz w:val="24"/>
          <w:szCs w:val="24"/>
        </w:rPr>
        <w:tab/>
        <w:t xml:space="preserve">                     </w:t>
      </w:r>
    </w:p>
    <w:p w:rsidR="00FD2D72" w:rsidRDefault="003F64FD">
      <w:pPr>
        <w:pStyle w:val="normal"/>
        <w:tabs>
          <w:tab w:val="left" w:pos="426"/>
          <w:tab w:val="left" w:pos="3402"/>
          <w:tab w:val="left" w:pos="5103"/>
        </w:tabs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DPH ve výši 21 %</w:t>
      </w:r>
      <w:r>
        <w:rPr>
          <w:b/>
          <w:sz w:val="24"/>
          <w:szCs w:val="24"/>
        </w:rPr>
        <w:tab/>
        <w:t xml:space="preserve">                   </w:t>
      </w:r>
      <w:r w:rsidR="009C6E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17.294,- Kč             </w:t>
      </w:r>
      <w:r>
        <w:rPr>
          <w:b/>
          <w:sz w:val="24"/>
          <w:szCs w:val="24"/>
        </w:rPr>
        <w:tab/>
      </w:r>
    </w:p>
    <w:p w:rsidR="00FD2D72" w:rsidRDefault="003F64FD">
      <w:pPr>
        <w:pStyle w:val="normal"/>
        <w:tabs>
          <w:tab w:val="left" w:pos="426"/>
          <w:tab w:val="left" w:pos="6379"/>
        </w:tabs>
        <w:rPr>
          <w:sz w:val="8"/>
          <w:szCs w:val="8"/>
        </w:rPr>
      </w:pPr>
      <w:r>
        <w:rPr>
          <w:sz w:val="8"/>
          <w:szCs w:val="8"/>
        </w:rPr>
        <w:tab/>
        <w:t xml:space="preserve"> </w:t>
      </w:r>
      <w:r>
        <w:rPr>
          <w:sz w:val="8"/>
          <w:szCs w:val="8"/>
          <w:u w:val="single"/>
        </w:rPr>
        <w:tab/>
      </w:r>
    </w:p>
    <w:p w:rsidR="00FD2D72" w:rsidRDefault="003F64FD">
      <w:pPr>
        <w:pStyle w:val="normal"/>
        <w:tabs>
          <w:tab w:val="left" w:pos="426"/>
          <w:tab w:val="left" w:pos="3402"/>
          <w:tab w:val="left" w:pos="5103"/>
        </w:tabs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Cena celkem (vč.DPH)</w:t>
      </w:r>
      <w:r>
        <w:rPr>
          <w:b/>
          <w:sz w:val="24"/>
          <w:szCs w:val="24"/>
        </w:rPr>
        <w:tab/>
        <w:t xml:space="preserve">                      99.647,- Kč           </w:t>
      </w:r>
    </w:p>
    <w:p w:rsidR="00FD2D72" w:rsidRDefault="00FD2D72">
      <w:pPr>
        <w:pStyle w:val="normal"/>
        <w:tabs>
          <w:tab w:val="left" w:pos="4820"/>
        </w:tabs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Tato cena se sjednává jako nejvýše přípustná za komplexní realizaci zakázky v rozsahu daném oceněným zadávacím výkazem výměr a obsahuje veškeré náklady nutné k realizaci předmětu veřejné zakázky vč. nákladů souvisejících (poplatky, vedlejší náklady).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Cena za dílo je platná po celou dobu realizace. 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Ceny uvedené v položkovém rozpočtu jsou cenami maximálními na kvalitativně uvedené dodávky.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Obě strany se dohodly, že sjednaná cena může být změněna pouze za následujících podmínek :</w:t>
      </w:r>
    </w:p>
    <w:p w:rsidR="00FD2D72" w:rsidRDefault="00FD2D72">
      <w:pPr>
        <w:pStyle w:val="normal"/>
        <w:rPr>
          <w:sz w:val="16"/>
          <w:szCs w:val="16"/>
        </w:rPr>
      </w:pPr>
    </w:p>
    <w:p w:rsidR="00FD2D72" w:rsidRDefault="003F64FD">
      <w:pPr>
        <w:pStyle w:val="normal"/>
        <w:rPr>
          <w:sz w:val="24"/>
          <w:szCs w:val="24"/>
        </w:rPr>
      </w:pPr>
      <w:r>
        <w:rPr>
          <w:sz w:val="24"/>
          <w:szCs w:val="24"/>
        </w:rPr>
        <w:t>a) dojde-li v průběhu realizace zakázky ke změnám daňových předpisů nebo odvodů majících vliv na cenu díla,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b) bude-li objednatel požadovat i provedení jiných prací či dodávek nad rámec výkazu výměr, který je součástí zadávací dokumentace.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Případné vícepráce či změny díla požadované objednatelem nebo vyvolané nepředvídanou skutečností v průběhu realizace budou projednány a odsouhlaseny     s objednatelem.</w:t>
      </w:r>
    </w:p>
    <w:p w:rsidR="00FD2D72" w:rsidRDefault="003F64FD">
      <w:pPr>
        <w:pStyle w:val="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Případné méněpráce (práce obsažené v nabídkovém rozpočtu, ale neprovedené) budou důvodem k odpovídajícímu snížení ceny díla.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4.4. </w:t>
      </w:r>
      <w:r>
        <w:rPr>
          <w:sz w:val="24"/>
          <w:szCs w:val="24"/>
        </w:rPr>
        <w:t>Pro platnost víceprací a méněprací je vždy zapotřebí dohoda obou smluvních stran formou dodatku ke smlouvě.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4.5.</w:t>
      </w:r>
      <w:r>
        <w:rPr>
          <w:sz w:val="24"/>
          <w:szCs w:val="24"/>
        </w:rPr>
        <w:t xml:space="preserve"> Cena stavebních prací provedená nad či pod rámec této smlouvy (případné vícepráce, méněpráce) bude stanovena na podkladě soupisu provedených a objednatelem odsouhlasených prací metodou použitou při zpracování nabídky.</w:t>
      </w: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Při oceňování víceprací vzniklých v průběhu realizace díla bude použito stejných jednotkových cen jako při zpracování nabídky, pokud cena není v nabídkovém rozpočtu obsažena, bude použita cena oboustranně odsouhlasená.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čl. 5</w:t>
      </w:r>
    </w:p>
    <w:p w:rsidR="00FD2D72" w:rsidRDefault="003F64FD">
      <w:pPr>
        <w:pStyle w:val="normal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Financování</w:t>
      </w:r>
    </w:p>
    <w:p w:rsidR="00FD2D72" w:rsidRDefault="00FD2D72">
      <w:pPr>
        <w:pStyle w:val="normal"/>
        <w:rPr>
          <w:sz w:val="24"/>
          <w:szCs w:val="24"/>
          <w:u w:val="single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Provedené práce budou uhrazeny na základě faktury (daňového dokladu) vystaveného zhotovitelem po kompletním dokončení díla dle soupisu skutečně provedených prací. Splatnost faktury činí </w:t>
      </w:r>
      <w:r>
        <w:rPr>
          <w:b/>
          <w:sz w:val="24"/>
          <w:szCs w:val="24"/>
        </w:rPr>
        <w:t>21 dnů</w:t>
      </w:r>
      <w:r>
        <w:rPr>
          <w:sz w:val="24"/>
          <w:szCs w:val="24"/>
        </w:rPr>
        <w:t xml:space="preserve"> ode dne doručení.</w:t>
      </w: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Soupis bude odsouhlasen technickým dozorem objednatele.</w:t>
      </w: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Objednatel si vyhrazuje právo pozastávky 5 % z ceny díla do doby úplného dokončení díla, odstranění všech nedodělků a dodání všech podkladů požadovaných stavebním řízením.</w:t>
      </w:r>
      <w:r w:rsidR="009C6EF4">
        <w:rPr>
          <w:sz w:val="24"/>
          <w:szCs w:val="24"/>
        </w:rPr>
        <w:t xml:space="preserve"> </w:t>
      </w:r>
      <w:r>
        <w:rPr>
          <w:sz w:val="24"/>
          <w:szCs w:val="24"/>
        </w:rPr>
        <w:t>Zálohy objednatelem nebudou poskytovány.</w:t>
      </w:r>
    </w:p>
    <w:p w:rsidR="00FD2D72" w:rsidRDefault="00FD2D72">
      <w:pPr>
        <w:pStyle w:val="normal"/>
        <w:tabs>
          <w:tab w:val="left" w:pos="426"/>
        </w:tabs>
        <w:rPr>
          <w:sz w:val="24"/>
          <w:szCs w:val="24"/>
        </w:rPr>
      </w:pPr>
    </w:p>
    <w:p w:rsidR="009C6EF4" w:rsidRDefault="009C6EF4">
      <w:pPr>
        <w:pStyle w:val="normal"/>
        <w:tabs>
          <w:tab w:val="left" w:pos="426"/>
        </w:tabs>
        <w:rPr>
          <w:sz w:val="24"/>
          <w:szCs w:val="24"/>
        </w:rPr>
      </w:pPr>
    </w:p>
    <w:p w:rsidR="00FD2D72" w:rsidRDefault="003F64F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čl. 6</w:t>
      </w:r>
    </w:p>
    <w:p w:rsidR="00FD2D72" w:rsidRDefault="003F64FD">
      <w:pPr>
        <w:pStyle w:val="normal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Staveniště</w:t>
      </w:r>
    </w:p>
    <w:p w:rsidR="00FD2D72" w:rsidRDefault="00FD2D72">
      <w:pPr>
        <w:pStyle w:val="normal"/>
        <w:rPr>
          <w:sz w:val="24"/>
          <w:szCs w:val="24"/>
          <w:u w:val="single"/>
        </w:rPr>
      </w:pPr>
    </w:p>
    <w:p w:rsidR="00FD2D72" w:rsidRDefault="003F64F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6.1.</w:t>
      </w:r>
      <w:r>
        <w:rPr>
          <w:sz w:val="24"/>
          <w:szCs w:val="24"/>
        </w:rPr>
        <w:t xml:space="preserve"> Staveništěm se rozumí prostor určený pro realizaci zakázky - kuchyňský koutprojektovou dokumentací nebo jiným dokumentem pro realizaci stavby rekreačních zařízení a pro zařízení staveniště.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6.2. </w:t>
      </w:r>
      <w:r>
        <w:rPr>
          <w:sz w:val="24"/>
          <w:szCs w:val="24"/>
        </w:rPr>
        <w:t xml:space="preserve">Objednatel předá zhotoviteli staveniště prosto práv třetích osob před zahájením prací, pokud se strany nedohodnou jinak. </w:t>
      </w:r>
    </w:p>
    <w:p w:rsidR="00FD2D72" w:rsidRDefault="003F64FD">
      <w:pPr>
        <w:pStyle w:val="normal"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6.3.</w:t>
      </w:r>
      <w:r>
        <w:rPr>
          <w:sz w:val="24"/>
          <w:szCs w:val="24"/>
        </w:rPr>
        <w:t>Zhotovitel je povinen seznámit se po převzetí staveniště s rozmístěním a trasou případných  vedení sítí na staveništi a tyto buď vhodným způsobem přeložit nebo chránit, aby v průběhu provádění díla nedošlo k jejich poškození.</w:t>
      </w:r>
    </w:p>
    <w:p w:rsidR="00FD2D72" w:rsidRDefault="003F64FD">
      <w:pPr>
        <w:pStyle w:val="normal"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6.4.</w:t>
      </w:r>
      <w:r>
        <w:rPr>
          <w:sz w:val="24"/>
          <w:szCs w:val="24"/>
        </w:rPr>
        <w:t>Zhotovitel je povinen udržovat na převzatém staveništi pořádek a čistotu a je povinen odstraňovat odpady a nečistoty vzniklé jeho pracemi.</w:t>
      </w:r>
    </w:p>
    <w:p w:rsidR="00FD2D72" w:rsidRDefault="003F64FD">
      <w:pPr>
        <w:pStyle w:val="normal"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6.5.</w:t>
      </w:r>
      <w:r>
        <w:rPr>
          <w:sz w:val="24"/>
          <w:szCs w:val="24"/>
        </w:rPr>
        <w:t>Zhotovitel zajistí vhodné zabezpečení staveniště proti vniknutí nepovolaných osob a proti zranění a úrazu v prostoru dočasného staveniště.</w:t>
      </w:r>
    </w:p>
    <w:p w:rsidR="00FD2D72" w:rsidRDefault="003F64FD">
      <w:pPr>
        <w:pStyle w:val="normal"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6.6.</w:t>
      </w:r>
      <w:r>
        <w:rPr>
          <w:sz w:val="24"/>
          <w:szCs w:val="24"/>
        </w:rPr>
        <w:t>Objednatel má právo nezahájit přejímání díla, pokud je na staveništi nepořádek, zejména neuspořádaný zbylý materiál, nebo není-li ze staveniště odstraněn odpad vzniklý stavební činností ap.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čl. 7</w:t>
      </w:r>
    </w:p>
    <w:p w:rsidR="00FD2D72" w:rsidRDefault="003F64FD">
      <w:pPr>
        <w:pStyle w:val="normal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Provádění díla</w:t>
      </w:r>
    </w:p>
    <w:p w:rsidR="00FD2D72" w:rsidRDefault="00FD2D72">
      <w:pPr>
        <w:pStyle w:val="normal"/>
        <w:rPr>
          <w:sz w:val="24"/>
          <w:szCs w:val="24"/>
          <w:u w:val="single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7.1. </w:t>
      </w:r>
      <w:r>
        <w:rPr>
          <w:sz w:val="24"/>
          <w:szCs w:val="24"/>
        </w:rPr>
        <w:t>Zhotovitel odpovídá po celou dobu realizace stavby za staveniště, za bezpečnost a ochranu zdraví při práci pracovníků, kteří provádějí práci ve smyslu předmětu smlouvy.</w:t>
      </w:r>
    </w:p>
    <w:p w:rsidR="00FD2D72" w:rsidRDefault="003F64FD">
      <w:pPr>
        <w:pStyle w:val="normal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sz w:val="24"/>
          <w:szCs w:val="24"/>
        </w:rPr>
        <w:t>Dále se zhotovitel zavazuje dodržovat hygienické předpisy</w:t>
      </w:r>
      <w:r>
        <w:rPr>
          <w:rFonts w:ascii="Times New Roman" w:eastAsia="Times New Roman" w:hAnsi="Times New Roman" w:cs="Times New Roman"/>
        </w:rPr>
        <w:t>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7.2.</w:t>
      </w:r>
      <w:r>
        <w:rPr>
          <w:sz w:val="24"/>
          <w:szCs w:val="24"/>
        </w:rPr>
        <w:t xml:space="preserve"> Výkonem technického dozoru objednatele je pověřen za objednatele Ing. Jordan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7.3.</w:t>
      </w:r>
      <w:r>
        <w:rPr>
          <w:sz w:val="24"/>
          <w:szCs w:val="24"/>
        </w:rPr>
        <w:t xml:space="preserve"> Pokud činností zhotovitele dojde ke způsobení škody objednateli nebo jiným subjektům z titulu opomenutí, nedbalosti nebo nesplněním podmínek vyplývajících ze zákona, ČSN nebo jiných norem je zhotovitel povinen bez zbytečného odkladu tuto škodu odstranit a neníli to možné tak finančně uhradit. Veškeré náklady s tím spojené nese zhotovitel.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7.4.</w:t>
      </w:r>
      <w:r>
        <w:rPr>
          <w:sz w:val="24"/>
          <w:szCs w:val="24"/>
        </w:rPr>
        <w:t xml:space="preserve"> Objednatel se zavazuje uhradit zhotoviteli vícenáklady vzniklé během výstavby, vyvolané změnami provádění díla, nebo rozhodnutím správních orgánů. Vícepráce budou před jejich realizováním řádně specifikovány a oceněny, a vzájemně písemně odsouhlaseny. 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7.5.</w:t>
      </w:r>
      <w:r>
        <w:rPr>
          <w:sz w:val="24"/>
          <w:szCs w:val="24"/>
        </w:rPr>
        <w:t xml:space="preserve"> Zhotovitel bude likvidovat odpad v souladu s platnou legislativou (zákon o odpadech).</w:t>
      </w: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Zhotovitel provede potřebná opatření k zajištění minimalizace škodlivých vlivů na prostředí stavby (hlučnost, prašnost).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9C6EF4" w:rsidRDefault="009C6EF4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čl. 8</w:t>
      </w:r>
    </w:p>
    <w:p w:rsidR="00FD2D72" w:rsidRDefault="003F64FD">
      <w:pPr>
        <w:pStyle w:val="normal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Kontrola provádění díla</w:t>
      </w:r>
    </w:p>
    <w:p w:rsidR="00FD2D72" w:rsidRDefault="00FD2D72">
      <w:pPr>
        <w:pStyle w:val="normal"/>
        <w:jc w:val="both"/>
        <w:rPr>
          <w:sz w:val="24"/>
          <w:szCs w:val="24"/>
          <w:u w:val="single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8.1.</w:t>
      </w:r>
      <w:r>
        <w:rPr>
          <w:sz w:val="24"/>
          <w:szCs w:val="24"/>
        </w:rPr>
        <w:t xml:space="preserve"> Za objednatele je oprávněn kontrolovat provádění díla technický dozor. Technický dozor je oprávněn kontrolovat provádění díla v plném rozsahu a je přitom oprávněn vstupovat na staveniště a na pracoviště zhotovitele.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8.2.</w:t>
      </w:r>
      <w:r>
        <w:rPr>
          <w:sz w:val="24"/>
          <w:szCs w:val="24"/>
        </w:rPr>
        <w:t xml:space="preserve"> Zhotovitel je povinen vyzvat objednatele ke kontrole a prověření prací, které v dalším postupu budou zakryty nebo se stanou nepřístupnými. Neučiníli tak, je povinen na žádost objednatele odkrýt práce, které byly zakryty nebo které se staly nepřístupnými na svůj náklad.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8.3.</w:t>
      </w:r>
      <w:r>
        <w:rPr>
          <w:sz w:val="24"/>
          <w:szCs w:val="24"/>
        </w:rPr>
        <w:t xml:space="preserve"> Zhotovitel je povinen při realizaci díla dodržovat veškeré ČSN, technické normy a bezpečnostní předpisy, veškeré zákony a jejich prováděcí vyhlášky s přihlédnutím norem ISO řady 9000 a 14000, které se týkají jeho činnosti. Současně se zavazuje, že bude respektovat rozhodnutí oprávněných pracovníků objednatele a rozhodnutí dotčených orgánů státní správy. Pokud porušením těchto předpisů vznikne jakákoliv škoda, nese veškeré vzniklé náklady zhotovitel.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8.4.</w:t>
      </w:r>
      <w:r>
        <w:rPr>
          <w:sz w:val="24"/>
          <w:szCs w:val="24"/>
        </w:rPr>
        <w:t xml:space="preserve"> Veškeré odborné práce musí vykonávat pracovníci zhotovitele nebo jeho subdodavatelů, mající příslušnou kvalifikaci. 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8.5.</w:t>
      </w:r>
      <w:r>
        <w:rPr>
          <w:sz w:val="24"/>
          <w:szCs w:val="24"/>
        </w:rPr>
        <w:t xml:space="preserve"> Zhotovitel je pojištěn proti škodám způsobeným jeho činností, včetně možných škod pracovníků zhotovitele. Stejné podmínky je zhotovitel povinen zajistit u svých případných subdodavatelů.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čl. 9</w:t>
      </w:r>
    </w:p>
    <w:p w:rsidR="00FD2D72" w:rsidRDefault="003F64FD">
      <w:pPr>
        <w:pStyle w:val="normal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Předání a převzetí díla</w:t>
      </w:r>
    </w:p>
    <w:p w:rsidR="00FD2D72" w:rsidRDefault="00FD2D72">
      <w:pPr>
        <w:pStyle w:val="normal"/>
        <w:rPr>
          <w:sz w:val="24"/>
          <w:szCs w:val="24"/>
          <w:u w:val="single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9.1.</w:t>
      </w:r>
      <w:r>
        <w:rPr>
          <w:sz w:val="24"/>
          <w:szCs w:val="24"/>
        </w:rPr>
        <w:t xml:space="preserve"> Provedení díla se považuje za ukončené po dokončení všech prací, které se váží k předmětu smlouvy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včetně vyhodnocení zkušebního provozu, odstranění vad a nedodělků a po prokázání, že dílo vykazuje předepsané parametry. O průběhu předávacího a přejímacího řízení bude pořízen zápis.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9.3.</w:t>
      </w:r>
      <w:r>
        <w:rPr>
          <w:sz w:val="24"/>
          <w:szCs w:val="24"/>
        </w:rPr>
        <w:t xml:space="preserve"> Zhotovitel připraví k přejímacímu řízení nezbytné doklady.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9.4.</w:t>
      </w:r>
      <w:r>
        <w:rPr>
          <w:sz w:val="24"/>
          <w:szCs w:val="24"/>
        </w:rPr>
        <w:t xml:space="preserve"> Objednatel není povinen převzít dokončenou dodávku nebo její část jestliže vykazuje jakoukoliv vadu nebo nedodělek.</w:t>
      </w: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čl. 10</w:t>
      </w:r>
    </w:p>
    <w:p w:rsidR="00FD2D72" w:rsidRDefault="003F64FD">
      <w:pPr>
        <w:pStyle w:val="normal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Záruky</w:t>
      </w:r>
    </w:p>
    <w:p w:rsidR="00FD2D72" w:rsidRDefault="00FD2D72">
      <w:pPr>
        <w:pStyle w:val="normal"/>
        <w:rPr>
          <w:sz w:val="24"/>
          <w:szCs w:val="24"/>
          <w:u w:val="single"/>
        </w:rPr>
      </w:pPr>
    </w:p>
    <w:p w:rsidR="00FD2D72" w:rsidRDefault="003F64F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10.1</w:t>
      </w:r>
      <w:r>
        <w:rPr>
          <w:sz w:val="24"/>
          <w:szCs w:val="24"/>
        </w:rPr>
        <w:t>. Zhotovitel poskytne záruku 24 měsíců na dílo nebo jeho část od sepsání zápisu o předání a převzetí.</w:t>
      </w:r>
    </w:p>
    <w:p w:rsidR="00FD2D72" w:rsidRDefault="00FD2D72">
      <w:pPr>
        <w:pStyle w:val="normal"/>
        <w:ind w:left="540" w:hanging="540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10.2.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Objednatel je povinen vady písemně reklamovat u zhotovitele bez zbytečného odkladu po jejich zjištění. V reklamaci musí být vady popsány a uvedeno, jak se projevují. Dále v reklamaci může objednatel uvést své požadavky, jakým způsobem požaduje vadu odstranit nebo zda požaduje finanční náhradu.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10.3.</w:t>
      </w:r>
      <w:r>
        <w:rPr>
          <w:sz w:val="24"/>
          <w:szCs w:val="24"/>
        </w:rPr>
        <w:t xml:space="preserve">  Zhotovitel je povinen nejpozději do 10-ti pracovních dnů po obdržení reklamace písemně objednateli odpovědět. Pokud tuto povinnost nesplní, má se za to, že se skutečnostmi uvedenými v reklamaci souhlasí. Zhotovitel je povinen v přiměřené lhůtě odstranit reklamované vady nebo nedodělky, i když tvrdí, že za ně neodpovídá. Náklady na odstranění v těchto sporných případech nese až do rozhodnutí soudu zhotovitel.</w:t>
      </w:r>
    </w:p>
    <w:p w:rsidR="00FD2D72" w:rsidRDefault="003F64FD">
      <w:pPr>
        <w:pStyle w:val="normal"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10.4. </w:t>
      </w:r>
      <w:r>
        <w:rPr>
          <w:sz w:val="24"/>
          <w:szCs w:val="24"/>
        </w:rPr>
        <w:t>Reklamaci lze uplatnit až do posledního dne záruční lhůty, přičemž i reklamace odeslaná objednatelem v poslední den záruční lhůty se považuje za včas uplatněnou.</w:t>
      </w:r>
    </w:p>
    <w:p w:rsidR="00FD2D72" w:rsidRDefault="003F64FD">
      <w:pPr>
        <w:pStyle w:val="normal"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10.5.</w:t>
      </w:r>
      <w:r>
        <w:rPr>
          <w:sz w:val="24"/>
          <w:szCs w:val="24"/>
        </w:rPr>
        <w:t xml:space="preserve"> Reklamované vady se zavazuje zhotovitel odstranit ve sjednaných termínech, nejpozději však do 10 - ti pracovních dnů. Pouze v případě, kdy vážnost a charakter závady neumožňuje tuto lhůtu dodržet, dohodnou se smluvní strany na lhůtě delší.</w:t>
      </w: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10.6. </w:t>
      </w:r>
      <w:r>
        <w:rPr>
          <w:sz w:val="24"/>
          <w:szCs w:val="24"/>
        </w:rPr>
        <w:t>Zhotovitel nese odpovědnost za veškeré škody, které způsobil v souvislosti         s prováděním díla na majetku objednatele a majetku sousedů.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čl. 11</w:t>
      </w:r>
    </w:p>
    <w:p w:rsidR="00FD2D72" w:rsidRDefault="003F64FD">
      <w:pPr>
        <w:pStyle w:val="normal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Sankce</w:t>
      </w:r>
    </w:p>
    <w:p w:rsidR="00FD2D72" w:rsidRDefault="00FD2D72">
      <w:pPr>
        <w:pStyle w:val="normal"/>
        <w:rPr>
          <w:sz w:val="24"/>
          <w:szCs w:val="24"/>
          <w:u w:val="single"/>
        </w:rPr>
      </w:pPr>
    </w:p>
    <w:p w:rsidR="00FD2D72" w:rsidRDefault="003F64F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11.1. </w:t>
      </w:r>
      <w:r>
        <w:rPr>
          <w:sz w:val="24"/>
          <w:szCs w:val="24"/>
        </w:rPr>
        <w:t xml:space="preserve">V případě nedodržení termínu dokončení a předání díla z viny zhotovitele dle    čl. 3 této smlouvy je objednatel oprávněn účtovat zhotoviteli a zhotovitel proplatí smluvní sankci ve výši  </w:t>
      </w:r>
      <w:r>
        <w:rPr>
          <w:b/>
          <w:i/>
          <w:sz w:val="24"/>
          <w:szCs w:val="24"/>
          <w:u w:val="single"/>
        </w:rPr>
        <w:t>0,2% ze smluvní ceny vč. DPH</w:t>
      </w:r>
      <w:r>
        <w:rPr>
          <w:b/>
          <w:i/>
          <w:sz w:val="24"/>
          <w:szCs w:val="24"/>
        </w:rPr>
        <w:t xml:space="preserve">  </w:t>
      </w:r>
      <w:r>
        <w:rPr>
          <w:sz w:val="24"/>
          <w:szCs w:val="24"/>
        </w:rPr>
        <w:t>za každý den prodlení.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zhotovitel nezahájí odstraňování oprávněně reklamovaných vad nebo nesplní dohodnutý termín odstraňování reklamovaných   vad,  je  povinen  uhradit  objednateli   smluvní pokutu ve výši </w:t>
      </w:r>
      <w:r>
        <w:rPr>
          <w:b/>
          <w:i/>
          <w:sz w:val="24"/>
          <w:szCs w:val="24"/>
          <w:u w:val="single"/>
        </w:rPr>
        <w:t>1 000,- Kč</w:t>
      </w:r>
      <w:r>
        <w:rPr>
          <w:sz w:val="24"/>
          <w:szCs w:val="24"/>
        </w:rPr>
        <w:t xml:space="preserve"> za každý den, o který nastoupí později nebo nesplní dohodnutý termín odstranění vad.</w:t>
      </w:r>
    </w:p>
    <w:p w:rsidR="00FD2D72" w:rsidRDefault="00FD2D72">
      <w:pPr>
        <w:pStyle w:val="normal"/>
        <w:widowControl w:val="0"/>
        <w:tabs>
          <w:tab w:val="left" w:pos="1699"/>
        </w:tabs>
        <w:spacing w:after="1"/>
        <w:jc w:val="both"/>
        <w:rPr>
          <w:sz w:val="24"/>
          <w:szCs w:val="24"/>
        </w:rPr>
      </w:pPr>
    </w:p>
    <w:p w:rsidR="00FD2D72" w:rsidRDefault="003F64FD">
      <w:pPr>
        <w:pStyle w:val="normal"/>
        <w:widowControl w:val="0"/>
        <w:tabs>
          <w:tab w:val="left" w:pos="1699"/>
        </w:tabs>
        <w:spacing w:after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se zavazuje v případě prodlení s úhradou úplné a řádně vystavené faktury uhradit zhotoviteli úrok z prodlení ve výši </w:t>
      </w:r>
      <w:r>
        <w:rPr>
          <w:b/>
          <w:i/>
          <w:sz w:val="24"/>
          <w:szCs w:val="24"/>
          <w:u w:val="single"/>
        </w:rPr>
        <w:t>0,015% z dlužné částky</w:t>
      </w:r>
      <w:r>
        <w:rPr>
          <w:sz w:val="24"/>
          <w:szCs w:val="24"/>
        </w:rPr>
        <w:t xml:space="preserve"> za každý den prodlení.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11.2 </w:t>
      </w:r>
      <w:r>
        <w:rPr>
          <w:sz w:val="24"/>
          <w:szCs w:val="24"/>
        </w:rPr>
        <w:t>Zaplacením smluvních pokut není dotčeno právo na náhradu škody vzniklou nesplněním smluvních povinností.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čl. 12</w:t>
      </w:r>
    </w:p>
    <w:p w:rsidR="00FD2D72" w:rsidRDefault="003F64FD">
      <w:pPr>
        <w:pStyle w:val="normal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Vyšší moc</w:t>
      </w:r>
    </w:p>
    <w:p w:rsidR="00FD2D72" w:rsidRDefault="00FD2D72">
      <w:pPr>
        <w:pStyle w:val="normal"/>
        <w:rPr>
          <w:sz w:val="24"/>
          <w:szCs w:val="24"/>
          <w:u w:val="single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12.1. </w:t>
      </w:r>
      <w:r>
        <w:rPr>
          <w:sz w:val="24"/>
          <w:szCs w:val="24"/>
        </w:rPr>
        <w:t>Pro účely této smlouvy se za vyšší moc považují případy, které nejsou závislé, ani je nemohou ovlivnit smluvní strany.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12.2. </w:t>
      </w:r>
      <w:r>
        <w:rPr>
          <w:sz w:val="24"/>
          <w:szCs w:val="24"/>
        </w:rPr>
        <w:t>Jestliže objednatel nebo zhotovitel nebude moci plnit své povinnosti podle této smlouvy v důsledku vyšší moci, je povinen oznámit tuto skutečnost bez zbytečného odkladu písemně včetně uvedení důvodů objednateli. Smluvní strany se následně dohodnou na změně smluvních vztahů.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čl. 13</w:t>
      </w:r>
    </w:p>
    <w:p w:rsidR="00FD2D72" w:rsidRDefault="003F64FD">
      <w:pPr>
        <w:pStyle w:val="normal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Zvláštní ujednání a závěrečné ustanovení</w:t>
      </w:r>
    </w:p>
    <w:p w:rsidR="00FD2D72" w:rsidRDefault="00FD2D72">
      <w:pPr>
        <w:pStyle w:val="normal"/>
        <w:rPr>
          <w:sz w:val="24"/>
          <w:szCs w:val="24"/>
          <w:u w:val="single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13.1. </w:t>
      </w:r>
      <w:r>
        <w:rPr>
          <w:sz w:val="24"/>
          <w:szCs w:val="24"/>
        </w:rPr>
        <w:t>Tuto smlouvu lze změnit pouze písemnými dodatky, označenými jako dodatek    s pořadovým číslem ke smlouvě o dílo a potvrzenými oběma smluvními stranami.</w:t>
      </w:r>
    </w:p>
    <w:p w:rsidR="00FD2D72" w:rsidRDefault="00FD2D72">
      <w:pPr>
        <w:pStyle w:val="normal"/>
        <w:rPr>
          <w:sz w:val="24"/>
          <w:szCs w:val="24"/>
        </w:rPr>
      </w:pPr>
    </w:p>
    <w:p w:rsidR="00FD2D72" w:rsidRDefault="003F64FD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13.2. </w:t>
      </w:r>
      <w:r>
        <w:rPr>
          <w:sz w:val="24"/>
          <w:szCs w:val="24"/>
        </w:rPr>
        <w:t>Zrušit smlouvu lze pouze písemnou formou a to vzájemnou dohodou smluvních stran.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13.3. </w:t>
      </w:r>
      <w:r>
        <w:rPr>
          <w:sz w:val="24"/>
          <w:szCs w:val="24"/>
        </w:rPr>
        <w:t>Pokud není ve smlouvě o dílo uvedeno jinak, řídí se vzájemné vztahy smluvních stran Občanským zákoníkem a předpisy souvisejícími.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13.4. </w:t>
      </w:r>
      <w:r>
        <w:rPr>
          <w:sz w:val="24"/>
          <w:szCs w:val="24"/>
        </w:rPr>
        <w:t>Smlouva o dílo je vystavena ve 3 vyhotoveních z nichž  2 obdrží objednatel a 1 zhotovitel a nabývá účinnosti dnem podpisu oprávněných zástupců obou smluvních stran.</w:t>
      </w:r>
      <w:r>
        <w:rPr>
          <w:b/>
          <w:sz w:val="24"/>
          <w:szCs w:val="24"/>
        </w:rPr>
        <w:t xml:space="preserve"> 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13.5. </w:t>
      </w:r>
      <w:r>
        <w:rPr>
          <w:sz w:val="24"/>
          <w:szCs w:val="24"/>
        </w:rPr>
        <w:t>Obě smluvní strany prohlašují, že se seznámily s celým textem smlouvy a            s celým obsahem smlouvy souhlasí. Současně prohlašují, že tato smlouva nebyla sjednána v tísni ani za jinak jednostranně nevýhodných podmínek.</w:t>
      </w: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FD2D72">
      <w:pPr>
        <w:pStyle w:val="normal"/>
        <w:jc w:val="both"/>
        <w:rPr>
          <w:sz w:val="24"/>
          <w:szCs w:val="24"/>
        </w:rPr>
      </w:pPr>
    </w:p>
    <w:p w:rsidR="00FD2D72" w:rsidRDefault="003F64FD">
      <w:pPr>
        <w:pStyle w:val="normal"/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V Kuřimi, dne  </w:t>
      </w:r>
      <w:r w:rsidR="009C6EF4">
        <w:rPr>
          <w:sz w:val="24"/>
          <w:szCs w:val="24"/>
        </w:rPr>
        <w:t>26. 1. 2018</w:t>
      </w:r>
      <w:r>
        <w:rPr>
          <w:sz w:val="24"/>
          <w:szCs w:val="24"/>
        </w:rPr>
        <w:tab/>
        <w:t>V  Senticích dne</w:t>
      </w:r>
      <w:r w:rsidR="009C6EF4">
        <w:rPr>
          <w:sz w:val="24"/>
          <w:szCs w:val="24"/>
        </w:rPr>
        <w:t xml:space="preserve"> 26. 1. 2018</w:t>
      </w:r>
    </w:p>
    <w:p w:rsidR="00FD2D72" w:rsidRDefault="00FD2D72">
      <w:pPr>
        <w:pStyle w:val="normal"/>
        <w:tabs>
          <w:tab w:val="left" w:pos="5954"/>
        </w:tabs>
        <w:rPr>
          <w:sz w:val="24"/>
          <w:szCs w:val="24"/>
        </w:rPr>
      </w:pPr>
    </w:p>
    <w:p w:rsidR="00FD2D72" w:rsidRDefault="003F64FD">
      <w:pPr>
        <w:pStyle w:val="normal"/>
        <w:tabs>
          <w:tab w:val="left" w:pos="5954"/>
        </w:tabs>
        <w:rPr>
          <w:sz w:val="24"/>
          <w:szCs w:val="24"/>
        </w:rPr>
      </w:pPr>
      <w:r>
        <w:rPr>
          <w:b/>
          <w:sz w:val="24"/>
          <w:szCs w:val="24"/>
        </w:rPr>
        <w:t>Za objednatele :</w:t>
      </w:r>
      <w:r>
        <w:rPr>
          <w:b/>
          <w:sz w:val="24"/>
          <w:szCs w:val="24"/>
        </w:rPr>
        <w:tab/>
        <w:t>Za zhotovitele :</w:t>
      </w:r>
    </w:p>
    <w:p w:rsidR="00FD2D72" w:rsidRDefault="00FD2D72">
      <w:pPr>
        <w:pStyle w:val="normal"/>
        <w:tabs>
          <w:tab w:val="left" w:pos="5954"/>
        </w:tabs>
        <w:rPr>
          <w:sz w:val="24"/>
          <w:szCs w:val="24"/>
        </w:rPr>
      </w:pPr>
    </w:p>
    <w:sectPr w:rsidR="00FD2D72" w:rsidSect="00FD2D72">
      <w:footerReference w:type="even" r:id="rId7"/>
      <w:footerReference w:type="default" r:id="rId8"/>
      <w:pgSz w:w="12144" w:h="15716"/>
      <w:pgMar w:top="1247" w:right="1247" w:bottom="142" w:left="164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F7B" w:rsidRDefault="00617F7B" w:rsidP="00FD2D72">
      <w:r>
        <w:separator/>
      </w:r>
    </w:p>
  </w:endnote>
  <w:endnote w:type="continuationSeparator" w:id="0">
    <w:p w:rsidR="00617F7B" w:rsidRDefault="00617F7B" w:rsidP="00FD2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72" w:rsidRDefault="001E2B68">
    <w:pPr>
      <w:pStyle w:val="normal"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 w:rsidR="003F64FD"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E3445C">
      <w:rPr>
        <w:rFonts w:ascii="Times New Roman" w:eastAsia="Times New Roman" w:hAnsi="Times New Roman" w:cs="Times New Roman"/>
        <w:noProof/>
      </w:rPr>
      <w:t>8</w:t>
    </w:r>
    <w:r>
      <w:rPr>
        <w:rFonts w:ascii="Times New Roman" w:eastAsia="Times New Roman" w:hAnsi="Times New Roman" w:cs="Times New Roman"/>
      </w:rPr>
      <w:fldChar w:fldCharType="end"/>
    </w:r>
  </w:p>
  <w:p w:rsidR="00FD2D72" w:rsidRDefault="00FD2D72">
    <w:pPr>
      <w:pStyle w:val="normal"/>
      <w:tabs>
        <w:tab w:val="center" w:pos="4536"/>
        <w:tab w:val="right" w:pos="9072"/>
      </w:tabs>
      <w:spacing w:line="276" w:lineRule="auto"/>
      <w:rPr>
        <w:rFonts w:ascii="Times New Roman" w:eastAsia="Times New Roman" w:hAnsi="Times New Roman" w:cs="Times New Roman"/>
      </w:rPr>
    </w:pPr>
  </w:p>
  <w:p w:rsidR="00FD2D72" w:rsidRDefault="00FD2D72">
    <w:pPr>
      <w:pStyle w:val="normal"/>
      <w:tabs>
        <w:tab w:val="center" w:pos="4536"/>
        <w:tab w:val="right" w:pos="9072"/>
      </w:tabs>
      <w:spacing w:line="276" w:lineRule="auto"/>
      <w:rPr>
        <w:rFonts w:ascii="Times New Roman" w:eastAsia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72" w:rsidRDefault="001E2B68">
    <w:pPr>
      <w:pStyle w:val="normal"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 w:rsidR="003F64FD"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E3445C">
      <w:rPr>
        <w:rFonts w:ascii="Times New Roman" w:eastAsia="Times New Roman" w:hAnsi="Times New Roman" w:cs="Times New Roman"/>
        <w:noProof/>
      </w:rPr>
      <w:t>7</w:t>
    </w:r>
    <w:r>
      <w:rPr>
        <w:rFonts w:ascii="Times New Roman" w:eastAsia="Times New Roman" w:hAnsi="Times New Roman" w:cs="Times New Roman"/>
      </w:rPr>
      <w:fldChar w:fldCharType="end"/>
    </w:r>
  </w:p>
  <w:p w:rsidR="00FD2D72" w:rsidRDefault="00FD2D72">
    <w:pPr>
      <w:pStyle w:val="normal"/>
      <w:tabs>
        <w:tab w:val="center" w:pos="4536"/>
        <w:tab w:val="right" w:pos="9072"/>
      </w:tabs>
      <w:spacing w:line="276" w:lineRule="auto"/>
      <w:rPr>
        <w:rFonts w:ascii="Times New Roman" w:eastAsia="Times New Roman" w:hAnsi="Times New Roman" w:cs="Times New Roman"/>
      </w:rPr>
    </w:pPr>
  </w:p>
  <w:p w:rsidR="00FD2D72" w:rsidRDefault="00FD2D72">
    <w:pPr>
      <w:pStyle w:val="normal"/>
      <w:tabs>
        <w:tab w:val="center" w:pos="4536"/>
        <w:tab w:val="right" w:pos="9072"/>
      </w:tabs>
      <w:spacing w:line="276" w:lineRule="auto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F7B" w:rsidRDefault="00617F7B" w:rsidP="00FD2D72">
      <w:r>
        <w:separator/>
      </w:r>
    </w:p>
  </w:footnote>
  <w:footnote w:type="continuationSeparator" w:id="0">
    <w:p w:rsidR="00617F7B" w:rsidRDefault="00617F7B" w:rsidP="00FD2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34DFD"/>
    <w:multiLevelType w:val="multilevel"/>
    <w:tmpl w:val="B52E1DB2"/>
    <w:lvl w:ilvl="0">
      <w:start w:val="49281832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D72"/>
    <w:rsid w:val="001E2B68"/>
    <w:rsid w:val="003F64FD"/>
    <w:rsid w:val="00617F7B"/>
    <w:rsid w:val="009C6EF4"/>
    <w:rsid w:val="00E3445C"/>
    <w:rsid w:val="00FD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B68"/>
  </w:style>
  <w:style w:type="paragraph" w:styleId="Nadpis1">
    <w:name w:val="heading 1"/>
    <w:basedOn w:val="normal"/>
    <w:next w:val="normal"/>
    <w:rsid w:val="00FD2D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FD2D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FD2D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FD2D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FD2D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FD2D72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FD2D72"/>
  </w:style>
  <w:style w:type="table" w:customStyle="1" w:styleId="TableNormal">
    <w:name w:val="Table Normal"/>
    <w:rsid w:val="00FD2D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FD2D72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FD2D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2110</Words>
  <Characters>12451</Characters>
  <Application>Microsoft Office Word</Application>
  <DocSecurity>0</DocSecurity>
  <Lines>103</Lines>
  <Paragraphs>29</Paragraphs>
  <ScaleCrop>false</ScaleCrop>
  <Company>Hewlett-Packard Company</Company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2018-01-26T10:36:00Z</dcterms:created>
  <dcterms:modified xsi:type="dcterms:W3CDTF">2018-01-26T10:36:00Z</dcterms:modified>
</cp:coreProperties>
</file>