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2B" w:rsidRPr="00453560" w:rsidRDefault="0016262B" w:rsidP="0016262B">
      <w:pPr>
        <w:pStyle w:val="Zhlav"/>
        <w:spacing w:before="60"/>
        <w:jc w:val="right"/>
        <w:rPr>
          <w:rFonts w:ascii="Tahoma" w:hAnsi="Tahoma" w:cs="Tahoma"/>
        </w:rPr>
      </w:pPr>
      <w:r w:rsidRPr="00453560">
        <w:rPr>
          <w:rFonts w:ascii="Tahoma" w:hAnsi="Tahoma" w:cs="Tahoma"/>
        </w:rPr>
        <w:t xml:space="preserve">Kód klienta: </w:t>
      </w:r>
      <w:permStart w:id="0" w:edGrp="everyone"/>
      <w:r w:rsidR="00EF76B5" w:rsidRPr="00462C22">
        <w:t>C021845292</w:t>
      </w:r>
      <w:r w:rsidR="001E7CE8">
        <w:t xml:space="preserve"> </w:t>
      </w:r>
      <w:permEnd w:id="0"/>
    </w:p>
    <w:p w:rsidR="0016262B" w:rsidRPr="00453560" w:rsidRDefault="00527A75" w:rsidP="0016262B">
      <w:pPr>
        <w:tabs>
          <w:tab w:val="left" w:pos="765"/>
          <w:tab w:val="center" w:pos="4535"/>
        </w:tabs>
        <w:spacing w:before="120"/>
        <w:jc w:val="center"/>
        <w:rPr>
          <w:rFonts w:ascii="Tahoma" w:hAnsi="Tahoma" w:cs="Tahoma"/>
          <w:b/>
          <w:u w:val="single"/>
        </w:rPr>
      </w:pPr>
      <w:r w:rsidRPr="00453560">
        <w:rPr>
          <w:rFonts w:ascii="Tahoma" w:hAnsi="Tahoma" w:cs="Tahoma"/>
          <w:b/>
          <w:u w:val="single"/>
        </w:rPr>
        <w:t xml:space="preserve">Dodatek </w:t>
      </w:r>
      <w:r w:rsidR="000112AF">
        <w:rPr>
          <w:rFonts w:ascii="Tahoma" w:hAnsi="Tahoma" w:cs="Tahoma"/>
          <w:b/>
          <w:u w:val="single"/>
        </w:rPr>
        <w:t xml:space="preserve">č. </w:t>
      </w:r>
      <w:r w:rsidR="00DB4D9E">
        <w:rPr>
          <w:rFonts w:ascii="Tahoma" w:hAnsi="Tahoma" w:cs="Tahoma"/>
          <w:b/>
          <w:u w:val="single"/>
        </w:rPr>
        <w:t>1</w:t>
      </w:r>
      <w:r w:rsidR="000112AF">
        <w:rPr>
          <w:rFonts w:ascii="Tahoma" w:hAnsi="Tahoma" w:cs="Tahoma"/>
          <w:b/>
          <w:u w:val="single"/>
        </w:rPr>
        <w:t xml:space="preserve">  </w:t>
      </w:r>
      <w:r w:rsidRPr="00453560">
        <w:rPr>
          <w:rFonts w:ascii="Tahoma" w:hAnsi="Tahoma" w:cs="Tahoma"/>
          <w:b/>
          <w:u w:val="single"/>
        </w:rPr>
        <w:t xml:space="preserve">smlouvy o </w:t>
      </w:r>
      <w:r w:rsidR="00B16453" w:rsidRPr="00453560">
        <w:rPr>
          <w:rFonts w:ascii="Tahoma" w:hAnsi="Tahoma" w:cs="Tahoma"/>
          <w:b/>
          <w:u w:val="single"/>
        </w:rPr>
        <w:t>zprostředkování Benefitů</w:t>
      </w:r>
    </w:p>
    <w:p w:rsidR="00161DFF" w:rsidRPr="00453560" w:rsidRDefault="00E71BCE" w:rsidP="0016262B">
      <w:pPr>
        <w:tabs>
          <w:tab w:val="left" w:pos="765"/>
          <w:tab w:val="center" w:pos="4535"/>
        </w:tabs>
        <w:spacing w:before="120"/>
        <w:jc w:val="center"/>
        <w:rPr>
          <w:rFonts w:ascii="Tahoma" w:hAnsi="Tahoma" w:cs="Tahoma"/>
          <w:b/>
          <w:u w:val="single"/>
        </w:rPr>
      </w:pPr>
      <w:r w:rsidRPr="00453560">
        <w:rPr>
          <w:rFonts w:ascii="Tahoma" w:hAnsi="Tahoma" w:cs="Tahoma"/>
          <w:b/>
          <w:u w:val="single"/>
        </w:rPr>
        <w:t>Cafeteria mojeBenefity</w:t>
      </w:r>
    </w:p>
    <w:p w:rsidR="0016262B" w:rsidRPr="00453560" w:rsidRDefault="0016262B" w:rsidP="0016262B">
      <w:pPr>
        <w:rPr>
          <w:rFonts w:ascii="Tahoma" w:hAnsi="Tahoma" w:cs="Tahoma"/>
          <w:b/>
          <w:sz w:val="16"/>
          <w:szCs w:val="20"/>
        </w:rPr>
      </w:pPr>
    </w:p>
    <w:p w:rsidR="0016262B" w:rsidRPr="00453560" w:rsidRDefault="0016262B" w:rsidP="0016262B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Style w:val="platne"/>
          <w:rFonts w:ascii="Tahoma" w:hAnsi="Tahoma" w:cs="Tahoma"/>
          <w:sz w:val="18"/>
          <w:szCs w:val="18"/>
        </w:rPr>
        <w:t>Sodexo Pass Česká republika a.s.</w:t>
      </w:r>
      <w:r w:rsidRPr="00453560">
        <w:rPr>
          <w:rFonts w:ascii="Tahoma" w:hAnsi="Tahoma" w:cs="Tahoma"/>
          <w:bCs/>
          <w:iCs/>
          <w:sz w:val="18"/>
          <w:szCs w:val="18"/>
        </w:rPr>
        <w:t xml:space="preserve">, se sídlem </w:t>
      </w:r>
      <w:r w:rsidRPr="00453560">
        <w:rPr>
          <w:rStyle w:val="platne"/>
          <w:rFonts w:ascii="Tahoma" w:hAnsi="Tahoma" w:cs="Tahoma"/>
          <w:sz w:val="18"/>
          <w:szCs w:val="18"/>
        </w:rPr>
        <w:t>Praha 5 - Smíchov, Radlická 2, PSČ 150 00</w:t>
      </w:r>
    </w:p>
    <w:p w:rsidR="0016262B" w:rsidRPr="00453560" w:rsidRDefault="0016262B" w:rsidP="0016262B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>IČ: 61860476, DIČ: CZ61860476</w:t>
      </w:r>
    </w:p>
    <w:p w:rsidR="0016262B" w:rsidRPr="00453560" w:rsidRDefault="0016262B" w:rsidP="0016262B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>zapsaná v obchodním rejstříku vedeném Městským soudem v Praze, oddíl B, vložka 2947,</w:t>
      </w:r>
    </w:p>
    <w:p w:rsidR="0016262B" w:rsidRPr="00453560" w:rsidRDefault="0016262B" w:rsidP="0016262B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 xml:space="preserve">zastoupená (jméno, funkce): </w:t>
      </w:r>
      <w:permStart w:id="1" w:edGrp="everyone"/>
      <w:r w:rsidR="001E7CE8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1E7CE8">
        <w:rPr>
          <w:rFonts w:ascii="Tahoma" w:hAnsi="Tahoma" w:cs="Tahoma"/>
          <w:sz w:val="18"/>
          <w:szCs w:val="18"/>
        </w:rPr>
        <w:t>Michaela Svačinová - Konzultant pro motivaci</w:t>
      </w:r>
      <w:r w:rsidR="001E7CE8">
        <w:rPr>
          <w:rFonts w:ascii="Tahoma" w:hAnsi="Tahoma" w:cs="Tahoma"/>
          <w:bCs/>
          <w:iCs/>
          <w:sz w:val="18"/>
          <w:szCs w:val="18"/>
        </w:rPr>
        <w:t xml:space="preserve">   </w:t>
      </w:r>
      <w:permEnd w:id="1"/>
      <w:r w:rsidRPr="00453560">
        <w:rPr>
          <w:rFonts w:ascii="Tahoma" w:hAnsi="Tahoma" w:cs="Tahoma"/>
          <w:bCs/>
          <w:iCs/>
          <w:sz w:val="18"/>
          <w:szCs w:val="18"/>
        </w:rPr>
        <w:tab/>
      </w:r>
      <w:r w:rsidRPr="00453560">
        <w:rPr>
          <w:rFonts w:ascii="Tahoma" w:hAnsi="Tahoma" w:cs="Tahoma"/>
          <w:bCs/>
          <w:iCs/>
          <w:sz w:val="18"/>
          <w:szCs w:val="18"/>
        </w:rPr>
        <w:tab/>
      </w:r>
      <w:r w:rsidRPr="00453560">
        <w:rPr>
          <w:rFonts w:ascii="Tahoma" w:hAnsi="Tahoma" w:cs="Tahoma"/>
          <w:bCs/>
          <w:iCs/>
          <w:sz w:val="18"/>
          <w:szCs w:val="18"/>
        </w:rPr>
        <w:tab/>
      </w:r>
      <w:r w:rsidRPr="00453560">
        <w:rPr>
          <w:rFonts w:ascii="Tahoma" w:hAnsi="Tahoma" w:cs="Tahoma"/>
          <w:bCs/>
          <w:iCs/>
          <w:sz w:val="18"/>
          <w:szCs w:val="18"/>
        </w:rPr>
        <w:tab/>
      </w:r>
      <w:r w:rsidRPr="00453560">
        <w:rPr>
          <w:rFonts w:ascii="Tahoma" w:hAnsi="Tahoma" w:cs="Tahoma"/>
          <w:bCs/>
          <w:iCs/>
          <w:sz w:val="18"/>
          <w:szCs w:val="18"/>
        </w:rPr>
        <w:tab/>
      </w:r>
    </w:p>
    <w:p w:rsidR="0016262B" w:rsidRPr="00453560" w:rsidRDefault="0016262B" w:rsidP="0016262B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>(dále jen „</w:t>
      </w:r>
      <w:r w:rsidRPr="00453560">
        <w:rPr>
          <w:rFonts w:ascii="Tahoma" w:hAnsi="Tahoma" w:cs="Tahoma"/>
          <w:b/>
          <w:bCs/>
          <w:iCs/>
          <w:sz w:val="18"/>
          <w:szCs w:val="18"/>
        </w:rPr>
        <w:t>Sodexo</w:t>
      </w:r>
      <w:r w:rsidRPr="00453560">
        <w:rPr>
          <w:rFonts w:ascii="Tahoma" w:hAnsi="Tahoma" w:cs="Tahoma"/>
          <w:bCs/>
          <w:iCs/>
          <w:sz w:val="18"/>
          <w:szCs w:val="18"/>
        </w:rPr>
        <w:t>“)</w:t>
      </w:r>
    </w:p>
    <w:p w:rsidR="0016262B" w:rsidRPr="00453560" w:rsidRDefault="0016262B" w:rsidP="0016262B">
      <w:pPr>
        <w:jc w:val="both"/>
        <w:rPr>
          <w:rFonts w:ascii="Tahoma" w:hAnsi="Tahoma" w:cs="Tahoma"/>
          <w:bCs/>
          <w:iCs/>
          <w:sz w:val="16"/>
          <w:szCs w:val="18"/>
        </w:rPr>
      </w:pPr>
    </w:p>
    <w:p w:rsidR="0016262B" w:rsidRPr="00453560" w:rsidRDefault="0016262B" w:rsidP="0016262B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>a</w:t>
      </w:r>
    </w:p>
    <w:p w:rsidR="0016262B" w:rsidRPr="00453560" w:rsidRDefault="0016262B" w:rsidP="0016262B">
      <w:pPr>
        <w:jc w:val="both"/>
        <w:rPr>
          <w:rFonts w:ascii="Tahoma" w:hAnsi="Tahoma" w:cs="Tahoma"/>
          <w:bCs/>
          <w:iCs/>
          <w:sz w:val="18"/>
        </w:rPr>
      </w:pPr>
    </w:p>
    <w:p w:rsidR="0016262B" w:rsidRPr="00453560" w:rsidRDefault="0016262B" w:rsidP="009E7006">
      <w:pPr>
        <w:rPr>
          <w:rStyle w:val="platne1"/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Název subjektu / jméno a příjmení podnikatele: </w:t>
      </w:r>
      <w:permStart w:id="2" w:edGrp="everyone"/>
      <w:r w:rsidRPr="00453560">
        <w:rPr>
          <w:rFonts w:ascii="Tahoma" w:hAnsi="Tahoma" w:cs="Tahoma"/>
          <w:sz w:val="18"/>
          <w:szCs w:val="18"/>
        </w:rPr>
        <w:t xml:space="preserve"> </w:t>
      </w:r>
      <w:r w:rsidR="001E7CE8">
        <w:rPr>
          <w:rFonts w:ascii="Tahoma" w:hAnsi="Tahoma" w:cs="Tahoma"/>
          <w:sz w:val="18"/>
          <w:szCs w:val="18"/>
        </w:rPr>
        <w:t xml:space="preserve">  </w:t>
      </w:r>
      <w:r w:rsidR="00EF76B5" w:rsidRPr="00462C22">
        <w:t>Revírní bratrská pokladna, zdravotní pojišťovna</w:t>
      </w:r>
      <w:r w:rsidR="00EF76B5">
        <w:t xml:space="preserve"> </w:t>
      </w:r>
      <w:r w:rsidR="00EF76B5" w:rsidRPr="00995501">
        <w:t xml:space="preserve"> </w:t>
      </w:r>
      <w:r w:rsidR="00EF76B5">
        <w:t xml:space="preserve"> </w:t>
      </w:r>
      <w:r w:rsidR="00EF76B5" w:rsidRPr="00A047D9">
        <w:rPr>
          <w:rFonts w:ascii="Tahoma" w:hAnsi="Tahoma" w:cs="Tahoma"/>
          <w:sz w:val="20"/>
        </w:rPr>
        <w:t xml:space="preserve"> </w:t>
      </w:r>
      <w:r w:rsidR="001E7CE8">
        <w:rPr>
          <w:rFonts w:ascii="Tahoma" w:hAnsi="Tahoma" w:cs="Tahoma"/>
          <w:sz w:val="18"/>
          <w:szCs w:val="18"/>
        </w:rPr>
        <w:t xml:space="preserve">  </w:t>
      </w:r>
      <w:r w:rsidR="009E7006">
        <w:rPr>
          <w:rFonts w:ascii="Tahoma" w:hAnsi="Tahoma" w:cs="Tahoma"/>
          <w:sz w:val="18"/>
          <w:szCs w:val="18"/>
        </w:rPr>
        <w:t xml:space="preserve"> </w:t>
      </w:r>
      <w:r w:rsidRPr="00453560">
        <w:rPr>
          <w:rFonts w:ascii="Tahoma" w:hAnsi="Tahoma" w:cs="Tahoma"/>
          <w:sz w:val="18"/>
          <w:szCs w:val="18"/>
        </w:rPr>
        <w:t xml:space="preserve">   </w:t>
      </w:r>
      <w:permEnd w:id="2"/>
    </w:p>
    <w:p w:rsidR="0016262B" w:rsidRPr="00453560" w:rsidRDefault="0016262B" w:rsidP="009E7006">
      <w:pPr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 xml:space="preserve">se sídlem / místem podnikání: </w:t>
      </w:r>
      <w:permStart w:id="3" w:edGrp="everyone"/>
      <w:r w:rsidRPr="00453560">
        <w:rPr>
          <w:rFonts w:ascii="Tahoma" w:hAnsi="Tahoma" w:cs="Tahoma"/>
          <w:bCs/>
          <w:iCs/>
          <w:sz w:val="18"/>
          <w:szCs w:val="18"/>
        </w:rPr>
        <w:t xml:space="preserve">  </w:t>
      </w:r>
      <w:r w:rsidR="001E7CE8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EF76B5" w:rsidRPr="00462C22">
        <w:t xml:space="preserve">Michálkovická 967/108, Slezská Ostrava, 710 00 Ostrava  </w:t>
      </w:r>
      <w:r w:rsidR="00EF76B5">
        <w:t xml:space="preserve">    </w:t>
      </w:r>
      <w:r w:rsidR="00EF76B5">
        <w:rPr>
          <w:rFonts w:ascii="Tahoma" w:hAnsi="Tahoma" w:cs="Tahoma"/>
          <w:bCs/>
          <w:iCs/>
          <w:sz w:val="18"/>
          <w:szCs w:val="18"/>
        </w:rPr>
        <w:t xml:space="preserve">  </w:t>
      </w:r>
    </w:p>
    <w:permEnd w:id="3"/>
    <w:p w:rsidR="00D1770E" w:rsidRDefault="0016262B" w:rsidP="009E7006">
      <w:pPr>
        <w:tabs>
          <w:tab w:val="left" w:pos="2160"/>
          <w:tab w:val="left" w:pos="4680"/>
        </w:tabs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>IČ:</w:t>
      </w:r>
      <w:r w:rsidR="00A20B47">
        <w:rPr>
          <w:rFonts w:ascii="Tahoma" w:hAnsi="Tahoma" w:cs="Tahoma"/>
          <w:bCs/>
          <w:iCs/>
          <w:sz w:val="18"/>
          <w:szCs w:val="18"/>
        </w:rPr>
        <w:t xml:space="preserve"> </w:t>
      </w:r>
      <w:permStart w:id="4" w:edGrp="everyone"/>
      <w:r w:rsidR="00EF76B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 </w:t>
      </w:r>
      <w:r w:rsidR="00EF76B5" w:rsidRPr="00BB42A8">
        <w:t>47673036</w:t>
      </w:r>
      <w:r w:rsidR="00EF76B5">
        <w:t xml:space="preserve"> </w:t>
      </w:r>
    </w:p>
    <w:permEnd w:id="4"/>
    <w:p w:rsidR="0016262B" w:rsidRPr="00453560" w:rsidRDefault="0016262B" w:rsidP="009E7006">
      <w:pPr>
        <w:tabs>
          <w:tab w:val="left" w:pos="2160"/>
          <w:tab w:val="left" w:pos="4680"/>
        </w:tabs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 xml:space="preserve">DIČ: </w:t>
      </w:r>
      <w:permStart w:id="5" w:edGrp="everyone"/>
      <w:r w:rsidR="001E7CE8">
        <w:rPr>
          <w:rFonts w:ascii="Tahoma" w:hAnsi="Tahoma" w:cs="Tahoma"/>
          <w:bCs/>
          <w:iCs/>
          <w:sz w:val="18"/>
          <w:szCs w:val="18"/>
        </w:rPr>
        <w:t xml:space="preserve"> CZ</w:t>
      </w:r>
      <w:r w:rsidR="00EF76B5" w:rsidRPr="00BB42A8">
        <w:t>47673036</w:t>
      </w:r>
      <w:r w:rsidR="00EF76B5" w:rsidRPr="00462C22">
        <w:t xml:space="preserve"> </w:t>
      </w:r>
      <w:r w:rsidR="00EF76B5">
        <w:t xml:space="preserve"> </w:t>
      </w:r>
      <w:r w:rsidR="001E7CE8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ermEnd w:id="5"/>
    </w:p>
    <w:p w:rsidR="0016262B" w:rsidRPr="00453560" w:rsidRDefault="0016262B" w:rsidP="009E7006">
      <w:pPr>
        <w:rPr>
          <w:rStyle w:val="platne1"/>
          <w:rFonts w:ascii="Tahoma" w:hAnsi="Tahoma" w:cs="Tahoma"/>
          <w:sz w:val="18"/>
          <w:szCs w:val="18"/>
        </w:rPr>
      </w:pPr>
      <w:r w:rsidRPr="00453560">
        <w:rPr>
          <w:rStyle w:val="platne1"/>
          <w:rFonts w:ascii="Tahoma" w:hAnsi="Tahoma" w:cs="Tahoma"/>
          <w:sz w:val="18"/>
          <w:szCs w:val="18"/>
        </w:rPr>
        <w:t xml:space="preserve">zapsaný v OR / ŽR / jiné evidenci: </w:t>
      </w:r>
      <w:permStart w:id="6" w:edGrp="everyone"/>
      <w:r w:rsidRPr="00453560">
        <w:rPr>
          <w:rStyle w:val="platne1"/>
          <w:rFonts w:ascii="Tahoma" w:hAnsi="Tahoma" w:cs="Tahoma"/>
          <w:sz w:val="18"/>
          <w:szCs w:val="18"/>
        </w:rPr>
        <w:t xml:space="preserve">   </w:t>
      </w:r>
      <w:r w:rsidR="00EF76B5" w:rsidRPr="00462C22">
        <w:t>u Krajského soudu v Ostravě, oddíl AXIV, vložka 554</w:t>
      </w:r>
      <w:r w:rsidR="00EF76B5">
        <w:t xml:space="preserve"> </w:t>
      </w:r>
      <w:permEnd w:id="6"/>
    </w:p>
    <w:p w:rsidR="0016262B" w:rsidRPr="00453560" w:rsidRDefault="0016262B" w:rsidP="009E7006">
      <w:pPr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 xml:space="preserve">zastoupený (jméno, funkce): </w:t>
      </w:r>
      <w:permStart w:id="7" w:edGrp="everyone"/>
      <w:r w:rsidRPr="00453560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EF76B5" w:rsidRPr="00462C22">
        <w:t xml:space="preserve">Ing. Lubomír Káňa, </w:t>
      </w:r>
      <w:r w:rsidR="00EF76B5">
        <w:t xml:space="preserve">    </w:t>
      </w:r>
      <w:permEnd w:id="7"/>
    </w:p>
    <w:p w:rsidR="0016262B" w:rsidRPr="00453560" w:rsidRDefault="0016262B" w:rsidP="009E7006">
      <w:pPr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 xml:space="preserve">adresa doručení: </w:t>
      </w:r>
      <w:r w:rsidRPr="00453560">
        <w:rPr>
          <w:rFonts w:ascii="Tahoma" w:hAnsi="Tahoma" w:cs="Tahoma"/>
          <w:bCs/>
          <w:iCs/>
          <w:sz w:val="18"/>
          <w:szCs w:val="18"/>
        </w:rPr>
        <w:tab/>
      </w:r>
      <w:permStart w:id="8" w:edGrp="everyone"/>
      <w:r w:rsidR="00EF76B5" w:rsidRPr="00462C22">
        <w:t xml:space="preserve">Michálkovická 967/108, Slezská Ostrava, 710 00 Ostrava  </w:t>
      </w:r>
      <w:r w:rsidR="00EF76B5">
        <w:t xml:space="preserve">    </w:t>
      </w:r>
      <w:r w:rsidR="00EF76B5">
        <w:rPr>
          <w:rFonts w:ascii="Tahoma" w:hAnsi="Tahoma" w:cs="Tahoma"/>
          <w:bCs/>
          <w:iCs/>
          <w:sz w:val="18"/>
          <w:szCs w:val="18"/>
        </w:rPr>
        <w:t xml:space="preserve">  </w:t>
      </w:r>
      <w:r w:rsidRPr="00453560">
        <w:rPr>
          <w:rFonts w:ascii="Tahoma" w:hAnsi="Tahoma" w:cs="Tahoma"/>
          <w:bCs/>
          <w:iCs/>
          <w:sz w:val="18"/>
          <w:szCs w:val="18"/>
        </w:rPr>
        <w:tab/>
      </w:r>
      <w:permEnd w:id="8"/>
    </w:p>
    <w:p w:rsidR="0016262B" w:rsidRPr="00453560" w:rsidRDefault="0016262B" w:rsidP="0016262B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>(„</w:t>
      </w:r>
      <w:r w:rsidRPr="00453560">
        <w:rPr>
          <w:rFonts w:ascii="Tahoma" w:hAnsi="Tahoma" w:cs="Tahoma"/>
          <w:b/>
          <w:bCs/>
          <w:iCs/>
          <w:sz w:val="18"/>
          <w:szCs w:val="18"/>
        </w:rPr>
        <w:t>Klient</w:t>
      </w:r>
      <w:r w:rsidRPr="00453560">
        <w:rPr>
          <w:rFonts w:ascii="Tahoma" w:hAnsi="Tahoma" w:cs="Tahoma"/>
          <w:bCs/>
          <w:iCs/>
          <w:sz w:val="18"/>
          <w:szCs w:val="18"/>
        </w:rPr>
        <w:t>“)</w:t>
      </w:r>
    </w:p>
    <w:p w:rsidR="0016262B" w:rsidRPr="00453560" w:rsidRDefault="00E41566" w:rsidP="0016262B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>(Sodexo a Klient dále také jako „</w:t>
      </w:r>
      <w:r w:rsidR="00B16453" w:rsidRPr="00453560">
        <w:rPr>
          <w:rFonts w:ascii="Tahoma" w:hAnsi="Tahoma" w:cs="Tahoma"/>
          <w:b/>
          <w:bCs/>
          <w:iCs/>
          <w:sz w:val="18"/>
          <w:szCs w:val="18"/>
        </w:rPr>
        <w:t>S</w:t>
      </w:r>
      <w:r w:rsidRPr="00453560">
        <w:rPr>
          <w:rFonts w:ascii="Tahoma" w:hAnsi="Tahoma" w:cs="Tahoma"/>
          <w:b/>
          <w:bCs/>
          <w:iCs/>
          <w:sz w:val="18"/>
          <w:szCs w:val="18"/>
        </w:rPr>
        <w:t>trany</w:t>
      </w:r>
      <w:r w:rsidRPr="00453560">
        <w:rPr>
          <w:rFonts w:ascii="Tahoma" w:hAnsi="Tahoma" w:cs="Tahoma"/>
          <w:bCs/>
          <w:iCs/>
          <w:sz w:val="18"/>
          <w:szCs w:val="18"/>
        </w:rPr>
        <w:t>“)</w:t>
      </w:r>
    </w:p>
    <w:p w:rsidR="00E41566" w:rsidRPr="00453560" w:rsidRDefault="00E41566" w:rsidP="0016262B">
      <w:pPr>
        <w:jc w:val="both"/>
        <w:rPr>
          <w:rFonts w:ascii="Tahoma" w:hAnsi="Tahoma" w:cs="Tahoma"/>
          <w:bCs/>
          <w:iCs/>
          <w:sz w:val="16"/>
          <w:szCs w:val="18"/>
        </w:rPr>
      </w:pPr>
    </w:p>
    <w:p w:rsidR="0070036C" w:rsidRPr="00453560" w:rsidRDefault="0016262B" w:rsidP="00E6739E">
      <w:pPr>
        <w:spacing w:before="120" w:after="60"/>
        <w:jc w:val="center"/>
        <w:rPr>
          <w:rFonts w:ascii="Tahoma" w:hAnsi="Tahoma" w:cs="Tahoma"/>
          <w:b/>
          <w:sz w:val="18"/>
          <w:szCs w:val="18"/>
        </w:rPr>
      </w:pPr>
      <w:r w:rsidRPr="00453560">
        <w:rPr>
          <w:rFonts w:ascii="Tahoma" w:hAnsi="Tahoma" w:cs="Tahoma"/>
          <w:b/>
          <w:sz w:val="18"/>
          <w:szCs w:val="18"/>
        </w:rPr>
        <w:t xml:space="preserve">I. Předmět </w:t>
      </w:r>
      <w:r w:rsidR="00DB60B0" w:rsidRPr="00453560">
        <w:rPr>
          <w:rFonts w:ascii="Tahoma" w:hAnsi="Tahoma" w:cs="Tahoma"/>
          <w:b/>
          <w:sz w:val="18"/>
          <w:szCs w:val="18"/>
        </w:rPr>
        <w:t>Dodatku</w:t>
      </w:r>
    </w:p>
    <w:p w:rsidR="00E71BCE" w:rsidRPr="00453560" w:rsidRDefault="00B16453" w:rsidP="000410FE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bCs/>
          <w:iCs/>
          <w:sz w:val="18"/>
          <w:szCs w:val="18"/>
        </w:rPr>
        <w:t xml:space="preserve">Sodexo a Klient uzavřeli dne </w:t>
      </w:r>
      <w:permStart w:id="9" w:edGrp="everyone"/>
      <w:r w:rsidR="00EF76B5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DB4D9E">
        <w:rPr>
          <w:rFonts w:ascii="Tahoma" w:hAnsi="Tahoma" w:cs="Tahoma"/>
          <w:bCs/>
          <w:iCs/>
          <w:sz w:val="18"/>
          <w:szCs w:val="18"/>
        </w:rPr>
        <w:t>12. 2. 2018</w:t>
      </w:r>
      <w:r w:rsidR="001E7CE8">
        <w:rPr>
          <w:rFonts w:ascii="Tahoma" w:hAnsi="Tahoma" w:cs="Tahoma"/>
          <w:bCs/>
          <w:iCs/>
          <w:sz w:val="18"/>
          <w:szCs w:val="18"/>
        </w:rPr>
        <w:t xml:space="preserve"> </w:t>
      </w:r>
      <w:permEnd w:id="9"/>
      <w:r w:rsidRPr="00453560">
        <w:rPr>
          <w:rFonts w:ascii="Tahoma" w:hAnsi="Tahoma" w:cs="Tahoma"/>
          <w:bCs/>
          <w:iCs/>
          <w:sz w:val="18"/>
          <w:szCs w:val="18"/>
        </w:rPr>
        <w:t xml:space="preserve"> Smlouvu o zprostředkování Benefitů („</w:t>
      </w:r>
      <w:r w:rsidRPr="00453560">
        <w:rPr>
          <w:rFonts w:ascii="Tahoma" w:hAnsi="Tahoma" w:cs="Tahoma"/>
          <w:b/>
          <w:bCs/>
          <w:iCs/>
          <w:sz w:val="18"/>
          <w:szCs w:val="18"/>
        </w:rPr>
        <w:t>Smlouva</w:t>
      </w:r>
      <w:r w:rsidRPr="00453560">
        <w:rPr>
          <w:rFonts w:ascii="Tahoma" w:hAnsi="Tahoma" w:cs="Tahoma"/>
          <w:bCs/>
          <w:iCs/>
          <w:sz w:val="18"/>
          <w:szCs w:val="18"/>
        </w:rPr>
        <w:t>"), ve které se Sodexo</w:t>
      </w:r>
      <w:r w:rsidR="000410FE" w:rsidRPr="00453560">
        <w:rPr>
          <w:rFonts w:ascii="Tahoma" w:hAnsi="Tahoma" w:cs="Tahoma"/>
          <w:bCs/>
          <w:iCs/>
          <w:sz w:val="18"/>
          <w:szCs w:val="18"/>
        </w:rPr>
        <w:t xml:space="preserve"> za</w:t>
      </w:r>
      <w:r w:rsidRPr="00453560">
        <w:rPr>
          <w:rFonts w:ascii="Tahoma" w:hAnsi="Tahoma" w:cs="Tahoma"/>
          <w:bCs/>
          <w:iCs/>
          <w:sz w:val="18"/>
          <w:szCs w:val="18"/>
        </w:rPr>
        <w:t>vázalo</w:t>
      </w:r>
      <w:r w:rsidR="000410FE" w:rsidRPr="00453560">
        <w:rPr>
          <w:rFonts w:ascii="Tahoma" w:hAnsi="Tahoma" w:cs="Tahoma"/>
          <w:bCs/>
          <w:iCs/>
          <w:sz w:val="18"/>
          <w:szCs w:val="18"/>
        </w:rPr>
        <w:t>, mimo jiné,</w:t>
      </w:r>
      <w:r w:rsidRPr="00453560">
        <w:rPr>
          <w:rFonts w:ascii="Tahoma" w:hAnsi="Tahoma" w:cs="Tahoma"/>
          <w:bCs/>
          <w:iCs/>
          <w:sz w:val="18"/>
          <w:szCs w:val="18"/>
        </w:rPr>
        <w:t xml:space="preserve"> zprostředkovávat nepeněžitá plnění Beneficientům</w:t>
      </w:r>
      <w:r w:rsidR="000410FE" w:rsidRPr="00453560">
        <w:rPr>
          <w:rFonts w:ascii="Tahoma" w:hAnsi="Tahoma" w:cs="Tahoma"/>
          <w:bCs/>
          <w:iCs/>
          <w:sz w:val="18"/>
          <w:szCs w:val="18"/>
        </w:rPr>
        <w:t>, a to i prostřednictvím systému Cafeteria,</w:t>
      </w:r>
      <w:r w:rsidRPr="00453560">
        <w:rPr>
          <w:rFonts w:ascii="Tahoma" w:hAnsi="Tahoma" w:cs="Tahoma"/>
          <w:bCs/>
          <w:iCs/>
          <w:sz w:val="18"/>
          <w:szCs w:val="18"/>
        </w:rPr>
        <w:t xml:space="preserve"> a Klient se zavázal zaplatit </w:t>
      </w:r>
      <w:r w:rsidR="00A55BD7" w:rsidRPr="00453560">
        <w:rPr>
          <w:rFonts w:ascii="Tahoma" w:hAnsi="Tahoma" w:cs="Tahoma"/>
          <w:bCs/>
          <w:iCs/>
          <w:sz w:val="18"/>
          <w:szCs w:val="18"/>
        </w:rPr>
        <w:t>Sodex</w:t>
      </w:r>
      <w:r w:rsidR="00A55BD7">
        <w:rPr>
          <w:rFonts w:ascii="Tahoma" w:hAnsi="Tahoma" w:cs="Tahoma"/>
          <w:bCs/>
          <w:iCs/>
          <w:sz w:val="18"/>
          <w:szCs w:val="18"/>
        </w:rPr>
        <w:t>o</w:t>
      </w:r>
      <w:r w:rsidR="00A55BD7" w:rsidRPr="00453560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453560">
        <w:rPr>
          <w:rFonts w:ascii="Tahoma" w:hAnsi="Tahoma" w:cs="Tahoma"/>
          <w:bCs/>
          <w:iCs/>
          <w:sz w:val="18"/>
          <w:szCs w:val="18"/>
        </w:rPr>
        <w:t xml:space="preserve">sjednanou odměnu. </w:t>
      </w:r>
      <w:r w:rsidR="00E71BCE" w:rsidRPr="00453560">
        <w:rPr>
          <w:rFonts w:ascii="Tahoma" w:hAnsi="Tahoma" w:cs="Tahoma"/>
          <w:sz w:val="18"/>
          <w:szCs w:val="18"/>
        </w:rPr>
        <w:t xml:space="preserve">Předmětem </w:t>
      </w:r>
      <w:r w:rsidR="00527A75" w:rsidRPr="00453560">
        <w:rPr>
          <w:rFonts w:ascii="Tahoma" w:hAnsi="Tahoma" w:cs="Tahoma"/>
          <w:sz w:val="18"/>
          <w:szCs w:val="18"/>
        </w:rPr>
        <w:t xml:space="preserve">tohoto </w:t>
      </w:r>
      <w:r w:rsidR="000410FE" w:rsidRPr="00453560">
        <w:rPr>
          <w:rFonts w:ascii="Tahoma" w:hAnsi="Tahoma" w:cs="Tahoma"/>
          <w:sz w:val="18"/>
          <w:szCs w:val="18"/>
        </w:rPr>
        <w:t>d</w:t>
      </w:r>
      <w:r w:rsidR="00527A75" w:rsidRPr="00453560">
        <w:rPr>
          <w:rFonts w:ascii="Tahoma" w:hAnsi="Tahoma" w:cs="Tahoma"/>
          <w:sz w:val="18"/>
          <w:szCs w:val="18"/>
        </w:rPr>
        <w:t>odatku</w:t>
      </w:r>
      <w:r w:rsidR="000410FE" w:rsidRPr="00453560">
        <w:rPr>
          <w:rFonts w:ascii="Tahoma" w:hAnsi="Tahoma" w:cs="Tahoma"/>
          <w:sz w:val="18"/>
          <w:szCs w:val="18"/>
        </w:rPr>
        <w:t xml:space="preserve"> ke Smlouvě (“</w:t>
      </w:r>
      <w:r w:rsidR="000410FE" w:rsidRPr="00453560">
        <w:rPr>
          <w:rFonts w:ascii="Tahoma" w:hAnsi="Tahoma" w:cs="Tahoma"/>
          <w:b/>
          <w:sz w:val="18"/>
          <w:szCs w:val="18"/>
        </w:rPr>
        <w:t>Dodatek</w:t>
      </w:r>
      <w:r w:rsidR="000410FE" w:rsidRPr="00453560">
        <w:rPr>
          <w:rFonts w:ascii="Tahoma" w:hAnsi="Tahoma" w:cs="Tahoma"/>
          <w:sz w:val="18"/>
          <w:szCs w:val="18"/>
        </w:rPr>
        <w:t>“)</w:t>
      </w:r>
      <w:r w:rsidR="00E71BCE" w:rsidRPr="00453560">
        <w:rPr>
          <w:rFonts w:ascii="Tahoma" w:hAnsi="Tahoma" w:cs="Tahoma"/>
          <w:sz w:val="18"/>
          <w:szCs w:val="18"/>
        </w:rPr>
        <w:t xml:space="preserve"> je úprava</w:t>
      </w:r>
      <w:r w:rsidRPr="00453560">
        <w:rPr>
          <w:rFonts w:ascii="Tahoma" w:hAnsi="Tahoma" w:cs="Tahoma"/>
          <w:sz w:val="18"/>
          <w:szCs w:val="18"/>
        </w:rPr>
        <w:t xml:space="preserve"> některých aspektů</w:t>
      </w:r>
      <w:r w:rsidR="00E71BCE" w:rsidRPr="00453560">
        <w:rPr>
          <w:rFonts w:ascii="Tahoma" w:hAnsi="Tahoma" w:cs="Tahoma"/>
          <w:sz w:val="18"/>
          <w:szCs w:val="18"/>
        </w:rPr>
        <w:t xml:space="preserve"> systému Cafeteria. </w:t>
      </w:r>
      <w:r w:rsidR="004C42F7" w:rsidRPr="00453560">
        <w:rPr>
          <w:rFonts w:ascii="Tahoma" w:hAnsi="Tahoma" w:cs="Tahoma"/>
          <w:sz w:val="18"/>
          <w:szCs w:val="18"/>
        </w:rPr>
        <w:t xml:space="preserve">Pojmy začínající velkými písmenem, které zde nejsou přímo definovány, mají stejný význam jako ve Smlouvě, případně </w:t>
      </w:r>
      <w:r w:rsidR="00527A75" w:rsidRPr="00453560">
        <w:rPr>
          <w:rFonts w:ascii="Tahoma" w:hAnsi="Tahoma" w:cs="Tahoma"/>
          <w:sz w:val="18"/>
          <w:szCs w:val="18"/>
        </w:rPr>
        <w:t>všeobecných obchodních podmínkách, které tvoří přílohu č. 1 Smlouvy („</w:t>
      </w:r>
      <w:r w:rsidR="004C42F7" w:rsidRPr="00453560">
        <w:rPr>
          <w:rFonts w:ascii="Tahoma" w:hAnsi="Tahoma" w:cs="Tahoma"/>
          <w:b/>
          <w:sz w:val="18"/>
          <w:szCs w:val="18"/>
        </w:rPr>
        <w:t>VOP</w:t>
      </w:r>
      <w:r w:rsidR="00527A75" w:rsidRPr="00453560">
        <w:rPr>
          <w:rFonts w:ascii="Tahoma" w:hAnsi="Tahoma" w:cs="Tahoma"/>
          <w:sz w:val="18"/>
          <w:szCs w:val="18"/>
        </w:rPr>
        <w:t>“)</w:t>
      </w:r>
      <w:r w:rsidR="004C42F7" w:rsidRPr="00453560">
        <w:rPr>
          <w:rFonts w:ascii="Tahoma" w:hAnsi="Tahoma" w:cs="Tahoma"/>
          <w:sz w:val="18"/>
          <w:szCs w:val="18"/>
        </w:rPr>
        <w:t>.</w:t>
      </w:r>
    </w:p>
    <w:p w:rsidR="00E71BCE" w:rsidRPr="00453560" w:rsidRDefault="00E71BCE" w:rsidP="004C42F7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Klient se zavazuje zaplatit </w:t>
      </w:r>
      <w:r w:rsidR="00A55BD7" w:rsidRPr="00453560">
        <w:rPr>
          <w:rFonts w:ascii="Tahoma" w:hAnsi="Tahoma" w:cs="Tahoma"/>
          <w:sz w:val="18"/>
          <w:szCs w:val="18"/>
        </w:rPr>
        <w:t>Sodex</w:t>
      </w:r>
      <w:r w:rsidR="00A55BD7">
        <w:rPr>
          <w:rFonts w:ascii="Tahoma" w:hAnsi="Tahoma" w:cs="Tahoma"/>
          <w:sz w:val="18"/>
          <w:szCs w:val="18"/>
        </w:rPr>
        <w:t>o</w:t>
      </w:r>
      <w:r w:rsidR="00A55BD7" w:rsidRPr="00453560">
        <w:rPr>
          <w:rFonts w:ascii="Tahoma" w:hAnsi="Tahoma" w:cs="Tahoma"/>
          <w:sz w:val="18"/>
          <w:szCs w:val="18"/>
        </w:rPr>
        <w:t xml:space="preserve"> </w:t>
      </w:r>
      <w:r w:rsidRPr="00453560">
        <w:rPr>
          <w:rFonts w:ascii="Tahoma" w:hAnsi="Tahoma" w:cs="Tahoma"/>
          <w:sz w:val="18"/>
          <w:szCs w:val="18"/>
        </w:rPr>
        <w:t xml:space="preserve">za používání systému Cafeteria a za Benefity a služby objednané prostřednictvím systému Cafeteria </w:t>
      </w:r>
      <w:r w:rsidR="003D0B48" w:rsidRPr="00453560">
        <w:rPr>
          <w:rFonts w:ascii="Tahoma" w:hAnsi="Tahoma" w:cs="Tahoma"/>
          <w:sz w:val="18"/>
          <w:szCs w:val="18"/>
        </w:rPr>
        <w:t xml:space="preserve">odměny </w:t>
      </w:r>
      <w:r w:rsidRPr="00453560">
        <w:rPr>
          <w:rFonts w:ascii="Tahoma" w:hAnsi="Tahoma" w:cs="Tahoma"/>
          <w:sz w:val="18"/>
          <w:szCs w:val="18"/>
        </w:rPr>
        <w:t xml:space="preserve">za podmínek Smlouvy a </w:t>
      </w:r>
      <w:r w:rsidR="00204C7A" w:rsidRPr="00453560">
        <w:rPr>
          <w:rFonts w:ascii="Tahoma" w:hAnsi="Tahoma" w:cs="Tahoma"/>
          <w:sz w:val="18"/>
          <w:szCs w:val="18"/>
        </w:rPr>
        <w:t>V</w:t>
      </w:r>
      <w:r w:rsidRPr="00453560">
        <w:rPr>
          <w:rFonts w:ascii="Tahoma" w:hAnsi="Tahoma" w:cs="Tahoma"/>
          <w:sz w:val="18"/>
          <w:szCs w:val="18"/>
        </w:rPr>
        <w:t xml:space="preserve">OP. </w:t>
      </w:r>
      <w:r w:rsidR="00166263" w:rsidRPr="00453560">
        <w:rPr>
          <w:rFonts w:ascii="Tahoma" w:hAnsi="Tahoma" w:cs="Tahoma"/>
          <w:sz w:val="18"/>
          <w:szCs w:val="18"/>
        </w:rPr>
        <w:t>Odměna</w:t>
      </w:r>
      <w:r w:rsidRPr="00453560">
        <w:rPr>
          <w:rFonts w:ascii="Tahoma" w:hAnsi="Tahoma" w:cs="Tahoma"/>
          <w:sz w:val="18"/>
          <w:szCs w:val="18"/>
        </w:rPr>
        <w:t xml:space="preserve"> </w:t>
      </w:r>
      <w:r w:rsidR="00166263" w:rsidRPr="00453560">
        <w:rPr>
          <w:rFonts w:ascii="Tahoma" w:hAnsi="Tahoma" w:cs="Tahoma"/>
          <w:sz w:val="18"/>
          <w:szCs w:val="18"/>
        </w:rPr>
        <w:t xml:space="preserve">náležející </w:t>
      </w:r>
      <w:r w:rsidR="00A55BD7" w:rsidRPr="00453560">
        <w:rPr>
          <w:rFonts w:ascii="Tahoma" w:hAnsi="Tahoma" w:cs="Tahoma"/>
          <w:sz w:val="18"/>
          <w:szCs w:val="18"/>
        </w:rPr>
        <w:t>Sodex</w:t>
      </w:r>
      <w:r w:rsidR="00A55BD7">
        <w:rPr>
          <w:rFonts w:ascii="Tahoma" w:hAnsi="Tahoma" w:cs="Tahoma"/>
          <w:sz w:val="18"/>
          <w:szCs w:val="18"/>
        </w:rPr>
        <w:t>o</w:t>
      </w:r>
      <w:r w:rsidR="00A55BD7" w:rsidRPr="00453560">
        <w:rPr>
          <w:rFonts w:ascii="Tahoma" w:hAnsi="Tahoma" w:cs="Tahoma"/>
          <w:sz w:val="18"/>
          <w:szCs w:val="18"/>
        </w:rPr>
        <w:t xml:space="preserve"> </w:t>
      </w:r>
      <w:r w:rsidRPr="00453560">
        <w:rPr>
          <w:rFonts w:ascii="Tahoma" w:hAnsi="Tahoma" w:cs="Tahoma"/>
          <w:sz w:val="18"/>
          <w:szCs w:val="18"/>
        </w:rPr>
        <w:t>za užívání služeb Cafeteria v závislosti na funkci</w:t>
      </w:r>
      <w:r w:rsidR="00166263" w:rsidRPr="00453560">
        <w:rPr>
          <w:rFonts w:ascii="Tahoma" w:hAnsi="Tahoma" w:cs="Tahoma"/>
          <w:sz w:val="18"/>
          <w:szCs w:val="18"/>
        </w:rPr>
        <w:t>onalitách systému Cafeteria je uvedena</w:t>
      </w:r>
      <w:r w:rsidRPr="00453560">
        <w:rPr>
          <w:rFonts w:ascii="Tahoma" w:hAnsi="Tahoma" w:cs="Tahoma"/>
          <w:sz w:val="18"/>
          <w:szCs w:val="18"/>
        </w:rPr>
        <w:t xml:space="preserve"> v čl. </w:t>
      </w:r>
      <w:r w:rsidR="00773B79" w:rsidRPr="00453560">
        <w:rPr>
          <w:rFonts w:ascii="Tahoma" w:hAnsi="Tahoma" w:cs="Tahoma"/>
          <w:sz w:val="18"/>
          <w:szCs w:val="18"/>
        </w:rPr>
        <w:t>III.</w:t>
      </w:r>
      <w:r w:rsidRPr="00453560">
        <w:rPr>
          <w:rFonts w:ascii="Tahoma" w:hAnsi="Tahoma" w:cs="Tahoma"/>
          <w:sz w:val="18"/>
          <w:szCs w:val="18"/>
        </w:rPr>
        <w:t xml:space="preserve"> níže a aktuální ceny jednotlivých Benefitů js</w:t>
      </w:r>
      <w:r w:rsidR="00166263" w:rsidRPr="00453560">
        <w:rPr>
          <w:rFonts w:ascii="Tahoma" w:hAnsi="Tahoma" w:cs="Tahoma"/>
          <w:sz w:val="18"/>
          <w:szCs w:val="18"/>
        </w:rPr>
        <w:t xml:space="preserve">ou uvedeny v systému Cafeteria, kde jsou pravidelně aktualizovány. </w:t>
      </w:r>
      <w:r w:rsidRPr="00453560">
        <w:rPr>
          <w:rFonts w:ascii="Tahoma" w:hAnsi="Tahoma" w:cs="Tahoma"/>
          <w:sz w:val="18"/>
          <w:szCs w:val="18"/>
        </w:rPr>
        <w:t xml:space="preserve">Klient tímto prohlašuje, že se seznámil s aktuálními cenami Benefitů k datu uzavření </w:t>
      </w:r>
      <w:r w:rsidR="00166263" w:rsidRPr="00453560">
        <w:rPr>
          <w:rFonts w:ascii="Tahoma" w:hAnsi="Tahoma" w:cs="Tahoma"/>
          <w:sz w:val="18"/>
          <w:szCs w:val="18"/>
        </w:rPr>
        <w:t>Smlouvy</w:t>
      </w:r>
      <w:r w:rsidRPr="00453560">
        <w:rPr>
          <w:rFonts w:ascii="Tahoma" w:hAnsi="Tahoma" w:cs="Tahoma"/>
          <w:sz w:val="18"/>
          <w:szCs w:val="18"/>
        </w:rPr>
        <w:t xml:space="preserve">. </w:t>
      </w:r>
    </w:p>
    <w:p w:rsidR="00E71BCE" w:rsidRPr="00453560" w:rsidRDefault="000410FE" w:rsidP="004C42F7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>K</w:t>
      </w:r>
      <w:r w:rsidR="00E71BCE" w:rsidRPr="00453560">
        <w:rPr>
          <w:rFonts w:ascii="Tahoma" w:hAnsi="Tahoma" w:cs="Tahoma"/>
          <w:sz w:val="18"/>
          <w:szCs w:val="18"/>
        </w:rPr>
        <w:t>onkrétní funkcionalit</w:t>
      </w:r>
      <w:r w:rsidRPr="00453560">
        <w:rPr>
          <w:rFonts w:ascii="Tahoma" w:hAnsi="Tahoma" w:cs="Tahoma"/>
          <w:sz w:val="18"/>
          <w:szCs w:val="18"/>
        </w:rPr>
        <w:t>y</w:t>
      </w:r>
      <w:r w:rsidR="00E71BCE" w:rsidRPr="00453560">
        <w:rPr>
          <w:rFonts w:ascii="Tahoma" w:hAnsi="Tahoma" w:cs="Tahoma"/>
          <w:sz w:val="18"/>
          <w:szCs w:val="18"/>
        </w:rPr>
        <w:t xml:space="preserve"> poskytovan</w:t>
      </w:r>
      <w:r w:rsidRPr="00453560">
        <w:rPr>
          <w:rFonts w:ascii="Tahoma" w:hAnsi="Tahoma" w:cs="Tahoma"/>
          <w:sz w:val="18"/>
          <w:szCs w:val="18"/>
        </w:rPr>
        <w:t>é</w:t>
      </w:r>
      <w:r w:rsidR="00E71BCE" w:rsidRPr="00453560">
        <w:rPr>
          <w:rFonts w:ascii="Tahoma" w:hAnsi="Tahoma" w:cs="Tahoma"/>
          <w:sz w:val="18"/>
          <w:szCs w:val="18"/>
        </w:rPr>
        <w:t xml:space="preserve"> </w:t>
      </w:r>
      <w:r w:rsidRPr="00453560">
        <w:rPr>
          <w:rFonts w:ascii="Tahoma" w:hAnsi="Tahoma" w:cs="Tahoma"/>
          <w:sz w:val="18"/>
          <w:szCs w:val="18"/>
        </w:rPr>
        <w:t xml:space="preserve">Klientovi </w:t>
      </w:r>
      <w:r w:rsidR="00A55BD7">
        <w:rPr>
          <w:rFonts w:ascii="Tahoma" w:hAnsi="Tahoma" w:cs="Tahoma"/>
          <w:sz w:val="18"/>
          <w:szCs w:val="18"/>
        </w:rPr>
        <w:t xml:space="preserve">společností </w:t>
      </w:r>
      <w:r w:rsidR="00A55BD7" w:rsidRPr="00453560">
        <w:rPr>
          <w:rFonts w:ascii="Tahoma" w:hAnsi="Tahoma" w:cs="Tahoma"/>
          <w:sz w:val="18"/>
          <w:szCs w:val="18"/>
        </w:rPr>
        <w:t>Sodex</w:t>
      </w:r>
      <w:r w:rsidR="00A55BD7">
        <w:rPr>
          <w:rFonts w:ascii="Tahoma" w:hAnsi="Tahoma" w:cs="Tahoma"/>
          <w:sz w:val="18"/>
          <w:szCs w:val="18"/>
        </w:rPr>
        <w:t>o</w:t>
      </w:r>
      <w:r w:rsidR="00A55BD7" w:rsidRPr="00453560">
        <w:rPr>
          <w:rFonts w:ascii="Tahoma" w:hAnsi="Tahoma" w:cs="Tahoma"/>
          <w:sz w:val="18"/>
          <w:szCs w:val="18"/>
        </w:rPr>
        <w:t xml:space="preserve"> </w:t>
      </w:r>
      <w:r w:rsidR="00E71BCE" w:rsidRPr="00453560">
        <w:rPr>
          <w:rFonts w:ascii="Tahoma" w:hAnsi="Tahoma" w:cs="Tahoma"/>
          <w:sz w:val="18"/>
          <w:szCs w:val="18"/>
        </w:rPr>
        <w:t xml:space="preserve">v rámci systému Cafeteria jsou podrobně vymezeny v systému Cafeteria. Specifické úpravy IT systému Cafeteria pro Klienta – Implementační studie, tvoří Přílohu </w:t>
      </w:r>
      <w:r w:rsidR="00773B79" w:rsidRPr="00453560">
        <w:rPr>
          <w:rFonts w:ascii="Tahoma" w:hAnsi="Tahoma" w:cs="Tahoma"/>
          <w:sz w:val="18"/>
          <w:szCs w:val="18"/>
        </w:rPr>
        <w:t xml:space="preserve">1 </w:t>
      </w:r>
      <w:r w:rsidRPr="00453560">
        <w:rPr>
          <w:rFonts w:ascii="Tahoma" w:hAnsi="Tahoma" w:cs="Tahoma"/>
          <w:sz w:val="18"/>
          <w:szCs w:val="18"/>
        </w:rPr>
        <w:t>tohoto Dodatku</w:t>
      </w:r>
      <w:r w:rsidR="00E71BCE" w:rsidRPr="00453560">
        <w:rPr>
          <w:rFonts w:ascii="Tahoma" w:hAnsi="Tahoma" w:cs="Tahoma"/>
          <w:sz w:val="18"/>
          <w:szCs w:val="18"/>
        </w:rPr>
        <w:t>. Podpisem předávacího protokolu</w:t>
      </w:r>
      <w:r w:rsidR="00773B79" w:rsidRPr="00453560">
        <w:rPr>
          <w:rFonts w:ascii="Tahoma" w:hAnsi="Tahoma" w:cs="Tahoma"/>
          <w:sz w:val="18"/>
          <w:szCs w:val="18"/>
        </w:rPr>
        <w:t xml:space="preserve"> aplikace</w:t>
      </w:r>
      <w:r w:rsidR="00E71BCE" w:rsidRPr="00453560">
        <w:rPr>
          <w:rFonts w:ascii="Tahoma" w:hAnsi="Tahoma" w:cs="Tahoma"/>
          <w:sz w:val="18"/>
          <w:szCs w:val="18"/>
        </w:rPr>
        <w:t xml:space="preserve"> Klient potvrzuje, že </w:t>
      </w:r>
      <w:r w:rsidR="00773B79" w:rsidRPr="00453560">
        <w:rPr>
          <w:rFonts w:ascii="Tahoma" w:hAnsi="Tahoma" w:cs="Tahoma"/>
          <w:sz w:val="18"/>
          <w:szCs w:val="18"/>
        </w:rPr>
        <w:t xml:space="preserve">mu </w:t>
      </w:r>
      <w:r w:rsidR="00E71BCE" w:rsidRPr="00453560">
        <w:rPr>
          <w:rFonts w:ascii="Tahoma" w:hAnsi="Tahoma" w:cs="Tahoma"/>
          <w:sz w:val="18"/>
          <w:szCs w:val="18"/>
        </w:rPr>
        <w:t>Sodexo předalo do plného provozu funkční systém Cafeteria upravený dle jeho požadavků.</w:t>
      </w:r>
    </w:p>
    <w:p w:rsidR="00E71BCE" w:rsidRPr="00453560" w:rsidRDefault="004C42F7" w:rsidP="004C42F7">
      <w:pPr>
        <w:spacing w:before="120" w:after="60"/>
        <w:jc w:val="center"/>
        <w:rPr>
          <w:rFonts w:ascii="Tahoma" w:hAnsi="Tahoma" w:cs="Tahoma"/>
          <w:b/>
          <w:sz w:val="18"/>
          <w:szCs w:val="18"/>
        </w:rPr>
      </w:pPr>
      <w:r w:rsidRPr="00453560">
        <w:rPr>
          <w:rFonts w:ascii="Tahoma" w:hAnsi="Tahoma" w:cs="Tahoma"/>
          <w:b/>
          <w:sz w:val="18"/>
          <w:szCs w:val="18"/>
        </w:rPr>
        <w:t xml:space="preserve">II. Zúčtovací období </w:t>
      </w:r>
    </w:p>
    <w:p w:rsidR="00E71BCE" w:rsidRPr="00453560" w:rsidRDefault="00E71BCE" w:rsidP="004C42F7">
      <w:pPr>
        <w:numPr>
          <w:ilvl w:val="0"/>
          <w:numId w:val="17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Zúčtovací období činí </w:t>
      </w:r>
      <w:permStart w:id="10" w:edGrp="everyone"/>
      <w:r w:rsidR="004C4E15">
        <w:rPr>
          <w:rFonts w:ascii="Tahoma" w:hAnsi="Tahoma" w:cs="Tahoma"/>
          <w:sz w:val="18"/>
          <w:szCs w:val="18"/>
        </w:rPr>
        <w:t xml:space="preserve">[kalendářní měsíc </w:t>
      </w:r>
      <w:r w:rsidRPr="00453560">
        <w:rPr>
          <w:rFonts w:ascii="Tahoma" w:hAnsi="Tahoma" w:cs="Tahoma"/>
          <w:sz w:val="18"/>
          <w:szCs w:val="18"/>
        </w:rPr>
        <w:t>]</w:t>
      </w:r>
      <w:permEnd w:id="10"/>
      <w:r w:rsidRPr="00453560">
        <w:rPr>
          <w:rFonts w:ascii="Tahoma" w:hAnsi="Tahoma" w:cs="Tahoma"/>
          <w:sz w:val="18"/>
          <w:szCs w:val="18"/>
        </w:rPr>
        <w:t xml:space="preserve"> a bude vždy končit k </w:t>
      </w:r>
      <w:permStart w:id="11" w:edGrp="everyone"/>
      <w:r w:rsidR="004C4E15">
        <w:rPr>
          <w:rFonts w:ascii="Tahoma" w:hAnsi="Tahoma" w:cs="Tahoma"/>
          <w:sz w:val="18"/>
          <w:szCs w:val="18"/>
        </w:rPr>
        <w:t>[kalendářního měsíce</w:t>
      </w:r>
      <w:r w:rsidRPr="00453560">
        <w:rPr>
          <w:rFonts w:ascii="Tahoma" w:hAnsi="Tahoma" w:cs="Tahoma"/>
          <w:sz w:val="18"/>
          <w:szCs w:val="18"/>
        </w:rPr>
        <w:t>]</w:t>
      </w:r>
      <w:permEnd w:id="11"/>
      <w:r w:rsidRPr="00453560">
        <w:rPr>
          <w:rFonts w:ascii="Tahoma" w:hAnsi="Tahoma" w:cs="Tahoma"/>
          <w:sz w:val="18"/>
          <w:szCs w:val="18"/>
        </w:rPr>
        <w:t xml:space="preserve"> příslušného kalendářního měsíce </w:t>
      </w:r>
      <w:permStart w:id="12" w:edGrp="everyone"/>
      <w:permEnd w:id="12"/>
      <w:r w:rsidRPr="00453560">
        <w:rPr>
          <w:rFonts w:ascii="Tahoma" w:hAnsi="Tahoma" w:cs="Tahoma"/>
          <w:sz w:val="18"/>
          <w:szCs w:val="18"/>
        </w:rPr>
        <w:t>.</w:t>
      </w:r>
    </w:p>
    <w:p w:rsidR="00014D16" w:rsidRPr="00453560" w:rsidRDefault="00014D16" w:rsidP="004C42F7">
      <w:pPr>
        <w:numPr>
          <w:ilvl w:val="0"/>
          <w:numId w:val="17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Sodexo </w:t>
      </w:r>
      <w:r w:rsidR="008B63F7" w:rsidRPr="00453560">
        <w:rPr>
          <w:rFonts w:ascii="Tahoma" w:hAnsi="Tahoma" w:cs="Tahoma"/>
          <w:sz w:val="18"/>
          <w:szCs w:val="18"/>
        </w:rPr>
        <w:t>poskytuje Klientovi garanci dostupnosti systému Cafeteria pro potřeby Klienta na minimální úrovni</w:t>
      </w:r>
      <w:r w:rsidR="00A20B47">
        <w:rPr>
          <w:rFonts w:ascii="Tahoma" w:hAnsi="Tahoma" w:cs="Tahoma"/>
          <w:sz w:val="18"/>
          <w:szCs w:val="18"/>
        </w:rPr>
        <w:br/>
      </w:r>
      <w:r w:rsidR="008B63F7" w:rsidRPr="00453560">
        <w:rPr>
          <w:rFonts w:ascii="Tahoma" w:hAnsi="Tahoma" w:cs="Tahoma"/>
          <w:sz w:val="18"/>
          <w:szCs w:val="18"/>
        </w:rPr>
        <w:t xml:space="preserve"> </w:t>
      </w:r>
      <w:permStart w:id="13" w:edGrp="everyone"/>
      <w:r w:rsidR="004C4E15">
        <w:rPr>
          <w:rFonts w:ascii="Tahoma" w:hAnsi="Tahoma" w:cs="Tahoma"/>
          <w:sz w:val="18"/>
          <w:szCs w:val="18"/>
        </w:rPr>
        <w:t>[97</w:t>
      </w:r>
      <w:r w:rsidR="008B63F7" w:rsidRPr="00453560">
        <w:rPr>
          <w:rFonts w:ascii="Tahoma" w:hAnsi="Tahoma" w:cs="Tahoma"/>
          <w:sz w:val="18"/>
          <w:szCs w:val="18"/>
        </w:rPr>
        <w:t>]</w:t>
      </w:r>
      <w:permEnd w:id="13"/>
      <w:r w:rsidR="008B63F7" w:rsidRPr="00453560">
        <w:rPr>
          <w:rFonts w:ascii="Tahoma" w:hAnsi="Tahoma" w:cs="Tahoma"/>
          <w:sz w:val="18"/>
          <w:szCs w:val="18"/>
        </w:rPr>
        <w:t xml:space="preserve"> % Zúčtovacího období. Garantovaná reakční doba je stanovena v Reklamačním řádu.   </w:t>
      </w:r>
    </w:p>
    <w:p w:rsidR="00E71BCE" w:rsidRPr="00453560" w:rsidRDefault="004C42F7" w:rsidP="004C42F7">
      <w:pPr>
        <w:spacing w:before="120" w:after="60"/>
        <w:jc w:val="center"/>
        <w:rPr>
          <w:rFonts w:ascii="Tahoma" w:hAnsi="Tahoma" w:cs="Tahoma"/>
          <w:b/>
          <w:sz w:val="18"/>
          <w:szCs w:val="18"/>
        </w:rPr>
      </w:pPr>
      <w:r w:rsidRPr="00453560">
        <w:rPr>
          <w:rFonts w:ascii="Tahoma" w:hAnsi="Tahoma" w:cs="Tahoma"/>
          <w:b/>
          <w:sz w:val="18"/>
          <w:szCs w:val="18"/>
        </w:rPr>
        <w:t xml:space="preserve">III. </w:t>
      </w:r>
      <w:r w:rsidR="00E71BCE" w:rsidRPr="00453560">
        <w:rPr>
          <w:rFonts w:ascii="Tahoma" w:hAnsi="Tahoma" w:cs="Tahoma"/>
          <w:b/>
          <w:sz w:val="18"/>
          <w:szCs w:val="18"/>
        </w:rPr>
        <w:t>Úhrada služeb a další ujednání</w:t>
      </w:r>
    </w:p>
    <w:p w:rsidR="00E71BCE" w:rsidRPr="00453560" w:rsidRDefault="00E71BCE" w:rsidP="008C583D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Klient je povinen hradit </w:t>
      </w:r>
      <w:r w:rsidR="000410FE" w:rsidRPr="00453560">
        <w:rPr>
          <w:rFonts w:ascii="Tahoma" w:hAnsi="Tahoma" w:cs="Tahoma"/>
          <w:sz w:val="18"/>
          <w:szCs w:val="18"/>
        </w:rPr>
        <w:t xml:space="preserve">odměnu </w:t>
      </w:r>
      <w:r w:rsidRPr="00453560">
        <w:rPr>
          <w:rFonts w:ascii="Tahoma" w:hAnsi="Tahoma" w:cs="Tahoma"/>
          <w:sz w:val="18"/>
          <w:szCs w:val="18"/>
        </w:rPr>
        <w:t>za využívání služeb systému Cafeteria následujícím způsobem:</w:t>
      </w:r>
    </w:p>
    <w:p w:rsidR="00E71BCE" w:rsidRPr="00453560" w:rsidRDefault="00E71BCE" w:rsidP="008C583D">
      <w:pPr>
        <w:numPr>
          <w:ilvl w:val="1"/>
          <w:numId w:val="22"/>
        </w:numPr>
        <w:ind w:left="851"/>
        <w:jc w:val="both"/>
        <w:rPr>
          <w:rFonts w:ascii="Tahoma" w:hAnsi="Tahoma" w:cs="Tahoma"/>
          <w:sz w:val="18"/>
          <w:szCs w:val="18"/>
        </w:rPr>
      </w:pPr>
      <w:bookmarkStart w:id="0" w:name="_Ref220118371"/>
      <w:bookmarkStart w:id="1" w:name="_Ref219551919"/>
      <w:bookmarkStart w:id="2" w:name="_Ref219552109"/>
      <w:bookmarkStart w:id="3" w:name="_Ref128068616"/>
      <w:r w:rsidRPr="00453560">
        <w:rPr>
          <w:rFonts w:ascii="Tahoma" w:hAnsi="Tahoma" w:cs="Tahoma"/>
          <w:sz w:val="18"/>
          <w:szCs w:val="18"/>
        </w:rPr>
        <w:t>Faktura 1</w:t>
      </w:r>
      <w:bookmarkEnd w:id="0"/>
      <w:r w:rsidRPr="00453560">
        <w:rPr>
          <w:rFonts w:ascii="Tahoma" w:hAnsi="Tahoma" w:cs="Tahoma"/>
          <w:sz w:val="18"/>
          <w:szCs w:val="18"/>
        </w:rPr>
        <w:t xml:space="preserve">: </w:t>
      </w:r>
      <w:bookmarkStart w:id="4" w:name="_Ref220496187"/>
      <w:r w:rsidRPr="00453560">
        <w:rPr>
          <w:rFonts w:ascii="Tahoma" w:hAnsi="Tahoma" w:cs="Tahoma"/>
          <w:sz w:val="18"/>
          <w:szCs w:val="18"/>
        </w:rPr>
        <w:t xml:space="preserve">za poskytnutí </w:t>
      </w:r>
      <w:r w:rsidR="00773B79" w:rsidRPr="00453560">
        <w:rPr>
          <w:rFonts w:ascii="Tahoma" w:hAnsi="Tahoma" w:cs="Tahoma"/>
          <w:sz w:val="18"/>
          <w:szCs w:val="18"/>
        </w:rPr>
        <w:t xml:space="preserve">služeb v rámci </w:t>
      </w:r>
      <w:r w:rsidRPr="00453560">
        <w:rPr>
          <w:rFonts w:ascii="Tahoma" w:hAnsi="Tahoma" w:cs="Tahoma"/>
          <w:sz w:val="18"/>
          <w:szCs w:val="18"/>
        </w:rPr>
        <w:t xml:space="preserve">systému Cafeteria Klientovi dle Smlouvy přísluší </w:t>
      </w:r>
      <w:r w:rsidR="00A55BD7" w:rsidRPr="00453560">
        <w:rPr>
          <w:rFonts w:ascii="Tahoma" w:hAnsi="Tahoma" w:cs="Tahoma"/>
          <w:sz w:val="18"/>
          <w:szCs w:val="18"/>
        </w:rPr>
        <w:t>Sodex</w:t>
      </w:r>
      <w:r w:rsidR="00A55BD7">
        <w:rPr>
          <w:rFonts w:ascii="Tahoma" w:hAnsi="Tahoma" w:cs="Tahoma"/>
          <w:sz w:val="18"/>
          <w:szCs w:val="18"/>
        </w:rPr>
        <w:t>o</w:t>
      </w:r>
      <w:r w:rsidR="00A55BD7" w:rsidRPr="00453560">
        <w:rPr>
          <w:rFonts w:ascii="Tahoma" w:hAnsi="Tahoma" w:cs="Tahoma"/>
          <w:sz w:val="18"/>
          <w:szCs w:val="18"/>
        </w:rPr>
        <w:t xml:space="preserve"> </w:t>
      </w:r>
      <w:r w:rsidRPr="00453560">
        <w:rPr>
          <w:rFonts w:ascii="Tahoma" w:hAnsi="Tahoma" w:cs="Tahoma"/>
          <w:sz w:val="18"/>
          <w:szCs w:val="18"/>
        </w:rPr>
        <w:t>odměna ve výši</w:t>
      </w:r>
      <w:r w:rsidR="00773B79" w:rsidRPr="00453560">
        <w:rPr>
          <w:rFonts w:ascii="Tahoma" w:hAnsi="Tahoma" w:cs="Tahoma"/>
          <w:sz w:val="18"/>
          <w:szCs w:val="18"/>
        </w:rPr>
        <w:t xml:space="preserve"> dle Ceníku</w:t>
      </w:r>
      <w:bookmarkEnd w:id="1"/>
      <w:r w:rsidR="00AA783D">
        <w:rPr>
          <w:rFonts w:ascii="Tahoma" w:hAnsi="Tahoma" w:cs="Tahoma"/>
          <w:sz w:val="18"/>
          <w:szCs w:val="18"/>
        </w:rPr>
        <w:t xml:space="preserve"> </w:t>
      </w:r>
      <w:r w:rsidRPr="00453560">
        <w:rPr>
          <w:rFonts w:ascii="Tahoma" w:hAnsi="Tahoma" w:cs="Tahoma"/>
          <w:sz w:val="18"/>
          <w:szCs w:val="18"/>
        </w:rPr>
        <w:t>za každ</w:t>
      </w:r>
      <w:r w:rsidR="00014D16" w:rsidRPr="00453560">
        <w:rPr>
          <w:rFonts w:ascii="Tahoma" w:hAnsi="Tahoma" w:cs="Tahoma"/>
          <w:sz w:val="18"/>
          <w:szCs w:val="18"/>
        </w:rPr>
        <w:t>ého aktivního Beneficienta a měsíc</w:t>
      </w:r>
      <w:bookmarkEnd w:id="2"/>
      <w:bookmarkEnd w:id="4"/>
      <w:r w:rsidRPr="00453560">
        <w:rPr>
          <w:rFonts w:ascii="Tahoma" w:hAnsi="Tahoma" w:cs="Tahoma"/>
          <w:sz w:val="18"/>
          <w:szCs w:val="18"/>
        </w:rPr>
        <w:t xml:space="preserve">. Nárok na odměnu vzniká společnosti Sodexo vždy k poslednímu dni každého kalendářního měsíce, ve kterém jsou poskytovány služby systému Cafeteria Klientovi. Tato odměna bude Klientovi pravidelně účtována prostřednictvím Faktury 1. Faktura 1 bude splatná do </w:t>
      </w:r>
      <w:permStart w:id="14" w:edGrp="everyone"/>
      <w:r w:rsidR="001E7CE8">
        <w:rPr>
          <w:rFonts w:ascii="Tahoma" w:hAnsi="Tahoma" w:cs="Tahoma"/>
          <w:sz w:val="18"/>
          <w:szCs w:val="18"/>
        </w:rPr>
        <w:t>[14</w:t>
      </w:r>
      <w:r w:rsidR="00014D16" w:rsidRPr="00453560">
        <w:rPr>
          <w:rFonts w:ascii="Tahoma" w:hAnsi="Tahoma" w:cs="Tahoma"/>
          <w:sz w:val="18"/>
          <w:szCs w:val="18"/>
        </w:rPr>
        <w:t>]</w:t>
      </w:r>
      <w:permEnd w:id="14"/>
      <w:r w:rsidRPr="00453560">
        <w:rPr>
          <w:rFonts w:ascii="Tahoma" w:hAnsi="Tahoma" w:cs="Tahoma"/>
          <w:sz w:val="18"/>
          <w:szCs w:val="18"/>
        </w:rPr>
        <w:t xml:space="preserve"> dnů od jejího vystavení Klientovi.</w:t>
      </w:r>
      <w:bookmarkEnd w:id="3"/>
    </w:p>
    <w:p w:rsidR="00E71BCE" w:rsidRPr="00DD2A3E" w:rsidRDefault="00E71BCE" w:rsidP="008C583D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DD2A3E">
        <w:rPr>
          <w:rFonts w:ascii="Tahoma" w:hAnsi="Tahoma" w:cs="Tahoma"/>
          <w:sz w:val="18"/>
          <w:szCs w:val="18"/>
        </w:rPr>
        <w:t xml:space="preserve">Klient je </w:t>
      </w:r>
      <w:r w:rsidRPr="00453560">
        <w:rPr>
          <w:rFonts w:ascii="Tahoma" w:hAnsi="Tahoma" w:cs="Tahoma"/>
          <w:sz w:val="18"/>
          <w:szCs w:val="18"/>
        </w:rPr>
        <w:t>povinen</w:t>
      </w:r>
      <w:r w:rsidRPr="00DD2A3E">
        <w:rPr>
          <w:rFonts w:ascii="Tahoma" w:hAnsi="Tahoma" w:cs="Tahoma"/>
          <w:sz w:val="18"/>
          <w:szCs w:val="18"/>
        </w:rPr>
        <w:t xml:space="preserve"> hradit Benefity objednané prostřednicím systému Cafeteria následujícím způsobem:</w:t>
      </w:r>
    </w:p>
    <w:p w:rsidR="00E71BCE" w:rsidRPr="00453560" w:rsidRDefault="00E71BCE" w:rsidP="008C583D">
      <w:pPr>
        <w:numPr>
          <w:ilvl w:val="1"/>
          <w:numId w:val="22"/>
        </w:numPr>
        <w:ind w:left="851"/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>Faktura 2: Benefity objednané Klientem a Beneficienty</w:t>
      </w:r>
      <w:r w:rsidR="003D0B48" w:rsidRPr="00453560">
        <w:rPr>
          <w:rFonts w:ascii="Tahoma" w:hAnsi="Tahoma" w:cs="Tahoma"/>
          <w:sz w:val="18"/>
          <w:szCs w:val="18"/>
        </w:rPr>
        <w:t>, které zprostředkuje Sodexo,</w:t>
      </w:r>
      <w:r w:rsidRPr="00453560">
        <w:rPr>
          <w:rFonts w:ascii="Tahoma" w:hAnsi="Tahoma" w:cs="Tahoma"/>
          <w:sz w:val="18"/>
          <w:szCs w:val="18"/>
        </w:rPr>
        <w:t xml:space="preserve"> budou účtovány Klientovi společně v jednotné Faktuře </w:t>
      </w:r>
      <w:smartTag w:uri="urn:schemas-microsoft-com:office:smarttags" w:element="metricconverter">
        <w:smartTagPr>
          <w:attr w:name="ProductID" w:val="2, a"/>
        </w:smartTagPr>
        <w:r w:rsidRPr="00453560">
          <w:rPr>
            <w:rFonts w:ascii="Tahoma" w:hAnsi="Tahoma" w:cs="Tahoma"/>
            <w:sz w:val="18"/>
            <w:szCs w:val="18"/>
          </w:rPr>
          <w:t>2, a</w:t>
        </w:r>
      </w:smartTag>
      <w:r w:rsidRPr="00453560">
        <w:rPr>
          <w:rFonts w:ascii="Tahoma" w:hAnsi="Tahoma" w:cs="Tahoma"/>
          <w:sz w:val="18"/>
          <w:szCs w:val="18"/>
        </w:rPr>
        <w:t xml:space="preserve"> to dle aktuálních cen </w:t>
      </w:r>
      <w:r w:rsidR="00166263" w:rsidRPr="00453560">
        <w:rPr>
          <w:rFonts w:ascii="Tahoma" w:hAnsi="Tahoma" w:cs="Tahoma"/>
          <w:sz w:val="18"/>
          <w:szCs w:val="18"/>
        </w:rPr>
        <w:t xml:space="preserve">Benefitů </w:t>
      </w:r>
      <w:r w:rsidRPr="00453560">
        <w:rPr>
          <w:rFonts w:ascii="Tahoma" w:hAnsi="Tahoma" w:cs="Tahoma"/>
          <w:sz w:val="18"/>
          <w:szCs w:val="18"/>
        </w:rPr>
        <w:t>uvedených v systému Cafeteria v okamžiku objednávky.</w:t>
      </w:r>
    </w:p>
    <w:p w:rsidR="00E71BCE" w:rsidRPr="00453560" w:rsidRDefault="00E71BCE" w:rsidP="008C583D">
      <w:pPr>
        <w:numPr>
          <w:ilvl w:val="1"/>
          <w:numId w:val="22"/>
        </w:numPr>
        <w:ind w:left="851"/>
        <w:jc w:val="both"/>
        <w:rPr>
          <w:rFonts w:ascii="Tahoma" w:hAnsi="Tahoma" w:cs="Tahoma"/>
          <w:sz w:val="18"/>
          <w:szCs w:val="18"/>
        </w:rPr>
      </w:pPr>
      <w:permStart w:id="15" w:edGrp="everyone"/>
      <w:r w:rsidRPr="00453560">
        <w:rPr>
          <w:rFonts w:ascii="Tahoma" w:hAnsi="Tahoma" w:cs="Tahoma"/>
          <w:sz w:val="18"/>
          <w:szCs w:val="18"/>
        </w:rPr>
        <w:t xml:space="preserve">Benefity Sodexo objednané Klientem a Beneficienty budou účtovány Klientovi společně v jednotné Faktuře </w:t>
      </w:r>
      <w:smartTag w:uri="urn:schemas-microsoft-com:office:smarttags" w:element="metricconverter">
        <w:smartTagPr>
          <w:attr w:name="ProductID" w:val="2, a"/>
        </w:smartTagPr>
        <w:r w:rsidRPr="00453560">
          <w:rPr>
            <w:rFonts w:ascii="Tahoma" w:hAnsi="Tahoma" w:cs="Tahoma"/>
            <w:sz w:val="18"/>
            <w:szCs w:val="18"/>
          </w:rPr>
          <w:t>2, a</w:t>
        </w:r>
      </w:smartTag>
      <w:r w:rsidRPr="00453560">
        <w:rPr>
          <w:rFonts w:ascii="Tahoma" w:hAnsi="Tahoma" w:cs="Tahoma"/>
          <w:sz w:val="18"/>
          <w:szCs w:val="18"/>
        </w:rPr>
        <w:t xml:space="preserve"> to dle aktuálních cen uvedených v systému Cafeteria v okamžiku objednávky. Na základě Seznamu objednaných Benefitů bude vystavena Faktura 2 bezprostředně po skončení Zúčtova</w:t>
      </w:r>
      <w:r w:rsidR="001E7CE8">
        <w:rPr>
          <w:rFonts w:ascii="Tahoma" w:hAnsi="Tahoma" w:cs="Tahoma"/>
          <w:sz w:val="18"/>
          <w:szCs w:val="18"/>
        </w:rPr>
        <w:t xml:space="preserve">cího období a bude splatná do [14] (slovy: [čtrnácti </w:t>
      </w:r>
      <w:r w:rsidRPr="00453560">
        <w:rPr>
          <w:rFonts w:ascii="Tahoma" w:hAnsi="Tahoma" w:cs="Tahoma"/>
          <w:sz w:val="18"/>
          <w:szCs w:val="18"/>
        </w:rPr>
        <w:t>]) dní od jejího vystavení Klientovi.)</w:t>
      </w:r>
      <w:permEnd w:id="15"/>
      <w:r w:rsidRPr="00453560" w:rsidDel="00011EC5">
        <w:rPr>
          <w:rFonts w:ascii="Tahoma" w:hAnsi="Tahoma" w:cs="Tahoma"/>
          <w:sz w:val="18"/>
          <w:szCs w:val="18"/>
        </w:rPr>
        <w:t xml:space="preserve"> </w:t>
      </w:r>
    </w:p>
    <w:p w:rsidR="00E71BCE" w:rsidRPr="00453560" w:rsidRDefault="00A7091A" w:rsidP="008C583D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lastRenderedPageBreak/>
        <w:t>Odměna Sodexo</w:t>
      </w:r>
      <w:r w:rsidR="00E71BCE" w:rsidRPr="00453560">
        <w:rPr>
          <w:rFonts w:ascii="Tahoma" w:hAnsi="Tahoma" w:cs="Tahoma"/>
          <w:sz w:val="18"/>
          <w:szCs w:val="18"/>
        </w:rPr>
        <w:t xml:space="preserve"> za implementaci systému </w:t>
      </w:r>
      <w:r w:rsidR="00FB5CFC" w:rsidRPr="00453560">
        <w:rPr>
          <w:rFonts w:ascii="Tahoma" w:hAnsi="Tahoma" w:cs="Tahoma"/>
          <w:sz w:val="18"/>
          <w:szCs w:val="18"/>
        </w:rPr>
        <w:t>je stanovena v Ceníku</w:t>
      </w:r>
      <w:r w:rsidR="00E71BCE" w:rsidRPr="00453560">
        <w:rPr>
          <w:rFonts w:ascii="Tahoma" w:hAnsi="Tahoma" w:cs="Tahoma"/>
          <w:sz w:val="18"/>
          <w:szCs w:val="18"/>
        </w:rPr>
        <w:t xml:space="preserve">.  Faktura za implementaci systému Cafeteria bude splatná do </w:t>
      </w:r>
      <w:permStart w:id="16" w:edGrp="everyone"/>
      <w:r w:rsidR="00E71BCE" w:rsidRPr="00DD2A3E">
        <w:rPr>
          <w:rFonts w:ascii="Tahoma" w:hAnsi="Tahoma" w:cs="Tahoma"/>
          <w:sz w:val="18"/>
          <w:szCs w:val="18"/>
        </w:rPr>
        <w:t>[7]</w:t>
      </w:r>
      <w:permEnd w:id="16"/>
      <w:r w:rsidR="00E71BCE" w:rsidRPr="00DD2A3E">
        <w:rPr>
          <w:rFonts w:ascii="Tahoma" w:hAnsi="Tahoma" w:cs="Tahoma"/>
          <w:sz w:val="18"/>
          <w:szCs w:val="18"/>
        </w:rPr>
        <w:t xml:space="preserve"> (slovy: </w:t>
      </w:r>
      <w:permStart w:id="17" w:edGrp="everyone"/>
      <w:r w:rsidR="00E71BCE" w:rsidRPr="00DD2A3E">
        <w:rPr>
          <w:rFonts w:ascii="Tahoma" w:hAnsi="Tahoma" w:cs="Tahoma"/>
          <w:sz w:val="18"/>
          <w:szCs w:val="18"/>
        </w:rPr>
        <w:t>sedmi</w:t>
      </w:r>
      <w:permEnd w:id="17"/>
      <w:r w:rsidR="00E71BCE" w:rsidRPr="00DD2A3E">
        <w:rPr>
          <w:rFonts w:ascii="Tahoma" w:hAnsi="Tahoma" w:cs="Tahoma"/>
          <w:sz w:val="18"/>
          <w:szCs w:val="18"/>
        </w:rPr>
        <w:t>) dnů od jejího vystavení Klientovi</w:t>
      </w:r>
      <w:r w:rsidR="00E71BCE" w:rsidRPr="00453560">
        <w:rPr>
          <w:rFonts w:ascii="Tahoma" w:hAnsi="Tahoma" w:cs="Tahoma"/>
          <w:sz w:val="18"/>
          <w:szCs w:val="18"/>
        </w:rPr>
        <w:t>.</w:t>
      </w:r>
      <w:permStart w:id="18" w:edGrp="everyone"/>
      <w:r w:rsidR="00E71BCE" w:rsidRPr="00453560">
        <w:rPr>
          <w:rFonts w:ascii="Tahoma" w:hAnsi="Tahoma" w:cs="Tahoma"/>
          <w:sz w:val="18"/>
          <w:szCs w:val="18"/>
        </w:rPr>
        <w:t xml:space="preserve">/ Sodexo vynaložilo na implementaci a individuální úpravu systému Cafeteria pro Klienta dle Přílohy </w:t>
      </w:r>
      <w:r w:rsidR="00FB5CFC" w:rsidRPr="00453560">
        <w:rPr>
          <w:rFonts w:ascii="Tahoma" w:hAnsi="Tahoma" w:cs="Tahoma"/>
          <w:sz w:val="18"/>
          <w:szCs w:val="18"/>
        </w:rPr>
        <w:t xml:space="preserve">1 </w:t>
      </w:r>
      <w:r w:rsidR="004C4E15">
        <w:rPr>
          <w:rFonts w:ascii="Tahoma" w:hAnsi="Tahoma" w:cs="Tahoma"/>
          <w:sz w:val="18"/>
          <w:szCs w:val="18"/>
        </w:rPr>
        <w:t xml:space="preserve">celkové náklady [20.000,-Kč ] Kč (slovy: [dvacet tisíc </w:t>
      </w:r>
      <w:r w:rsidR="00E71BCE" w:rsidRPr="00453560">
        <w:rPr>
          <w:rFonts w:ascii="Tahoma" w:hAnsi="Tahoma" w:cs="Tahoma"/>
          <w:sz w:val="18"/>
          <w:szCs w:val="18"/>
        </w:rPr>
        <w:t xml:space="preserve">] korun českých). Proto v případě, že Klient </w:t>
      </w:r>
      <w:r w:rsidRPr="00453560">
        <w:rPr>
          <w:rFonts w:ascii="Tahoma" w:hAnsi="Tahoma" w:cs="Tahoma"/>
          <w:sz w:val="18"/>
          <w:szCs w:val="18"/>
        </w:rPr>
        <w:t xml:space="preserve">nebo Sodexo </w:t>
      </w:r>
      <w:r w:rsidR="00E71BCE" w:rsidRPr="00453560">
        <w:rPr>
          <w:rFonts w:ascii="Tahoma" w:hAnsi="Tahoma" w:cs="Tahoma"/>
          <w:sz w:val="18"/>
          <w:szCs w:val="18"/>
        </w:rPr>
        <w:t>vypoví Smlouvu a takovéto výpovědi budou u</w:t>
      </w:r>
      <w:r w:rsidR="004C4E15">
        <w:rPr>
          <w:rFonts w:ascii="Tahoma" w:hAnsi="Tahoma" w:cs="Tahoma"/>
          <w:sz w:val="18"/>
          <w:szCs w:val="18"/>
        </w:rPr>
        <w:t xml:space="preserve">skutečněny před uplynutím [12] (slovy: dvanácti </w:t>
      </w:r>
      <w:r w:rsidR="00E71BCE" w:rsidRPr="00453560">
        <w:rPr>
          <w:rFonts w:ascii="Tahoma" w:hAnsi="Tahoma" w:cs="Tahoma"/>
          <w:sz w:val="18"/>
          <w:szCs w:val="18"/>
        </w:rPr>
        <w:t xml:space="preserve">) měsíců od podpisu Smlouvy, bude Klient povinen </w:t>
      </w:r>
      <w:r w:rsidR="00A55BD7" w:rsidRPr="00453560">
        <w:rPr>
          <w:rFonts w:ascii="Tahoma" w:hAnsi="Tahoma" w:cs="Tahoma"/>
          <w:sz w:val="18"/>
          <w:szCs w:val="18"/>
        </w:rPr>
        <w:t>Sodex</w:t>
      </w:r>
      <w:r w:rsidR="00A55BD7">
        <w:rPr>
          <w:rFonts w:ascii="Tahoma" w:hAnsi="Tahoma" w:cs="Tahoma"/>
          <w:sz w:val="18"/>
          <w:szCs w:val="18"/>
        </w:rPr>
        <w:t>o</w:t>
      </w:r>
      <w:r w:rsidR="00A55BD7" w:rsidRPr="00453560">
        <w:rPr>
          <w:rFonts w:ascii="Tahoma" w:hAnsi="Tahoma" w:cs="Tahoma"/>
          <w:sz w:val="18"/>
          <w:szCs w:val="18"/>
        </w:rPr>
        <w:t xml:space="preserve"> </w:t>
      </w:r>
      <w:r w:rsidR="00E71BCE" w:rsidRPr="00453560">
        <w:rPr>
          <w:rFonts w:ascii="Tahoma" w:hAnsi="Tahoma" w:cs="Tahoma"/>
          <w:sz w:val="18"/>
          <w:szCs w:val="18"/>
        </w:rPr>
        <w:t>uhradit takto v</w:t>
      </w:r>
      <w:r w:rsidR="004C4E15">
        <w:rPr>
          <w:rFonts w:ascii="Tahoma" w:hAnsi="Tahoma" w:cs="Tahoma"/>
          <w:sz w:val="18"/>
          <w:szCs w:val="18"/>
        </w:rPr>
        <w:t xml:space="preserve">zniklé náklady v celkové výši [20tis. ] Kč (slovy: [dvacet tisíc </w:t>
      </w:r>
      <w:r w:rsidR="00E71BCE" w:rsidRPr="00453560">
        <w:rPr>
          <w:rFonts w:ascii="Tahoma" w:hAnsi="Tahoma" w:cs="Tahoma"/>
          <w:sz w:val="18"/>
          <w:szCs w:val="18"/>
        </w:rPr>
        <w:t xml:space="preserve">] korun českých). K uvedené částce bude připočtena DPH dle aktuálně platných předpisů. Tato faktura bude splatná do [7] (slovy: sedmi) dnů od jejího vystavení Klientovi. </w:t>
      </w:r>
      <w:permEnd w:id="18"/>
    </w:p>
    <w:p w:rsidR="00E71BCE" w:rsidRPr="00453560" w:rsidRDefault="00E71BCE" w:rsidP="008C583D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V případě prodlení s úhradou Faktury 1 přesahující </w:t>
      </w:r>
      <w:r w:rsidR="008B63F7" w:rsidRPr="00453560">
        <w:rPr>
          <w:rFonts w:ascii="Tahoma" w:hAnsi="Tahoma" w:cs="Tahoma"/>
          <w:sz w:val="18"/>
          <w:szCs w:val="18"/>
        </w:rPr>
        <w:t xml:space="preserve">10 </w:t>
      </w:r>
      <w:r w:rsidRPr="00453560">
        <w:rPr>
          <w:rFonts w:ascii="Tahoma" w:hAnsi="Tahoma" w:cs="Tahoma"/>
          <w:sz w:val="18"/>
          <w:szCs w:val="18"/>
        </w:rPr>
        <w:t xml:space="preserve">(slovy: </w:t>
      </w:r>
      <w:r w:rsidR="008B63F7" w:rsidRPr="00453560">
        <w:rPr>
          <w:rFonts w:ascii="Tahoma" w:hAnsi="Tahoma" w:cs="Tahoma"/>
          <w:sz w:val="18"/>
          <w:szCs w:val="18"/>
        </w:rPr>
        <w:t>deset</w:t>
      </w:r>
      <w:r w:rsidRPr="00453560">
        <w:rPr>
          <w:rFonts w:ascii="Tahoma" w:hAnsi="Tahoma" w:cs="Tahoma"/>
          <w:sz w:val="18"/>
          <w:szCs w:val="18"/>
        </w:rPr>
        <w:t>) kalendářní</w:t>
      </w:r>
      <w:r w:rsidR="008B63F7" w:rsidRPr="00453560">
        <w:rPr>
          <w:rFonts w:ascii="Tahoma" w:hAnsi="Tahoma" w:cs="Tahoma"/>
          <w:sz w:val="18"/>
          <w:szCs w:val="18"/>
        </w:rPr>
        <w:t>ch</w:t>
      </w:r>
      <w:r w:rsidRPr="00453560">
        <w:rPr>
          <w:rFonts w:ascii="Tahoma" w:hAnsi="Tahoma" w:cs="Tahoma"/>
          <w:sz w:val="18"/>
          <w:szCs w:val="18"/>
        </w:rPr>
        <w:t xml:space="preserve"> </w:t>
      </w:r>
      <w:r w:rsidR="008B63F7" w:rsidRPr="00453560">
        <w:rPr>
          <w:rFonts w:ascii="Tahoma" w:hAnsi="Tahoma" w:cs="Tahoma"/>
          <w:sz w:val="18"/>
          <w:szCs w:val="18"/>
        </w:rPr>
        <w:t>dnů</w:t>
      </w:r>
      <w:r w:rsidRPr="00453560">
        <w:rPr>
          <w:rFonts w:ascii="Tahoma" w:hAnsi="Tahoma" w:cs="Tahoma"/>
          <w:sz w:val="18"/>
          <w:szCs w:val="18"/>
        </w:rPr>
        <w:t>, je Sodexo oprávněno pozastavit přístup Klienta, Beneficientů, jiných Klientových zaměstnanců či dalších osob jednajících jménem Klienta do systému Cafeteria.</w:t>
      </w:r>
    </w:p>
    <w:p w:rsidR="00E71BCE" w:rsidRPr="00453560" w:rsidRDefault="004C42F7" w:rsidP="004C42F7">
      <w:pPr>
        <w:spacing w:before="120" w:after="60"/>
        <w:jc w:val="center"/>
        <w:rPr>
          <w:rFonts w:ascii="Tahoma" w:hAnsi="Tahoma" w:cs="Tahoma"/>
          <w:b/>
          <w:sz w:val="18"/>
          <w:szCs w:val="18"/>
        </w:rPr>
      </w:pPr>
      <w:bookmarkStart w:id="5" w:name="_Ref223937883"/>
      <w:r w:rsidRPr="00453560">
        <w:rPr>
          <w:rFonts w:ascii="Tahoma" w:hAnsi="Tahoma" w:cs="Tahoma"/>
          <w:b/>
          <w:sz w:val="18"/>
          <w:szCs w:val="18"/>
        </w:rPr>
        <w:t xml:space="preserve">IV. </w:t>
      </w:r>
      <w:r w:rsidR="00E71BCE" w:rsidRPr="00453560">
        <w:rPr>
          <w:rFonts w:ascii="Tahoma" w:hAnsi="Tahoma" w:cs="Tahoma"/>
          <w:b/>
          <w:sz w:val="18"/>
          <w:szCs w:val="18"/>
        </w:rPr>
        <w:t>Kontaktní údaje Stran</w:t>
      </w:r>
      <w:bookmarkEnd w:id="5"/>
    </w:p>
    <w:p w:rsidR="00A7091A" w:rsidRPr="00453560" w:rsidRDefault="00E71BCE" w:rsidP="00977EFE">
      <w:p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>Pro koordinaci vztahů a spolupráce vyplývajících z</w:t>
      </w:r>
      <w:r w:rsidR="004C42F7" w:rsidRPr="00453560">
        <w:rPr>
          <w:rFonts w:ascii="Tahoma" w:hAnsi="Tahoma" w:cs="Tahoma"/>
          <w:sz w:val="18"/>
          <w:szCs w:val="18"/>
        </w:rPr>
        <w:t> tohoto Dodatku</w:t>
      </w:r>
      <w:r w:rsidRPr="00453560">
        <w:rPr>
          <w:rFonts w:ascii="Tahoma" w:hAnsi="Tahoma" w:cs="Tahoma"/>
          <w:sz w:val="18"/>
          <w:szCs w:val="18"/>
        </w:rPr>
        <w:t xml:space="preserve"> budou Strany využívat kontaktní místa a osoby uvedené v případě společnosti Sodexo</w:t>
      </w:r>
      <w:bookmarkStart w:id="6" w:name="_Ref238869378"/>
      <w:r w:rsidRPr="00453560">
        <w:rPr>
          <w:rFonts w:ascii="Tahoma" w:hAnsi="Tahoma" w:cs="Tahoma"/>
          <w:sz w:val="18"/>
          <w:szCs w:val="18"/>
        </w:rPr>
        <w:t xml:space="preserve"> v Reklamačním řádu a v případě Klienta</w:t>
      </w:r>
      <w:bookmarkEnd w:id="6"/>
      <w:r w:rsidRPr="00453560">
        <w:rPr>
          <w:rFonts w:ascii="Tahoma" w:hAnsi="Tahoma" w:cs="Tahoma"/>
          <w:sz w:val="18"/>
          <w:szCs w:val="18"/>
        </w:rPr>
        <w:t xml:space="preserve"> </w:t>
      </w:r>
      <w:r w:rsidR="002B4550" w:rsidRPr="00453560">
        <w:rPr>
          <w:rFonts w:ascii="Tahoma" w:hAnsi="Tahoma" w:cs="Tahoma"/>
          <w:sz w:val="18"/>
          <w:szCs w:val="18"/>
        </w:rPr>
        <w:t>Kontaktní osob</w:t>
      </w:r>
      <w:r w:rsidR="00601E85" w:rsidRPr="00453560">
        <w:rPr>
          <w:rFonts w:ascii="Tahoma" w:hAnsi="Tahoma" w:cs="Tahoma"/>
          <w:sz w:val="18"/>
          <w:szCs w:val="18"/>
        </w:rPr>
        <w:t>u</w:t>
      </w:r>
      <w:r w:rsidR="009C69F5" w:rsidRPr="00453560">
        <w:rPr>
          <w:rFonts w:ascii="Tahoma" w:hAnsi="Tahoma" w:cs="Tahoma"/>
          <w:sz w:val="18"/>
          <w:szCs w:val="18"/>
        </w:rPr>
        <w:t xml:space="preserve">, příp. ve věcech souvisejících s provozem systému Cafeteria </w:t>
      </w:r>
      <w:r w:rsidR="00A7091A" w:rsidRPr="00453560">
        <w:rPr>
          <w:rFonts w:ascii="Tahoma" w:hAnsi="Tahoma" w:cs="Tahoma"/>
          <w:sz w:val="18"/>
          <w:szCs w:val="18"/>
        </w:rPr>
        <w:t xml:space="preserve">touto </w:t>
      </w:r>
      <w:r w:rsidR="002B4550" w:rsidRPr="00453560">
        <w:rPr>
          <w:rFonts w:ascii="Tahoma" w:hAnsi="Tahoma" w:cs="Tahoma"/>
          <w:sz w:val="18"/>
          <w:szCs w:val="18"/>
        </w:rPr>
        <w:t>kontaktní osobu</w:t>
      </w:r>
      <w:r w:rsidR="00A7091A" w:rsidRPr="00453560">
        <w:rPr>
          <w:rFonts w:ascii="Tahoma" w:hAnsi="Tahoma" w:cs="Tahoma"/>
          <w:sz w:val="18"/>
          <w:szCs w:val="18"/>
        </w:rPr>
        <w:t>:</w:t>
      </w:r>
    </w:p>
    <w:p w:rsidR="00A7091A" w:rsidRPr="00453560" w:rsidRDefault="00A7091A" w:rsidP="00A7091A">
      <w:pPr>
        <w:keepNext/>
        <w:spacing w:before="60" w:after="60"/>
        <w:ind w:left="709"/>
        <w:jc w:val="both"/>
        <w:rPr>
          <w:rFonts w:ascii="Tahoma" w:eastAsia="Calibri" w:hAnsi="Tahoma" w:cs="Tahoma"/>
          <w:sz w:val="18"/>
          <w:szCs w:val="18"/>
          <w:lang w:eastAsia="en-GB"/>
        </w:rPr>
      </w:pPr>
      <w:r w:rsidRPr="00453560">
        <w:rPr>
          <w:rFonts w:ascii="Tahoma" w:eastAsia="Calibri" w:hAnsi="Tahoma" w:cs="Tahoma"/>
          <w:sz w:val="18"/>
          <w:szCs w:val="18"/>
          <w:lang w:eastAsia="en-GB"/>
        </w:rPr>
        <w:t xml:space="preserve">Funkce: </w:t>
      </w:r>
      <w:permStart w:id="19" w:edGrp="everyone"/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>[</w:t>
      </w:r>
      <w:r w:rsidR="00CB6B6E">
        <w:t>xxxxxxxx</w:t>
      </w:r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>]</w:t>
      </w:r>
      <w:permEnd w:id="19"/>
    </w:p>
    <w:p w:rsidR="00A7091A" w:rsidRPr="00453560" w:rsidRDefault="00A7091A" w:rsidP="00A7091A">
      <w:pPr>
        <w:keepNext/>
        <w:spacing w:before="60" w:after="60"/>
        <w:ind w:left="709"/>
        <w:jc w:val="both"/>
        <w:rPr>
          <w:rFonts w:ascii="Tahoma" w:eastAsia="Calibri" w:hAnsi="Tahoma" w:cs="Tahoma"/>
          <w:sz w:val="18"/>
          <w:szCs w:val="18"/>
          <w:lang w:eastAsia="en-GB"/>
        </w:rPr>
      </w:pPr>
      <w:r w:rsidRPr="00453560">
        <w:rPr>
          <w:rFonts w:ascii="Tahoma" w:eastAsia="Calibri" w:hAnsi="Tahoma" w:cs="Tahoma"/>
          <w:sz w:val="18"/>
          <w:szCs w:val="18"/>
          <w:lang w:eastAsia="en-GB"/>
        </w:rPr>
        <w:t xml:space="preserve">Jméno: </w:t>
      </w:r>
      <w:permStart w:id="20" w:edGrp="everyone"/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>[</w:t>
      </w:r>
      <w:r w:rsidR="00CB6B6E">
        <w:t>xxxxxxxx</w:t>
      </w:r>
      <w:permEnd w:id="20"/>
    </w:p>
    <w:p w:rsidR="00A7091A" w:rsidRPr="00453560" w:rsidRDefault="00A7091A" w:rsidP="00A7091A">
      <w:pPr>
        <w:keepNext/>
        <w:spacing w:before="60" w:after="60"/>
        <w:ind w:left="709"/>
        <w:jc w:val="both"/>
        <w:rPr>
          <w:rFonts w:ascii="Tahoma" w:eastAsia="Calibri" w:hAnsi="Tahoma" w:cs="Tahoma"/>
          <w:sz w:val="18"/>
          <w:szCs w:val="18"/>
          <w:lang w:eastAsia="en-GB"/>
        </w:rPr>
      </w:pPr>
      <w:r w:rsidRPr="00453560">
        <w:rPr>
          <w:rFonts w:ascii="Tahoma" w:eastAsia="Calibri" w:hAnsi="Tahoma" w:cs="Tahoma"/>
          <w:sz w:val="18"/>
          <w:szCs w:val="18"/>
          <w:lang w:eastAsia="en-GB"/>
        </w:rPr>
        <w:t xml:space="preserve">Adresa společnosti: </w:t>
      </w:r>
      <w:permStart w:id="21" w:edGrp="everyone"/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>[</w:t>
      </w:r>
      <w:r w:rsidR="00E6062E" w:rsidRPr="00E6062E">
        <w:rPr>
          <w:rFonts w:ascii="Tahoma" w:eastAsia="Calibri" w:hAnsi="Tahoma" w:cs="Tahoma"/>
          <w:bCs/>
          <w:sz w:val="18"/>
          <w:szCs w:val="18"/>
          <w:lang w:eastAsia="en-GB"/>
        </w:rPr>
        <w:t>Michálkovická 967/108, Slezská Ostrava, 710 00 Ostrava</w:t>
      </w:r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>]</w:t>
      </w:r>
      <w:permEnd w:id="21"/>
    </w:p>
    <w:p w:rsidR="00A7091A" w:rsidRPr="00453560" w:rsidRDefault="00A7091A" w:rsidP="00A7091A">
      <w:pPr>
        <w:keepNext/>
        <w:spacing w:before="60" w:after="60"/>
        <w:ind w:left="709"/>
        <w:jc w:val="both"/>
        <w:rPr>
          <w:rFonts w:ascii="Tahoma" w:eastAsia="Calibri" w:hAnsi="Tahoma" w:cs="Tahoma"/>
          <w:sz w:val="18"/>
          <w:szCs w:val="18"/>
          <w:lang w:eastAsia="en-GB"/>
        </w:rPr>
      </w:pPr>
      <w:r w:rsidRPr="00453560">
        <w:rPr>
          <w:rFonts w:ascii="Tahoma" w:eastAsia="Calibri" w:hAnsi="Tahoma" w:cs="Tahoma"/>
          <w:sz w:val="18"/>
          <w:szCs w:val="18"/>
          <w:lang w:eastAsia="en-GB"/>
        </w:rPr>
        <w:t xml:space="preserve">E-mail: </w:t>
      </w:r>
      <w:permStart w:id="22" w:edGrp="everyone"/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>[</w:t>
      </w:r>
      <w:r w:rsidR="00CB6B6E">
        <w:t>xxxxxxxx</w:t>
      </w:r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>]</w:t>
      </w:r>
      <w:permEnd w:id="22"/>
    </w:p>
    <w:p w:rsidR="00A7091A" w:rsidRDefault="00A7091A" w:rsidP="00A7091A">
      <w:pPr>
        <w:keepNext/>
        <w:spacing w:before="60" w:after="60"/>
        <w:ind w:left="709"/>
        <w:jc w:val="both"/>
        <w:rPr>
          <w:rFonts w:ascii="Tahoma" w:eastAsia="Calibri" w:hAnsi="Tahoma" w:cs="Tahoma"/>
          <w:bCs/>
          <w:sz w:val="18"/>
          <w:szCs w:val="18"/>
          <w:lang w:eastAsia="en-GB"/>
        </w:rPr>
      </w:pPr>
      <w:r w:rsidRPr="00453560">
        <w:rPr>
          <w:rFonts w:ascii="Tahoma" w:eastAsia="Calibri" w:hAnsi="Tahoma" w:cs="Tahoma"/>
          <w:sz w:val="18"/>
          <w:szCs w:val="18"/>
          <w:lang w:eastAsia="en-GB"/>
        </w:rPr>
        <w:t>Telefon:</w:t>
      </w:r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 xml:space="preserve"> </w:t>
      </w:r>
      <w:permStart w:id="23" w:edGrp="everyone"/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>[</w:t>
      </w:r>
      <w:r w:rsidR="00CB6B6E">
        <w:t>xxxxxxxx</w:t>
      </w:r>
      <w:r w:rsidRPr="00453560">
        <w:rPr>
          <w:rFonts w:ascii="Tahoma" w:eastAsia="Calibri" w:hAnsi="Tahoma" w:cs="Tahoma"/>
          <w:bCs/>
          <w:sz w:val="18"/>
          <w:szCs w:val="18"/>
          <w:lang w:eastAsia="en-GB"/>
        </w:rPr>
        <w:t>]</w:t>
      </w:r>
    </w:p>
    <w:p w:rsidR="00E6062E" w:rsidRPr="00453560" w:rsidRDefault="00E6062E" w:rsidP="00A7091A">
      <w:pPr>
        <w:keepNext/>
        <w:spacing w:before="60" w:after="60"/>
        <w:ind w:left="709"/>
        <w:jc w:val="both"/>
        <w:rPr>
          <w:rFonts w:ascii="Tahoma" w:eastAsia="Calibri" w:hAnsi="Tahoma" w:cs="Tahoma"/>
          <w:bCs/>
          <w:sz w:val="18"/>
          <w:szCs w:val="18"/>
          <w:lang w:eastAsia="en-GB"/>
        </w:rPr>
      </w:pPr>
      <w:r>
        <w:rPr>
          <w:rFonts w:ascii="Tahoma" w:eastAsia="Calibri" w:hAnsi="Tahoma" w:cs="Tahoma"/>
          <w:bCs/>
          <w:sz w:val="18"/>
          <w:szCs w:val="18"/>
          <w:lang w:eastAsia="en-GB"/>
        </w:rPr>
        <w:t xml:space="preserve">Datová </w:t>
      </w:r>
      <w:r w:rsidRPr="00E6062E">
        <w:rPr>
          <w:rFonts w:ascii="Tahoma" w:eastAsia="Calibri" w:hAnsi="Tahoma" w:cs="Tahoma"/>
          <w:bCs/>
          <w:sz w:val="18"/>
          <w:szCs w:val="18"/>
          <w:lang w:eastAsia="en-GB"/>
        </w:rPr>
        <w:t>sch</w:t>
      </w:r>
      <w:r w:rsidRPr="00E6062E">
        <w:rPr>
          <w:rFonts w:ascii="Tahoma" w:eastAsia="Calibri" w:hAnsi="Tahoma" w:cs="Tahoma"/>
          <w:sz w:val="18"/>
          <w:szCs w:val="18"/>
          <w:lang w:eastAsia="en-GB"/>
        </w:rPr>
        <w:t>ránka: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CF38FD">
        <w:rPr>
          <w:rFonts w:ascii="Arial" w:hAnsi="Arial" w:cs="Arial"/>
          <w:color w:val="333333"/>
          <w:sz w:val="18"/>
          <w:szCs w:val="18"/>
        </w:rPr>
        <w:t>edyadmh</w:t>
      </w:r>
      <w:permEnd w:id="23"/>
    </w:p>
    <w:p w:rsidR="00A7091A" w:rsidRPr="00453560" w:rsidRDefault="00A7091A" w:rsidP="00A7091A">
      <w:pPr>
        <w:spacing w:before="60" w:after="60"/>
        <w:ind w:left="709"/>
        <w:jc w:val="both"/>
        <w:rPr>
          <w:rFonts w:ascii="Tahoma" w:eastAsia="Calibri" w:hAnsi="Tahoma" w:cs="Tahoma"/>
          <w:sz w:val="18"/>
          <w:szCs w:val="18"/>
          <w:lang w:eastAsia="en-GB"/>
        </w:rPr>
      </w:pPr>
      <w:r w:rsidRPr="00453560">
        <w:rPr>
          <w:rFonts w:ascii="Tahoma" w:eastAsia="Calibri" w:hAnsi="Tahoma" w:cs="Tahoma"/>
          <w:sz w:val="18"/>
          <w:szCs w:val="18"/>
          <w:lang w:eastAsia="en-GB"/>
        </w:rPr>
        <w:t xml:space="preserve">Web: </w:t>
      </w:r>
      <w:permStart w:id="24" w:edGrp="everyone"/>
      <w:r w:rsidRPr="00453560">
        <w:rPr>
          <w:rFonts w:ascii="Tahoma" w:eastAsia="Calibri" w:hAnsi="Tahoma" w:cs="Tahoma"/>
          <w:sz w:val="18"/>
          <w:szCs w:val="18"/>
          <w:lang w:eastAsia="en-GB"/>
        </w:rPr>
        <w:t>[</w:t>
      </w:r>
      <w:r w:rsidR="00E6062E" w:rsidRPr="00E6062E">
        <w:rPr>
          <w:rFonts w:ascii="Tahoma" w:eastAsia="Calibri" w:hAnsi="Tahoma" w:cs="Tahoma"/>
          <w:sz w:val="18"/>
          <w:szCs w:val="18"/>
          <w:lang w:eastAsia="en-GB"/>
        </w:rPr>
        <w:t>www.rbp-zp.cz</w:t>
      </w:r>
      <w:r w:rsidRPr="00453560">
        <w:rPr>
          <w:rFonts w:ascii="Tahoma" w:eastAsia="Calibri" w:hAnsi="Tahoma" w:cs="Tahoma"/>
          <w:sz w:val="18"/>
          <w:szCs w:val="18"/>
          <w:lang w:eastAsia="en-GB"/>
        </w:rPr>
        <w:t>]</w:t>
      </w:r>
    </w:p>
    <w:permEnd w:id="24"/>
    <w:p w:rsidR="00E71BCE" w:rsidRPr="00453560" w:rsidRDefault="002B4550" w:rsidP="00977EFE">
      <w:p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Klient odpovídá za správnost </w:t>
      </w:r>
      <w:r w:rsidR="00A7091A" w:rsidRPr="00453560">
        <w:rPr>
          <w:rFonts w:ascii="Tahoma" w:hAnsi="Tahoma" w:cs="Tahoma"/>
          <w:sz w:val="18"/>
          <w:szCs w:val="18"/>
        </w:rPr>
        <w:t xml:space="preserve">výše uvedených kontaktních </w:t>
      </w:r>
      <w:r w:rsidRPr="00453560">
        <w:rPr>
          <w:rFonts w:ascii="Tahoma" w:hAnsi="Tahoma" w:cs="Tahoma"/>
          <w:sz w:val="18"/>
          <w:szCs w:val="18"/>
        </w:rPr>
        <w:t>údajů a za jejich</w:t>
      </w:r>
      <w:r w:rsidR="00A7091A" w:rsidRPr="00453560">
        <w:rPr>
          <w:rFonts w:ascii="Tahoma" w:hAnsi="Tahoma" w:cs="Tahoma"/>
          <w:sz w:val="18"/>
          <w:szCs w:val="18"/>
        </w:rPr>
        <w:t xml:space="preserve"> včasnou</w:t>
      </w:r>
      <w:r w:rsidRPr="00453560">
        <w:rPr>
          <w:rFonts w:ascii="Tahoma" w:hAnsi="Tahoma" w:cs="Tahoma"/>
          <w:sz w:val="18"/>
          <w:szCs w:val="18"/>
        </w:rPr>
        <w:t xml:space="preserve"> aktualizac</w:t>
      </w:r>
      <w:r w:rsidR="0025579E" w:rsidRPr="00453560">
        <w:rPr>
          <w:rFonts w:ascii="Tahoma" w:hAnsi="Tahoma" w:cs="Tahoma"/>
          <w:sz w:val="18"/>
          <w:szCs w:val="18"/>
        </w:rPr>
        <w:t>i</w:t>
      </w:r>
      <w:r w:rsidRPr="00453560">
        <w:rPr>
          <w:rFonts w:ascii="Tahoma" w:hAnsi="Tahoma" w:cs="Tahoma"/>
          <w:sz w:val="18"/>
          <w:szCs w:val="18"/>
        </w:rPr>
        <w:t>.</w:t>
      </w:r>
    </w:p>
    <w:p w:rsidR="00C679AB" w:rsidRPr="00453560" w:rsidRDefault="00367E9E" w:rsidP="00453D0D">
      <w:pPr>
        <w:spacing w:before="120" w:after="60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453560">
        <w:rPr>
          <w:rFonts w:ascii="Tahoma" w:hAnsi="Tahoma" w:cs="Tahoma"/>
          <w:b/>
          <w:bCs/>
          <w:iCs/>
          <w:sz w:val="18"/>
          <w:szCs w:val="18"/>
        </w:rPr>
        <w:t xml:space="preserve">V. </w:t>
      </w:r>
      <w:r w:rsidR="00C679AB" w:rsidRPr="00453560">
        <w:rPr>
          <w:rFonts w:ascii="Tahoma" w:hAnsi="Tahoma" w:cs="Tahoma"/>
          <w:b/>
          <w:bCs/>
          <w:iCs/>
          <w:sz w:val="18"/>
          <w:szCs w:val="18"/>
        </w:rPr>
        <w:t>Společná a závěrečná ujednání</w:t>
      </w:r>
    </w:p>
    <w:p w:rsidR="00C679AB" w:rsidRPr="00453560" w:rsidRDefault="0081243A" w:rsidP="0081243A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Tento Dodatek může být uzavřen pouze v písemné formě, a to teprve v okamžiku, kdy bude dosaženo shody na celém jeho obsahu odpovídajícím této nabídce. </w:t>
      </w:r>
      <w:r w:rsidR="001C7B77" w:rsidRPr="00453560">
        <w:rPr>
          <w:rFonts w:ascii="Tahoma" w:hAnsi="Tahoma" w:cs="Tahoma"/>
          <w:sz w:val="18"/>
          <w:szCs w:val="18"/>
        </w:rPr>
        <w:t xml:space="preserve">Nabídku na uzavření tohoto Dodatku </w:t>
      </w:r>
      <w:r w:rsidR="00C679AB" w:rsidRPr="00453560">
        <w:rPr>
          <w:rFonts w:ascii="Tahoma" w:hAnsi="Tahoma" w:cs="Tahoma"/>
          <w:sz w:val="18"/>
          <w:szCs w:val="18"/>
        </w:rPr>
        <w:t xml:space="preserve">nelze přijmout s žádným dodatkem, odchylkou nebo odkazem na jakékoli jiné obchodní podmínky než VOP, a to ani i kdyby tyto podstatně neměnily podmínky </w:t>
      </w:r>
      <w:r w:rsidRPr="00453560">
        <w:rPr>
          <w:rFonts w:ascii="Tahoma" w:hAnsi="Tahoma" w:cs="Tahoma"/>
          <w:sz w:val="18"/>
          <w:szCs w:val="18"/>
        </w:rPr>
        <w:t>Dodatku</w:t>
      </w:r>
      <w:r w:rsidR="00C679AB" w:rsidRPr="00453560">
        <w:rPr>
          <w:rFonts w:ascii="Tahoma" w:hAnsi="Tahoma" w:cs="Tahoma"/>
          <w:sz w:val="18"/>
          <w:szCs w:val="18"/>
        </w:rPr>
        <w:t>.</w:t>
      </w:r>
    </w:p>
    <w:p w:rsidR="001F4529" w:rsidRPr="00453560" w:rsidRDefault="001F4529" w:rsidP="00FB5CFC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Strany se dohodly, že </w:t>
      </w:r>
      <w:r w:rsidR="00FB5CFC" w:rsidRPr="00453560">
        <w:rPr>
          <w:rFonts w:ascii="Tahoma" w:hAnsi="Tahoma" w:cs="Tahoma"/>
          <w:sz w:val="18"/>
          <w:szCs w:val="18"/>
        </w:rPr>
        <w:t xml:space="preserve">Sodexo </w:t>
      </w:r>
      <w:r w:rsidRPr="00453560">
        <w:rPr>
          <w:rFonts w:ascii="Tahoma" w:hAnsi="Tahoma" w:cs="Tahoma"/>
          <w:sz w:val="18"/>
          <w:szCs w:val="18"/>
        </w:rPr>
        <w:t xml:space="preserve">bude pro Klienta v rámci </w:t>
      </w:r>
      <w:r w:rsidR="00FB5CFC" w:rsidRPr="00453560">
        <w:rPr>
          <w:rFonts w:ascii="Tahoma" w:hAnsi="Tahoma" w:cs="Tahoma"/>
          <w:sz w:val="18"/>
          <w:szCs w:val="18"/>
        </w:rPr>
        <w:t xml:space="preserve">služeb </w:t>
      </w:r>
      <w:r w:rsidRPr="00453560">
        <w:rPr>
          <w:rFonts w:ascii="Tahoma" w:hAnsi="Tahoma" w:cs="Tahoma"/>
          <w:sz w:val="18"/>
          <w:szCs w:val="18"/>
        </w:rPr>
        <w:t xml:space="preserve">správy systému Cafeteria na úvodní stránce Klienta v doméně mojeBenefity průběžně vytvářet a poskytovat obsah, který bude propagovat nové Partnery poskytující Benefity a časově omezené slevy a výhody nabízené Partnery v rámci systému Cafeteria.  </w:t>
      </w:r>
    </w:p>
    <w:p w:rsidR="00FB5CFC" w:rsidRPr="00453560" w:rsidRDefault="00FB5CFC" w:rsidP="00FB5CFC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Klient </w:t>
      </w:r>
      <w:r w:rsidR="001F4529" w:rsidRPr="00453560">
        <w:rPr>
          <w:rFonts w:ascii="Tahoma" w:hAnsi="Tahoma" w:cs="Tahoma"/>
          <w:sz w:val="18"/>
          <w:szCs w:val="18"/>
        </w:rPr>
        <w:t>souhlasí</w:t>
      </w:r>
      <w:r w:rsidRPr="00453560">
        <w:rPr>
          <w:rFonts w:ascii="Tahoma" w:hAnsi="Tahoma" w:cs="Tahoma"/>
          <w:sz w:val="18"/>
          <w:szCs w:val="18"/>
        </w:rPr>
        <w:t xml:space="preserve">, aby </w:t>
      </w:r>
      <w:r w:rsidR="001F4529" w:rsidRPr="00453560">
        <w:rPr>
          <w:rFonts w:ascii="Tahoma" w:hAnsi="Tahoma" w:cs="Tahoma"/>
          <w:sz w:val="18"/>
          <w:szCs w:val="18"/>
        </w:rPr>
        <w:t xml:space="preserve">Sodexo pro případ, že s tím vysloví v rámci systému Cafeteria svůj souhlas také Beneficient, </w:t>
      </w:r>
      <w:r w:rsidRPr="00453560">
        <w:rPr>
          <w:rFonts w:ascii="Tahoma" w:hAnsi="Tahoma" w:cs="Tahoma"/>
          <w:sz w:val="18"/>
          <w:szCs w:val="18"/>
        </w:rPr>
        <w:t xml:space="preserve">využívalo za účelem šíření obchodních sdělení </w:t>
      </w:r>
      <w:r w:rsidR="001F4529" w:rsidRPr="00453560">
        <w:rPr>
          <w:rFonts w:ascii="Tahoma" w:hAnsi="Tahoma" w:cs="Tahoma"/>
          <w:sz w:val="18"/>
          <w:szCs w:val="18"/>
        </w:rPr>
        <w:t xml:space="preserve">(např. zasílání informací o novinkách a možnostech v rámci systému Cafeteria) </w:t>
      </w:r>
      <w:r w:rsidRPr="00453560">
        <w:rPr>
          <w:rFonts w:ascii="Tahoma" w:hAnsi="Tahoma" w:cs="Tahoma"/>
          <w:sz w:val="18"/>
          <w:szCs w:val="18"/>
        </w:rPr>
        <w:t xml:space="preserve">elektronické kontakty, které mu </w:t>
      </w:r>
      <w:r w:rsidR="001F4529" w:rsidRPr="00453560">
        <w:rPr>
          <w:rFonts w:ascii="Tahoma" w:hAnsi="Tahoma" w:cs="Tahoma"/>
          <w:sz w:val="18"/>
          <w:szCs w:val="18"/>
        </w:rPr>
        <w:t>Beneficient poskytne</w:t>
      </w:r>
      <w:r w:rsidRPr="00453560">
        <w:rPr>
          <w:rFonts w:ascii="Tahoma" w:hAnsi="Tahoma" w:cs="Tahoma"/>
          <w:sz w:val="18"/>
          <w:szCs w:val="18"/>
        </w:rPr>
        <w:t xml:space="preserve">. </w:t>
      </w:r>
      <w:r w:rsidR="001F4529" w:rsidRPr="00453560">
        <w:rPr>
          <w:rFonts w:ascii="Tahoma" w:hAnsi="Tahoma" w:cs="Tahoma"/>
          <w:sz w:val="18"/>
          <w:szCs w:val="18"/>
        </w:rPr>
        <w:t>Beneficient</w:t>
      </w:r>
      <w:r w:rsidRPr="00453560">
        <w:rPr>
          <w:rFonts w:ascii="Tahoma" w:hAnsi="Tahoma" w:cs="Tahoma"/>
          <w:sz w:val="18"/>
          <w:szCs w:val="18"/>
        </w:rPr>
        <w:t xml:space="preserve"> má možnost svůj souhlas </w:t>
      </w:r>
      <w:r w:rsidR="001F4529" w:rsidRPr="00453560">
        <w:rPr>
          <w:rFonts w:ascii="Tahoma" w:hAnsi="Tahoma" w:cs="Tahoma"/>
          <w:sz w:val="18"/>
          <w:szCs w:val="18"/>
        </w:rPr>
        <w:t xml:space="preserve">s odběrem novinek </w:t>
      </w:r>
      <w:r w:rsidRPr="00453560">
        <w:rPr>
          <w:rFonts w:ascii="Tahoma" w:hAnsi="Tahoma" w:cs="Tahoma"/>
          <w:sz w:val="18"/>
          <w:szCs w:val="18"/>
        </w:rPr>
        <w:t xml:space="preserve">kdykoli odvolat, a to i při zaslání každé jednotlivé zprávy </w:t>
      </w:r>
      <w:r w:rsidR="00A55BD7" w:rsidRPr="00453560">
        <w:rPr>
          <w:rFonts w:ascii="Tahoma" w:hAnsi="Tahoma" w:cs="Tahoma"/>
          <w:sz w:val="18"/>
          <w:szCs w:val="18"/>
        </w:rPr>
        <w:t>Sodex</w:t>
      </w:r>
      <w:r w:rsidR="00A55BD7">
        <w:rPr>
          <w:rFonts w:ascii="Tahoma" w:hAnsi="Tahoma" w:cs="Tahoma"/>
          <w:sz w:val="18"/>
          <w:szCs w:val="18"/>
        </w:rPr>
        <w:t>o</w:t>
      </w:r>
      <w:r w:rsidR="001F4529" w:rsidRPr="00453560">
        <w:rPr>
          <w:rFonts w:ascii="Tahoma" w:hAnsi="Tahoma" w:cs="Tahoma"/>
          <w:sz w:val="18"/>
          <w:szCs w:val="18"/>
        </w:rPr>
        <w:t>.</w:t>
      </w:r>
    </w:p>
    <w:p w:rsidR="00FF13FE" w:rsidRPr="00453560" w:rsidRDefault="00FF13FE" w:rsidP="00A7091A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Nedílnou součástí </w:t>
      </w:r>
      <w:r w:rsidR="00A7091A" w:rsidRPr="00453560">
        <w:rPr>
          <w:rFonts w:ascii="Tahoma" w:hAnsi="Tahoma" w:cs="Tahoma"/>
          <w:sz w:val="18"/>
          <w:szCs w:val="18"/>
        </w:rPr>
        <w:t xml:space="preserve">tohoto </w:t>
      </w:r>
      <w:r w:rsidR="0025579E" w:rsidRPr="00453560">
        <w:rPr>
          <w:rFonts w:ascii="Tahoma" w:hAnsi="Tahoma" w:cs="Tahoma"/>
          <w:sz w:val="18"/>
          <w:szCs w:val="18"/>
        </w:rPr>
        <w:t xml:space="preserve">Dodatku </w:t>
      </w:r>
      <w:r w:rsidR="00A7091A" w:rsidRPr="00453560">
        <w:rPr>
          <w:rFonts w:ascii="Tahoma" w:hAnsi="Tahoma" w:cs="Tahoma"/>
          <w:sz w:val="18"/>
          <w:szCs w:val="18"/>
        </w:rPr>
        <w:t xml:space="preserve">je </w:t>
      </w:r>
      <w:r w:rsidRPr="00453560">
        <w:rPr>
          <w:rFonts w:ascii="Tahoma" w:hAnsi="Tahoma" w:cs="Tahoma"/>
          <w:sz w:val="18"/>
          <w:szCs w:val="18"/>
        </w:rPr>
        <w:t xml:space="preserve">Příloha </w:t>
      </w:r>
      <w:r w:rsidR="0025579E" w:rsidRPr="00453560">
        <w:rPr>
          <w:rFonts w:ascii="Tahoma" w:hAnsi="Tahoma" w:cs="Tahoma"/>
          <w:sz w:val="18"/>
          <w:szCs w:val="18"/>
        </w:rPr>
        <w:t>1</w:t>
      </w:r>
      <w:r w:rsidRPr="00453560">
        <w:rPr>
          <w:rFonts w:ascii="Tahoma" w:hAnsi="Tahoma" w:cs="Tahoma"/>
          <w:sz w:val="18"/>
          <w:szCs w:val="18"/>
        </w:rPr>
        <w:t xml:space="preserve"> </w:t>
      </w:r>
      <w:r w:rsidR="00A7091A" w:rsidRPr="00453560">
        <w:rPr>
          <w:rFonts w:ascii="Tahoma" w:hAnsi="Tahoma" w:cs="Tahoma"/>
          <w:sz w:val="18"/>
          <w:szCs w:val="18"/>
        </w:rPr>
        <w:t>(</w:t>
      </w:r>
      <w:r w:rsidR="0025579E" w:rsidRPr="00453560">
        <w:rPr>
          <w:rFonts w:ascii="Tahoma" w:hAnsi="Tahoma" w:cs="Tahoma"/>
          <w:sz w:val="18"/>
          <w:szCs w:val="18"/>
        </w:rPr>
        <w:t>Specifické úpravy IT systému Cafeteria pro Klienta – Implementační studie)</w:t>
      </w:r>
      <w:r w:rsidRPr="00453560">
        <w:rPr>
          <w:rFonts w:ascii="Tahoma" w:hAnsi="Tahoma" w:cs="Tahoma"/>
          <w:sz w:val="18"/>
          <w:szCs w:val="18"/>
        </w:rPr>
        <w:t>.</w:t>
      </w:r>
    </w:p>
    <w:p w:rsidR="00BF2958" w:rsidRPr="00453560" w:rsidRDefault="001C7B77" w:rsidP="00BF2958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>Tento Dodatek</w:t>
      </w:r>
      <w:r w:rsidR="00BF2958" w:rsidRPr="00453560">
        <w:rPr>
          <w:rFonts w:ascii="Tahoma" w:hAnsi="Tahoma" w:cs="Tahoma"/>
          <w:sz w:val="18"/>
          <w:szCs w:val="18"/>
        </w:rPr>
        <w:t xml:space="preserve"> </w:t>
      </w:r>
      <w:r w:rsidR="0081243A" w:rsidRPr="00453560">
        <w:rPr>
          <w:rFonts w:ascii="Tahoma" w:hAnsi="Tahoma" w:cs="Tahoma"/>
          <w:sz w:val="18"/>
          <w:szCs w:val="18"/>
        </w:rPr>
        <w:t xml:space="preserve">je </w:t>
      </w:r>
      <w:r w:rsidR="00BF2958" w:rsidRPr="00453560">
        <w:rPr>
          <w:rFonts w:ascii="Tahoma" w:hAnsi="Tahoma" w:cs="Tahoma"/>
          <w:sz w:val="18"/>
          <w:szCs w:val="18"/>
        </w:rPr>
        <w:t>vyhotoven ve dvou stejnopisech, z nichž každá ze smluvních stran obdrží po jednom.</w:t>
      </w:r>
    </w:p>
    <w:p w:rsidR="00C679AB" w:rsidRPr="00453560" w:rsidRDefault="00C679AB" w:rsidP="00C679AB">
      <w:pPr>
        <w:jc w:val="both"/>
        <w:rPr>
          <w:rFonts w:ascii="Tahoma" w:hAnsi="Tahoma" w:cs="Tahoma"/>
          <w:sz w:val="18"/>
          <w:szCs w:val="18"/>
        </w:rPr>
      </w:pPr>
    </w:p>
    <w:p w:rsidR="00C679AB" w:rsidRPr="00453560" w:rsidRDefault="00C679AB" w:rsidP="00C679AB">
      <w:pPr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 xml:space="preserve">V </w:t>
      </w:r>
      <w:permStart w:id="25" w:edGrp="everyone"/>
      <w:r w:rsidRPr="00453560">
        <w:rPr>
          <w:rFonts w:ascii="Tahoma" w:hAnsi="Tahoma" w:cs="Tahoma"/>
          <w:sz w:val="18"/>
          <w:szCs w:val="18"/>
        </w:rPr>
        <w:tab/>
      </w:r>
      <w:r w:rsidRPr="00453560">
        <w:rPr>
          <w:rFonts w:ascii="Tahoma" w:hAnsi="Tahoma" w:cs="Tahoma"/>
          <w:sz w:val="18"/>
          <w:szCs w:val="18"/>
        </w:rPr>
        <w:tab/>
        <w:t xml:space="preserve">    </w:t>
      </w:r>
      <w:permEnd w:id="25"/>
      <w:r w:rsidRPr="00453560">
        <w:rPr>
          <w:rFonts w:ascii="Tahoma" w:hAnsi="Tahoma" w:cs="Tahoma"/>
          <w:sz w:val="18"/>
          <w:szCs w:val="18"/>
        </w:rPr>
        <w:t xml:space="preserve"> dne </w:t>
      </w:r>
      <w:permStart w:id="26" w:edGrp="everyone"/>
      <w:r w:rsidRPr="00453560">
        <w:rPr>
          <w:rFonts w:ascii="Tahoma" w:hAnsi="Tahoma" w:cs="Tahoma"/>
          <w:sz w:val="18"/>
          <w:szCs w:val="18"/>
        </w:rPr>
        <w:t xml:space="preserve">    </w:t>
      </w:r>
      <w:r w:rsidRPr="00453560">
        <w:rPr>
          <w:rFonts w:ascii="Tahoma" w:hAnsi="Tahoma" w:cs="Tahoma"/>
          <w:sz w:val="18"/>
          <w:szCs w:val="18"/>
        </w:rPr>
        <w:tab/>
      </w:r>
      <w:r w:rsidRPr="00453560">
        <w:rPr>
          <w:rFonts w:ascii="Tahoma" w:hAnsi="Tahoma" w:cs="Tahoma"/>
          <w:sz w:val="18"/>
          <w:szCs w:val="18"/>
        </w:rPr>
        <w:tab/>
      </w:r>
      <w:r w:rsidRPr="00453560">
        <w:rPr>
          <w:rFonts w:ascii="Tahoma" w:hAnsi="Tahoma" w:cs="Tahoma"/>
          <w:sz w:val="18"/>
          <w:szCs w:val="18"/>
        </w:rPr>
        <w:tab/>
      </w:r>
      <w:permEnd w:id="26"/>
      <w:r w:rsidRPr="00453560">
        <w:rPr>
          <w:rFonts w:ascii="Tahoma" w:hAnsi="Tahoma" w:cs="Tahoma"/>
          <w:sz w:val="18"/>
          <w:szCs w:val="18"/>
        </w:rPr>
        <w:tab/>
        <w:t>V</w:t>
      </w:r>
      <w:r w:rsidR="00A20B47">
        <w:rPr>
          <w:rFonts w:ascii="Tahoma" w:hAnsi="Tahoma" w:cs="Tahoma"/>
          <w:sz w:val="18"/>
          <w:szCs w:val="18"/>
        </w:rPr>
        <w:t xml:space="preserve"> </w:t>
      </w:r>
      <w:permStart w:id="27" w:edGrp="everyone"/>
      <w:r w:rsidR="00CF38FD">
        <w:rPr>
          <w:rFonts w:ascii="Tahoma" w:hAnsi="Tahoma" w:cs="Tahoma"/>
          <w:sz w:val="18"/>
          <w:szCs w:val="18"/>
        </w:rPr>
        <w:t>Ostravě</w:t>
      </w:r>
      <w:r w:rsidRPr="00453560">
        <w:rPr>
          <w:rFonts w:ascii="Tahoma" w:hAnsi="Tahoma" w:cs="Tahoma"/>
          <w:sz w:val="18"/>
          <w:szCs w:val="18"/>
        </w:rPr>
        <w:tab/>
      </w:r>
      <w:r w:rsidRPr="00453560">
        <w:rPr>
          <w:rFonts w:ascii="Tahoma" w:hAnsi="Tahoma" w:cs="Tahoma"/>
          <w:sz w:val="18"/>
          <w:szCs w:val="18"/>
        </w:rPr>
        <w:tab/>
      </w:r>
      <w:r w:rsidRPr="00453560">
        <w:rPr>
          <w:rFonts w:ascii="Tahoma" w:hAnsi="Tahoma" w:cs="Tahoma"/>
          <w:sz w:val="18"/>
          <w:szCs w:val="18"/>
        </w:rPr>
        <w:tab/>
      </w:r>
      <w:permEnd w:id="27"/>
      <w:r w:rsidR="00A20B47">
        <w:rPr>
          <w:rFonts w:ascii="Tahoma" w:hAnsi="Tahoma" w:cs="Tahoma"/>
          <w:sz w:val="18"/>
          <w:szCs w:val="18"/>
        </w:rPr>
        <w:t xml:space="preserve"> d</w:t>
      </w:r>
      <w:r w:rsidRPr="00453560">
        <w:rPr>
          <w:rFonts w:ascii="Tahoma" w:hAnsi="Tahoma" w:cs="Tahoma"/>
          <w:sz w:val="18"/>
          <w:szCs w:val="18"/>
        </w:rPr>
        <w:t xml:space="preserve">ne </w:t>
      </w:r>
      <w:permStart w:id="28" w:edGrp="everyone"/>
      <w:r w:rsidRPr="00453560">
        <w:rPr>
          <w:rFonts w:ascii="Tahoma" w:hAnsi="Tahoma" w:cs="Tahoma"/>
          <w:sz w:val="18"/>
          <w:szCs w:val="18"/>
        </w:rPr>
        <w:t xml:space="preserve">  </w:t>
      </w:r>
    </w:p>
    <w:permEnd w:id="28"/>
    <w:p w:rsidR="00C679AB" w:rsidRDefault="00C679AB" w:rsidP="00C679AB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C02703" w:rsidRDefault="00C02703" w:rsidP="00C679AB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C02703" w:rsidRDefault="00C02703" w:rsidP="00C679AB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C02703" w:rsidRPr="00453560" w:rsidRDefault="00C02703" w:rsidP="00C679AB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C679AB" w:rsidRPr="00453560" w:rsidRDefault="00C679AB" w:rsidP="00C679AB">
      <w:pPr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tbl>
      <w:tblPr>
        <w:tblW w:w="0" w:type="auto"/>
        <w:jc w:val="center"/>
        <w:tblLook w:val="01E0"/>
      </w:tblPr>
      <w:tblGrid>
        <w:gridCol w:w="4605"/>
        <w:gridCol w:w="4605"/>
      </w:tblGrid>
      <w:tr w:rsidR="00C679AB" w:rsidRPr="00453560" w:rsidTr="001A634D">
        <w:trPr>
          <w:jc w:val="center"/>
        </w:trPr>
        <w:tc>
          <w:tcPr>
            <w:tcW w:w="4605" w:type="dxa"/>
          </w:tcPr>
          <w:p w:rsidR="00C679AB" w:rsidRPr="00453560" w:rsidRDefault="00C679AB" w:rsidP="00C679AB">
            <w:pPr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3560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  <w:tc>
          <w:tcPr>
            <w:tcW w:w="4605" w:type="dxa"/>
          </w:tcPr>
          <w:p w:rsidR="00C679AB" w:rsidRPr="00453560" w:rsidRDefault="00C679AB" w:rsidP="00C679AB">
            <w:pPr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3560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</w:tr>
      <w:tr w:rsidR="00C679AB" w:rsidRPr="00453560" w:rsidTr="001A634D">
        <w:trPr>
          <w:jc w:val="center"/>
        </w:trPr>
        <w:tc>
          <w:tcPr>
            <w:tcW w:w="4605" w:type="dxa"/>
          </w:tcPr>
          <w:p w:rsidR="00C679AB" w:rsidRPr="00453560" w:rsidRDefault="00C679AB" w:rsidP="00C679AB">
            <w:pPr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3560">
              <w:rPr>
                <w:rFonts w:ascii="Tahoma" w:hAnsi="Tahoma" w:cs="Tahoma"/>
                <w:sz w:val="18"/>
                <w:szCs w:val="18"/>
              </w:rPr>
              <w:t>Sodexo Pass Česká republika a.s.</w:t>
            </w:r>
          </w:p>
          <w:p w:rsidR="00C679AB" w:rsidRPr="00453560" w:rsidRDefault="00EF76B5" w:rsidP="00C679AB">
            <w:pPr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Michaela Svačinová – Konzultant pro motivaci </w:t>
            </w:r>
          </w:p>
        </w:tc>
        <w:tc>
          <w:tcPr>
            <w:tcW w:w="4605" w:type="dxa"/>
          </w:tcPr>
          <w:p w:rsidR="00C679AB" w:rsidRDefault="00C679AB" w:rsidP="00C679AB">
            <w:pPr>
              <w:tabs>
                <w:tab w:val="left" w:pos="3240"/>
              </w:tabs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53560">
              <w:rPr>
                <w:rFonts w:ascii="Tahoma" w:hAnsi="Tahoma" w:cs="Tahoma"/>
                <w:bCs/>
                <w:iCs/>
                <w:sz w:val="18"/>
                <w:szCs w:val="18"/>
              </w:rPr>
              <w:t>Klient</w:t>
            </w:r>
            <w:r w:rsidR="00EF76B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</w:t>
            </w:r>
          </w:p>
          <w:p w:rsidR="00EF76B5" w:rsidRPr="00453560" w:rsidRDefault="00EF76B5" w:rsidP="00C679AB">
            <w:pPr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62C22">
              <w:t xml:space="preserve">Ing. Lubomír Káňa, </w:t>
            </w:r>
            <w:r>
              <w:t xml:space="preserve">    </w:t>
            </w:r>
          </w:p>
        </w:tc>
      </w:tr>
    </w:tbl>
    <w:p w:rsidR="00A80A21" w:rsidRPr="00453560" w:rsidRDefault="00453D0D" w:rsidP="002D5995">
      <w:pPr>
        <w:ind w:left="284"/>
        <w:jc w:val="both"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t>P</w:t>
      </w:r>
      <w:r w:rsidR="00367E9E" w:rsidRPr="00453560">
        <w:rPr>
          <w:rFonts w:ascii="Tahoma" w:hAnsi="Tahoma" w:cs="Tahoma"/>
          <w:sz w:val="18"/>
          <w:szCs w:val="18"/>
        </w:rPr>
        <w:t xml:space="preserve">říloha č. </w:t>
      </w:r>
      <w:permStart w:id="29" w:edGrp="everyone"/>
      <w:r w:rsidR="001C7B77" w:rsidRPr="00453560">
        <w:rPr>
          <w:rFonts w:ascii="Tahoma" w:hAnsi="Tahoma" w:cs="Tahoma"/>
          <w:sz w:val="18"/>
          <w:szCs w:val="18"/>
        </w:rPr>
        <w:t>1</w:t>
      </w:r>
      <w:permEnd w:id="29"/>
      <w:r w:rsidR="00367E9E" w:rsidRPr="00453560">
        <w:rPr>
          <w:rFonts w:ascii="Tahoma" w:hAnsi="Tahoma" w:cs="Tahoma"/>
          <w:sz w:val="18"/>
          <w:szCs w:val="18"/>
        </w:rPr>
        <w:t xml:space="preserve"> –</w:t>
      </w:r>
      <w:r w:rsidR="00A7091A" w:rsidRPr="00453560">
        <w:rPr>
          <w:rFonts w:ascii="Tahoma" w:hAnsi="Tahoma" w:cs="Tahoma"/>
          <w:sz w:val="18"/>
          <w:szCs w:val="18"/>
        </w:rPr>
        <w:t xml:space="preserve"> </w:t>
      </w:r>
      <w:r w:rsidR="00A80A21" w:rsidRPr="00453560">
        <w:rPr>
          <w:rFonts w:ascii="Tahoma" w:hAnsi="Tahoma" w:cs="Tahoma"/>
          <w:sz w:val="18"/>
          <w:szCs w:val="18"/>
        </w:rPr>
        <w:t>Specifické úpravy IT systému Cafeteria pro Klienta – Implementační studie</w:t>
      </w:r>
    </w:p>
    <w:p w:rsidR="00E71BCE" w:rsidRPr="00453560" w:rsidRDefault="00E71BCE" w:rsidP="00E71BCE">
      <w:pPr>
        <w:pStyle w:val="HlavniNadpis"/>
        <w:pageBreakBefore/>
        <w:rPr>
          <w:rFonts w:ascii="Tahoma" w:hAnsi="Tahoma" w:cs="Tahoma"/>
          <w:sz w:val="18"/>
          <w:szCs w:val="18"/>
        </w:rPr>
      </w:pPr>
      <w:r w:rsidRPr="00453560">
        <w:rPr>
          <w:rFonts w:ascii="Tahoma" w:hAnsi="Tahoma" w:cs="Tahoma"/>
          <w:sz w:val="18"/>
          <w:szCs w:val="18"/>
        </w:rPr>
        <w:lastRenderedPageBreak/>
        <w:t xml:space="preserve">Příloha </w:t>
      </w:r>
      <w:permStart w:id="30" w:edGrp="everyone"/>
      <w:r w:rsidR="00D03E33" w:rsidRPr="00453560">
        <w:rPr>
          <w:rFonts w:ascii="Tahoma" w:hAnsi="Tahoma" w:cs="Tahoma"/>
          <w:sz w:val="18"/>
          <w:szCs w:val="18"/>
        </w:rPr>
        <w:t>1</w:t>
      </w:r>
      <w:permEnd w:id="30"/>
    </w:p>
    <w:p w:rsidR="0025579E" w:rsidRPr="0025579E" w:rsidRDefault="0025579E" w:rsidP="0025579E">
      <w:pPr>
        <w:keepNext/>
        <w:spacing w:before="240" w:after="60"/>
        <w:jc w:val="center"/>
        <w:outlineLvl w:val="0"/>
        <w:rPr>
          <w:rFonts w:ascii="Tahoma" w:eastAsia="Calibri" w:hAnsi="Tahoma" w:cs="Tahoma"/>
          <w:b/>
          <w:bCs/>
          <w:kern w:val="32"/>
          <w:sz w:val="18"/>
          <w:szCs w:val="18"/>
          <w:lang w:eastAsia="en-GB"/>
        </w:rPr>
      </w:pPr>
      <w:r w:rsidRPr="00453560">
        <w:rPr>
          <w:rFonts w:ascii="Tahoma" w:eastAsia="Calibri" w:hAnsi="Tahoma" w:cs="Tahoma"/>
          <w:b/>
          <w:bCs/>
          <w:kern w:val="32"/>
          <w:sz w:val="18"/>
          <w:szCs w:val="18"/>
          <w:lang w:eastAsia="en-GB"/>
        </w:rPr>
        <w:t>Specifické úpravy IT systému Cafeteria pro Klienta – Implementační studie</w:t>
      </w:r>
    </w:p>
    <w:p w:rsidR="001C7B77" w:rsidRDefault="001C7B77" w:rsidP="001C7B77">
      <w:pPr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A20B47" w:rsidRPr="0025579E" w:rsidRDefault="00A20B47" w:rsidP="00A20B47">
      <w:pPr>
        <w:ind w:left="284"/>
        <w:rPr>
          <w:rFonts w:ascii="Tahoma" w:hAnsi="Tahoma" w:cs="Tahoma"/>
          <w:b/>
          <w:sz w:val="20"/>
          <w:szCs w:val="20"/>
        </w:rPr>
      </w:pPr>
      <w:permStart w:id="31" w:edGrp="everyone"/>
      <w:r>
        <w:rPr>
          <w:rFonts w:ascii="Tahoma" w:hAnsi="Tahoma" w:cs="Tahoma"/>
          <w:b/>
          <w:sz w:val="20"/>
          <w:szCs w:val="20"/>
        </w:rPr>
        <w:t xml:space="preserve">     </w:t>
      </w:r>
      <w:permEnd w:id="31"/>
    </w:p>
    <w:sectPr w:rsidR="00A20B47" w:rsidRPr="0025579E" w:rsidSect="0070036C">
      <w:headerReference w:type="default" r:id="rId13"/>
      <w:footerReference w:type="default" r:id="rId14"/>
      <w:pgSz w:w="11906" w:h="16838"/>
      <w:pgMar w:top="851" w:right="1418" w:bottom="851" w:left="1418" w:header="709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23" w:rsidRDefault="00662423">
      <w:r>
        <w:separator/>
      </w:r>
    </w:p>
  </w:endnote>
  <w:endnote w:type="continuationSeparator" w:id="0">
    <w:p w:rsidR="00662423" w:rsidRDefault="0066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E1" w:rsidRPr="000515E1" w:rsidRDefault="000515E1">
    <w:pPr>
      <w:pStyle w:val="Zpat"/>
      <w:jc w:val="center"/>
      <w:rPr>
        <w:rFonts w:ascii="Tahoma" w:hAnsi="Tahoma" w:cs="Tahoma"/>
        <w:sz w:val="18"/>
        <w:szCs w:val="18"/>
      </w:rPr>
    </w:pPr>
    <w:r w:rsidRPr="000515E1">
      <w:rPr>
        <w:rFonts w:ascii="Tahoma" w:hAnsi="Tahoma" w:cs="Tahoma"/>
        <w:sz w:val="18"/>
        <w:szCs w:val="18"/>
      </w:rPr>
      <w:fldChar w:fldCharType="begin"/>
    </w:r>
    <w:r w:rsidRPr="000515E1">
      <w:rPr>
        <w:rFonts w:ascii="Tahoma" w:hAnsi="Tahoma" w:cs="Tahoma"/>
        <w:sz w:val="18"/>
        <w:szCs w:val="18"/>
      </w:rPr>
      <w:instrText>PAGE   \* MERGEFORMAT</w:instrText>
    </w:r>
    <w:r w:rsidRPr="000515E1">
      <w:rPr>
        <w:rFonts w:ascii="Tahoma" w:hAnsi="Tahoma" w:cs="Tahoma"/>
        <w:sz w:val="18"/>
        <w:szCs w:val="18"/>
      </w:rPr>
      <w:fldChar w:fldCharType="separate"/>
    </w:r>
    <w:r w:rsidR="00CB6B6E">
      <w:rPr>
        <w:rFonts w:ascii="Tahoma" w:hAnsi="Tahoma" w:cs="Tahoma"/>
        <w:noProof/>
        <w:sz w:val="18"/>
        <w:szCs w:val="18"/>
      </w:rPr>
      <w:t>2</w:t>
    </w:r>
    <w:r w:rsidRPr="000515E1">
      <w:rPr>
        <w:rFonts w:ascii="Tahoma" w:hAnsi="Tahoma" w:cs="Tahoma"/>
        <w:sz w:val="18"/>
        <w:szCs w:val="18"/>
      </w:rPr>
      <w:fldChar w:fldCharType="end"/>
    </w:r>
  </w:p>
  <w:p w:rsidR="000515E1" w:rsidRDefault="000515E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23" w:rsidRDefault="00662423">
      <w:r>
        <w:separator/>
      </w:r>
    </w:p>
  </w:footnote>
  <w:footnote w:type="continuationSeparator" w:id="0">
    <w:p w:rsidR="00662423" w:rsidRDefault="0066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FF" w:rsidRDefault="00A20B47" w:rsidP="0070036C">
    <w:pPr>
      <w:pStyle w:val="Zhlav"/>
      <w:jc w:val="right"/>
      <w:rPr>
        <w:rFonts w:ascii="Tahoma" w:hAnsi="Tahoma" w:cs="Tahoma"/>
      </w:rPr>
    </w:pPr>
    <w:r w:rsidRPr="00A20B47">
      <w:rPr>
        <w:sz w:val="16"/>
      </w:rPr>
      <w:t>C/04/01</w:t>
    </w:r>
    <w:r w:rsidRPr="00A20B47">
      <w:t xml:space="preserve"> </w:t>
    </w:r>
    <w:r w:rsidR="00502E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sodexo_color_rvb" style="position:absolute;left:0;text-align:left;margin-left:162pt;margin-top:-9.55pt;width:108pt;height:45.75pt;z-index:-1;visibility:visible;mso-position-horizontal-relative:text;mso-position-vertical-relative:text" wrapcoords="-150 0 -150 21246 21600 21246 21600 0 -150 0">
          <v:imagedata r:id="rId1" o:title="sodexo_color_rvb"/>
          <w10:wrap type="tight"/>
        </v:shape>
      </w:pict>
    </w:r>
    <w:r w:rsidR="00FE232E" w:rsidRPr="00FE232E">
      <w:t xml:space="preserve"> </w:t>
    </w:r>
  </w:p>
  <w:p w:rsidR="00E076FF" w:rsidRDefault="00E076FF" w:rsidP="0070036C">
    <w:pPr>
      <w:pStyle w:val="Zhlav"/>
      <w:jc w:val="right"/>
      <w:rPr>
        <w:rFonts w:ascii="Tahoma" w:hAnsi="Tahoma" w:cs="Tahoma"/>
      </w:rPr>
    </w:pPr>
  </w:p>
  <w:p w:rsidR="008A6A71" w:rsidRDefault="008A6A71" w:rsidP="0070036C">
    <w:pPr>
      <w:pStyle w:val="Zhlav"/>
      <w:jc w:val="right"/>
      <w:rPr>
        <w:rFonts w:ascii="Tahoma" w:hAnsi="Tahoma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2B5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7286A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50508"/>
    <w:multiLevelType w:val="hybridMultilevel"/>
    <w:tmpl w:val="690211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327B91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C04E5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80F13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C20533E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85559E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D90457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517CE2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F67CA"/>
    <w:multiLevelType w:val="multilevel"/>
    <w:tmpl w:val="4636D464"/>
    <w:lvl w:ilvl="0">
      <w:start w:val="1"/>
      <w:numFmt w:val="decimal"/>
      <w:pStyle w:val="odstavec-0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-02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pStyle w:val="odstavec-03"/>
      <w:lvlText w:val="%1.%2.%3."/>
      <w:lvlJc w:val="left"/>
      <w:pPr>
        <w:tabs>
          <w:tab w:val="num" w:pos="1781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7C76CBC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E113C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9E201A0"/>
    <w:multiLevelType w:val="hybridMultilevel"/>
    <w:tmpl w:val="CBEA7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E848F8"/>
    <w:multiLevelType w:val="hybridMultilevel"/>
    <w:tmpl w:val="3E20C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32FC8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87119F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737E5C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F665A"/>
    <w:multiLevelType w:val="multilevel"/>
    <w:tmpl w:val="169A772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6"/>
  </w:num>
  <w:num w:numId="5">
    <w:abstractNumId w:val="15"/>
  </w:num>
  <w:num w:numId="6">
    <w:abstractNumId w:val="1"/>
  </w:num>
  <w:num w:numId="7">
    <w:abstractNumId w:val="12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  <w:num w:numId="16">
    <w:abstractNumId w:val="20"/>
  </w:num>
  <w:num w:numId="17">
    <w:abstractNumId w:val="11"/>
  </w:num>
  <w:num w:numId="18">
    <w:abstractNumId w:val="0"/>
  </w:num>
  <w:num w:numId="19">
    <w:abstractNumId w:val="4"/>
  </w:num>
  <w:num w:numId="20">
    <w:abstractNumId w:val="21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readOnly" w:enforcement="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62B"/>
    <w:rsid w:val="00002428"/>
    <w:rsid w:val="000112AF"/>
    <w:rsid w:val="00014D16"/>
    <w:rsid w:val="00020570"/>
    <w:rsid w:val="00020E29"/>
    <w:rsid w:val="00033CBF"/>
    <w:rsid w:val="00036ED9"/>
    <w:rsid w:val="000410FE"/>
    <w:rsid w:val="000515E1"/>
    <w:rsid w:val="00073468"/>
    <w:rsid w:val="00104003"/>
    <w:rsid w:val="0012444F"/>
    <w:rsid w:val="00131616"/>
    <w:rsid w:val="0013372A"/>
    <w:rsid w:val="00161DFF"/>
    <w:rsid w:val="0016262B"/>
    <w:rsid w:val="00166263"/>
    <w:rsid w:val="00175F85"/>
    <w:rsid w:val="00184E58"/>
    <w:rsid w:val="00184FBC"/>
    <w:rsid w:val="00185140"/>
    <w:rsid w:val="00185E2B"/>
    <w:rsid w:val="001A634D"/>
    <w:rsid w:val="001B3082"/>
    <w:rsid w:val="001C7B77"/>
    <w:rsid w:val="001C7F63"/>
    <w:rsid w:val="001D3C8D"/>
    <w:rsid w:val="001E290C"/>
    <w:rsid w:val="001E7CE8"/>
    <w:rsid w:val="001F4529"/>
    <w:rsid w:val="00204C7A"/>
    <w:rsid w:val="0020577C"/>
    <w:rsid w:val="00211CE6"/>
    <w:rsid w:val="00213DDB"/>
    <w:rsid w:val="0025579E"/>
    <w:rsid w:val="00290564"/>
    <w:rsid w:val="00293290"/>
    <w:rsid w:val="002B4550"/>
    <w:rsid w:val="002D5995"/>
    <w:rsid w:val="0035408E"/>
    <w:rsid w:val="00367E9E"/>
    <w:rsid w:val="003A2C01"/>
    <w:rsid w:val="003B0093"/>
    <w:rsid w:val="003D0B48"/>
    <w:rsid w:val="0040690F"/>
    <w:rsid w:val="00435F84"/>
    <w:rsid w:val="00453560"/>
    <w:rsid w:val="00453D0D"/>
    <w:rsid w:val="004661A2"/>
    <w:rsid w:val="004958D0"/>
    <w:rsid w:val="004A344A"/>
    <w:rsid w:val="004B7B63"/>
    <w:rsid w:val="004C42F7"/>
    <w:rsid w:val="004C4E15"/>
    <w:rsid w:val="004E54D2"/>
    <w:rsid w:val="00502EB3"/>
    <w:rsid w:val="005113CB"/>
    <w:rsid w:val="0051560B"/>
    <w:rsid w:val="00527A75"/>
    <w:rsid w:val="005A7120"/>
    <w:rsid w:val="005C08D1"/>
    <w:rsid w:val="00601062"/>
    <w:rsid w:val="00601E85"/>
    <w:rsid w:val="006317CB"/>
    <w:rsid w:val="00651882"/>
    <w:rsid w:val="0066139F"/>
    <w:rsid w:val="00662423"/>
    <w:rsid w:val="006634FB"/>
    <w:rsid w:val="00667AB8"/>
    <w:rsid w:val="00674786"/>
    <w:rsid w:val="00685C6C"/>
    <w:rsid w:val="00687777"/>
    <w:rsid w:val="0070036C"/>
    <w:rsid w:val="00713D43"/>
    <w:rsid w:val="00737F3D"/>
    <w:rsid w:val="007420BA"/>
    <w:rsid w:val="0075053D"/>
    <w:rsid w:val="00765011"/>
    <w:rsid w:val="007706B9"/>
    <w:rsid w:val="00773B79"/>
    <w:rsid w:val="007C1729"/>
    <w:rsid w:val="0081243A"/>
    <w:rsid w:val="00851C68"/>
    <w:rsid w:val="0087198D"/>
    <w:rsid w:val="00893645"/>
    <w:rsid w:val="008A6A71"/>
    <w:rsid w:val="008B63F7"/>
    <w:rsid w:val="008C583D"/>
    <w:rsid w:val="009139F4"/>
    <w:rsid w:val="00953685"/>
    <w:rsid w:val="00977EFE"/>
    <w:rsid w:val="00986F22"/>
    <w:rsid w:val="009C69F5"/>
    <w:rsid w:val="009E7006"/>
    <w:rsid w:val="00A058DA"/>
    <w:rsid w:val="00A20B47"/>
    <w:rsid w:val="00A33977"/>
    <w:rsid w:val="00A36F5F"/>
    <w:rsid w:val="00A54AF2"/>
    <w:rsid w:val="00A55BD7"/>
    <w:rsid w:val="00A7091A"/>
    <w:rsid w:val="00A80A21"/>
    <w:rsid w:val="00AA783D"/>
    <w:rsid w:val="00AC3C9C"/>
    <w:rsid w:val="00AC5B8B"/>
    <w:rsid w:val="00B16453"/>
    <w:rsid w:val="00B22F02"/>
    <w:rsid w:val="00B60625"/>
    <w:rsid w:val="00B66F92"/>
    <w:rsid w:val="00BB300A"/>
    <w:rsid w:val="00BD247C"/>
    <w:rsid w:val="00BE17E3"/>
    <w:rsid w:val="00BF2958"/>
    <w:rsid w:val="00C02703"/>
    <w:rsid w:val="00C12666"/>
    <w:rsid w:val="00C462CC"/>
    <w:rsid w:val="00C5286F"/>
    <w:rsid w:val="00C679AB"/>
    <w:rsid w:val="00C70CA3"/>
    <w:rsid w:val="00C83337"/>
    <w:rsid w:val="00CB6B6E"/>
    <w:rsid w:val="00CE3A34"/>
    <w:rsid w:val="00CF38FD"/>
    <w:rsid w:val="00D03E33"/>
    <w:rsid w:val="00D1081E"/>
    <w:rsid w:val="00D1770E"/>
    <w:rsid w:val="00D54C2D"/>
    <w:rsid w:val="00D617BC"/>
    <w:rsid w:val="00D70DD3"/>
    <w:rsid w:val="00D9179A"/>
    <w:rsid w:val="00DA1C64"/>
    <w:rsid w:val="00DB4D9E"/>
    <w:rsid w:val="00DB60B0"/>
    <w:rsid w:val="00DD2A3E"/>
    <w:rsid w:val="00DF7DF6"/>
    <w:rsid w:val="00E076FF"/>
    <w:rsid w:val="00E12F0C"/>
    <w:rsid w:val="00E41566"/>
    <w:rsid w:val="00E439A9"/>
    <w:rsid w:val="00E53A54"/>
    <w:rsid w:val="00E6062E"/>
    <w:rsid w:val="00E6438F"/>
    <w:rsid w:val="00E6739E"/>
    <w:rsid w:val="00E67547"/>
    <w:rsid w:val="00E71BCE"/>
    <w:rsid w:val="00E74443"/>
    <w:rsid w:val="00E84BF7"/>
    <w:rsid w:val="00EC6BE2"/>
    <w:rsid w:val="00EF76B5"/>
    <w:rsid w:val="00F06F59"/>
    <w:rsid w:val="00F36EE6"/>
    <w:rsid w:val="00F730E6"/>
    <w:rsid w:val="00F820F7"/>
    <w:rsid w:val="00FA0538"/>
    <w:rsid w:val="00FB5CFC"/>
    <w:rsid w:val="00FB702E"/>
    <w:rsid w:val="00FC1268"/>
    <w:rsid w:val="00FE232E"/>
    <w:rsid w:val="00FF13FE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C8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80A21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4443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2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262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latne1">
    <w:name w:val="platne1"/>
    <w:basedOn w:val="Standardnpsmoodstavce"/>
    <w:rsid w:val="0016262B"/>
  </w:style>
  <w:style w:type="character" w:customStyle="1" w:styleId="platne">
    <w:name w:val="platne"/>
    <w:basedOn w:val="Standardnpsmoodstavce"/>
    <w:rsid w:val="0016262B"/>
  </w:style>
  <w:style w:type="character" w:styleId="Odkaznakoment">
    <w:name w:val="annotation reference"/>
    <w:uiPriority w:val="99"/>
    <w:semiHidden/>
    <w:rsid w:val="001316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316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3161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0577C"/>
    <w:pPr>
      <w:ind w:left="567" w:hanging="567"/>
      <w:jc w:val="both"/>
    </w:pPr>
    <w:rPr>
      <w:szCs w:val="20"/>
      <w:lang/>
    </w:rPr>
  </w:style>
  <w:style w:type="character" w:customStyle="1" w:styleId="ZkladntextodsazenChar">
    <w:name w:val="Základní text odsazený Char"/>
    <w:link w:val="Zkladntextodsazen"/>
    <w:rsid w:val="0020577C"/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20577C"/>
    <w:pPr>
      <w:ind w:left="720"/>
      <w:contextualSpacing/>
    </w:pPr>
  </w:style>
  <w:style w:type="paragraph" w:customStyle="1" w:styleId="odstavec-02">
    <w:name w:val="odstavec-02"/>
    <w:basedOn w:val="Normln"/>
    <w:uiPriority w:val="99"/>
    <w:rsid w:val="001B3082"/>
    <w:pPr>
      <w:numPr>
        <w:ilvl w:val="1"/>
        <w:numId w:val="7"/>
      </w:numPr>
      <w:spacing w:before="60" w:after="60"/>
      <w:jc w:val="both"/>
    </w:pPr>
    <w:rPr>
      <w:rFonts w:ascii="Arial" w:hAnsi="Arial" w:cs="Arial"/>
      <w:sz w:val="20"/>
      <w:szCs w:val="22"/>
      <w:lang w:eastAsia="en-GB"/>
    </w:rPr>
  </w:style>
  <w:style w:type="paragraph" w:customStyle="1" w:styleId="odstavec-03">
    <w:name w:val="odstavec-03"/>
    <w:basedOn w:val="Normln"/>
    <w:uiPriority w:val="99"/>
    <w:rsid w:val="001B3082"/>
    <w:pPr>
      <w:numPr>
        <w:ilvl w:val="2"/>
        <w:numId w:val="7"/>
      </w:numPr>
      <w:spacing w:before="120"/>
      <w:jc w:val="both"/>
    </w:pPr>
    <w:rPr>
      <w:rFonts w:ascii="Arial" w:hAnsi="Arial" w:cs="Arial"/>
      <w:bCs/>
      <w:sz w:val="20"/>
      <w:szCs w:val="22"/>
      <w:lang w:eastAsia="en-GB"/>
    </w:rPr>
  </w:style>
  <w:style w:type="paragraph" w:customStyle="1" w:styleId="odstavec-01">
    <w:name w:val="odstavec-01"/>
    <w:basedOn w:val="Normln"/>
    <w:uiPriority w:val="99"/>
    <w:rsid w:val="001B3082"/>
    <w:pPr>
      <w:keepNext/>
      <w:numPr>
        <w:numId w:val="7"/>
      </w:numPr>
      <w:spacing w:before="360" w:after="120"/>
      <w:jc w:val="center"/>
    </w:pPr>
    <w:rPr>
      <w:rFonts w:ascii="Arial" w:hAnsi="Arial" w:cs="Arial"/>
      <w:b/>
      <w:sz w:val="32"/>
      <w:szCs w:val="22"/>
      <w:lang w:eastAsia="en-GB"/>
    </w:rPr>
  </w:style>
  <w:style w:type="table" w:styleId="Mkatabulky">
    <w:name w:val="Table Grid"/>
    <w:basedOn w:val="Normlntabulka"/>
    <w:uiPriority w:val="99"/>
    <w:rsid w:val="00C679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79AB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C679AB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D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3D0D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8A6A71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8A6A71"/>
    <w:rPr>
      <w:rFonts w:ascii="Times New Roman" w:eastAsia="Times New Roman" w:hAnsi="Times New Roman"/>
      <w:sz w:val="24"/>
      <w:szCs w:val="24"/>
    </w:rPr>
  </w:style>
  <w:style w:type="character" w:styleId="Znakapoznpodarou">
    <w:name w:val="footnote reference"/>
    <w:uiPriority w:val="99"/>
    <w:semiHidden/>
    <w:rsid w:val="00E71BCE"/>
    <w:rPr>
      <w:rFonts w:cs="Times New Roman"/>
      <w:vertAlign w:val="superscript"/>
    </w:rPr>
  </w:style>
  <w:style w:type="paragraph" w:customStyle="1" w:styleId="Pozn">
    <w:name w:val="Pozn."/>
    <w:basedOn w:val="Normln"/>
    <w:link w:val="PoznChar"/>
    <w:uiPriority w:val="99"/>
    <w:rsid w:val="00E71BCE"/>
    <w:pPr>
      <w:spacing w:before="60" w:after="60"/>
      <w:jc w:val="both"/>
    </w:pPr>
    <w:rPr>
      <w:rFonts w:ascii="Arial" w:eastAsia="Calibri" w:hAnsi="Arial"/>
      <w:i/>
      <w:color w:val="A6A6A6"/>
      <w:sz w:val="22"/>
      <w:szCs w:val="20"/>
      <w:lang w:eastAsia="en-GB"/>
    </w:rPr>
  </w:style>
  <w:style w:type="character" w:customStyle="1" w:styleId="PoznChar">
    <w:name w:val="Pozn. Char"/>
    <w:link w:val="Pozn"/>
    <w:uiPriority w:val="99"/>
    <w:locked/>
    <w:rsid w:val="00E71BCE"/>
    <w:rPr>
      <w:rFonts w:ascii="Arial" w:hAnsi="Arial"/>
      <w:i/>
      <w:color w:val="A6A6A6"/>
      <w:sz w:val="22"/>
      <w:lang w:eastAsia="en-GB"/>
    </w:rPr>
  </w:style>
  <w:style w:type="paragraph" w:customStyle="1" w:styleId="HlavniNadpis">
    <w:name w:val="HlavniNadpis"/>
    <w:basedOn w:val="Normln"/>
    <w:uiPriority w:val="99"/>
    <w:rsid w:val="00E71BCE"/>
    <w:pPr>
      <w:spacing w:after="480"/>
      <w:jc w:val="center"/>
    </w:pPr>
    <w:rPr>
      <w:rFonts w:ascii="Arial" w:hAnsi="Arial" w:cs="Arial"/>
      <w:b/>
      <w:bCs/>
      <w:sz w:val="40"/>
      <w:szCs w:val="40"/>
      <w:lang w:eastAsia="en-GB"/>
    </w:rPr>
  </w:style>
  <w:style w:type="character" w:customStyle="1" w:styleId="Nadpis2Char">
    <w:name w:val="Nadpis 2 Char"/>
    <w:link w:val="Nadpis2"/>
    <w:uiPriority w:val="9"/>
    <w:semiHidden/>
    <w:rsid w:val="00E74443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uiPriority w:val="9"/>
    <w:rsid w:val="00A80A21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Revize">
    <w:name w:val="Revision"/>
    <w:hidden/>
    <w:uiPriority w:val="99"/>
    <w:semiHidden/>
    <w:rsid w:val="00014D16"/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rsid w:val="001E7CE8"/>
  </w:style>
  <w:style w:type="character" w:styleId="Siln">
    <w:name w:val="Strong"/>
    <w:basedOn w:val="Standardnpsmoodstavce"/>
    <w:uiPriority w:val="22"/>
    <w:qFormat/>
    <w:rsid w:val="00E60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6" ma:contentTypeDescription="Vytvořit nový dokument" ma:contentTypeScope="" ma:versionID="161f085a0bade29eb8203cc94a659406">
  <xsd:schema xmlns:xsd="http://www.w3.org/2001/XMLSchema" xmlns:xs="http://www.w3.org/2001/XMLSchema" xmlns:p="http://schemas.microsoft.com/office/2006/metadata/properties" xmlns:ns1="http://schemas.microsoft.com/sharepoint/v3" xmlns:ns2="71255970-a484-4f34-be41-e0e90940ce52" xmlns:ns3="a52fbedc-a6f0-409c-bb84-34ee9327bc49" targetNamespace="http://schemas.microsoft.com/office/2006/metadata/properties" ma:root="true" ma:fieldsID="7c669cf46615e0c08b9b7465be6af473" ns1:_="" ns2:_="" ns3:_="">
    <xsd:import namespace="http://schemas.microsoft.com/sharepoint/v3"/>
    <xsd:import namespace="71255970-a484-4f34-be41-e0e90940ce52"/>
    <xsd:import namespace="a52fbedc-a6f0-409c-bb84-34ee9327bc49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970-a484-4f34-be41-e0e90940ce52" elementFormDefault="qualified">
    <xsd:import namespace="http://schemas.microsoft.com/office/2006/documentManagement/types"/>
    <xsd:import namespace="http://schemas.microsoft.com/office/infopath/2007/PartnerControl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bedc-a6f0-409c-bb84-34ee9327bc4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GR xmlns="71255970-a484-4f34-be41-e0e90940ce52">false</GR>
    <FIN xmlns="71255970-a484-4f34-be41-e0e90940ce52">false</FIN>
    <PU xmlns="71255970-a484-4f34-be41-e0e90940ce52">false</PU>
    <Zobr_x002e__x002f_Nezobr_x002e_ xmlns="71255970-a484-4f34-be41-e0e90940ce52">false</Zobr_x002e__x002f_Nezobr_x002e_>
    <Oblast xmlns="71255970-a484-4f34-be41-e0e90940ce52" xsi:nil="true"/>
    <Auditovaci_x0020_filtr xmlns="71255970-a484-4f34-be41-e0e90940ce52">false</Auditovaci_x0020_filtr>
    <Typ_x0020_dokumentu xmlns="71255970-a484-4f34-be41-e0e90940ce52">Všeobecný</Typ_x0020_dokumentu>
    <Nejpou_x017e__x00ed_van_x011b_j_x0161__x00ed__x0020_p_x0159__x00ed_loha xmlns="71255970-a484-4f34-be41-e0e90940ce52">Dokumenty</Nejpou_x017e__x00ed_van_x011b_j_x0161__x00ed__x0020_p_x0159__x00ed_loha>
    <POB_x0020__x010c_R xmlns="71255970-a484-4f34-be41-e0e90940ce52">false</POB_x0020__x010c_R>
    <MKT xmlns="71255970-a484-4f34-be41-e0e90940ce52">false</MKT>
    <IS xmlns="71255970-a484-4f34-be41-e0e90940ce52">false</IS>
    <OBCH xmlns="71255970-a484-4f34-be41-e0e90940ce52">false</OBCH>
    <HR xmlns="71255970-a484-4f34-be41-e0e90940ce52">false</H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B2206-7A9E-4D1F-A106-79E7AD5A52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194839-D074-4752-B005-F811F632A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255970-a484-4f34-be41-e0e90940ce52"/>
    <ds:schemaRef ds:uri="a52fbedc-a6f0-409c-bb84-34ee9327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F6780-1664-4ACA-B625-2404161EC17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1B1CA9-9C1D-4890-B422-85D1346EB0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609F34-9F0F-4710-BCDC-88B97D537557}">
  <ds:schemaRefs>
    <ds:schemaRef ds:uri="http://schemas.microsoft.com/office/2006/metadata/properties"/>
    <ds:schemaRef ds:uri="71255970-a484-4f34-be41-e0e90940ce52"/>
  </ds:schemaRefs>
</ds:datastoreItem>
</file>

<file path=customXml/itemProps6.xml><?xml version="1.0" encoding="utf-8"?>
<ds:datastoreItem xmlns:ds="http://schemas.openxmlformats.org/officeDocument/2006/customXml" ds:itemID="{921E9F2C-DB77-4A32-8559-5FCFFE97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1069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C/04/01</vt:lpstr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C/04/01</dc:title>
  <dc:creator>mikula-pavel-1</dc:creator>
  <cp:lastModifiedBy>mikula-pavel-1</cp:lastModifiedBy>
  <cp:revision>1</cp:revision>
  <cp:lastPrinted>2014-01-10T17:42:00Z</cp:lastPrinted>
  <dcterms:created xsi:type="dcterms:W3CDTF">2018-02-14T09:42:00Z</dcterms:created>
  <dcterms:modified xsi:type="dcterms:W3CDTF">2018-02-14T09:57:00Z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04f2b186-bf99-4eaf-89e4-6c0c7ed529bf</vt:lpwstr>
  </property>
  <property fmtid="{D5CDD505-2E9C-101B-9397-08002B2CF9AE}" pid="4" name="ContentTypeId">
    <vt:lpwstr>0x0101004581A9E7F9FBF44A92C78573CAB97970</vt:lpwstr>
  </property>
  <property fmtid="{D5CDD505-2E9C-101B-9397-08002B2CF9AE}" pid="5" name="ItemRetentionFormula">
    <vt:lpwstr/>
  </property>
  <property fmtid="{D5CDD505-2E9C-101B-9397-08002B2CF9AE}" pid="6" name="_dlc_DocId">
    <vt:lpwstr>SDXCZ-11-8856</vt:lpwstr>
  </property>
  <property fmtid="{D5CDD505-2E9C-101B-9397-08002B2CF9AE}" pid="7" name="_dlc_DocIdUrl">
    <vt:lpwstr>http://intranet/_layouts/DocIdRedir.aspx?ID=SDXCZ-11-8856, SDXCZ-11-8856</vt:lpwstr>
  </property>
  <property fmtid="{D5CDD505-2E9C-101B-9397-08002B2CF9AE}" pid="8" name="GR">
    <vt:lpwstr>0</vt:lpwstr>
  </property>
  <property fmtid="{D5CDD505-2E9C-101B-9397-08002B2CF9AE}" pid="9" name="FIN">
    <vt:lpwstr>0</vt:lpwstr>
  </property>
  <property fmtid="{D5CDD505-2E9C-101B-9397-08002B2CF9AE}" pid="10" name="PU">
    <vt:lpwstr>0</vt:lpwstr>
  </property>
  <property fmtid="{D5CDD505-2E9C-101B-9397-08002B2CF9AE}" pid="11" name="Zobr./Nezobr.">
    <vt:lpwstr>0</vt:lpwstr>
  </property>
  <property fmtid="{D5CDD505-2E9C-101B-9397-08002B2CF9AE}" pid="12" name="Oblast">
    <vt:lpwstr/>
  </property>
  <property fmtid="{D5CDD505-2E9C-101B-9397-08002B2CF9AE}" pid="13" name="Auditovaci filtr">
    <vt:lpwstr>0</vt:lpwstr>
  </property>
  <property fmtid="{D5CDD505-2E9C-101B-9397-08002B2CF9AE}" pid="14" name="Typ dokumentu">
    <vt:lpwstr>Všeobecný</vt:lpwstr>
  </property>
  <property fmtid="{D5CDD505-2E9C-101B-9397-08002B2CF9AE}" pid="15" name="Nejpoužívanější příloha">
    <vt:lpwstr>Dokumenty</vt:lpwstr>
  </property>
  <property fmtid="{D5CDD505-2E9C-101B-9397-08002B2CF9AE}" pid="16" name="POB ČR">
    <vt:lpwstr>0</vt:lpwstr>
  </property>
  <property fmtid="{D5CDD505-2E9C-101B-9397-08002B2CF9AE}" pid="17" name="MKT">
    <vt:lpwstr>0</vt:lpwstr>
  </property>
  <property fmtid="{D5CDD505-2E9C-101B-9397-08002B2CF9AE}" pid="18" name="IS">
    <vt:lpwstr>0</vt:lpwstr>
  </property>
  <property fmtid="{D5CDD505-2E9C-101B-9397-08002B2CF9AE}" pid="19" name="OBCH">
    <vt:lpwstr>0</vt:lpwstr>
  </property>
  <property fmtid="{D5CDD505-2E9C-101B-9397-08002B2CF9AE}" pid="20" name="HR">
    <vt:lpwstr>0</vt:lpwstr>
  </property>
</Properties>
</file>