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C" w:rsidRDefault="006E00BD">
      <w:pPr>
        <w:spacing w:after="0" w:line="259" w:lineRule="auto"/>
        <w:ind w:left="0" w:right="0" w:firstLine="0"/>
        <w:jc w:val="center"/>
      </w:pPr>
      <w:proofErr w:type="gramStart"/>
      <w:r>
        <w:rPr>
          <w:b/>
          <w:sz w:val="40"/>
        </w:rPr>
        <w:t>R Á M C O V Á   S M L O U V A</w:t>
      </w:r>
      <w:proofErr w:type="gramEnd"/>
      <w:r>
        <w:rPr>
          <w:b/>
          <w:sz w:val="40"/>
        </w:rPr>
        <w:t xml:space="preserve">    </w:t>
      </w:r>
    </w:p>
    <w:p w:rsidR="0059709C" w:rsidRPr="00D15235" w:rsidRDefault="00E77AF9" w:rsidP="00D15235">
      <w:pPr>
        <w:pStyle w:val="Odstavecseseznamem"/>
        <w:spacing w:after="0" w:line="259" w:lineRule="auto"/>
        <w:ind w:right="1" w:firstLine="0"/>
        <w:jc w:val="center"/>
        <w:rPr>
          <w:b/>
        </w:rPr>
      </w:pPr>
      <w:r w:rsidRPr="00D15235">
        <w:rPr>
          <w:b/>
          <w:sz w:val="24"/>
        </w:rPr>
        <w:t>dodávce</w:t>
      </w:r>
    </w:p>
    <w:p w:rsidR="00D15235" w:rsidRDefault="00D15235" w:rsidP="00D15235">
      <w:pPr>
        <w:spacing w:after="0" w:line="259" w:lineRule="auto"/>
        <w:ind w:left="360" w:right="1" w:firstLine="0"/>
        <w:jc w:val="center"/>
      </w:pPr>
      <w:bookmarkStart w:id="0" w:name="_GoBack"/>
      <w:bookmarkEnd w:id="0"/>
      <w:r>
        <w:t>č. 3/00874647/2018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 xml:space="preserve">uzavřená dle ustanovení § 1746 odst. 2 zákona č. 89/2012 Sb., občanský zákoník, ve znění pozdějších předpisů (dále jen „NOZ“), na veřejnou zakázku malého rozsahu s </w:t>
      </w:r>
      <w:proofErr w:type="gramStart"/>
      <w:r>
        <w:t>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 </w:t>
      </w:r>
      <w:r>
        <w:t>“</w:t>
      </w:r>
      <w:proofErr w:type="gramEnd"/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671BA8" w:rsidRDefault="00671BA8">
      <w:pPr>
        <w:ind w:left="-15" w:right="0" w:firstLine="0"/>
      </w:pPr>
      <w:r>
        <w:rPr>
          <w:b/>
        </w:rPr>
        <w:t xml:space="preserve">  Smlouva o dodávkách </w:t>
      </w:r>
      <w:r w:rsidR="002D08B1">
        <w:rPr>
          <w:b/>
        </w:rPr>
        <w:t>mražené zeleniny a mražených polotovarů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 xml:space="preserve">Dům Seniorů Mladá </w:t>
      </w:r>
      <w:proofErr w:type="spellStart"/>
      <w:proofErr w:type="gramStart"/>
      <w:r w:rsidR="00E37B66">
        <w:rPr>
          <w:b/>
        </w:rPr>
        <w:t>Boleslav,poskytovatel</w:t>
      </w:r>
      <w:proofErr w:type="spellEnd"/>
      <w:proofErr w:type="gramEnd"/>
      <w:r w:rsidR="00E37B66">
        <w:rPr>
          <w:b/>
        </w:rPr>
        <w:t xml:space="preserve">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    </w:t>
      </w:r>
      <w:proofErr w:type="spellStart"/>
      <w:r w:rsidR="00EA60FF">
        <w:rPr>
          <w:b/>
        </w:rPr>
        <w:t>Bidfood</w:t>
      </w:r>
      <w:proofErr w:type="spellEnd"/>
      <w:r>
        <w:rPr>
          <w:b/>
        </w:rPr>
        <w:t xml:space="preserve">  </w:t>
      </w:r>
    </w:p>
    <w:p w:rsidR="00980C1F" w:rsidRDefault="00EA60FF">
      <w:pPr>
        <w:spacing w:after="1" w:line="255" w:lineRule="auto"/>
        <w:ind w:left="-5" w:right="5954" w:hanging="10"/>
        <w:jc w:val="left"/>
        <w:rPr>
          <w:b/>
        </w:rPr>
      </w:pPr>
      <w:r>
        <w:rPr>
          <w:b/>
        </w:rPr>
        <w:t xml:space="preserve">              Czech Republic s.r.o.</w:t>
      </w:r>
    </w:p>
    <w:p w:rsidR="00EA60FF" w:rsidRDefault="006E00BD" w:rsidP="00E37B66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EA60FF">
        <w:t xml:space="preserve">V Růžovém údolí </w:t>
      </w:r>
      <w:proofErr w:type="gramStart"/>
      <w:r w:rsidR="00EA60FF">
        <w:t>553,Kralupy</w:t>
      </w:r>
      <w:proofErr w:type="gramEnd"/>
      <w:r w:rsidR="00EA60FF">
        <w:t xml:space="preserve"> nad Vltavou 27801</w:t>
      </w:r>
    </w:p>
    <w:p w:rsidR="00980C1F" w:rsidRDefault="00EA60FF" w:rsidP="00E37B66">
      <w:pPr>
        <w:spacing w:after="1" w:line="255" w:lineRule="auto"/>
        <w:ind w:left="-5" w:right="1136" w:hanging="10"/>
        <w:jc w:val="left"/>
      </w:pPr>
      <w:r>
        <w:t xml:space="preserve">                   pobočka Kralupy  </w:t>
      </w:r>
      <w:r w:rsidR="004743B2">
        <w:tab/>
        <w:t xml:space="preserve">       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 </w:t>
      </w:r>
      <w:r w:rsidR="00EA60FF">
        <w:t>28234642</w:t>
      </w:r>
      <w:r w:rsidR="004743B2">
        <w:t xml:space="preserve">           </w:t>
      </w:r>
      <w:r w:rsidR="000D7A11">
        <w:t xml:space="preserve"> </w:t>
      </w:r>
    </w:p>
    <w:p w:rsidR="0059709C" w:rsidRDefault="006E00BD" w:rsidP="00E37B66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</w:r>
      <w:r w:rsidR="00EA60FF">
        <w:t>CZ 28234642</w:t>
      </w:r>
      <w:r w:rsidR="004743B2">
        <w:tab/>
        <w:t xml:space="preserve">       </w:t>
      </w:r>
    </w:p>
    <w:p w:rsidR="0059709C" w:rsidRDefault="006E00BD" w:rsidP="00C163F3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  <w:r w:rsidR="00501A52">
        <w:t>Číslo účtu:</w:t>
      </w:r>
      <w:r w:rsidR="00C163F3">
        <w:t xml:space="preserve"> ČSOB 8010-0616742803/0300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E77AF9">
        <w:t>dodávce</w:t>
      </w:r>
      <w:r w:rsidR="00671BA8">
        <w:t xml:space="preserve"> </w:t>
      </w:r>
      <w:r w:rsidR="002D08B1">
        <w:t>mražené zeleniny a mražených polotovarů</w:t>
      </w:r>
      <w:r>
        <w:t xml:space="preserve"> 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5A4005">
      <w:pPr>
        <w:pStyle w:val="Odstavecseseznamem"/>
        <w:numPr>
          <w:ilvl w:val="0"/>
          <w:numId w:val="17"/>
        </w:numPr>
        <w:ind w:right="0"/>
      </w:pPr>
      <w:r>
        <w:t xml:space="preserve"> Akceptací konkrétní Objednávky dojde mezi </w:t>
      </w:r>
      <w:r w:rsidR="005A4005">
        <w:t>ob</w:t>
      </w:r>
      <w:r w:rsidR="00B929C8">
        <w:t>jednatelem</w:t>
      </w:r>
      <w:r>
        <w:t xml:space="preserve"> a dodavatelem k uzavření smlouvy o d</w:t>
      </w:r>
      <w:r w:rsidR="00AE7E38">
        <w:t>odávce</w:t>
      </w:r>
      <w:r w:rsidR="00671BA8">
        <w:t xml:space="preserve"> </w:t>
      </w:r>
      <w:r w:rsidR="002D08B1">
        <w:t>mražené zeleniny a mražených polotovarů</w:t>
      </w:r>
      <w:r>
        <w:t xml:space="preserve"> (dále jen „</w:t>
      </w:r>
      <w:r w:rsidR="00AE7E38">
        <w:t>dodávka</w:t>
      </w:r>
      <w:r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563" w:right="0"/>
      </w:pPr>
      <w:r>
        <w:t xml:space="preserve">2.2 Předmětem plnění rámcové smlouvy jsou </w:t>
      </w:r>
      <w:r w:rsidR="00AE7E38">
        <w:t>dodávky</w:t>
      </w:r>
      <w:r w:rsidR="00671BA8">
        <w:t xml:space="preserve"> </w:t>
      </w:r>
      <w:r w:rsidR="002D08B1">
        <w:t>mražené zeleniny a mražených polotovarů</w:t>
      </w:r>
      <w:r w:rsidR="00EA60FF">
        <w:t>.</w:t>
      </w:r>
      <w:r>
        <w:t xml:space="preserve"> </w:t>
      </w:r>
    </w:p>
    <w:p w:rsidR="00AE7E38" w:rsidRDefault="00AE7E38" w:rsidP="00EA60FF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AE7E38">
        <w:t>potraviny</w:t>
      </w:r>
      <w:r w:rsidR="00B17017">
        <w:t xml:space="preserve"> blíže specifikované</w:t>
      </w:r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proofErr w:type="gramStart"/>
      <w:r w:rsidR="00B17017">
        <w:t>dodání</w:t>
      </w:r>
      <w:r w:rsidR="00EA6206">
        <w:t xml:space="preserve"> </w:t>
      </w:r>
      <w:r>
        <w:t xml:space="preserve"> dohodnutou</w:t>
      </w:r>
      <w:proofErr w:type="gramEnd"/>
      <w:r>
        <w:t xml:space="preserve">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proofErr w:type="gramStart"/>
      <w:r>
        <w:t>O</w:t>
      </w:r>
      <w:r w:rsidR="00EA6206">
        <w:t>b</w:t>
      </w:r>
      <w:r>
        <w:t xml:space="preserve">jednatel </w:t>
      </w:r>
      <w:r w:rsidR="006E00BD">
        <w:t xml:space="preserve"> je</w:t>
      </w:r>
      <w:proofErr w:type="gramEnd"/>
      <w:r w:rsidR="006E00BD">
        <w:t xml:space="preserve"> oprávněn zadávat dílčí Objednávky</w:t>
      </w:r>
      <w:r w:rsidR="00E37B66">
        <w:t xml:space="preserve"> </w:t>
      </w:r>
      <w:r w:rsidR="00671BA8">
        <w:t xml:space="preserve"> buď písemně, nebo </w:t>
      </w:r>
      <w:r w:rsidR="00E37B66">
        <w:t>telefonicky, nebo</w:t>
      </w:r>
      <w:r w:rsidR="006E00BD">
        <w:t xml:space="preserve"> prostřednictvím e-mailových zpráv oprávněných osob doručovaných na e-mailovou adresu dodavatele</w:t>
      </w:r>
      <w:r w:rsidR="00BF644C">
        <w:t xml:space="preserve"> </w:t>
      </w:r>
      <w:r w:rsidR="006E00BD">
        <w:t>. E-mailová</w:t>
      </w:r>
      <w:r w:rsidR="001D07FE">
        <w:t xml:space="preserve"> adresa dodavatele pro zadávání o</w:t>
      </w:r>
      <w:r w:rsidR="006E00BD">
        <w:t>bjednávek je</w:t>
      </w:r>
      <w:r w:rsidR="00E37B66">
        <w:t>:</w:t>
      </w:r>
      <w:r w:rsidR="006E00BD">
        <w:t xml:space="preserve"> </w:t>
      </w:r>
      <w:r w:rsidR="006E00BD" w:rsidRPr="001D07FE">
        <w:rPr>
          <w:color w:val="FFFFFF"/>
        </w:rPr>
        <w:t>_</w:t>
      </w:r>
      <w:r w:rsidR="001D07FE" w:rsidRPr="001D07FE">
        <w:rPr>
          <w:color w:val="FFFFFF"/>
        </w:rPr>
        <w:t xml:space="preserve"> </w:t>
      </w:r>
      <w:r w:rsidR="006E00BD" w:rsidRPr="001D07FE">
        <w:rPr>
          <w:color w:val="FFFFFF"/>
        </w:rPr>
        <w:t>_________________________</w:t>
      </w:r>
      <w:r w:rsidR="006E00BD">
        <w:t xml:space="preserve">.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 xml:space="preserve">Brigita </w:t>
      </w:r>
      <w:proofErr w:type="gramStart"/>
      <w:r w:rsidR="00E37B66">
        <w:t>Žáková</w:t>
      </w:r>
      <w:r w:rsidR="00BF644C">
        <w:t xml:space="preserve"> .</w:t>
      </w:r>
      <w:r w:rsidR="00671BA8">
        <w:t>V případě</w:t>
      </w:r>
      <w:proofErr w:type="gramEnd"/>
      <w:r w:rsidR="00671BA8">
        <w:t xml:space="preserve"> nepřítomnosti zástupce ředitele 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</w:t>
      </w:r>
      <w:proofErr w:type="spellStart"/>
      <w:proofErr w:type="gramStart"/>
      <w:r w:rsidR="006E00BD">
        <w:t>den,minimálně</w:t>
      </w:r>
      <w:proofErr w:type="spellEnd"/>
      <w:proofErr w:type="gramEnd"/>
      <w:r w:rsidR="006E00BD">
        <w:t xml:space="preserve">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 xml:space="preserve">. Zadáním Objednávky se pro účely této rámcové smlouvy rozumí okamžik </w:t>
      </w:r>
      <w:r w:rsidR="00B25438">
        <w:t>zavolání</w:t>
      </w:r>
      <w:r w:rsidR="006E00BD">
        <w:t xml:space="preserve"> Objednávky </w:t>
      </w:r>
      <w:proofErr w:type="gramStart"/>
      <w:r w:rsidR="00B25438">
        <w:t>nebo</w:t>
      </w:r>
      <w:r w:rsidR="006E00BD">
        <w:t xml:space="preserve">  na</w:t>
      </w:r>
      <w:proofErr w:type="gramEnd"/>
      <w:r w:rsidR="006E00BD">
        <w:t xml:space="preserve"> e-mailovou adresu dodavatele uvedenou v odst. 2.4 písm. a) rámcové smlouvy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proofErr w:type="gramStart"/>
      <w:r w:rsidR="004E23BE">
        <w:t>předávacího  p</w:t>
      </w:r>
      <w:r w:rsidR="006E00BD">
        <w:t>rotokolu</w:t>
      </w:r>
      <w:proofErr w:type="gramEnd"/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t xml:space="preserve">Konečná cena k fakturaci se stanoví na základě </w:t>
      </w:r>
      <w:r w:rsidR="00371B4F">
        <w:t>dodacího listu</w:t>
      </w:r>
      <w:r w:rsidR="00BF644C">
        <w:t xml:space="preserve"> a </w:t>
      </w:r>
      <w:proofErr w:type="spellStart"/>
      <w:r w:rsidR="00BF644C">
        <w:t>faktrury</w:t>
      </w:r>
      <w:proofErr w:type="spellEnd"/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371B4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lastRenderedPageBreak/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</w:t>
      </w:r>
      <w:proofErr w:type="gramStart"/>
      <w:r w:rsidR="00190F1E">
        <w:t>služeb</w:t>
      </w:r>
      <w:r>
        <w:t xml:space="preserve"> </w:t>
      </w:r>
      <w:r w:rsidR="00190F1E">
        <w:t>,Olbrachtova</w:t>
      </w:r>
      <w:proofErr w:type="gramEnd"/>
      <w:r w:rsidR="00190F1E">
        <w:t xml:space="preserve">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0B3AC9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BF644C">
        <w:t xml:space="preserve"> s účinností od </w:t>
      </w:r>
      <w:proofErr w:type="gramStart"/>
      <w:r w:rsidR="002D08B1">
        <w:t>31</w:t>
      </w:r>
      <w:r w:rsidR="00BF644C">
        <w:t>.1.201</w:t>
      </w:r>
      <w:r w:rsidR="002D08B1">
        <w:t>8</w:t>
      </w:r>
      <w:proofErr w:type="gramEnd"/>
      <w:r w:rsidR="00BF644C">
        <w:t>.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>
        <w:t xml:space="preserve"> plnění rámcové smlouvy</w:t>
      </w:r>
      <w:r w:rsidR="000B3AC9">
        <w:t xml:space="preserve"> dle ceníku, který je nedílnou přílohou této smlouvy.</w:t>
      </w:r>
      <w:r>
        <w:t xml:space="preserve">  </w:t>
      </w:r>
      <w:r w:rsidR="004E23BE">
        <w:t xml:space="preserve">Dodavatel zasílá objednateli cenovou </w:t>
      </w:r>
      <w:proofErr w:type="gramStart"/>
      <w:r w:rsidR="004E23BE">
        <w:t xml:space="preserve">nabídku </w:t>
      </w:r>
      <w:r w:rsidR="00750598">
        <w:t xml:space="preserve"> také</w:t>
      </w:r>
      <w:proofErr w:type="gramEnd"/>
      <w:r w:rsidR="00750598">
        <w:t xml:space="preserve"> </w:t>
      </w:r>
      <w:r w:rsidR="004E23BE">
        <w:t xml:space="preserve">měsíční </w:t>
      </w:r>
      <w:r w:rsidR="008C1B32">
        <w:t xml:space="preserve"> včetně aktuálního ceníku (slev) jako ceny smluvní.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4.5.             Dodavatel bere na vědomí, že při cenové </w:t>
      </w:r>
      <w:proofErr w:type="gramStart"/>
      <w:r>
        <w:t>nevýhodnosti  objednání</w:t>
      </w:r>
      <w:proofErr w:type="gramEnd"/>
      <w:r>
        <w:t xml:space="preserve">, odebere     </w:t>
      </w: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                    </w:t>
      </w:r>
      <w:r w:rsidR="002D08B1">
        <w:t>o</w:t>
      </w:r>
      <w:r>
        <w:t xml:space="preserve">bjednatel příslušné potraviny od výhodnějšího dodavatele.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</w:t>
      </w:r>
      <w:r>
        <w:lastRenderedPageBreak/>
        <w:t xml:space="preserve">subjektem a vyúčtovat vzniklé náklady dodavateli. Smluvní pokutu dle odst. 8.2 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Dodavatel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 w:rsidR="002D08B1">
        <w:t xml:space="preserve"> Do</w:t>
      </w:r>
      <w:r w:rsidR="006E00BD">
        <w:t xml:space="preserve">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</w:t>
      </w:r>
      <w:proofErr w:type="gramStart"/>
      <w:r w:rsidR="006F73FA">
        <w:t xml:space="preserve">porušením </w:t>
      </w:r>
      <w:r>
        <w:t xml:space="preserve"> rámcové</w:t>
      </w:r>
      <w:proofErr w:type="gramEnd"/>
      <w:r>
        <w:t xml:space="preserve">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Jakékoliv změny či doplnění rámcové smlouvy je možné činit výhradně formou písemných a číselně označených dodatků k rámcové smlouvě schválených oběma smluvními stranami, a to s výjimkou údajů týkajících se identifikace </w:t>
      </w:r>
      <w:r>
        <w:lastRenderedPageBreak/>
        <w:t>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tři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 xml:space="preserve">vá platnosti a účinnosti od </w:t>
      </w:r>
      <w:proofErr w:type="gramStart"/>
      <w:r w:rsidR="002D08B1">
        <w:t>31</w:t>
      </w:r>
      <w:r w:rsidR="006D732B">
        <w:t>.1.201</w:t>
      </w:r>
      <w:r w:rsidR="002D08B1">
        <w:t>8</w:t>
      </w:r>
      <w:proofErr w:type="gramEnd"/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 xml:space="preserve">Smluvní strany prohlašují, že si tuto rámcovou smlouvu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 xml:space="preserve"> Mladé </w:t>
      </w:r>
      <w:proofErr w:type="gramStart"/>
      <w:r w:rsidR="00E37B66">
        <w:t>Boleslavi</w:t>
      </w:r>
      <w:r w:rsidR="00EC5F27">
        <w:t xml:space="preserve">  </w:t>
      </w:r>
      <w:r>
        <w:t xml:space="preserve"> dne</w:t>
      </w:r>
      <w:proofErr w:type="gramEnd"/>
      <w:r>
        <w:t xml:space="preserve">:  </w:t>
      </w:r>
      <w:r>
        <w:tab/>
      </w:r>
      <w:proofErr w:type="gramStart"/>
      <w:r>
        <w:t>V                       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87" w:rsidRDefault="00DC1F87">
      <w:pPr>
        <w:spacing w:after="0" w:line="240" w:lineRule="auto"/>
      </w:pPr>
      <w:r>
        <w:separator/>
      </w:r>
    </w:p>
  </w:endnote>
  <w:endnote w:type="continuationSeparator" w:id="0">
    <w:p w:rsidR="00DC1F87" w:rsidRDefault="00D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87" w:rsidRDefault="00DC1F87">
      <w:pPr>
        <w:spacing w:after="0" w:line="240" w:lineRule="auto"/>
      </w:pPr>
      <w:r>
        <w:separator/>
      </w:r>
    </w:p>
  </w:footnote>
  <w:footnote w:type="continuationSeparator" w:id="0">
    <w:p w:rsidR="00DC1F87" w:rsidRDefault="00DC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92901"/>
    <w:multiLevelType w:val="hybridMultilevel"/>
    <w:tmpl w:val="2FFE7FA8"/>
    <w:lvl w:ilvl="0" w:tplc="DEA634FC">
      <w:start w:val="23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44507"/>
    <w:rsid w:val="000741F6"/>
    <w:rsid w:val="000972C9"/>
    <w:rsid w:val="000B3AC9"/>
    <w:rsid w:val="000D7A11"/>
    <w:rsid w:val="00166ED1"/>
    <w:rsid w:val="00190F1E"/>
    <w:rsid w:val="001B2108"/>
    <w:rsid w:val="001D07FE"/>
    <w:rsid w:val="001E6447"/>
    <w:rsid w:val="002142CB"/>
    <w:rsid w:val="00287ED9"/>
    <w:rsid w:val="002D08B1"/>
    <w:rsid w:val="00347631"/>
    <w:rsid w:val="00365DA2"/>
    <w:rsid w:val="00371B4F"/>
    <w:rsid w:val="0038512F"/>
    <w:rsid w:val="004666FC"/>
    <w:rsid w:val="004741E5"/>
    <w:rsid w:val="004743B2"/>
    <w:rsid w:val="00484386"/>
    <w:rsid w:val="00497975"/>
    <w:rsid w:val="004E062D"/>
    <w:rsid w:val="004E23BE"/>
    <w:rsid w:val="00501A52"/>
    <w:rsid w:val="005141D9"/>
    <w:rsid w:val="005431D5"/>
    <w:rsid w:val="00546409"/>
    <w:rsid w:val="0055390D"/>
    <w:rsid w:val="005829AA"/>
    <w:rsid w:val="0059709C"/>
    <w:rsid w:val="005A4005"/>
    <w:rsid w:val="005A7CC3"/>
    <w:rsid w:val="00671BA8"/>
    <w:rsid w:val="006A6F81"/>
    <w:rsid w:val="006D1318"/>
    <w:rsid w:val="006D732B"/>
    <w:rsid w:val="006E00BD"/>
    <w:rsid w:val="006F73FA"/>
    <w:rsid w:val="00724006"/>
    <w:rsid w:val="00750598"/>
    <w:rsid w:val="007B4845"/>
    <w:rsid w:val="0081504C"/>
    <w:rsid w:val="008A581E"/>
    <w:rsid w:val="008B485E"/>
    <w:rsid w:val="008C1B32"/>
    <w:rsid w:val="008D69CE"/>
    <w:rsid w:val="00936AE0"/>
    <w:rsid w:val="00950DA0"/>
    <w:rsid w:val="009708B5"/>
    <w:rsid w:val="00980C1F"/>
    <w:rsid w:val="00AE7E38"/>
    <w:rsid w:val="00B17017"/>
    <w:rsid w:val="00B25438"/>
    <w:rsid w:val="00B929C8"/>
    <w:rsid w:val="00BF644C"/>
    <w:rsid w:val="00C163F3"/>
    <w:rsid w:val="00C25C2E"/>
    <w:rsid w:val="00C27B8A"/>
    <w:rsid w:val="00C43917"/>
    <w:rsid w:val="00C45EF8"/>
    <w:rsid w:val="00CC2197"/>
    <w:rsid w:val="00D02DF3"/>
    <w:rsid w:val="00D14E4D"/>
    <w:rsid w:val="00D15235"/>
    <w:rsid w:val="00D46D26"/>
    <w:rsid w:val="00D60EDE"/>
    <w:rsid w:val="00D879DB"/>
    <w:rsid w:val="00DA354D"/>
    <w:rsid w:val="00DB5C09"/>
    <w:rsid w:val="00DC1F87"/>
    <w:rsid w:val="00DC4F74"/>
    <w:rsid w:val="00DE4AA9"/>
    <w:rsid w:val="00E11C21"/>
    <w:rsid w:val="00E37B66"/>
    <w:rsid w:val="00E63834"/>
    <w:rsid w:val="00E77AF9"/>
    <w:rsid w:val="00E86F39"/>
    <w:rsid w:val="00E94B63"/>
    <w:rsid w:val="00EA05D6"/>
    <w:rsid w:val="00EA60FF"/>
    <w:rsid w:val="00EA6206"/>
    <w:rsid w:val="00EC5F27"/>
    <w:rsid w:val="00EE665B"/>
    <w:rsid w:val="00EF09AC"/>
    <w:rsid w:val="00EF352A"/>
    <w:rsid w:val="00F21AC9"/>
    <w:rsid w:val="00F7718C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1947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Podlipný</dc:creator>
  <cp:keywords/>
  <cp:lastModifiedBy>Dřevěná</cp:lastModifiedBy>
  <cp:revision>7</cp:revision>
  <cp:lastPrinted>2017-03-01T06:19:00Z</cp:lastPrinted>
  <dcterms:created xsi:type="dcterms:W3CDTF">2018-01-12T12:58:00Z</dcterms:created>
  <dcterms:modified xsi:type="dcterms:W3CDTF">2018-02-14T13:08:00Z</dcterms:modified>
</cp:coreProperties>
</file>