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545" w:rsidRPr="004C3C42" w:rsidRDefault="009B4545" w:rsidP="00173E9C">
      <w:pPr>
        <w:pStyle w:val="Bezmezer"/>
        <w:contextualSpacing/>
        <w:rPr>
          <w:rFonts w:ascii="Arial" w:hAnsi="Arial" w:cs="Arial"/>
          <w:sz w:val="20"/>
          <w:szCs w:val="20"/>
        </w:rPr>
      </w:pPr>
      <w:r w:rsidRPr="004C3C42">
        <w:rPr>
          <w:rFonts w:ascii="Arial" w:hAnsi="Arial" w:cs="Arial"/>
          <w:sz w:val="20"/>
          <w:szCs w:val="20"/>
        </w:rPr>
        <w:t>Smluvní strany:</w:t>
      </w:r>
    </w:p>
    <w:p w:rsidR="009B4545" w:rsidRPr="004C3C42" w:rsidRDefault="009B4545" w:rsidP="00DD3032">
      <w:pPr>
        <w:pStyle w:val="Bezmezer"/>
        <w:contextualSpacing/>
        <w:rPr>
          <w:rFonts w:ascii="Arial" w:hAnsi="Arial" w:cs="Arial"/>
          <w:b/>
          <w:sz w:val="20"/>
          <w:szCs w:val="20"/>
        </w:rPr>
      </w:pPr>
    </w:p>
    <w:p w:rsidR="009B4545" w:rsidRPr="00A82097" w:rsidRDefault="009B4545" w:rsidP="007C6B9E">
      <w:pPr>
        <w:pStyle w:val="Bezmezer"/>
        <w:jc w:val="both"/>
        <w:rPr>
          <w:rFonts w:ascii="Arial" w:hAnsi="Arial" w:cs="Arial"/>
          <w:b/>
          <w:sz w:val="20"/>
          <w:szCs w:val="20"/>
        </w:rPr>
      </w:pPr>
      <w:r w:rsidRPr="00A82097">
        <w:rPr>
          <w:rFonts w:ascii="Arial" w:hAnsi="Arial" w:cs="Arial"/>
          <w:b/>
          <w:sz w:val="20"/>
          <w:szCs w:val="20"/>
        </w:rPr>
        <w:t>Město Náměšť nad Oslavou</w:t>
      </w:r>
    </w:p>
    <w:p w:rsidR="009B4545" w:rsidRPr="00A82097" w:rsidRDefault="009B4545" w:rsidP="007C6B9E">
      <w:pPr>
        <w:pStyle w:val="Bezmezer"/>
        <w:jc w:val="both"/>
        <w:rPr>
          <w:rFonts w:ascii="Arial" w:hAnsi="Arial" w:cs="Arial"/>
          <w:sz w:val="20"/>
          <w:szCs w:val="20"/>
        </w:rPr>
      </w:pPr>
      <w:r w:rsidRPr="00A82097">
        <w:rPr>
          <w:rFonts w:ascii="Arial" w:hAnsi="Arial" w:cs="Arial"/>
          <w:sz w:val="20"/>
          <w:szCs w:val="20"/>
        </w:rPr>
        <w:t>IČO: 002 89 965</w:t>
      </w:r>
    </w:p>
    <w:p w:rsidR="009B4545" w:rsidRPr="00A82097" w:rsidRDefault="009B4545" w:rsidP="007C6B9E">
      <w:pPr>
        <w:pStyle w:val="Bezmezer"/>
        <w:jc w:val="both"/>
        <w:rPr>
          <w:rFonts w:ascii="Arial" w:hAnsi="Arial" w:cs="Arial"/>
          <w:sz w:val="20"/>
          <w:szCs w:val="20"/>
        </w:rPr>
      </w:pPr>
      <w:r w:rsidRPr="00A82097">
        <w:rPr>
          <w:rFonts w:ascii="Arial" w:hAnsi="Arial" w:cs="Arial"/>
          <w:sz w:val="20"/>
          <w:szCs w:val="20"/>
        </w:rPr>
        <w:t>se sídlem Masarykovo nám. 104, 67571 Náměšť nad Oslavou</w:t>
      </w:r>
    </w:p>
    <w:p w:rsidR="009B4545" w:rsidRPr="004C3C42" w:rsidRDefault="009B4545" w:rsidP="00DD3032">
      <w:pPr>
        <w:pStyle w:val="Bezmezer"/>
        <w:contextualSpacing/>
        <w:rPr>
          <w:rFonts w:ascii="Arial" w:hAnsi="Arial" w:cs="Arial"/>
          <w:sz w:val="20"/>
          <w:szCs w:val="20"/>
        </w:rPr>
      </w:pPr>
      <w:r>
        <w:rPr>
          <w:rFonts w:ascii="Arial" w:hAnsi="Arial" w:cs="Arial"/>
          <w:sz w:val="20"/>
          <w:szCs w:val="20"/>
        </w:rPr>
        <w:t>zastoupené starostou města Vladimírem Měrkou</w:t>
      </w: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 xml:space="preserve">bankovní spojení: </w:t>
      </w:r>
      <w:proofErr w:type="spellStart"/>
      <w:r w:rsidR="00FF550D">
        <w:rPr>
          <w:rFonts w:ascii="Arial" w:hAnsi="Arial" w:cs="Arial"/>
          <w:sz w:val="20"/>
          <w:szCs w:val="20"/>
        </w:rPr>
        <w:t>xxxxxxxxx</w:t>
      </w:r>
      <w:proofErr w:type="spellEnd"/>
    </w:p>
    <w:p w:rsidR="009B4545" w:rsidRPr="004C3C42"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na straně jedné jako prodávající (dále jen „</w:t>
      </w:r>
      <w:r w:rsidRPr="004C3C42">
        <w:rPr>
          <w:rFonts w:ascii="Arial" w:hAnsi="Arial" w:cs="Arial"/>
          <w:b/>
          <w:sz w:val="20"/>
          <w:szCs w:val="20"/>
        </w:rPr>
        <w:t>prodávající</w:t>
      </w:r>
      <w:r w:rsidRPr="004C3C42">
        <w:rPr>
          <w:rFonts w:ascii="Arial" w:hAnsi="Arial" w:cs="Arial"/>
          <w:sz w:val="20"/>
          <w:szCs w:val="20"/>
        </w:rPr>
        <w:t>“)</w:t>
      </w:r>
    </w:p>
    <w:p w:rsidR="009B4545" w:rsidRPr="004C3C42"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a</w:t>
      </w:r>
    </w:p>
    <w:p w:rsidR="009B4545" w:rsidRPr="004C3C42" w:rsidRDefault="009B4545" w:rsidP="00DD3032">
      <w:pPr>
        <w:pStyle w:val="Bezmezer"/>
        <w:contextualSpacing/>
        <w:rPr>
          <w:rFonts w:ascii="Arial" w:hAnsi="Arial" w:cs="Arial"/>
          <w:sz w:val="20"/>
          <w:szCs w:val="20"/>
        </w:rPr>
      </w:pPr>
    </w:p>
    <w:p w:rsidR="009B4545" w:rsidRPr="008059A9" w:rsidRDefault="009B4545" w:rsidP="008059A9">
      <w:pPr>
        <w:pStyle w:val="Bezmezer"/>
        <w:tabs>
          <w:tab w:val="left" w:pos="1701"/>
        </w:tabs>
        <w:ind w:left="708" w:hanging="708"/>
        <w:contextualSpacing/>
        <w:rPr>
          <w:rFonts w:ascii="Arial" w:hAnsi="Arial" w:cs="Arial"/>
          <w:b/>
          <w:sz w:val="20"/>
          <w:szCs w:val="20"/>
        </w:rPr>
      </w:pPr>
      <w:r w:rsidRPr="004C3C42">
        <w:rPr>
          <w:rFonts w:ascii="Arial" w:hAnsi="Arial" w:cs="Arial"/>
          <w:sz w:val="20"/>
          <w:szCs w:val="20"/>
        </w:rPr>
        <w:t>jméno, příjmení</w:t>
      </w:r>
      <w:r>
        <w:rPr>
          <w:rFonts w:ascii="Arial" w:hAnsi="Arial" w:cs="Arial"/>
          <w:sz w:val="20"/>
          <w:szCs w:val="20"/>
        </w:rPr>
        <w:t>:</w:t>
      </w:r>
      <w:r>
        <w:rPr>
          <w:rFonts w:ascii="Arial" w:hAnsi="Arial" w:cs="Arial"/>
          <w:sz w:val="20"/>
          <w:szCs w:val="20"/>
        </w:rPr>
        <w:tab/>
      </w:r>
      <w:r w:rsidRPr="00CD18F4">
        <w:rPr>
          <w:rFonts w:ascii="Arial" w:hAnsi="Arial" w:cs="Arial"/>
          <w:b/>
          <w:noProof/>
          <w:sz w:val="20"/>
          <w:szCs w:val="20"/>
        </w:rPr>
        <w:t>Marie</w:t>
      </w:r>
      <w:r>
        <w:rPr>
          <w:rFonts w:ascii="Arial" w:hAnsi="Arial" w:cs="Arial"/>
          <w:b/>
          <w:sz w:val="20"/>
          <w:szCs w:val="20"/>
        </w:rPr>
        <w:t xml:space="preserve"> </w:t>
      </w:r>
      <w:r w:rsidRPr="00CD18F4">
        <w:rPr>
          <w:rFonts w:ascii="Arial" w:hAnsi="Arial" w:cs="Arial"/>
          <w:b/>
          <w:noProof/>
          <w:sz w:val="20"/>
          <w:szCs w:val="20"/>
        </w:rPr>
        <w:t>Bařinová</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w:t>
      </w:r>
    </w:p>
    <w:p w:rsidR="009B4545" w:rsidRPr="004C3C42" w:rsidRDefault="009B4545" w:rsidP="008059A9">
      <w:pPr>
        <w:pStyle w:val="Bezmezer"/>
        <w:tabs>
          <w:tab w:val="left" w:pos="1701"/>
        </w:tabs>
        <w:contextualSpacing/>
        <w:rPr>
          <w:rFonts w:ascii="Arial" w:hAnsi="Arial" w:cs="Arial"/>
          <w:sz w:val="20"/>
          <w:szCs w:val="20"/>
        </w:rPr>
      </w:pPr>
      <w:proofErr w:type="spellStart"/>
      <w:r>
        <w:rPr>
          <w:rFonts w:ascii="Arial" w:hAnsi="Arial" w:cs="Arial"/>
          <w:sz w:val="20"/>
          <w:szCs w:val="20"/>
        </w:rPr>
        <w:t>r.č</w:t>
      </w:r>
      <w:proofErr w:type="spellEnd"/>
      <w:r>
        <w:rPr>
          <w:rFonts w:ascii="Arial" w:hAnsi="Arial" w:cs="Arial"/>
          <w:sz w:val="20"/>
          <w:szCs w:val="20"/>
        </w:rPr>
        <w:t>.:</w:t>
      </w:r>
      <w:r>
        <w:rPr>
          <w:rFonts w:ascii="Arial" w:hAnsi="Arial" w:cs="Arial"/>
          <w:sz w:val="20"/>
          <w:szCs w:val="20"/>
        </w:rPr>
        <w:tab/>
      </w:r>
      <w:proofErr w:type="spellStart"/>
      <w:r w:rsidR="00FF550D">
        <w:rPr>
          <w:rFonts w:ascii="Arial" w:hAnsi="Arial" w:cs="Arial"/>
          <w:sz w:val="20"/>
          <w:szCs w:val="20"/>
        </w:rPr>
        <w:t>xxxxxxxxx</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B4545" w:rsidRDefault="009B4545" w:rsidP="008059A9">
      <w:pPr>
        <w:pStyle w:val="Bezmezer"/>
        <w:tabs>
          <w:tab w:val="left" w:pos="1701"/>
        </w:tabs>
        <w:contextualSpacing/>
        <w:rPr>
          <w:rFonts w:ascii="Arial" w:hAnsi="Arial" w:cs="Arial"/>
          <w:sz w:val="20"/>
          <w:szCs w:val="20"/>
        </w:rPr>
      </w:pPr>
      <w:r>
        <w:rPr>
          <w:rFonts w:ascii="Arial" w:hAnsi="Arial" w:cs="Arial"/>
          <w:sz w:val="20"/>
          <w:szCs w:val="20"/>
        </w:rPr>
        <w:t xml:space="preserve">trvale bytem: </w:t>
      </w:r>
      <w:r>
        <w:rPr>
          <w:rFonts w:ascii="Arial" w:hAnsi="Arial" w:cs="Arial"/>
          <w:sz w:val="20"/>
          <w:szCs w:val="20"/>
        </w:rPr>
        <w:tab/>
      </w:r>
      <w:proofErr w:type="spellStart"/>
      <w:r w:rsidR="00FF550D">
        <w:rPr>
          <w:rFonts w:ascii="Arial" w:hAnsi="Arial" w:cs="Arial"/>
          <w:sz w:val="20"/>
          <w:szCs w:val="20"/>
        </w:rPr>
        <w:t>xxxxxxxxx</w:t>
      </w:r>
      <w:proofErr w:type="spellEnd"/>
      <w:r>
        <w:rPr>
          <w:rFonts w:ascii="Arial" w:hAnsi="Arial" w:cs="Arial"/>
          <w:sz w:val="20"/>
          <w:szCs w:val="20"/>
        </w:rPr>
        <w:t xml:space="preserve">, </w:t>
      </w:r>
      <w:r w:rsidRPr="00CD18F4">
        <w:rPr>
          <w:rFonts w:ascii="Arial" w:hAnsi="Arial" w:cs="Arial"/>
          <w:noProof/>
          <w:sz w:val="20"/>
          <w:szCs w:val="20"/>
        </w:rPr>
        <w:t>675 71</w:t>
      </w:r>
      <w:r>
        <w:rPr>
          <w:rFonts w:ascii="Arial" w:hAnsi="Arial" w:cs="Arial"/>
          <w:sz w:val="20"/>
          <w:szCs w:val="20"/>
        </w:rPr>
        <w:t xml:space="preserve"> </w:t>
      </w:r>
      <w:r w:rsidRPr="00CD18F4">
        <w:rPr>
          <w:rFonts w:ascii="Arial" w:hAnsi="Arial" w:cs="Arial"/>
          <w:noProof/>
          <w:sz w:val="20"/>
          <w:szCs w:val="20"/>
        </w:rPr>
        <w:t>Náměšť nad Oslavou</w:t>
      </w:r>
    </w:p>
    <w:p w:rsidR="009B4545" w:rsidRPr="004C3C42"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r w:rsidRPr="004C3C42">
        <w:rPr>
          <w:rFonts w:ascii="Arial" w:hAnsi="Arial" w:cs="Arial"/>
          <w:sz w:val="20"/>
          <w:szCs w:val="20"/>
        </w:rPr>
        <w:t>na straně druhé jako kupující (dále jen „</w:t>
      </w:r>
      <w:r w:rsidRPr="004C3C42">
        <w:rPr>
          <w:rFonts w:ascii="Arial" w:hAnsi="Arial" w:cs="Arial"/>
          <w:b/>
          <w:sz w:val="20"/>
          <w:szCs w:val="20"/>
        </w:rPr>
        <w:t>kupující</w:t>
      </w:r>
      <w:r w:rsidRPr="004C3C42">
        <w:rPr>
          <w:rFonts w:ascii="Arial" w:hAnsi="Arial" w:cs="Arial"/>
          <w:sz w:val="20"/>
          <w:szCs w:val="20"/>
        </w:rPr>
        <w:t>“)</w:t>
      </w:r>
    </w:p>
    <w:p w:rsidR="009B4545" w:rsidRDefault="009B4545" w:rsidP="00DD3032">
      <w:pPr>
        <w:pStyle w:val="Bezmezer"/>
        <w:contextualSpacing/>
        <w:rPr>
          <w:rFonts w:ascii="Arial" w:hAnsi="Arial" w:cs="Arial"/>
          <w:sz w:val="20"/>
          <w:szCs w:val="20"/>
        </w:rPr>
      </w:pPr>
    </w:p>
    <w:p w:rsidR="009B4545" w:rsidRPr="004C3C42" w:rsidRDefault="009B4545" w:rsidP="00DD3032">
      <w:pPr>
        <w:pStyle w:val="Bezmezer"/>
        <w:contextualSpacing/>
        <w:rPr>
          <w:rFonts w:ascii="Arial" w:hAnsi="Arial" w:cs="Arial"/>
          <w:sz w:val="20"/>
          <w:szCs w:val="20"/>
        </w:rPr>
      </w:pPr>
    </w:p>
    <w:p w:rsidR="009B4545" w:rsidRPr="00A44F80" w:rsidRDefault="009B4545" w:rsidP="00B42656">
      <w:pPr>
        <w:pStyle w:val="Zkladntext31"/>
        <w:contextualSpacing/>
        <w:rPr>
          <w:sz w:val="20"/>
        </w:rPr>
      </w:pPr>
      <w:r w:rsidRPr="00A44F80">
        <w:rPr>
          <w:sz w:val="20"/>
        </w:rPr>
        <w:t>uzavírají níže uvedeného dne, měsíce a roku v souladu s ustanovením §2079 a násl. zákona č. 89/2012 Sb., občanského zákoníku v platném znění (dále jen „</w:t>
      </w:r>
      <w:r w:rsidRPr="00A44F80">
        <w:rPr>
          <w:b/>
          <w:sz w:val="20"/>
        </w:rPr>
        <w:t>OZ</w:t>
      </w:r>
      <w:r w:rsidRPr="00A44F80">
        <w:rPr>
          <w:sz w:val="20"/>
        </w:rPr>
        <w:t>“), tuto</w:t>
      </w:r>
    </w:p>
    <w:p w:rsidR="009B4545" w:rsidRPr="004C3C42" w:rsidRDefault="009B4545" w:rsidP="00DD3032">
      <w:pPr>
        <w:pStyle w:val="Bezmezer"/>
        <w:contextualSpacing/>
        <w:jc w:val="both"/>
        <w:rPr>
          <w:rFonts w:ascii="Arial" w:hAnsi="Arial" w:cs="Arial"/>
          <w:sz w:val="20"/>
          <w:szCs w:val="20"/>
        </w:rPr>
      </w:pPr>
    </w:p>
    <w:p w:rsidR="009B4545" w:rsidRPr="004C3C42" w:rsidRDefault="009B4545" w:rsidP="00DD3032">
      <w:pPr>
        <w:pStyle w:val="Bezmezer"/>
        <w:contextualSpacing/>
        <w:jc w:val="center"/>
        <w:rPr>
          <w:rFonts w:ascii="Arial" w:hAnsi="Arial" w:cs="Arial"/>
          <w:b/>
          <w:sz w:val="26"/>
          <w:szCs w:val="26"/>
        </w:rPr>
      </w:pPr>
      <w:r w:rsidRPr="004C3C42">
        <w:rPr>
          <w:rFonts w:ascii="Arial" w:hAnsi="Arial" w:cs="Arial"/>
          <w:b/>
          <w:sz w:val="26"/>
          <w:szCs w:val="26"/>
        </w:rPr>
        <w:t>kupní smlouvu o převodu vlastnického práva k jednotce s bytem</w:t>
      </w:r>
    </w:p>
    <w:p w:rsidR="009B4545" w:rsidRPr="004C3C42" w:rsidRDefault="009B4545" w:rsidP="00DD3032">
      <w:pPr>
        <w:pStyle w:val="Bezmezer"/>
        <w:contextualSpacing/>
        <w:jc w:val="center"/>
        <w:rPr>
          <w:rFonts w:ascii="Arial" w:hAnsi="Arial" w:cs="Arial"/>
          <w:sz w:val="26"/>
          <w:szCs w:val="26"/>
        </w:rPr>
      </w:pPr>
      <w:r w:rsidRPr="004C3C42">
        <w:rPr>
          <w:rFonts w:ascii="Arial" w:hAnsi="Arial" w:cs="Arial"/>
          <w:sz w:val="26"/>
          <w:szCs w:val="26"/>
        </w:rPr>
        <w:t xml:space="preserve">s odloženou účinností </w:t>
      </w:r>
    </w:p>
    <w:p w:rsidR="009B4545" w:rsidRDefault="009B4545" w:rsidP="00DD3032">
      <w:pPr>
        <w:pStyle w:val="Bezmezer"/>
        <w:contextualSpacing/>
        <w:jc w:val="center"/>
        <w:rPr>
          <w:rFonts w:ascii="Arial" w:hAnsi="Arial" w:cs="Arial"/>
          <w:sz w:val="20"/>
          <w:szCs w:val="20"/>
        </w:rPr>
      </w:pPr>
    </w:p>
    <w:p w:rsidR="009B4545" w:rsidRPr="004C3C42" w:rsidRDefault="009B4545" w:rsidP="007E6964">
      <w:pPr>
        <w:pStyle w:val="Bezmezer"/>
        <w:contextualSpacing/>
        <w:jc w:val="center"/>
        <w:rPr>
          <w:rFonts w:ascii="Arial" w:hAnsi="Arial" w:cs="Arial"/>
          <w:b/>
          <w:sz w:val="20"/>
          <w:szCs w:val="20"/>
        </w:rPr>
      </w:pPr>
      <w:r>
        <w:rPr>
          <w:rFonts w:ascii="Arial" w:hAnsi="Arial" w:cs="Arial"/>
          <w:sz w:val="20"/>
          <w:szCs w:val="20"/>
        </w:rPr>
        <w:t xml:space="preserve">č. </w:t>
      </w:r>
      <w:r w:rsidRPr="00CD18F4">
        <w:rPr>
          <w:rFonts w:ascii="Arial" w:hAnsi="Arial" w:cs="Arial"/>
          <w:noProof/>
          <w:sz w:val="20"/>
          <w:szCs w:val="20"/>
        </w:rPr>
        <w:t>547</w:t>
      </w:r>
      <w:r>
        <w:rPr>
          <w:rFonts w:ascii="Arial" w:hAnsi="Arial" w:cs="Arial"/>
          <w:sz w:val="20"/>
          <w:szCs w:val="20"/>
        </w:rPr>
        <w:t>-</w:t>
      </w:r>
      <w:r w:rsidRPr="00CD18F4">
        <w:rPr>
          <w:rFonts w:ascii="Arial" w:hAnsi="Arial" w:cs="Arial"/>
          <w:noProof/>
          <w:sz w:val="20"/>
          <w:szCs w:val="20"/>
        </w:rPr>
        <w:t>8</w:t>
      </w:r>
    </w:p>
    <w:p w:rsidR="009B4545" w:rsidRDefault="009B4545" w:rsidP="00DD3032">
      <w:pPr>
        <w:pStyle w:val="Bezmezer"/>
        <w:contextualSpacing/>
        <w:jc w:val="center"/>
        <w:rPr>
          <w:rFonts w:ascii="Arial" w:hAnsi="Arial" w:cs="Arial"/>
          <w:sz w:val="20"/>
          <w:szCs w:val="20"/>
        </w:rPr>
      </w:pPr>
    </w:p>
    <w:p w:rsidR="009B4545" w:rsidRPr="004C3C42" w:rsidRDefault="009B4545" w:rsidP="00DD3032">
      <w:pPr>
        <w:pStyle w:val="Bezmezer"/>
        <w:contextualSpacing/>
        <w:jc w:val="center"/>
        <w:rPr>
          <w:rFonts w:ascii="Arial" w:hAnsi="Arial" w:cs="Arial"/>
          <w:sz w:val="20"/>
          <w:szCs w:val="20"/>
        </w:rPr>
      </w:pPr>
      <w:r w:rsidRPr="004C3C42">
        <w:rPr>
          <w:rFonts w:ascii="Arial" w:hAnsi="Arial" w:cs="Arial"/>
          <w:sz w:val="20"/>
          <w:szCs w:val="20"/>
        </w:rPr>
        <w:t xml:space="preserve">(dále jen </w:t>
      </w:r>
      <w:r w:rsidRPr="004C3C42">
        <w:rPr>
          <w:rFonts w:ascii="Arial" w:hAnsi="Arial" w:cs="Arial"/>
          <w:b/>
          <w:sz w:val="20"/>
          <w:szCs w:val="20"/>
        </w:rPr>
        <w:t>„smlouva“</w:t>
      </w:r>
      <w:r w:rsidRPr="004C3C42">
        <w:rPr>
          <w:rFonts w:ascii="Arial" w:hAnsi="Arial" w:cs="Arial"/>
          <w:sz w:val="20"/>
          <w:szCs w:val="20"/>
        </w:rPr>
        <w:t>)</w:t>
      </w:r>
    </w:p>
    <w:p w:rsidR="009B4545" w:rsidRDefault="009B4545" w:rsidP="00131782">
      <w:pPr>
        <w:pStyle w:val="Bezmezer"/>
        <w:contextualSpacing/>
        <w:jc w:val="center"/>
        <w:rPr>
          <w:rFonts w:ascii="Arial" w:hAnsi="Arial" w:cs="Arial"/>
          <w:b/>
          <w:sz w:val="20"/>
          <w:szCs w:val="20"/>
        </w:rPr>
      </w:pPr>
    </w:p>
    <w:p w:rsidR="009B4545" w:rsidRPr="004C3C42" w:rsidRDefault="009B4545" w:rsidP="00131782">
      <w:pPr>
        <w:pStyle w:val="Bezmezer"/>
        <w:contextualSpacing/>
        <w:jc w:val="center"/>
        <w:rPr>
          <w:rFonts w:ascii="Arial" w:hAnsi="Arial" w:cs="Arial"/>
          <w:b/>
          <w:sz w:val="20"/>
          <w:szCs w:val="20"/>
        </w:rPr>
      </w:pPr>
    </w:p>
    <w:p w:rsidR="009B4545" w:rsidRPr="004C3C42" w:rsidRDefault="009B4545" w:rsidP="00131782">
      <w:pPr>
        <w:pStyle w:val="Bezmezer"/>
        <w:contextualSpacing/>
        <w:jc w:val="center"/>
        <w:rPr>
          <w:rFonts w:ascii="Arial" w:hAnsi="Arial" w:cs="Arial"/>
          <w:b/>
          <w:sz w:val="20"/>
          <w:szCs w:val="20"/>
        </w:rPr>
      </w:pPr>
      <w:r w:rsidRPr="004C3C42">
        <w:rPr>
          <w:rFonts w:ascii="Arial" w:hAnsi="Arial" w:cs="Arial"/>
          <w:b/>
          <w:sz w:val="20"/>
          <w:szCs w:val="20"/>
        </w:rPr>
        <w:t>Článek I.</w:t>
      </w:r>
    </w:p>
    <w:p w:rsidR="009B4545" w:rsidRPr="004C3C42" w:rsidRDefault="009B4545" w:rsidP="00257B45">
      <w:pPr>
        <w:pStyle w:val="Bezmezer"/>
        <w:contextualSpacing/>
        <w:jc w:val="center"/>
        <w:rPr>
          <w:rFonts w:ascii="Arial" w:hAnsi="Arial" w:cs="Arial"/>
          <w:b/>
          <w:sz w:val="20"/>
          <w:szCs w:val="20"/>
        </w:rPr>
      </w:pPr>
      <w:r w:rsidRPr="004C3C42">
        <w:rPr>
          <w:rFonts w:ascii="Arial" w:hAnsi="Arial" w:cs="Arial"/>
          <w:b/>
          <w:sz w:val="20"/>
          <w:szCs w:val="20"/>
        </w:rPr>
        <w:t xml:space="preserve">Výklad základních pojmů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257B45">
      <w:pPr>
        <w:pStyle w:val="Bezmezer"/>
        <w:contextualSpacing/>
        <w:jc w:val="both"/>
        <w:rPr>
          <w:rFonts w:ascii="Arial" w:hAnsi="Arial" w:cs="Arial"/>
          <w:sz w:val="20"/>
          <w:szCs w:val="20"/>
        </w:rPr>
      </w:pPr>
      <w:r w:rsidRPr="004C3C42">
        <w:rPr>
          <w:rFonts w:ascii="Arial" w:hAnsi="Arial" w:cs="Arial"/>
          <w:sz w:val="20"/>
          <w:szCs w:val="20"/>
        </w:rPr>
        <w:t>Není-li v této smlouvě uvedeno jinak, mají následující slova a spojení vyskytující se v této smlouvě (včetně jejích příloh) dále uvedený význam:</w:t>
      </w:r>
    </w:p>
    <w:p w:rsidR="009B4545" w:rsidRPr="004C3C42" w:rsidRDefault="009B4545" w:rsidP="00257B45">
      <w:pPr>
        <w:pStyle w:val="Bezmezer"/>
        <w:contextualSpacing/>
        <w:jc w:val="center"/>
        <w:rPr>
          <w:rFonts w:ascii="Arial" w:hAnsi="Arial" w:cs="Arial"/>
          <w:sz w:val="20"/>
          <w:szCs w:val="20"/>
        </w:rPr>
      </w:pPr>
    </w:p>
    <w:p w:rsidR="009B4545" w:rsidRPr="004C3C42" w:rsidRDefault="009B4545" w:rsidP="00F656B4">
      <w:pPr>
        <w:pStyle w:val="Odstavecseseznamem"/>
        <w:numPr>
          <w:ilvl w:val="0"/>
          <w:numId w:val="49"/>
        </w:numPr>
        <w:spacing w:after="0" w:line="240" w:lineRule="auto"/>
        <w:ind w:left="284" w:hanging="284"/>
        <w:jc w:val="both"/>
        <w:rPr>
          <w:rFonts w:ascii="Arial" w:hAnsi="Arial" w:cs="Arial"/>
          <w:sz w:val="20"/>
          <w:szCs w:val="20"/>
        </w:rPr>
      </w:pPr>
      <w:r w:rsidRPr="004C3C42">
        <w:rPr>
          <w:rFonts w:ascii="Arial" w:hAnsi="Arial" w:cs="Arial"/>
          <w:b/>
          <w:sz w:val="20"/>
          <w:szCs w:val="20"/>
        </w:rPr>
        <w:t>Nemovitá věc</w:t>
      </w:r>
    </w:p>
    <w:p w:rsidR="009B4545" w:rsidRPr="004C3C42" w:rsidRDefault="009B4545" w:rsidP="00F656B4">
      <w:pPr>
        <w:pStyle w:val="Odstavecseseznamem"/>
        <w:spacing w:after="0" w:line="240" w:lineRule="auto"/>
        <w:ind w:left="284"/>
        <w:jc w:val="both"/>
        <w:rPr>
          <w:rFonts w:ascii="Arial" w:hAnsi="Arial" w:cs="Arial"/>
          <w:sz w:val="20"/>
          <w:szCs w:val="20"/>
        </w:rPr>
      </w:pPr>
      <w:r w:rsidRPr="004C3C42">
        <w:rPr>
          <w:rFonts w:ascii="Arial" w:hAnsi="Arial" w:cs="Arial"/>
          <w:sz w:val="20"/>
          <w:szCs w:val="20"/>
        </w:rPr>
        <w:t>Nemovitou věcí se rozumí p</w:t>
      </w:r>
      <w:r>
        <w:rPr>
          <w:rFonts w:ascii="Arial" w:hAnsi="Arial" w:cs="Arial"/>
          <w:bCs/>
          <w:sz w:val="20"/>
          <w:szCs w:val="20"/>
        </w:rPr>
        <w:t>ozemek</w:t>
      </w:r>
      <w:r w:rsidRPr="004C3C42">
        <w:rPr>
          <w:rFonts w:ascii="Arial" w:hAnsi="Arial" w:cs="Arial"/>
          <w:bCs/>
          <w:sz w:val="20"/>
          <w:szCs w:val="20"/>
        </w:rPr>
        <w:t xml:space="preserve"> </w:t>
      </w:r>
      <w:proofErr w:type="spellStart"/>
      <w:r w:rsidRPr="004C3C42">
        <w:rPr>
          <w:rFonts w:ascii="Arial" w:hAnsi="Arial" w:cs="Arial"/>
          <w:bCs/>
          <w:sz w:val="20"/>
          <w:szCs w:val="20"/>
        </w:rPr>
        <w:t>parc</w:t>
      </w:r>
      <w:proofErr w:type="spellEnd"/>
      <w:r w:rsidRPr="004C3C42">
        <w:rPr>
          <w:rFonts w:ascii="Arial" w:hAnsi="Arial" w:cs="Arial"/>
          <w:bCs/>
          <w:sz w:val="20"/>
          <w:szCs w:val="20"/>
        </w:rPr>
        <w:t xml:space="preserve">. č. </w:t>
      </w:r>
      <w:r w:rsidRPr="00CD18F4">
        <w:rPr>
          <w:rFonts w:ascii="Arial" w:hAnsi="Arial" w:cs="Arial"/>
          <w:bCs/>
          <w:noProof/>
          <w:sz w:val="20"/>
          <w:szCs w:val="20"/>
        </w:rPr>
        <w:t>st.612</w:t>
      </w:r>
      <w:r>
        <w:rPr>
          <w:rFonts w:ascii="Arial" w:hAnsi="Arial" w:cs="Arial"/>
          <w:bCs/>
          <w:sz w:val="20"/>
          <w:szCs w:val="20"/>
        </w:rPr>
        <w:t xml:space="preserve"> </w:t>
      </w:r>
      <w:r w:rsidRPr="004C3C42">
        <w:rPr>
          <w:rFonts w:ascii="Arial" w:hAnsi="Arial" w:cs="Arial"/>
          <w:sz w:val="20"/>
          <w:szCs w:val="20"/>
        </w:rPr>
        <w:t xml:space="preserve">(zastavěná plocha a nádvoří), jehož součástí je </w:t>
      </w:r>
      <w:r>
        <w:rPr>
          <w:rFonts w:ascii="Arial" w:hAnsi="Arial" w:cs="Arial"/>
          <w:sz w:val="20"/>
          <w:szCs w:val="20"/>
        </w:rPr>
        <w:t xml:space="preserve">na něm zřízená </w:t>
      </w:r>
      <w:r w:rsidRPr="004C3C42">
        <w:rPr>
          <w:rFonts w:ascii="Arial" w:hAnsi="Arial" w:cs="Arial"/>
          <w:bCs/>
          <w:sz w:val="20"/>
          <w:szCs w:val="20"/>
        </w:rPr>
        <w:t>budova</w:t>
      </w:r>
      <w:r w:rsidRPr="004C3C42">
        <w:rPr>
          <w:rFonts w:ascii="Arial" w:hAnsi="Arial" w:cs="Arial"/>
          <w:sz w:val="20"/>
          <w:szCs w:val="20"/>
        </w:rPr>
        <w:t xml:space="preserve"> </w:t>
      </w:r>
      <w:r w:rsidRPr="004C3C42">
        <w:rPr>
          <w:rFonts w:ascii="Arial" w:hAnsi="Arial" w:cs="Arial"/>
          <w:bCs/>
          <w:sz w:val="20"/>
          <w:szCs w:val="20"/>
        </w:rPr>
        <w:t xml:space="preserve">č.p. </w:t>
      </w:r>
      <w:r w:rsidRPr="00CD18F4">
        <w:rPr>
          <w:rFonts w:ascii="Arial" w:hAnsi="Arial" w:cs="Arial"/>
          <w:bCs/>
          <w:noProof/>
          <w:sz w:val="20"/>
          <w:szCs w:val="20"/>
        </w:rPr>
        <w:t>546, 547, 548, 549, 550</w:t>
      </w:r>
      <w:r>
        <w:rPr>
          <w:rFonts w:ascii="Arial" w:hAnsi="Arial" w:cs="Arial"/>
          <w:bCs/>
          <w:sz w:val="20"/>
          <w:szCs w:val="20"/>
        </w:rPr>
        <w:t xml:space="preserve"> </w:t>
      </w:r>
      <w:r w:rsidRPr="004C3C42">
        <w:rPr>
          <w:rFonts w:ascii="Arial" w:hAnsi="Arial" w:cs="Arial"/>
          <w:sz w:val="20"/>
          <w:szCs w:val="20"/>
        </w:rPr>
        <w:t>(</w:t>
      </w:r>
      <w:proofErr w:type="spellStart"/>
      <w:r>
        <w:rPr>
          <w:rFonts w:ascii="Arial" w:hAnsi="Arial" w:cs="Arial"/>
          <w:sz w:val="20"/>
          <w:szCs w:val="20"/>
        </w:rPr>
        <w:t>rod.dům</w:t>
      </w:r>
      <w:proofErr w:type="spellEnd"/>
      <w:r>
        <w:rPr>
          <w:rFonts w:ascii="Arial" w:hAnsi="Arial" w:cs="Arial"/>
          <w:sz w:val="20"/>
          <w:szCs w:val="20"/>
        </w:rPr>
        <w:t>)</w:t>
      </w:r>
      <w:r w:rsidRPr="004C3C42">
        <w:rPr>
          <w:rFonts w:ascii="Arial" w:hAnsi="Arial" w:cs="Arial"/>
          <w:sz w:val="20"/>
          <w:szCs w:val="20"/>
        </w:rPr>
        <w:t xml:space="preserve">, vše </w:t>
      </w:r>
      <w:r>
        <w:rPr>
          <w:rFonts w:ascii="Arial" w:hAnsi="Arial" w:cs="Arial"/>
          <w:sz w:val="20"/>
          <w:szCs w:val="20"/>
        </w:rPr>
        <w:t>katastrální území a obec Náměšť nad Oslavou</w:t>
      </w:r>
      <w:r w:rsidRPr="004C3C42">
        <w:rPr>
          <w:rFonts w:ascii="Arial" w:hAnsi="Arial" w:cs="Arial"/>
          <w:sz w:val="20"/>
          <w:szCs w:val="20"/>
        </w:rPr>
        <w:t>, a to včetně všech součástí a všeho příslušenství</w:t>
      </w:r>
      <w:r>
        <w:rPr>
          <w:rFonts w:ascii="Arial" w:hAnsi="Arial" w:cs="Arial"/>
          <w:sz w:val="20"/>
          <w:szCs w:val="20"/>
        </w:rPr>
        <w:t>; dále jen „</w:t>
      </w:r>
      <w:r w:rsidRPr="00F656B4">
        <w:rPr>
          <w:rFonts w:ascii="Arial" w:hAnsi="Arial" w:cs="Arial"/>
          <w:b/>
          <w:sz w:val="20"/>
          <w:szCs w:val="20"/>
        </w:rPr>
        <w:t>Nemovitá věc</w:t>
      </w:r>
      <w:r>
        <w:rPr>
          <w:rFonts w:ascii="Arial" w:hAnsi="Arial" w:cs="Arial"/>
          <w:sz w:val="20"/>
          <w:szCs w:val="20"/>
        </w:rPr>
        <w:t>“.</w:t>
      </w:r>
    </w:p>
    <w:p w:rsidR="009B4545" w:rsidRPr="004C3C42" w:rsidRDefault="009B4545" w:rsidP="00F656B4">
      <w:pPr>
        <w:spacing w:after="0" w:line="240" w:lineRule="auto"/>
        <w:ind w:left="284" w:hanging="284"/>
        <w:jc w:val="both"/>
        <w:rPr>
          <w:rFonts w:ascii="Arial" w:hAnsi="Arial" w:cs="Arial"/>
          <w:sz w:val="20"/>
          <w:szCs w:val="20"/>
        </w:rPr>
      </w:pPr>
    </w:p>
    <w:p w:rsidR="009B4545" w:rsidRPr="004C3C42" w:rsidRDefault="009B4545"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r>
      <w:r w:rsidRPr="004C3C42">
        <w:rPr>
          <w:rFonts w:ascii="Arial" w:hAnsi="Arial" w:cs="Arial"/>
          <w:b/>
          <w:sz w:val="20"/>
          <w:szCs w:val="20"/>
        </w:rPr>
        <w:t>Dům</w:t>
      </w:r>
      <w:r w:rsidRPr="004C3C42">
        <w:rPr>
          <w:rFonts w:ascii="Arial" w:hAnsi="Arial" w:cs="Arial"/>
          <w:sz w:val="20"/>
          <w:szCs w:val="20"/>
        </w:rPr>
        <w:t xml:space="preserve"> </w:t>
      </w:r>
    </w:p>
    <w:p w:rsidR="009B4545" w:rsidRPr="004C3C42" w:rsidRDefault="009B4545" w:rsidP="00F656B4">
      <w:pPr>
        <w:spacing w:after="0" w:line="240" w:lineRule="auto"/>
        <w:ind w:left="284"/>
        <w:jc w:val="both"/>
        <w:rPr>
          <w:rFonts w:ascii="Arial" w:hAnsi="Arial" w:cs="Arial"/>
          <w:sz w:val="20"/>
          <w:szCs w:val="20"/>
        </w:rPr>
      </w:pPr>
      <w:r w:rsidRPr="004C3C42">
        <w:rPr>
          <w:rFonts w:ascii="Arial" w:hAnsi="Arial" w:cs="Arial"/>
          <w:sz w:val="20"/>
          <w:szCs w:val="20"/>
        </w:rPr>
        <w:t>Domem se rozumí budova č</w:t>
      </w:r>
      <w:r>
        <w:rPr>
          <w:rFonts w:ascii="Arial" w:hAnsi="Arial" w:cs="Arial"/>
          <w:sz w:val="20"/>
          <w:szCs w:val="20"/>
        </w:rPr>
        <w:t>.</w:t>
      </w:r>
      <w:r w:rsidRPr="004C3C42">
        <w:rPr>
          <w:rFonts w:ascii="Arial" w:hAnsi="Arial" w:cs="Arial"/>
          <w:sz w:val="20"/>
          <w:szCs w:val="20"/>
        </w:rPr>
        <w:t xml:space="preserve">p. </w:t>
      </w:r>
      <w:r w:rsidRPr="00CD18F4">
        <w:rPr>
          <w:rFonts w:ascii="Arial" w:hAnsi="Arial" w:cs="Arial"/>
          <w:noProof/>
          <w:sz w:val="20"/>
          <w:szCs w:val="20"/>
        </w:rPr>
        <w:t>546, 547, 548, 549, 550</w:t>
      </w:r>
      <w:r>
        <w:rPr>
          <w:rFonts w:ascii="Arial" w:hAnsi="Arial" w:cs="Arial"/>
          <w:sz w:val="20"/>
          <w:szCs w:val="20"/>
        </w:rPr>
        <w:t>, která je součástí pozemku</w:t>
      </w:r>
      <w:r w:rsidRPr="004C3C42">
        <w:rPr>
          <w:rFonts w:ascii="Arial" w:hAnsi="Arial" w:cs="Arial"/>
          <w:sz w:val="20"/>
          <w:szCs w:val="20"/>
        </w:rPr>
        <w:t xml:space="preserve"> </w:t>
      </w:r>
      <w:proofErr w:type="spellStart"/>
      <w:r w:rsidRPr="004C3C42">
        <w:rPr>
          <w:rFonts w:ascii="Arial" w:hAnsi="Arial" w:cs="Arial"/>
          <w:sz w:val="20"/>
          <w:szCs w:val="20"/>
        </w:rPr>
        <w:t>parc</w:t>
      </w:r>
      <w:proofErr w:type="spellEnd"/>
      <w:r w:rsidRPr="004C3C42">
        <w:rPr>
          <w:rFonts w:ascii="Arial" w:hAnsi="Arial" w:cs="Arial"/>
          <w:sz w:val="20"/>
          <w:szCs w:val="20"/>
        </w:rPr>
        <w:t xml:space="preserve">. č. </w:t>
      </w:r>
      <w:r w:rsidRPr="00CD18F4">
        <w:rPr>
          <w:rFonts w:ascii="Arial" w:hAnsi="Arial" w:cs="Arial"/>
          <w:bCs/>
          <w:noProof/>
          <w:sz w:val="20"/>
          <w:szCs w:val="20"/>
        </w:rPr>
        <w:t>st.612</w:t>
      </w:r>
      <w:r w:rsidRPr="004C3C42">
        <w:rPr>
          <w:rFonts w:ascii="Arial" w:hAnsi="Arial" w:cs="Arial"/>
          <w:sz w:val="20"/>
          <w:szCs w:val="20"/>
        </w:rPr>
        <w:t xml:space="preserve">, vše </w:t>
      </w:r>
      <w:r>
        <w:rPr>
          <w:rFonts w:ascii="Arial" w:hAnsi="Arial" w:cs="Arial"/>
          <w:sz w:val="20"/>
          <w:szCs w:val="20"/>
        </w:rPr>
        <w:t>katastrální území a obec Náměšť nad Oslavou; dále jen „</w:t>
      </w:r>
      <w:r>
        <w:rPr>
          <w:rFonts w:ascii="Arial" w:hAnsi="Arial" w:cs="Arial"/>
          <w:b/>
          <w:sz w:val="20"/>
          <w:szCs w:val="20"/>
        </w:rPr>
        <w:t>dům</w:t>
      </w:r>
      <w:r>
        <w:rPr>
          <w:rFonts w:ascii="Arial" w:hAnsi="Arial" w:cs="Arial"/>
          <w:sz w:val="20"/>
          <w:szCs w:val="20"/>
        </w:rPr>
        <w:t>“</w:t>
      </w:r>
      <w:r w:rsidRPr="004C3C42">
        <w:rPr>
          <w:rFonts w:ascii="Arial" w:hAnsi="Arial" w:cs="Arial"/>
          <w:sz w:val="20"/>
          <w:szCs w:val="20"/>
        </w:rPr>
        <w:t>.</w:t>
      </w:r>
      <w:r>
        <w:rPr>
          <w:rFonts w:ascii="Arial" w:hAnsi="Arial" w:cs="Arial"/>
          <w:sz w:val="20"/>
          <w:szCs w:val="20"/>
        </w:rPr>
        <w:t xml:space="preserve"> </w:t>
      </w:r>
      <w:r w:rsidRPr="00A44F80">
        <w:rPr>
          <w:rFonts w:ascii="Arial" w:hAnsi="Arial" w:cs="Arial"/>
          <w:sz w:val="20"/>
          <w:szCs w:val="20"/>
        </w:rPr>
        <w:t xml:space="preserve">Dům se nachází na adrese </w:t>
      </w:r>
      <w:r w:rsidRPr="00CD18F4">
        <w:rPr>
          <w:rFonts w:ascii="Arial" w:hAnsi="Arial" w:cs="Arial"/>
          <w:noProof/>
          <w:sz w:val="20"/>
          <w:szCs w:val="20"/>
        </w:rPr>
        <w:t>Husova</w:t>
      </w:r>
      <w:r>
        <w:rPr>
          <w:rFonts w:ascii="Arial" w:hAnsi="Arial" w:cs="Arial"/>
          <w:sz w:val="20"/>
          <w:szCs w:val="20"/>
        </w:rPr>
        <w:t xml:space="preserve">, </w:t>
      </w:r>
      <w:r w:rsidRPr="00CD18F4">
        <w:rPr>
          <w:rFonts w:ascii="Arial" w:hAnsi="Arial" w:cs="Arial"/>
          <w:noProof/>
          <w:sz w:val="20"/>
          <w:szCs w:val="20"/>
        </w:rPr>
        <w:t>Náměšť nad Oslavou</w:t>
      </w:r>
      <w:r w:rsidRPr="00A44F80">
        <w:rPr>
          <w:rFonts w:ascii="Arial" w:hAnsi="Arial" w:cs="Arial"/>
          <w:sz w:val="20"/>
          <w:szCs w:val="20"/>
        </w:rPr>
        <w:t>.</w:t>
      </w:r>
    </w:p>
    <w:p w:rsidR="009B4545" w:rsidRPr="004C3C42" w:rsidRDefault="009B4545" w:rsidP="00F656B4">
      <w:pPr>
        <w:spacing w:after="0" w:line="240" w:lineRule="auto"/>
        <w:ind w:left="284" w:hanging="284"/>
        <w:jc w:val="both"/>
        <w:rPr>
          <w:rFonts w:ascii="Arial" w:hAnsi="Arial" w:cs="Arial"/>
          <w:sz w:val="20"/>
          <w:szCs w:val="20"/>
        </w:rPr>
      </w:pP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r>
      <w:r w:rsidRPr="004C3C42">
        <w:rPr>
          <w:rFonts w:ascii="Arial" w:hAnsi="Arial" w:cs="Arial"/>
          <w:b/>
          <w:sz w:val="20"/>
          <w:szCs w:val="20"/>
        </w:rPr>
        <w:t>Společné části</w:t>
      </w:r>
      <w:r w:rsidRPr="004C3C42">
        <w:rPr>
          <w:rFonts w:ascii="Arial" w:hAnsi="Arial" w:cs="Arial"/>
          <w:sz w:val="20"/>
          <w:szCs w:val="20"/>
        </w:rPr>
        <w:t xml:space="preserve"> </w:t>
      </w:r>
    </w:p>
    <w:p w:rsidR="009B4545" w:rsidRDefault="009B4545" w:rsidP="00B42656">
      <w:pPr>
        <w:tabs>
          <w:tab w:val="left" w:pos="2000"/>
        </w:tabs>
        <w:spacing w:after="0" w:line="240" w:lineRule="auto"/>
        <w:ind w:left="284" w:hanging="284"/>
        <w:jc w:val="both"/>
        <w:rPr>
          <w:rFonts w:ascii="Arial" w:hAnsi="Arial" w:cs="Arial"/>
          <w:sz w:val="20"/>
          <w:szCs w:val="20"/>
        </w:rPr>
      </w:pPr>
      <w:r w:rsidRPr="00A44F80">
        <w:rPr>
          <w:rFonts w:ascii="Arial" w:hAnsi="Arial" w:cs="Arial"/>
          <w:sz w:val="20"/>
          <w:szCs w:val="20"/>
        </w:rPr>
        <w:tab/>
        <w:t xml:space="preserve">Společnými částmi se rozumí ty společné části Nemovité věci, které podle své povahy mají sloužit vlastníkům jednotek společně, a to zejména pozemek uvedený v  odst. 1 tohoto článku </w:t>
      </w:r>
      <w:r>
        <w:rPr>
          <w:rFonts w:ascii="Arial" w:hAnsi="Arial" w:cs="Arial"/>
          <w:sz w:val="20"/>
          <w:szCs w:val="20"/>
        </w:rPr>
        <w:t>smlouvy</w:t>
      </w:r>
      <w:r w:rsidRPr="00A44F80">
        <w:rPr>
          <w:rFonts w:ascii="Arial" w:hAnsi="Arial" w:cs="Arial"/>
          <w:sz w:val="20"/>
          <w:szCs w:val="20"/>
        </w:rPr>
        <w:t xml:space="preserve"> a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vlastníkovi jednotky k výlučnému užívání); společné části jsou podrobně popsány v čl. III </w:t>
      </w:r>
      <w:r w:rsidRPr="00B42656">
        <w:rPr>
          <w:rFonts w:ascii="Arial" w:hAnsi="Arial" w:cs="Arial"/>
          <w:sz w:val="20"/>
          <w:szCs w:val="20"/>
        </w:rPr>
        <w:t>prohlášení o rozdělení práva k nemovité věci na vlastnické právo k jednotkám ze dne</w:t>
      </w:r>
      <w:r>
        <w:rPr>
          <w:rFonts w:ascii="Arial" w:hAnsi="Arial" w:cs="Arial"/>
          <w:sz w:val="20"/>
          <w:szCs w:val="20"/>
        </w:rPr>
        <w:t xml:space="preserve"> </w:t>
      </w:r>
      <w:r w:rsidRPr="00CD18F4">
        <w:rPr>
          <w:rFonts w:ascii="Arial" w:hAnsi="Arial" w:cs="Arial"/>
          <w:noProof/>
          <w:sz w:val="20"/>
          <w:szCs w:val="20"/>
        </w:rPr>
        <w:t>13.06.2017</w:t>
      </w:r>
      <w:r w:rsidRPr="00B42656">
        <w:rPr>
          <w:rFonts w:ascii="Arial" w:hAnsi="Arial" w:cs="Arial"/>
          <w:sz w:val="20"/>
          <w:szCs w:val="20"/>
        </w:rPr>
        <w:t>, kt</w:t>
      </w:r>
      <w:r w:rsidRPr="00A44F80">
        <w:rPr>
          <w:rFonts w:ascii="Arial" w:hAnsi="Arial" w:cs="Arial"/>
          <w:sz w:val="20"/>
          <w:szCs w:val="20"/>
        </w:rPr>
        <w:t xml:space="preserve">erým byly vymezeny jednotky </w:t>
      </w:r>
      <w:r w:rsidRPr="005A2861">
        <w:rPr>
          <w:rFonts w:ascii="Arial" w:hAnsi="Arial" w:cs="Arial"/>
          <w:sz w:val="20"/>
          <w:szCs w:val="20"/>
        </w:rPr>
        <w:t xml:space="preserve">v Nemovité věci (vklad povolen pod č.j. </w:t>
      </w:r>
      <w:r w:rsidRPr="00CD18F4">
        <w:rPr>
          <w:rFonts w:ascii="Arial" w:hAnsi="Arial" w:cs="Arial"/>
          <w:noProof/>
          <w:sz w:val="20"/>
          <w:szCs w:val="20"/>
        </w:rPr>
        <w:t>V-3488/2017-710</w:t>
      </w:r>
      <w:r w:rsidRPr="005A2861">
        <w:rPr>
          <w:rFonts w:ascii="Arial" w:hAnsi="Arial" w:cs="Arial"/>
          <w:sz w:val="20"/>
          <w:szCs w:val="20"/>
        </w:rPr>
        <w:t>) (dále jen „</w:t>
      </w:r>
      <w:r w:rsidRPr="005A2861">
        <w:rPr>
          <w:rFonts w:ascii="Arial" w:hAnsi="Arial" w:cs="Arial"/>
          <w:b/>
          <w:sz w:val="20"/>
          <w:szCs w:val="20"/>
        </w:rPr>
        <w:t>prohlášení</w:t>
      </w:r>
      <w:r w:rsidRPr="0061523F">
        <w:rPr>
          <w:rFonts w:ascii="Arial" w:hAnsi="Arial" w:cs="Arial"/>
          <w:b/>
          <w:sz w:val="20"/>
          <w:szCs w:val="20"/>
        </w:rPr>
        <w:t xml:space="preserve"> vlastníka</w:t>
      </w:r>
      <w:r w:rsidRPr="0061523F">
        <w:rPr>
          <w:rFonts w:ascii="Arial" w:hAnsi="Arial" w:cs="Arial"/>
          <w:sz w:val="20"/>
          <w:szCs w:val="20"/>
        </w:rPr>
        <w:t>“)</w:t>
      </w:r>
      <w:r>
        <w:rPr>
          <w:rFonts w:ascii="Arial" w:hAnsi="Arial" w:cs="Arial"/>
          <w:sz w:val="20"/>
          <w:szCs w:val="20"/>
        </w:rPr>
        <w:t>; dále jen „</w:t>
      </w:r>
      <w:r w:rsidRPr="00F656B4">
        <w:rPr>
          <w:rFonts w:ascii="Arial" w:hAnsi="Arial" w:cs="Arial"/>
          <w:b/>
          <w:sz w:val="20"/>
          <w:szCs w:val="20"/>
        </w:rPr>
        <w:t>společné části</w:t>
      </w:r>
      <w:r>
        <w:rPr>
          <w:rFonts w:ascii="Arial" w:hAnsi="Arial" w:cs="Arial"/>
          <w:sz w:val="20"/>
          <w:szCs w:val="20"/>
        </w:rPr>
        <w:t>“.</w:t>
      </w:r>
    </w:p>
    <w:p w:rsidR="009B4545" w:rsidRPr="004C3C42" w:rsidRDefault="009B4545" w:rsidP="00F656B4">
      <w:pPr>
        <w:tabs>
          <w:tab w:val="left" w:pos="2000"/>
        </w:tabs>
        <w:spacing w:after="0" w:line="240" w:lineRule="auto"/>
        <w:ind w:left="284" w:hanging="284"/>
        <w:jc w:val="both"/>
        <w:rPr>
          <w:rFonts w:ascii="Arial" w:hAnsi="Arial" w:cs="Arial"/>
          <w:sz w:val="20"/>
          <w:szCs w:val="20"/>
        </w:rPr>
      </w:pP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4C3C42">
        <w:rPr>
          <w:rFonts w:ascii="Arial" w:hAnsi="Arial" w:cs="Arial"/>
          <w:b/>
          <w:sz w:val="20"/>
          <w:szCs w:val="20"/>
        </w:rPr>
        <w:t>Podlahová plocha</w:t>
      </w:r>
      <w:r w:rsidRPr="004C3C42">
        <w:rPr>
          <w:rFonts w:ascii="Arial" w:hAnsi="Arial" w:cs="Arial"/>
          <w:sz w:val="20"/>
          <w:szCs w:val="20"/>
        </w:rPr>
        <w:t xml:space="preserve"> </w:t>
      </w:r>
      <w:r w:rsidRPr="004C3C42">
        <w:rPr>
          <w:rFonts w:ascii="Arial" w:hAnsi="Arial" w:cs="Arial"/>
          <w:b/>
          <w:sz w:val="20"/>
          <w:szCs w:val="20"/>
        </w:rPr>
        <w:t>bytu</w:t>
      </w:r>
    </w:p>
    <w:p w:rsidR="009B4545" w:rsidRDefault="009B4545" w:rsidP="00F656B4">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ab/>
        <w:t xml:space="preserve">Podlahovou plochu bytu tvoří dle § 3 odst. 1 nařízení vlády č. </w:t>
      </w:r>
      <w:r w:rsidRPr="004C3C42">
        <w:rPr>
          <w:rFonts w:ascii="Arial" w:hAnsi="Arial" w:cs="Arial"/>
          <w:bCs/>
          <w:sz w:val="20"/>
          <w:szCs w:val="20"/>
        </w:rPr>
        <w:t xml:space="preserve">366/2013 Sb., </w:t>
      </w:r>
      <w:r w:rsidRPr="004C3C42">
        <w:rPr>
          <w:rFonts w:ascii="Arial" w:hAnsi="Arial" w:cs="Arial"/>
          <w:sz w:val="20"/>
          <w:szCs w:val="20"/>
        </w:rPr>
        <w:t xml:space="preserve">o úpravě některých záležitostí souvisejících s bytovým spoluvlastnictvím, půdorysná plocha všech místností bytu </w:t>
      </w:r>
      <w:r w:rsidRPr="004C3C42">
        <w:rPr>
          <w:rFonts w:ascii="Arial" w:hAnsi="Arial" w:cs="Arial"/>
          <w:sz w:val="20"/>
          <w:szCs w:val="20"/>
        </w:rPr>
        <w:lastRenderedPageBreak/>
        <w:t xml:space="preserve">včetně půdorysné plochy všech svislých nosných i nenosných konstrukcí uvnitř bytu, jako jsou stěny, sloupy, pilíře, komíny a obdobné svislé konstrukce. Půdorysná plocha je vymezena vnitřním lícem svislých konstrukcí ohraničujících byt včetně jejich povrchových úprav. Způsob výpočtu podlahové plochy mezonetového bytu a bytu s galerií je upraven v § 3 odst. 2 a 3 citovaného nařízení vlády č. </w:t>
      </w:r>
      <w:r w:rsidRPr="004C3C42">
        <w:rPr>
          <w:rFonts w:ascii="Arial" w:hAnsi="Arial" w:cs="Arial"/>
          <w:bCs/>
          <w:sz w:val="20"/>
          <w:szCs w:val="20"/>
        </w:rPr>
        <w:t>366/2013 Sb.</w:t>
      </w:r>
      <w:r w:rsidRPr="004C3C42">
        <w:rPr>
          <w:rFonts w:ascii="Arial" w:hAnsi="Arial" w:cs="Arial"/>
          <w:sz w:val="20"/>
          <w:szCs w:val="20"/>
        </w:rPr>
        <w:t xml:space="preserve"> </w:t>
      </w:r>
    </w:p>
    <w:p w:rsidR="009B4545" w:rsidRDefault="009B4545" w:rsidP="00F656B4">
      <w:pPr>
        <w:tabs>
          <w:tab w:val="left" w:pos="2000"/>
        </w:tabs>
        <w:spacing w:after="0" w:line="240" w:lineRule="auto"/>
        <w:ind w:left="284" w:hanging="284"/>
        <w:jc w:val="both"/>
        <w:rPr>
          <w:rFonts w:ascii="Arial" w:hAnsi="Arial" w:cs="Arial"/>
          <w:sz w:val="20"/>
          <w:szCs w:val="20"/>
        </w:rPr>
      </w:pPr>
    </w:p>
    <w:p w:rsidR="009B4545"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6A7E07">
        <w:rPr>
          <w:rFonts w:ascii="Arial" w:hAnsi="Arial" w:cs="Arial"/>
          <w:b/>
          <w:sz w:val="20"/>
          <w:szCs w:val="20"/>
        </w:rPr>
        <w:t>J</w:t>
      </w:r>
      <w:r>
        <w:rPr>
          <w:rFonts w:ascii="Arial" w:hAnsi="Arial" w:cs="Arial"/>
          <w:b/>
          <w:sz w:val="20"/>
          <w:szCs w:val="20"/>
        </w:rPr>
        <w:t>ednotka</w:t>
      </w:r>
      <w:r>
        <w:rPr>
          <w:rFonts w:ascii="Arial" w:hAnsi="Arial" w:cs="Arial"/>
          <w:sz w:val="20"/>
          <w:szCs w:val="20"/>
        </w:rPr>
        <w:t xml:space="preserve"> </w:t>
      </w:r>
    </w:p>
    <w:p w:rsidR="009B4545"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t>Jednotkou se rozumí jednotka (způsob využití: byt) vymezená v Nemovité věci podle OZ, která je uvedena a podrobně popsána v čl. III odst. 1 této smlouvy; dále jen „</w:t>
      </w:r>
      <w:r w:rsidRPr="00F656B4">
        <w:rPr>
          <w:rFonts w:ascii="Arial" w:hAnsi="Arial" w:cs="Arial"/>
          <w:b/>
          <w:sz w:val="20"/>
          <w:szCs w:val="20"/>
        </w:rPr>
        <w:t>Jednotka</w:t>
      </w:r>
      <w:r>
        <w:rPr>
          <w:rFonts w:ascii="Arial" w:hAnsi="Arial" w:cs="Arial"/>
          <w:sz w:val="20"/>
          <w:szCs w:val="20"/>
        </w:rPr>
        <w:t xml:space="preserve">“. </w:t>
      </w:r>
    </w:p>
    <w:p w:rsidR="009B4545" w:rsidRDefault="009B4545" w:rsidP="00F656B4">
      <w:pPr>
        <w:tabs>
          <w:tab w:val="left" w:pos="2000"/>
        </w:tabs>
        <w:spacing w:after="0" w:line="240" w:lineRule="auto"/>
        <w:ind w:left="284" w:hanging="284"/>
        <w:jc w:val="both"/>
        <w:rPr>
          <w:rFonts w:ascii="Arial" w:hAnsi="Arial" w:cs="Arial"/>
          <w:sz w:val="20"/>
          <w:szCs w:val="20"/>
        </w:rPr>
      </w:pP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w:t>
      </w: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 xml:space="preserve">Prohlášení smluvních stran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F656B4">
      <w:pPr>
        <w:pStyle w:val="odst"/>
        <w:numPr>
          <w:ilvl w:val="0"/>
          <w:numId w:val="0"/>
        </w:numPr>
        <w:spacing w:after="0"/>
        <w:ind w:left="284" w:hanging="284"/>
        <w:contextualSpacing/>
        <w:rPr>
          <w:rFonts w:ascii="Arial" w:hAnsi="Arial" w:cs="Arial"/>
          <w:sz w:val="20"/>
        </w:rPr>
      </w:pPr>
      <w:r>
        <w:rPr>
          <w:rFonts w:ascii="Arial" w:hAnsi="Arial" w:cs="Arial"/>
          <w:sz w:val="20"/>
        </w:rPr>
        <w:t>1</w:t>
      </w:r>
      <w:r w:rsidRPr="004C3C42">
        <w:rPr>
          <w:rFonts w:ascii="Arial" w:hAnsi="Arial" w:cs="Arial"/>
          <w:sz w:val="20"/>
        </w:rPr>
        <w:t>.</w:t>
      </w:r>
      <w:r w:rsidRPr="004C3C42">
        <w:rPr>
          <w:rFonts w:ascii="Arial" w:hAnsi="Arial" w:cs="Arial"/>
          <w:sz w:val="20"/>
        </w:rPr>
        <w:tab/>
        <w:t>V souladu s</w:t>
      </w:r>
      <w:r>
        <w:rPr>
          <w:rFonts w:ascii="Arial" w:hAnsi="Arial" w:cs="Arial"/>
          <w:sz w:val="20"/>
        </w:rPr>
        <w:t>e</w:t>
      </w:r>
      <w:r w:rsidRPr="004C3C42">
        <w:rPr>
          <w:rFonts w:ascii="Arial" w:hAnsi="Arial" w:cs="Arial"/>
          <w:sz w:val="20"/>
        </w:rPr>
        <w:t> „</w:t>
      </w:r>
      <w:r>
        <w:rPr>
          <w:rFonts w:ascii="Arial" w:hAnsi="Arial" w:cs="Arial"/>
          <w:sz w:val="20"/>
        </w:rPr>
        <w:t>Zásadami pro prodej části bytového fondu ve vlastnictví města Náměšť nad Oslavou oprávněným nájemcům určených bytových jednotek v roce 2016/2017“, schválenými zastupitelstvem města Náměšť nad Oslavou dne 25. 5. 2016 na jeho 9. zasedáním usnesením č. 2</w:t>
      </w:r>
      <w:r w:rsidRPr="004C3C42">
        <w:rPr>
          <w:rFonts w:ascii="Arial" w:hAnsi="Arial" w:cs="Arial"/>
          <w:sz w:val="20"/>
        </w:rPr>
        <w:t xml:space="preserve"> (dále jen „</w:t>
      </w:r>
      <w:r w:rsidRPr="00D00900">
        <w:rPr>
          <w:rFonts w:ascii="Arial" w:hAnsi="Arial" w:cs="Arial"/>
          <w:b/>
          <w:sz w:val="20"/>
        </w:rPr>
        <w:t>Zásady</w:t>
      </w:r>
      <w:r w:rsidRPr="004C3C42">
        <w:rPr>
          <w:rFonts w:ascii="Arial" w:hAnsi="Arial" w:cs="Arial"/>
          <w:sz w:val="20"/>
        </w:rPr>
        <w:t xml:space="preserve">“) </w:t>
      </w:r>
      <w:r>
        <w:rPr>
          <w:rFonts w:ascii="Arial" w:hAnsi="Arial" w:cs="Arial"/>
          <w:sz w:val="20"/>
        </w:rPr>
        <w:t xml:space="preserve">realizuje </w:t>
      </w:r>
      <w:r w:rsidRPr="004C3C42">
        <w:rPr>
          <w:rFonts w:ascii="Arial" w:hAnsi="Arial" w:cs="Arial"/>
          <w:sz w:val="20"/>
        </w:rPr>
        <w:t xml:space="preserve">prodávající touto smlouvou prodej </w:t>
      </w:r>
      <w:r>
        <w:rPr>
          <w:rFonts w:ascii="Arial" w:hAnsi="Arial" w:cs="Arial"/>
          <w:sz w:val="20"/>
        </w:rPr>
        <w:t xml:space="preserve">Jednotky kupujícímu. </w:t>
      </w:r>
    </w:p>
    <w:p w:rsidR="009B4545" w:rsidRPr="004C3C42" w:rsidRDefault="009B4545" w:rsidP="00F656B4">
      <w:pPr>
        <w:pStyle w:val="odst"/>
        <w:numPr>
          <w:ilvl w:val="0"/>
          <w:numId w:val="0"/>
        </w:numPr>
        <w:spacing w:after="0"/>
        <w:ind w:left="284" w:hanging="284"/>
        <w:contextualSpacing/>
        <w:rPr>
          <w:rFonts w:ascii="Arial" w:hAnsi="Arial" w:cs="Arial"/>
          <w:sz w:val="20"/>
        </w:rPr>
      </w:pPr>
    </w:p>
    <w:p w:rsidR="009B4545" w:rsidRPr="004C3C42" w:rsidRDefault="009B4545" w:rsidP="00F656B4">
      <w:pPr>
        <w:pStyle w:val="odst"/>
        <w:numPr>
          <w:ilvl w:val="0"/>
          <w:numId w:val="0"/>
        </w:numPr>
        <w:spacing w:after="0"/>
        <w:ind w:left="284" w:hanging="284"/>
        <w:contextualSpacing/>
        <w:rPr>
          <w:rFonts w:ascii="Arial" w:hAnsi="Arial" w:cs="Arial"/>
          <w:sz w:val="20"/>
        </w:rPr>
      </w:pPr>
      <w:r>
        <w:rPr>
          <w:rFonts w:ascii="Arial" w:hAnsi="Arial" w:cs="Arial"/>
          <w:sz w:val="20"/>
        </w:rPr>
        <w:t>2</w:t>
      </w:r>
      <w:r w:rsidRPr="004C3C42">
        <w:rPr>
          <w:rFonts w:ascii="Arial" w:hAnsi="Arial" w:cs="Arial"/>
          <w:sz w:val="20"/>
        </w:rPr>
        <w:t>.</w:t>
      </w:r>
      <w:r w:rsidRPr="004C3C42">
        <w:rPr>
          <w:rFonts w:ascii="Arial" w:hAnsi="Arial" w:cs="Arial"/>
          <w:sz w:val="20"/>
        </w:rPr>
        <w:tab/>
        <w:t xml:space="preserve">Kupující prohlašuje, že před uzavřením této smlouvy měl možnost se seznámit se zněním </w:t>
      </w:r>
      <w:r>
        <w:rPr>
          <w:rFonts w:ascii="Arial" w:hAnsi="Arial" w:cs="Arial"/>
          <w:sz w:val="20"/>
        </w:rPr>
        <w:t>Zásad</w:t>
      </w:r>
      <w:r w:rsidRPr="004C3C42">
        <w:rPr>
          <w:rFonts w:ascii="Arial" w:hAnsi="Arial" w:cs="Arial"/>
          <w:sz w:val="20"/>
        </w:rPr>
        <w:t>.</w:t>
      </w:r>
    </w:p>
    <w:p w:rsidR="009B4545" w:rsidRPr="004C3C42" w:rsidRDefault="009B4545" w:rsidP="00F656B4">
      <w:pPr>
        <w:pStyle w:val="odst"/>
        <w:numPr>
          <w:ilvl w:val="0"/>
          <w:numId w:val="0"/>
        </w:numPr>
        <w:spacing w:after="0"/>
        <w:ind w:left="284" w:hanging="284"/>
        <w:contextualSpacing/>
        <w:rPr>
          <w:rFonts w:ascii="Arial" w:hAnsi="Arial" w:cs="Arial"/>
          <w:sz w:val="20"/>
        </w:rPr>
      </w:pPr>
    </w:p>
    <w:p w:rsidR="009B4545" w:rsidRDefault="009B4545" w:rsidP="00F656B4">
      <w:pPr>
        <w:pStyle w:val="odst"/>
        <w:numPr>
          <w:ilvl w:val="0"/>
          <w:numId w:val="0"/>
        </w:numPr>
        <w:suppressAutoHyphens w:val="0"/>
        <w:spacing w:after="0"/>
        <w:ind w:left="284" w:hanging="284"/>
        <w:rPr>
          <w:rFonts w:ascii="Arial" w:hAnsi="Arial" w:cs="Arial"/>
          <w:sz w:val="20"/>
        </w:rPr>
      </w:pPr>
      <w:r>
        <w:rPr>
          <w:rFonts w:ascii="Arial" w:hAnsi="Arial" w:cs="Arial"/>
          <w:kern w:val="2"/>
          <w:sz w:val="20"/>
        </w:rPr>
        <w:t>3</w:t>
      </w:r>
      <w:r w:rsidRPr="004C3C42">
        <w:rPr>
          <w:rFonts w:ascii="Arial" w:hAnsi="Arial" w:cs="Arial"/>
          <w:kern w:val="2"/>
          <w:sz w:val="20"/>
        </w:rPr>
        <w:t>.</w:t>
      </w:r>
      <w:r w:rsidRPr="004C3C42">
        <w:rPr>
          <w:rFonts w:ascii="Arial" w:hAnsi="Arial" w:cs="Arial"/>
          <w:kern w:val="2"/>
          <w:sz w:val="20"/>
        </w:rPr>
        <w:tab/>
        <w:t>Kupující prohlašuje</w:t>
      </w:r>
      <w:r>
        <w:rPr>
          <w:rFonts w:ascii="Arial" w:hAnsi="Arial" w:cs="Arial"/>
          <w:kern w:val="2"/>
          <w:sz w:val="20"/>
        </w:rPr>
        <w:t xml:space="preserve"> </w:t>
      </w:r>
      <w:r w:rsidRPr="004C3C42">
        <w:rPr>
          <w:rFonts w:ascii="Arial" w:hAnsi="Arial" w:cs="Arial"/>
          <w:sz w:val="20"/>
        </w:rPr>
        <w:t>a ujišťuje prodávajícího</w:t>
      </w:r>
      <w:r w:rsidRPr="004C3C42">
        <w:rPr>
          <w:rFonts w:ascii="Arial" w:hAnsi="Arial" w:cs="Arial"/>
          <w:kern w:val="2"/>
          <w:sz w:val="20"/>
        </w:rPr>
        <w:t xml:space="preserve">, že </w:t>
      </w:r>
      <w:r>
        <w:rPr>
          <w:rFonts w:ascii="Arial" w:hAnsi="Arial" w:cs="Arial"/>
          <w:sz w:val="20"/>
        </w:rPr>
        <w:t xml:space="preserve">je </w:t>
      </w:r>
      <w:r w:rsidRPr="00A72F2E">
        <w:rPr>
          <w:rFonts w:ascii="Arial" w:hAnsi="Arial" w:cs="Arial"/>
          <w:sz w:val="20"/>
        </w:rPr>
        <w:t xml:space="preserve">oprávněn využít nabídku prodávajícího na odkoupení Jednotky, protože </w:t>
      </w:r>
      <w:r>
        <w:rPr>
          <w:rFonts w:ascii="Arial" w:hAnsi="Arial" w:cs="Arial"/>
          <w:sz w:val="20"/>
        </w:rPr>
        <w:t xml:space="preserve">je oprávněným nájemcem bytové jednotky ve smyslu čl. 2. písm. g) Zásad, tedy zejména </w:t>
      </w:r>
    </w:p>
    <w:p w:rsidR="009B4545" w:rsidRDefault="009B4545" w:rsidP="001B17E2">
      <w:pPr>
        <w:pStyle w:val="odst"/>
        <w:numPr>
          <w:ilvl w:val="0"/>
          <w:numId w:val="0"/>
        </w:numPr>
        <w:suppressAutoHyphens w:val="0"/>
        <w:spacing w:after="0"/>
        <w:ind w:left="704" w:hanging="419"/>
        <w:rPr>
          <w:rFonts w:ascii="Arial" w:hAnsi="Arial" w:cs="Arial"/>
          <w:sz w:val="20"/>
        </w:rPr>
      </w:pPr>
      <w:r>
        <w:rPr>
          <w:rFonts w:ascii="Arial" w:hAnsi="Arial" w:cs="Arial"/>
          <w:sz w:val="20"/>
        </w:rPr>
        <w:t xml:space="preserve">a) </w:t>
      </w:r>
      <w:r>
        <w:rPr>
          <w:rFonts w:ascii="Arial" w:hAnsi="Arial" w:cs="Arial"/>
          <w:sz w:val="20"/>
        </w:rPr>
        <w:tab/>
        <w:t xml:space="preserve">je nájemcem bytu, který je zahrnut v Jednotce, a jeho nájemní vztah k tomuto bytu trvá, </w:t>
      </w:r>
    </w:p>
    <w:p w:rsidR="009B4545" w:rsidRPr="00C8481E" w:rsidRDefault="009B4545" w:rsidP="00B42656">
      <w:pPr>
        <w:pStyle w:val="odst"/>
        <w:numPr>
          <w:ilvl w:val="0"/>
          <w:numId w:val="0"/>
        </w:numPr>
        <w:suppressAutoHyphens w:val="0"/>
        <w:spacing w:after="0"/>
        <w:ind w:left="704" w:hanging="419"/>
        <w:rPr>
          <w:rFonts w:ascii="Arial" w:hAnsi="Arial" w:cs="Arial"/>
          <w:sz w:val="20"/>
        </w:rPr>
      </w:pPr>
      <w:r w:rsidRPr="00C8481E">
        <w:rPr>
          <w:rFonts w:ascii="Arial" w:hAnsi="Arial" w:cs="Arial"/>
          <w:sz w:val="20"/>
        </w:rPr>
        <w:t>b)</w:t>
      </w:r>
      <w:r w:rsidRPr="00C8481E">
        <w:rPr>
          <w:rFonts w:ascii="Arial" w:hAnsi="Arial" w:cs="Arial"/>
          <w:sz w:val="20"/>
        </w:rPr>
        <w:tab/>
        <w:t xml:space="preserve">ve stanovené lhůtě písemně vyjádřil svůj </w:t>
      </w:r>
      <w:r>
        <w:rPr>
          <w:rFonts w:ascii="Arial" w:hAnsi="Arial" w:cs="Arial"/>
          <w:sz w:val="20"/>
        </w:rPr>
        <w:t xml:space="preserve">předběžný </w:t>
      </w:r>
      <w:r w:rsidRPr="00C8481E">
        <w:rPr>
          <w:rFonts w:ascii="Arial" w:hAnsi="Arial" w:cs="Arial"/>
          <w:sz w:val="20"/>
        </w:rPr>
        <w:t xml:space="preserve">zájem o převod Jednotky a následně </w:t>
      </w:r>
      <w:r>
        <w:rPr>
          <w:rFonts w:ascii="Arial" w:hAnsi="Arial" w:cs="Arial"/>
          <w:sz w:val="20"/>
        </w:rPr>
        <w:t xml:space="preserve">řádně </w:t>
      </w:r>
      <w:r w:rsidRPr="00C8481E">
        <w:rPr>
          <w:rFonts w:ascii="Arial" w:hAnsi="Arial" w:cs="Arial"/>
          <w:sz w:val="20"/>
        </w:rPr>
        <w:t>přijal nabídku na převod Jednotky,</w:t>
      </w:r>
    </w:p>
    <w:p w:rsidR="009B4545" w:rsidRPr="00DE7033" w:rsidRDefault="009B4545" w:rsidP="00F656B4">
      <w:pPr>
        <w:pStyle w:val="odst"/>
        <w:numPr>
          <w:ilvl w:val="0"/>
          <w:numId w:val="0"/>
        </w:numPr>
        <w:suppressAutoHyphens w:val="0"/>
        <w:spacing w:after="0"/>
        <w:ind w:left="704" w:hanging="420"/>
        <w:rPr>
          <w:rFonts w:ascii="Arial" w:hAnsi="Arial" w:cs="Arial"/>
          <w:sz w:val="20"/>
        </w:rPr>
      </w:pPr>
      <w:r>
        <w:rPr>
          <w:rFonts w:ascii="Arial" w:hAnsi="Arial" w:cs="Arial"/>
          <w:sz w:val="20"/>
        </w:rPr>
        <w:t>c</w:t>
      </w:r>
      <w:r w:rsidRPr="00DE7033">
        <w:rPr>
          <w:rFonts w:ascii="Arial" w:hAnsi="Arial" w:cs="Arial"/>
          <w:sz w:val="20"/>
        </w:rPr>
        <w:t>)</w:t>
      </w:r>
      <w:r w:rsidRPr="00DE7033">
        <w:rPr>
          <w:rFonts w:ascii="Arial" w:hAnsi="Arial" w:cs="Arial"/>
          <w:sz w:val="20"/>
        </w:rPr>
        <w:tab/>
        <w:t xml:space="preserve">neměl vůči prodávajícímu </w:t>
      </w:r>
      <w:r>
        <w:rPr>
          <w:rFonts w:ascii="Arial" w:hAnsi="Arial" w:cs="Arial"/>
          <w:sz w:val="20"/>
        </w:rPr>
        <w:t xml:space="preserve">dluh </w:t>
      </w:r>
      <w:r w:rsidRPr="00DE7033">
        <w:rPr>
          <w:rFonts w:ascii="Arial" w:hAnsi="Arial" w:cs="Arial"/>
          <w:sz w:val="20"/>
        </w:rPr>
        <w:t>na nájemném</w:t>
      </w:r>
      <w:r>
        <w:rPr>
          <w:rFonts w:ascii="Arial" w:hAnsi="Arial" w:cs="Arial"/>
          <w:sz w:val="20"/>
        </w:rPr>
        <w:t xml:space="preserve"> z bytu zahrnutého v Jednotce </w:t>
      </w:r>
      <w:r w:rsidRPr="00DE7033">
        <w:rPr>
          <w:rFonts w:ascii="Arial" w:hAnsi="Arial" w:cs="Arial"/>
          <w:sz w:val="20"/>
        </w:rPr>
        <w:t xml:space="preserve">a úhradách za plnění poskytovaná s užíváním bytu </w:t>
      </w:r>
      <w:r>
        <w:rPr>
          <w:rFonts w:ascii="Arial" w:hAnsi="Arial" w:cs="Arial"/>
          <w:sz w:val="20"/>
        </w:rPr>
        <w:t xml:space="preserve">zahrnutého </w:t>
      </w:r>
      <w:r w:rsidRPr="00DE7033">
        <w:rPr>
          <w:rFonts w:ascii="Arial" w:hAnsi="Arial" w:cs="Arial"/>
          <w:sz w:val="20"/>
        </w:rPr>
        <w:t>v</w:t>
      </w:r>
      <w:r>
        <w:rPr>
          <w:rFonts w:ascii="Arial" w:hAnsi="Arial" w:cs="Arial"/>
          <w:sz w:val="20"/>
        </w:rPr>
        <w:t> </w:t>
      </w:r>
      <w:r w:rsidRPr="00DE7033">
        <w:rPr>
          <w:rFonts w:ascii="Arial" w:hAnsi="Arial" w:cs="Arial"/>
          <w:sz w:val="20"/>
        </w:rPr>
        <w:t>Jednotce</w:t>
      </w:r>
      <w:r>
        <w:rPr>
          <w:rFonts w:ascii="Arial" w:hAnsi="Arial" w:cs="Arial"/>
          <w:sz w:val="20"/>
        </w:rPr>
        <w:t xml:space="preserve"> a ani jiný peněžitý dluh, a to ani </w:t>
      </w:r>
      <w:r w:rsidRPr="00DE7033">
        <w:rPr>
          <w:rFonts w:ascii="Arial" w:hAnsi="Arial" w:cs="Arial"/>
          <w:sz w:val="20"/>
        </w:rPr>
        <w:t>ke dni doručení nabídky na odkoupení Jednotky a ani ke dni, kdy předběžně vyjádřil svůj zájem o odkoupení Jednotky</w:t>
      </w:r>
      <w:r>
        <w:rPr>
          <w:rFonts w:ascii="Arial" w:hAnsi="Arial" w:cs="Arial"/>
          <w:sz w:val="20"/>
        </w:rPr>
        <w:t xml:space="preserve"> ve smyslu Zásad</w:t>
      </w:r>
      <w:r w:rsidRPr="00DE7033">
        <w:rPr>
          <w:rFonts w:ascii="Arial" w:hAnsi="Arial" w:cs="Arial"/>
          <w:sz w:val="20"/>
        </w:rPr>
        <w:t>,</w:t>
      </w:r>
      <w:r>
        <w:rPr>
          <w:rFonts w:ascii="Arial" w:hAnsi="Arial" w:cs="Arial"/>
          <w:sz w:val="20"/>
        </w:rPr>
        <w:t xml:space="preserve"> </w:t>
      </w:r>
    </w:p>
    <w:p w:rsidR="009B4545" w:rsidRPr="00DE7033" w:rsidRDefault="009B4545" w:rsidP="001B17E2">
      <w:pPr>
        <w:pStyle w:val="odst"/>
        <w:numPr>
          <w:ilvl w:val="0"/>
          <w:numId w:val="0"/>
        </w:numPr>
        <w:suppressAutoHyphens w:val="0"/>
        <w:spacing w:after="0"/>
        <w:ind w:left="704" w:hanging="420"/>
        <w:rPr>
          <w:rFonts w:ascii="Arial" w:hAnsi="Arial" w:cs="Arial"/>
          <w:color w:val="FF0000"/>
          <w:sz w:val="20"/>
        </w:rPr>
      </w:pPr>
      <w:r>
        <w:rPr>
          <w:rFonts w:ascii="Arial" w:hAnsi="Arial" w:cs="Arial"/>
          <w:sz w:val="20"/>
        </w:rPr>
        <w:t>d</w:t>
      </w:r>
      <w:r w:rsidRPr="00DE7033">
        <w:rPr>
          <w:rFonts w:ascii="Arial" w:hAnsi="Arial" w:cs="Arial"/>
          <w:sz w:val="20"/>
        </w:rPr>
        <w:t xml:space="preserve">) </w:t>
      </w:r>
      <w:r w:rsidRPr="00DE7033">
        <w:rPr>
          <w:rFonts w:ascii="Arial" w:hAnsi="Arial" w:cs="Arial"/>
          <w:sz w:val="20"/>
        </w:rPr>
        <w:tab/>
        <w:t>není účastníkem žádného soudního sporu souvisejícího s užíváním byt</w:t>
      </w:r>
      <w:r>
        <w:rPr>
          <w:rFonts w:ascii="Arial" w:hAnsi="Arial" w:cs="Arial"/>
          <w:sz w:val="20"/>
        </w:rPr>
        <w:t>u zahrnutého v Jednotce.</w:t>
      </w:r>
    </w:p>
    <w:p w:rsidR="009B4545" w:rsidRPr="00DE7033" w:rsidRDefault="009B4545" w:rsidP="00F656B4">
      <w:pPr>
        <w:pStyle w:val="odst"/>
        <w:numPr>
          <w:ilvl w:val="0"/>
          <w:numId w:val="0"/>
        </w:numPr>
        <w:suppressAutoHyphens w:val="0"/>
        <w:spacing w:after="0"/>
        <w:ind w:left="284" w:hanging="284"/>
        <w:rPr>
          <w:rFonts w:ascii="Arial" w:hAnsi="Arial" w:cs="Arial"/>
          <w:color w:val="FF0000"/>
          <w:sz w:val="20"/>
        </w:rPr>
      </w:pPr>
      <w:r w:rsidRPr="00DE7033">
        <w:rPr>
          <w:rFonts w:ascii="Arial" w:hAnsi="Arial" w:cs="Arial"/>
          <w:color w:val="FF0000"/>
          <w:sz w:val="20"/>
        </w:rPr>
        <w:tab/>
      </w:r>
    </w:p>
    <w:p w:rsidR="009B4545" w:rsidRPr="00DA41F4" w:rsidRDefault="009B4545">
      <w:pPr>
        <w:pStyle w:val="odst"/>
        <w:numPr>
          <w:ilvl w:val="0"/>
          <w:numId w:val="0"/>
        </w:numPr>
        <w:suppressAutoHyphens w:val="0"/>
        <w:spacing w:after="0"/>
        <w:ind w:left="284" w:hanging="284"/>
        <w:rPr>
          <w:rFonts w:ascii="Arial" w:hAnsi="Arial" w:cs="Arial"/>
          <w:i/>
          <w:sz w:val="20"/>
        </w:rPr>
      </w:pPr>
      <w:r>
        <w:rPr>
          <w:rFonts w:ascii="Arial" w:hAnsi="Arial" w:cs="Arial"/>
          <w:sz w:val="20"/>
        </w:rPr>
        <w:t>4.</w:t>
      </w:r>
      <w:r>
        <w:rPr>
          <w:rFonts w:ascii="Arial" w:hAnsi="Arial" w:cs="Arial"/>
          <w:sz w:val="20"/>
        </w:rPr>
        <w:tab/>
      </w:r>
      <w:r w:rsidRPr="004C3C42">
        <w:rPr>
          <w:rFonts w:ascii="Arial" w:hAnsi="Arial" w:cs="Arial"/>
          <w:sz w:val="20"/>
        </w:rPr>
        <w:t xml:space="preserve">Kupující dále prohlašuje a ujišťuje prodávajícího, že </w:t>
      </w:r>
      <w:r>
        <w:rPr>
          <w:rFonts w:ascii="Arial" w:hAnsi="Arial" w:cs="Arial"/>
          <w:sz w:val="20"/>
        </w:rPr>
        <w:t xml:space="preserve">pouze jemu </w:t>
      </w:r>
      <w:r w:rsidRPr="004C3C42">
        <w:rPr>
          <w:rFonts w:ascii="Arial" w:hAnsi="Arial" w:cs="Arial"/>
          <w:sz w:val="20"/>
        </w:rPr>
        <w:t xml:space="preserve">náleží zákonné </w:t>
      </w:r>
      <w:r>
        <w:rPr>
          <w:rFonts w:ascii="Arial" w:hAnsi="Arial" w:cs="Arial"/>
          <w:sz w:val="20"/>
        </w:rPr>
        <w:t xml:space="preserve">předkupní </w:t>
      </w:r>
      <w:r w:rsidRPr="004C3C42">
        <w:rPr>
          <w:rFonts w:ascii="Arial" w:hAnsi="Arial" w:cs="Arial"/>
          <w:sz w:val="20"/>
        </w:rPr>
        <w:t>právo k </w:t>
      </w:r>
      <w:r>
        <w:rPr>
          <w:rFonts w:ascii="Arial" w:hAnsi="Arial" w:cs="Arial"/>
          <w:sz w:val="20"/>
        </w:rPr>
        <w:t>J</w:t>
      </w:r>
      <w:r w:rsidRPr="004C3C42">
        <w:rPr>
          <w:rFonts w:ascii="Arial" w:hAnsi="Arial" w:cs="Arial"/>
          <w:sz w:val="20"/>
        </w:rPr>
        <w:t>ednotce podle § 1187 odst. 1 OZ, neboť je jediným nájemcem bytu zahrnutého v</w:t>
      </w:r>
      <w:r>
        <w:rPr>
          <w:rFonts w:ascii="Arial" w:hAnsi="Arial" w:cs="Arial"/>
          <w:sz w:val="20"/>
        </w:rPr>
        <w:t> J</w:t>
      </w:r>
      <w:r w:rsidRPr="004C3C42">
        <w:rPr>
          <w:rFonts w:ascii="Arial" w:hAnsi="Arial" w:cs="Arial"/>
          <w:sz w:val="20"/>
        </w:rPr>
        <w:t>ednotce</w:t>
      </w:r>
      <w:r>
        <w:rPr>
          <w:rFonts w:ascii="Arial" w:hAnsi="Arial" w:cs="Arial"/>
          <w:i/>
          <w:sz w:val="20"/>
        </w:rPr>
        <w:t>.</w:t>
      </w:r>
      <w:r w:rsidRPr="00DA41F4">
        <w:rPr>
          <w:rFonts w:ascii="Arial" w:hAnsi="Arial" w:cs="Arial"/>
          <w:i/>
          <w:sz w:val="20"/>
        </w:rPr>
        <w:t xml:space="preserve"> </w:t>
      </w:r>
    </w:p>
    <w:p w:rsidR="009B4545" w:rsidRPr="00DA41F4" w:rsidRDefault="009B4545" w:rsidP="00F656B4">
      <w:pPr>
        <w:pStyle w:val="odst"/>
        <w:numPr>
          <w:ilvl w:val="0"/>
          <w:numId w:val="0"/>
        </w:numPr>
        <w:suppressAutoHyphens w:val="0"/>
        <w:spacing w:after="0"/>
        <w:ind w:left="284" w:hanging="284"/>
        <w:rPr>
          <w:rFonts w:ascii="Arial" w:hAnsi="Arial" w:cs="Arial"/>
          <w:i/>
          <w:sz w:val="20"/>
        </w:rPr>
      </w:pPr>
      <w:r w:rsidRPr="00DA41F4">
        <w:rPr>
          <w:rFonts w:ascii="Arial" w:hAnsi="Arial" w:cs="Arial"/>
          <w:i/>
          <w:sz w:val="20"/>
        </w:rPr>
        <w:t xml:space="preserve">  </w:t>
      </w:r>
    </w:p>
    <w:p w:rsidR="009B4545" w:rsidRPr="008E14B4" w:rsidRDefault="009B4545" w:rsidP="00F656B4">
      <w:pPr>
        <w:pStyle w:val="odst"/>
        <w:numPr>
          <w:ilvl w:val="0"/>
          <w:numId w:val="0"/>
        </w:numPr>
        <w:suppressAutoHyphens w:val="0"/>
        <w:spacing w:after="0"/>
        <w:ind w:left="284" w:hanging="284"/>
        <w:rPr>
          <w:rFonts w:ascii="Arial" w:hAnsi="Arial" w:cs="Arial"/>
          <w:sz w:val="20"/>
          <w:lang w:eastAsia="cs-CZ"/>
        </w:rPr>
      </w:pPr>
      <w:r>
        <w:rPr>
          <w:rFonts w:ascii="Arial" w:hAnsi="Arial" w:cs="Arial"/>
          <w:sz w:val="20"/>
        </w:rPr>
        <w:t>5.</w:t>
      </w:r>
      <w:r>
        <w:rPr>
          <w:rFonts w:ascii="Arial" w:hAnsi="Arial" w:cs="Arial"/>
          <w:sz w:val="20"/>
        </w:rPr>
        <w:tab/>
      </w:r>
      <w:r w:rsidRPr="004C3C42">
        <w:rPr>
          <w:rFonts w:ascii="Arial" w:hAnsi="Arial" w:cs="Arial"/>
          <w:sz w:val="20"/>
        </w:rPr>
        <w:t xml:space="preserve">Kupující je srozuměn s tím, že je </w:t>
      </w:r>
      <w:r w:rsidRPr="008E14B4">
        <w:rPr>
          <w:rFonts w:ascii="Arial" w:hAnsi="Arial" w:cs="Arial"/>
          <w:sz w:val="20"/>
        </w:rPr>
        <w:t xml:space="preserve">povinen prohlášení uvedené v odst. 3 a 4 tohoto článku smlouvy učinit pravdivě a úplně, jinak se má za to, že tuto smlouvu porušil podstatným způsobem a v takovém případě je povinen prodávajícímu zaplatit smluvní pokutu </w:t>
      </w:r>
      <w:r w:rsidRPr="008E14B4">
        <w:rPr>
          <w:rFonts w:ascii="Arial" w:hAnsi="Arial" w:cs="Arial"/>
          <w:sz w:val="20"/>
          <w:lang w:eastAsia="cs-CZ"/>
        </w:rPr>
        <w:t>ve výši</w:t>
      </w:r>
      <w:r>
        <w:rPr>
          <w:rFonts w:ascii="Arial" w:hAnsi="Arial" w:cs="Arial"/>
          <w:sz w:val="20"/>
          <w:lang w:eastAsia="cs-CZ"/>
        </w:rPr>
        <w:t xml:space="preserve"> 50.000,-</w:t>
      </w:r>
      <w:r w:rsidRPr="008E14B4">
        <w:rPr>
          <w:rFonts w:ascii="Arial" w:hAnsi="Arial" w:cs="Arial"/>
          <w:sz w:val="20"/>
          <w:lang w:eastAsia="cs-CZ"/>
        </w:rPr>
        <w:t xml:space="preserve"> </w:t>
      </w:r>
      <w:r>
        <w:rPr>
          <w:rFonts w:ascii="Arial" w:hAnsi="Arial" w:cs="Arial"/>
          <w:sz w:val="20"/>
          <w:lang w:eastAsia="cs-CZ"/>
        </w:rPr>
        <w:t xml:space="preserve">Kč </w:t>
      </w:r>
      <w:r w:rsidRPr="008E14B4">
        <w:rPr>
          <w:rFonts w:ascii="Arial" w:hAnsi="Arial" w:cs="Arial"/>
          <w:sz w:val="20"/>
          <w:lang w:eastAsia="cs-CZ"/>
        </w:rPr>
        <w:t xml:space="preserve">(slovy </w:t>
      </w:r>
      <w:r>
        <w:rPr>
          <w:rFonts w:ascii="Arial" w:hAnsi="Arial" w:cs="Arial"/>
          <w:sz w:val="20"/>
          <w:lang w:eastAsia="cs-CZ"/>
        </w:rPr>
        <w:t>padesát tisíc korun českých</w:t>
      </w:r>
      <w:r w:rsidRPr="008E14B4">
        <w:rPr>
          <w:rFonts w:ascii="Arial" w:hAnsi="Arial" w:cs="Arial"/>
          <w:sz w:val="20"/>
          <w:lang w:eastAsia="cs-CZ"/>
        </w:rPr>
        <w:t>) a vedle toho je prodávající též za toto porušení povinnosti oprávněn od této smlouvy odstoupit.</w:t>
      </w:r>
    </w:p>
    <w:p w:rsidR="009B4545" w:rsidRPr="008E14B4" w:rsidRDefault="009B4545" w:rsidP="00F656B4">
      <w:pPr>
        <w:pStyle w:val="odst"/>
        <w:numPr>
          <w:ilvl w:val="0"/>
          <w:numId w:val="0"/>
        </w:numPr>
        <w:suppressAutoHyphens w:val="0"/>
        <w:spacing w:after="0"/>
        <w:ind w:left="284" w:hanging="284"/>
        <w:rPr>
          <w:rFonts w:ascii="Arial" w:hAnsi="Arial" w:cs="Arial"/>
          <w:sz w:val="20"/>
        </w:rPr>
      </w:pPr>
    </w:p>
    <w:p w:rsidR="009B4545" w:rsidRDefault="009B4545" w:rsidP="00F656B4">
      <w:pPr>
        <w:pStyle w:val="odst"/>
        <w:numPr>
          <w:ilvl w:val="0"/>
          <w:numId w:val="0"/>
        </w:numPr>
        <w:spacing w:after="0"/>
        <w:ind w:left="284" w:hanging="284"/>
        <w:contextualSpacing/>
        <w:rPr>
          <w:rFonts w:ascii="Arial" w:hAnsi="Arial" w:cs="Arial"/>
          <w:sz w:val="20"/>
        </w:rPr>
      </w:pPr>
      <w:r w:rsidRPr="008E14B4">
        <w:rPr>
          <w:rFonts w:ascii="Arial" w:hAnsi="Arial" w:cs="Arial"/>
          <w:sz w:val="20"/>
        </w:rPr>
        <w:t>6.</w:t>
      </w:r>
      <w:r w:rsidRPr="008E14B4">
        <w:rPr>
          <w:rFonts w:ascii="Arial" w:hAnsi="Arial" w:cs="Arial"/>
          <w:sz w:val="20"/>
        </w:rPr>
        <w:tab/>
        <w:t xml:space="preserve">Kupující prohlašuje, že se seznámil s aktuálním </w:t>
      </w:r>
      <w:r w:rsidRPr="004C3C42">
        <w:rPr>
          <w:rFonts w:ascii="Arial" w:hAnsi="Arial" w:cs="Arial"/>
          <w:sz w:val="20"/>
        </w:rPr>
        <w:t xml:space="preserve">stavem zápisů v katastru nemovitostí týkajících se </w:t>
      </w:r>
      <w:r>
        <w:rPr>
          <w:rFonts w:ascii="Arial" w:hAnsi="Arial" w:cs="Arial"/>
          <w:sz w:val="20"/>
        </w:rPr>
        <w:t>J</w:t>
      </w:r>
      <w:r w:rsidRPr="004C3C42">
        <w:rPr>
          <w:rFonts w:ascii="Arial" w:hAnsi="Arial" w:cs="Arial"/>
          <w:sz w:val="20"/>
        </w:rPr>
        <w:t xml:space="preserve">ednotky a nevznáší proti nim žádné námitky, že není v úpadku a jeho majetek není předmětem exekuce a ani výkonu rozhodnutí a zahájení takových řízení ke dni uzavření této smlouvy nehrozí, že má zajištěno financování kupní ceny sjednané v této smlouvě za </w:t>
      </w:r>
      <w:r>
        <w:rPr>
          <w:rFonts w:ascii="Arial" w:hAnsi="Arial" w:cs="Arial"/>
          <w:sz w:val="20"/>
        </w:rPr>
        <w:t xml:space="preserve">Jednotku, jakožto </w:t>
      </w:r>
      <w:r w:rsidRPr="004C3C42">
        <w:rPr>
          <w:rFonts w:ascii="Arial" w:hAnsi="Arial" w:cs="Arial"/>
          <w:sz w:val="20"/>
        </w:rPr>
        <w:t>předmět prodeje</w:t>
      </w:r>
      <w:r>
        <w:rPr>
          <w:rFonts w:ascii="Arial" w:hAnsi="Arial" w:cs="Arial"/>
          <w:sz w:val="20"/>
        </w:rPr>
        <w:t>,</w:t>
      </w:r>
      <w:r w:rsidRPr="004C3C42">
        <w:rPr>
          <w:rFonts w:ascii="Arial" w:hAnsi="Arial" w:cs="Arial"/>
          <w:sz w:val="20"/>
        </w:rPr>
        <w:t xml:space="preserve"> a je oprávněn tuto smlouvu uzavřít a řádně splnit povinnosti v ní sjednané a z ní vyplývající.</w:t>
      </w:r>
    </w:p>
    <w:p w:rsidR="009B4545" w:rsidRDefault="009B4545" w:rsidP="00F656B4">
      <w:pPr>
        <w:pStyle w:val="odst"/>
        <w:numPr>
          <w:ilvl w:val="0"/>
          <w:numId w:val="0"/>
        </w:numPr>
        <w:spacing w:after="0"/>
        <w:ind w:left="284" w:hanging="284"/>
        <w:contextualSpacing/>
        <w:rPr>
          <w:rFonts w:ascii="Arial" w:hAnsi="Arial" w:cs="Arial"/>
          <w:sz w:val="20"/>
        </w:rPr>
      </w:pPr>
    </w:p>
    <w:p w:rsidR="009B4545" w:rsidRDefault="009B4545" w:rsidP="00B42656">
      <w:pPr>
        <w:pStyle w:val="odst"/>
        <w:numPr>
          <w:ilvl w:val="0"/>
          <w:numId w:val="0"/>
        </w:numPr>
        <w:spacing w:after="0"/>
        <w:ind w:left="284" w:hanging="284"/>
        <w:contextualSpacing/>
        <w:rPr>
          <w:rFonts w:ascii="Arial" w:hAnsi="Arial" w:cs="Arial"/>
          <w:sz w:val="20"/>
        </w:rPr>
      </w:pPr>
      <w:r>
        <w:rPr>
          <w:rFonts w:ascii="Arial" w:hAnsi="Arial" w:cs="Arial"/>
          <w:sz w:val="20"/>
        </w:rPr>
        <w:t>7</w:t>
      </w:r>
      <w:r w:rsidRPr="00A53001">
        <w:rPr>
          <w:rFonts w:ascii="Arial" w:hAnsi="Arial" w:cs="Arial"/>
          <w:sz w:val="20"/>
        </w:rPr>
        <w:t xml:space="preserve">. </w:t>
      </w:r>
      <w:r w:rsidRPr="00564DB6">
        <w:rPr>
          <w:rFonts w:ascii="Arial" w:hAnsi="Arial" w:cs="Arial"/>
          <w:sz w:val="20"/>
        </w:rPr>
        <w:t xml:space="preserve">Kupující prohlašuje, že </w:t>
      </w:r>
      <w:r>
        <w:rPr>
          <w:rFonts w:ascii="Arial" w:hAnsi="Arial" w:cs="Arial"/>
          <w:sz w:val="20"/>
        </w:rPr>
        <w:t>J</w:t>
      </w:r>
      <w:r w:rsidRPr="00564DB6">
        <w:rPr>
          <w:rFonts w:ascii="Arial" w:hAnsi="Arial" w:cs="Arial"/>
          <w:sz w:val="20"/>
        </w:rPr>
        <w:t>ednotku kupuje za účelem uspokojení své potřeby bydlení a nikoli za účelem svého podnikání.</w:t>
      </w:r>
    </w:p>
    <w:p w:rsidR="009B4545" w:rsidRPr="004C3C42" w:rsidRDefault="009B4545" w:rsidP="00F656B4">
      <w:pPr>
        <w:pStyle w:val="Bezmezer"/>
        <w:ind w:left="284" w:hanging="284"/>
        <w:contextualSpacing/>
        <w:jc w:val="center"/>
        <w:rPr>
          <w:rFonts w:ascii="Arial" w:hAnsi="Arial" w:cs="Arial"/>
          <w:b/>
          <w:sz w:val="20"/>
          <w:szCs w:val="20"/>
        </w:rPr>
      </w:pP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III.</w:t>
      </w:r>
    </w:p>
    <w:p w:rsidR="009B4545" w:rsidRPr="004C3C42" w:rsidRDefault="009B4545"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Předmět prodeje</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F656B4">
      <w:pPr>
        <w:pStyle w:val="odst"/>
        <w:numPr>
          <w:ilvl w:val="0"/>
          <w:numId w:val="0"/>
        </w:numPr>
        <w:tabs>
          <w:tab w:val="left" w:pos="284"/>
        </w:tabs>
        <w:suppressAutoHyphens w:val="0"/>
        <w:spacing w:after="0"/>
        <w:ind w:left="284" w:hanging="284"/>
        <w:contextualSpacing/>
        <w:rPr>
          <w:rFonts w:ascii="Arial" w:hAnsi="Arial" w:cs="Arial"/>
          <w:b/>
          <w:sz w:val="20"/>
        </w:rPr>
      </w:pPr>
      <w:r w:rsidRPr="004C3C42">
        <w:rPr>
          <w:rFonts w:ascii="Arial" w:hAnsi="Arial" w:cs="Arial"/>
          <w:kern w:val="2"/>
          <w:sz w:val="20"/>
        </w:rPr>
        <w:t>1.</w:t>
      </w:r>
      <w:r w:rsidRPr="004C3C42">
        <w:rPr>
          <w:rFonts w:ascii="Arial" w:hAnsi="Arial" w:cs="Arial"/>
          <w:kern w:val="2"/>
          <w:sz w:val="20"/>
        </w:rPr>
        <w:tab/>
        <w:t>Předmětem prodeje je</w:t>
      </w:r>
      <w:r>
        <w:rPr>
          <w:rFonts w:ascii="Arial" w:hAnsi="Arial" w:cs="Arial"/>
          <w:kern w:val="2"/>
          <w:sz w:val="20"/>
        </w:rPr>
        <w:t xml:space="preserve"> tato</w:t>
      </w:r>
      <w:r w:rsidRPr="004C3C42">
        <w:rPr>
          <w:rFonts w:ascii="Arial" w:hAnsi="Arial" w:cs="Arial"/>
          <w:kern w:val="2"/>
          <w:sz w:val="20"/>
        </w:rPr>
        <w:t xml:space="preserve"> </w:t>
      </w:r>
      <w:r>
        <w:rPr>
          <w:rFonts w:ascii="Arial" w:hAnsi="Arial" w:cs="Arial"/>
          <w:kern w:val="2"/>
          <w:sz w:val="20"/>
        </w:rPr>
        <w:t>J</w:t>
      </w:r>
      <w:r w:rsidRPr="004C3C42">
        <w:rPr>
          <w:rFonts w:ascii="Arial" w:hAnsi="Arial" w:cs="Arial"/>
          <w:kern w:val="2"/>
          <w:sz w:val="20"/>
        </w:rPr>
        <w:t>ednotka</w:t>
      </w:r>
      <w:r>
        <w:rPr>
          <w:rFonts w:ascii="Arial" w:hAnsi="Arial" w:cs="Arial"/>
          <w:kern w:val="2"/>
          <w:sz w:val="20"/>
        </w:rPr>
        <w:t xml:space="preserve"> vymezená</w:t>
      </w:r>
      <w:r w:rsidRPr="004C3C42">
        <w:rPr>
          <w:rFonts w:ascii="Arial" w:hAnsi="Arial" w:cs="Arial"/>
          <w:kern w:val="2"/>
          <w:sz w:val="20"/>
        </w:rPr>
        <w:t xml:space="preserve"> podle OZ </w:t>
      </w:r>
      <w:r>
        <w:rPr>
          <w:rFonts w:ascii="Arial" w:hAnsi="Arial" w:cs="Arial"/>
          <w:kern w:val="2"/>
          <w:sz w:val="20"/>
        </w:rPr>
        <w:t>v Nemovité věci</w:t>
      </w:r>
      <w:r w:rsidRPr="004C3C42">
        <w:rPr>
          <w:rFonts w:ascii="Arial" w:hAnsi="Arial" w:cs="Arial"/>
          <w:kern w:val="2"/>
          <w:sz w:val="20"/>
        </w:rPr>
        <w:t>:</w:t>
      </w:r>
    </w:p>
    <w:p w:rsidR="009B4545" w:rsidRPr="009E47AB" w:rsidRDefault="009B4545" w:rsidP="002E2FDD">
      <w:pPr>
        <w:pStyle w:val="Bezmezer"/>
        <w:contextualSpacing/>
        <w:jc w:val="both"/>
        <w:rPr>
          <w:rFonts w:ascii="Arial" w:hAnsi="Arial" w:cs="Arial"/>
          <w:sz w:val="8"/>
          <w:szCs w:val="8"/>
        </w:rPr>
      </w:pPr>
    </w:p>
    <w:p w:rsidR="009B4545" w:rsidRPr="004C3C42" w:rsidRDefault="009B4545" w:rsidP="00F656B4">
      <w:pPr>
        <w:tabs>
          <w:tab w:val="left" w:pos="284"/>
        </w:tabs>
        <w:spacing w:after="0" w:line="240" w:lineRule="auto"/>
        <w:ind w:left="284"/>
        <w:rPr>
          <w:rFonts w:ascii="Arial" w:hAnsi="Arial" w:cs="Arial"/>
          <w:b/>
          <w:bCs/>
          <w:sz w:val="20"/>
          <w:szCs w:val="20"/>
        </w:rPr>
      </w:pPr>
      <w:r w:rsidRPr="004C3C42">
        <w:rPr>
          <w:rFonts w:ascii="Arial" w:hAnsi="Arial" w:cs="Arial"/>
          <w:b/>
          <w:bCs/>
          <w:sz w:val="20"/>
          <w:szCs w:val="20"/>
        </w:rPr>
        <w:t xml:space="preserve">Jednotka č </w:t>
      </w:r>
      <w:r w:rsidRPr="00CD18F4">
        <w:rPr>
          <w:rFonts w:ascii="Arial" w:hAnsi="Arial" w:cs="Arial"/>
          <w:b/>
          <w:bCs/>
          <w:noProof/>
          <w:sz w:val="20"/>
          <w:szCs w:val="20"/>
        </w:rPr>
        <w:t>547</w:t>
      </w:r>
      <w:r>
        <w:rPr>
          <w:rFonts w:ascii="Arial" w:hAnsi="Arial" w:cs="Arial"/>
          <w:b/>
          <w:bCs/>
          <w:sz w:val="20"/>
          <w:szCs w:val="20"/>
        </w:rPr>
        <w:t>/</w:t>
      </w:r>
      <w:r w:rsidRPr="00CD18F4">
        <w:rPr>
          <w:rFonts w:ascii="Arial" w:hAnsi="Arial" w:cs="Arial"/>
          <w:b/>
          <w:bCs/>
          <w:noProof/>
          <w:sz w:val="20"/>
          <w:szCs w:val="20"/>
        </w:rPr>
        <w:t>8</w:t>
      </w:r>
      <w:r w:rsidRPr="004C3C42">
        <w:rPr>
          <w:rFonts w:ascii="Arial" w:hAnsi="Arial" w:cs="Arial"/>
          <w:b/>
          <w:bCs/>
          <w:sz w:val="20"/>
          <w:szCs w:val="20"/>
        </w:rPr>
        <w:t xml:space="preserve">,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F656B4">
      <w:pPr>
        <w:tabs>
          <w:tab w:val="left" w:pos="284"/>
        </w:tabs>
        <w:spacing w:after="0" w:line="240" w:lineRule="auto"/>
        <w:ind w:firstLine="284"/>
        <w:rPr>
          <w:rFonts w:ascii="Arial" w:hAnsi="Arial" w:cs="Arial"/>
          <w:bCs/>
          <w:sz w:val="20"/>
          <w:szCs w:val="20"/>
        </w:rPr>
      </w:pPr>
      <w:r w:rsidRPr="004C3C42">
        <w:rPr>
          <w:rFonts w:ascii="Arial" w:hAnsi="Arial" w:cs="Arial"/>
          <w:bCs/>
          <w:sz w:val="20"/>
          <w:szCs w:val="20"/>
        </w:rPr>
        <w:t xml:space="preserve">která zahrnuje </w:t>
      </w:r>
    </w:p>
    <w:p w:rsidR="009B4545" w:rsidRPr="004C3C42" w:rsidRDefault="009B4545" w:rsidP="00F656B4">
      <w:pPr>
        <w:numPr>
          <w:ilvl w:val="0"/>
          <w:numId w:val="33"/>
        </w:numPr>
        <w:tabs>
          <w:tab w:val="left" w:pos="284"/>
          <w:tab w:val="left" w:pos="426"/>
        </w:tabs>
        <w:spacing w:after="0" w:line="240" w:lineRule="auto"/>
        <w:ind w:left="567" w:firstLine="0"/>
        <w:rPr>
          <w:rFonts w:ascii="Arial" w:hAnsi="Arial" w:cs="Arial"/>
          <w:sz w:val="20"/>
          <w:szCs w:val="20"/>
        </w:rPr>
      </w:pPr>
      <w:r w:rsidRPr="004C3C42">
        <w:rPr>
          <w:rFonts w:ascii="Arial" w:hAnsi="Arial" w:cs="Arial"/>
          <w:sz w:val="20"/>
          <w:szCs w:val="20"/>
        </w:rPr>
        <w:t xml:space="preserve">byt č. </w:t>
      </w:r>
      <w:r w:rsidRPr="00CD18F4">
        <w:rPr>
          <w:rFonts w:ascii="Arial" w:hAnsi="Arial" w:cs="Arial"/>
          <w:noProof/>
          <w:sz w:val="20"/>
          <w:szCs w:val="20"/>
        </w:rPr>
        <w:t>547</w:t>
      </w:r>
      <w:r>
        <w:rPr>
          <w:rFonts w:ascii="Arial" w:hAnsi="Arial" w:cs="Arial"/>
          <w:sz w:val="20"/>
          <w:szCs w:val="20"/>
        </w:rPr>
        <w:t>/</w:t>
      </w:r>
      <w:r w:rsidRPr="00CD18F4">
        <w:rPr>
          <w:rFonts w:ascii="Arial" w:hAnsi="Arial" w:cs="Arial"/>
          <w:noProof/>
          <w:sz w:val="20"/>
          <w:szCs w:val="20"/>
        </w:rPr>
        <w:t>8</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 xml:space="preserve">určený k bydlení, umístěný v </w:t>
      </w:r>
      <w:r w:rsidRPr="00CD18F4">
        <w:rPr>
          <w:rFonts w:ascii="Arial" w:hAnsi="Arial" w:cs="Arial"/>
          <w:noProof/>
          <w:sz w:val="20"/>
          <w:szCs w:val="20"/>
        </w:rPr>
        <w:t>3.NP</w:t>
      </w:r>
      <w:r w:rsidRPr="004C3C42">
        <w:rPr>
          <w:rFonts w:ascii="Arial" w:hAnsi="Arial" w:cs="Arial"/>
          <w:sz w:val="20"/>
          <w:szCs w:val="20"/>
        </w:rPr>
        <w:t xml:space="preserve"> domu a </w:t>
      </w:r>
    </w:p>
    <w:p w:rsidR="009B4545" w:rsidRPr="004C3C42" w:rsidRDefault="009B4545" w:rsidP="00D20F62">
      <w:pPr>
        <w:numPr>
          <w:ilvl w:val="0"/>
          <w:numId w:val="32"/>
        </w:numPr>
        <w:tabs>
          <w:tab w:val="left" w:pos="284"/>
          <w:tab w:val="left" w:pos="709"/>
        </w:tabs>
        <w:spacing w:after="0" w:line="240" w:lineRule="auto"/>
        <w:ind w:left="709" w:hanging="142"/>
        <w:jc w:val="both"/>
        <w:rPr>
          <w:rFonts w:ascii="Arial" w:hAnsi="Arial" w:cs="Arial"/>
          <w:sz w:val="20"/>
          <w:szCs w:val="20"/>
        </w:rPr>
      </w:pPr>
      <w:r w:rsidRPr="004C3C42">
        <w:rPr>
          <w:rFonts w:ascii="Arial" w:hAnsi="Arial" w:cs="Arial"/>
          <w:sz w:val="20"/>
          <w:szCs w:val="20"/>
        </w:rPr>
        <w:t>spoluvlastnický podíl na s</w:t>
      </w:r>
      <w:r>
        <w:rPr>
          <w:rFonts w:ascii="Arial" w:hAnsi="Arial" w:cs="Arial"/>
          <w:sz w:val="20"/>
          <w:szCs w:val="20"/>
        </w:rPr>
        <w:t xml:space="preserve">polečných částech (viz čl. I odst. 3 této smlouvy) o velikosti </w:t>
      </w:r>
      <w:r w:rsidRPr="00CD18F4">
        <w:rPr>
          <w:rFonts w:ascii="Arial" w:hAnsi="Arial" w:cs="Arial"/>
          <w:noProof/>
          <w:sz w:val="20"/>
          <w:szCs w:val="20"/>
        </w:rPr>
        <w:t>628</w:t>
      </w:r>
      <w:r>
        <w:rPr>
          <w:rFonts w:ascii="Arial" w:hAnsi="Arial" w:cs="Arial"/>
          <w:sz w:val="20"/>
          <w:szCs w:val="20"/>
        </w:rPr>
        <w:t>/</w:t>
      </w:r>
      <w:r w:rsidRPr="00CD18F4">
        <w:rPr>
          <w:rFonts w:ascii="Arial" w:hAnsi="Arial" w:cs="Arial"/>
          <w:noProof/>
          <w:sz w:val="20"/>
          <w:szCs w:val="20"/>
        </w:rPr>
        <w:t>49867</w:t>
      </w:r>
      <w:r w:rsidRPr="004C3C42">
        <w:rPr>
          <w:rFonts w:ascii="Arial" w:hAnsi="Arial" w:cs="Arial"/>
          <w:sz w:val="20"/>
          <w:szCs w:val="20"/>
        </w:rPr>
        <w:t>.</w:t>
      </w:r>
    </w:p>
    <w:p w:rsidR="009B4545" w:rsidRPr="004C3C42" w:rsidRDefault="009B4545" w:rsidP="00F656B4">
      <w:pPr>
        <w:tabs>
          <w:tab w:val="left" w:pos="426"/>
        </w:tabs>
        <w:spacing w:after="0" w:line="240" w:lineRule="auto"/>
        <w:ind w:left="567"/>
        <w:jc w:val="both"/>
        <w:rPr>
          <w:rFonts w:ascii="Arial" w:hAnsi="Arial" w:cs="Arial"/>
          <w:sz w:val="20"/>
          <w:szCs w:val="20"/>
        </w:rPr>
      </w:pPr>
    </w:p>
    <w:p w:rsidR="009B4545" w:rsidRPr="0018641C" w:rsidRDefault="006A7345" w:rsidP="009946E9">
      <w:pPr>
        <w:spacing w:after="0" w:line="240" w:lineRule="auto"/>
        <w:ind w:left="284"/>
        <w:jc w:val="both"/>
        <w:rPr>
          <w:rFonts w:ascii="Arial" w:hAnsi="Arial" w:cs="Arial"/>
          <w:b/>
          <w:i/>
          <w:color w:val="000000"/>
          <w:sz w:val="20"/>
          <w:szCs w:val="20"/>
          <w:u w:val="single"/>
        </w:rPr>
      </w:pPr>
      <w:r>
        <w:rPr>
          <w:rFonts w:ascii="Arial" w:hAnsi="Arial" w:cs="Arial"/>
          <w:color w:val="000000"/>
          <w:sz w:val="20"/>
          <w:szCs w:val="20"/>
        </w:rPr>
        <w:t>K</w:t>
      </w:r>
      <w:r w:rsidR="009B4545" w:rsidRPr="000F03E5">
        <w:rPr>
          <w:rFonts w:ascii="Arial" w:hAnsi="Arial" w:cs="Arial"/>
          <w:color w:val="000000"/>
          <w:sz w:val="20"/>
          <w:szCs w:val="20"/>
        </w:rPr>
        <w:t xml:space="preserve"> Jednotce náleží </w:t>
      </w:r>
      <w:r w:rsidR="009B4545">
        <w:rPr>
          <w:rFonts w:ascii="Arial" w:hAnsi="Arial" w:cs="Arial"/>
          <w:color w:val="000000"/>
          <w:sz w:val="20"/>
          <w:szCs w:val="20"/>
        </w:rPr>
        <w:t>místnosti umístěné mimo byt:</w:t>
      </w:r>
      <w:r w:rsidR="009B4545" w:rsidRPr="000F03E5">
        <w:rPr>
          <w:rFonts w:ascii="Arial" w:hAnsi="Arial" w:cs="Arial"/>
          <w:color w:val="000000"/>
          <w:sz w:val="20"/>
          <w:szCs w:val="20"/>
        </w:rPr>
        <w:t xml:space="preserve"> </w:t>
      </w:r>
      <w:r w:rsidR="009B4545" w:rsidRPr="00CD18F4">
        <w:rPr>
          <w:rFonts w:ascii="Arial" w:hAnsi="Arial" w:cs="Arial"/>
          <w:noProof/>
          <w:color w:val="000000"/>
          <w:sz w:val="20"/>
          <w:szCs w:val="20"/>
        </w:rPr>
        <w:t>sklep  č. 40</w:t>
      </w:r>
      <w:r w:rsidR="009B4545" w:rsidRPr="000F03E5">
        <w:rPr>
          <w:rFonts w:ascii="Arial" w:hAnsi="Arial" w:cs="Arial"/>
          <w:color w:val="000000"/>
          <w:sz w:val="20"/>
          <w:szCs w:val="20"/>
        </w:rPr>
        <w:t xml:space="preserve"> o výměře </w:t>
      </w:r>
      <w:r w:rsidR="009B4545" w:rsidRPr="00CD18F4">
        <w:rPr>
          <w:rFonts w:ascii="Arial" w:hAnsi="Arial" w:cs="Arial"/>
          <w:noProof/>
          <w:color w:val="000000"/>
          <w:sz w:val="20"/>
          <w:szCs w:val="20"/>
        </w:rPr>
        <w:t>5,7</w:t>
      </w:r>
      <w:r w:rsidR="009B4545">
        <w:rPr>
          <w:rFonts w:ascii="Arial" w:hAnsi="Arial" w:cs="Arial"/>
          <w:color w:val="000000"/>
          <w:sz w:val="20"/>
          <w:szCs w:val="20"/>
        </w:rPr>
        <w:t xml:space="preserve"> </w:t>
      </w:r>
      <w:r w:rsidR="009B4545" w:rsidRPr="000F03E5">
        <w:rPr>
          <w:rFonts w:ascii="Arial" w:hAnsi="Arial" w:cs="Arial"/>
          <w:color w:val="000000"/>
          <w:sz w:val="20"/>
          <w:szCs w:val="20"/>
        </w:rPr>
        <w:t>m</w:t>
      </w:r>
      <w:r w:rsidR="009B4545" w:rsidRPr="000F03E5">
        <w:rPr>
          <w:rFonts w:ascii="Arial" w:hAnsi="Arial" w:cs="Arial"/>
          <w:color w:val="000000"/>
          <w:sz w:val="20"/>
          <w:szCs w:val="20"/>
          <w:vertAlign w:val="superscript"/>
        </w:rPr>
        <w:t>2</w:t>
      </w:r>
      <w:r w:rsidR="009B4545" w:rsidRPr="000F03E5">
        <w:rPr>
          <w:rFonts w:ascii="Arial" w:hAnsi="Arial" w:cs="Arial"/>
          <w:color w:val="000000"/>
          <w:sz w:val="20"/>
          <w:szCs w:val="20"/>
        </w:rPr>
        <w:t xml:space="preserve">, </w:t>
      </w:r>
      <w:r w:rsidR="009B4545" w:rsidRPr="00CD18F4">
        <w:rPr>
          <w:rFonts w:ascii="Arial" w:hAnsi="Arial" w:cs="Arial"/>
          <w:noProof/>
          <w:color w:val="000000"/>
          <w:sz w:val="20"/>
          <w:szCs w:val="20"/>
        </w:rPr>
        <w:t>sklep  č. 38</w:t>
      </w:r>
      <w:r w:rsidR="009B4545" w:rsidRPr="000F03E5">
        <w:rPr>
          <w:rFonts w:ascii="Arial" w:hAnsi="Arial" w:cs="Arial"/>
          <w:color w:val="000000"/>
          <w:sz w:val="20"/>
          <w:szCs w:val="20"/>
        </w:rPr>
        <w:t xml:space="preserve"> o výměře </w:t>
      </w:r>
      <w:r w:rsidR="009B4545" w:rsidRPr="00CD18F4">
        <w:rPr>
          <w:rFonts w:ascii="Arial" w:hAnsi="Arial" w:cs="Arial"/>
          <w:noProof/>
          <w:color w:val="000000"/>
          <w:sz w:val="20"/>
          <w:szCs w:val="20"/>
        </w:rPr>
        <w:t>5,6</w:t>
      </w:r>
      <w:r w:rsidR="009B4545" w:rsidRPr="000F03E5">
        <w:rPr>
          <w:rFonts w:ascii="Arial" w:hAnsi="Arial" w:cs="Arial"/>
          <w:color w:val="000000"/>
          <w:sz w:val="20"/>
          <w:szCs w:val="20"/>
        </w:rPr>
        <w:t xml:space="preserve"> m</w:t>
      </w:r>
      <w:r w:rsidR="009B4545" w:rsidRPr="000F03E5">
        <w:rPr>
          <w:rFonts w:ascii="Arial" w:hAnsi="Arial" w:cs="Arial"/>
          <w:color w:val="000000"/>
          <w:sz w:val="20"/>
          <w:szCs w:val="20"/>
          <w:vertAlign w:val="superscript"/>
        </w:rPr>
        <w:t>2</w:t>
      </w:r>
      <w:r w:rsidR="006E52DF">
        <w:rPr>
          <w:rFonts w:ascii="Arial" w:hAnsi="Arial" w:cs="Arial"/>
          <w:color w:val="000000"/>
          <w:sz w:val="20"/>
          <w:szCs w:val="20"/>
        </w:rPr>
        <w:t>.</w:t>
      </w:r>
      <w:r w:rsidR="009B4545" w:rsidRPr="0018641C">
        <w:rPr>
          <w:rFonts w:ascii="Arial" w:hAnsi="Arial" w:cs="Arial"/>
          <w:color w:val="000000"/>
          <w:sz w:val="20"/>
          <w:szCs w:val="20"/>
        </w:rPr>
        <w:t xml:space="preserve"> </w:t>
      </w:r>
    </w:p>
    <w:p w:rsidR="009B4545" w:rsidRDefault="009B4545" w:rsidP="009946E9">
      <w:pPr>
        <w:spacing w:after="0" w:line="240" w:lineRule="auto"/>
        <w:ind w:left="284"/>
        <w:jc w:val="both"/>
        <w:rPr>
          <w:rFonts w:ascii="Arial" w:hAnsi="Arial" w:cs="Arial"/>
          <w:sz w:val="20"/>
          <w:szCs w:val="20"/>
        </w:rPr>
      </w:pPr>
    </w:p>
    <w:p w:rsidR="009B4545" w:rsidRPr="004C3C42" w:rsidRDefault="009B4545" w:rsidP="009946E9">
      <w:pPr>
        <w:spacing w:after="0" w:line="240" w:lineRule="auto"/>
        <w:ind w:left="284"/>
        <w:jc w:val="both"/>
        <w:rPr>
          <w:rFonts w:ascii="Arial" w:hAnsi="Arial" w:cs="Arial"/>
          <w:sz w:val="20"/>
          <w:szCs w:val="20"/>
        </w:rPr>
      </w:pPr>
      <w:r w:rsidRPr="004C3C42">
        <w:rPr>
          <w:rFonts w:ascii="Arial" w:hAnsi="Arial" w:cs="Arial"/>
          <w:sz w:val="20"/>
          <w:szCs w:val="20"/>
        </w:rPr>
        <w:t>Celková podlahová plocha bytu</w:t>
      </w:r>
      <w:r>
        <w:rPr>
          <w:rFonts w:ascii="Arial" w:hAnsi="Arial" w:cs="Arial"/>
          <w:sz w:val="20"/>
          <w:szCs w:val="20"/>
        </w:rPr>
        <w:t xml:space="preserve"> v Jednotce</w:t>
      </w:r>
      <w:r w:rsidRPr="004C3C42">
        <w:rPr>
          <w:rFonts w:ascii="Arial" w:hAnsi="Arial" w:cs="Arial"/>
          <w:sz w:val="20"/>
          <w:szCs w:val="20"/>
        </w:rPr>
        <w:t xml:space="preserve">, rozhodná pro stanovení spoluvlastnického podílu na společných částech, je </w:t>
      </w:r>
      <w:r w:rsidRPr="00CD18F4">
        <w:rPr>
          <w:rFonts w:ascii="Arial" w:hAnsi="Arial" w:cs="Arial"/>
          <w:noProof/>
          <w:sz w:val="20"/>
          <w:szCs w:val="20"/>
        </w:rPr>
        <w:t>62,8</w:t>
      </w:r>
      <w:r>
        <w:rPr>
          <w:rFonts w:ascii="Arial" w:hAnsi="Arial" w:cs="Arial"/>
          <w:sz w:val="20"/>
          <w:szCs w:val="20"/>
        </w:rPr>
        <w:t xml:space="preserve"> </w:t>
      </w:r>
      <w:r w:rsidRPr="004C3C42">
        <w:rPr>
          <w:rFonts w:ascii="Arial" w:hAnsi="Arial" w:cs="Arial"/>
          <w:sz w:val="20"/>
          <w:szCs w:val="20"/>
        </w:rPr>
        <w:t>m</w:t>
      </w:r>
      <w:r w:rsidRPr="004C3C42">
        <w:rPr>
          <w:rFonts w:ascii="Arial" w:hAnsi="Arial" w:cs="Arial"/>
          <w:sz w:val="20"/>
          <w:szCs w:val="20"/>
          <w:vertAlign w:val="superscript"/>
        </w:rPr>
        <w:t>2</w:t>
      </w:r>
      <w:r w:rsidRPr="004C3C42">
        <w:rPr>
          <w:rFonts w:ascii="Arial" w:hAnsi="Arial" w:cs="Arial"/>
          <w:sz w:val="20"/>
          <w:szCs w:val="20"/>
        </w:rPr>
        <w:t xml:space="preserve">. </w:t>
      </w:r>
    </w:p>
    <w:p w:rsidR="009B4545" w:rsidRPr="0018641C" w:rsidRDefault="009B4545" w:rsidP="006A7345">
      <w:pPr>
        <w:spacing w:after="0" w:line="240" w:lineRule="auto"/>
        <w:ind w:left="284" w:hanging="284"/>
        <w:rPr>
          <w:rFonts w:ascii="Arial" w:hAnsi="Arial" w:cs="Arial"/>
          <w:color w:val="000000"/>
          <w:sz w:val="20"/>
          <w:szCs w:val="20"/>
        </w:rPr>
      </w:pPr>
      <w:r>
        <w:rPr>
          <w:rFonts w:ascii="Arial" w:hAnsi="Arial" w:cs="Arial"/>
          <w:b/>
          <w:bCs/>
          <w:sz w:val="20"/>
          <w:szCs w:val="20"/>
          <w:u w:val="single"/>
        </w:rPr>
        <w:t xml:space="preserve">  </w:t>
      </w: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r>
      <w:r w:rsidRPr="004C3C42">
        <w:rPr>
          <w:rFonts w:ascii="Arial" w:hAnsi="Arial" w:cs="Arial"/>
          <w:sz w:val="20"/>
          <w:szCs w:val="20"/>
        </w:rPr>
        <w:t xml:space="preserve">Jednotka specifikovaná v tomto </w:t>
      </w:r>
      <w:r>
        <w:rPr>
          <w:rFonts w:ascii="Arial" w:hAnsi="Arial" w:cs="Arial"/>
          <w:sz w:val="20"/>
          <w:szCs w:val="20"/>
        </w:rPr>
        <w:t>odstavci smlouvy</w:t>
      </w:r>
      <w:r w:rsidRPr="004C3C42">
        <w:rPr>
          <w:rFonts w:ascii="Arial" w:hAnsi="Arial" w:cs="Arial"/>
          <w:sz w:val="20"/>
          <w:szCs w:val="20"/>
        </w:rPr>
        <w:t xml:space="preserve">, včetně všech součástí a všeho příslušenství, </w:t>
      </w:r>
      <w:r>
        <w:rPr>
          <w:rFonts w:ascii="Arial" w:hAnsi="Arial" w:cs="Arial"/>
          <w:sz w:val="20"/>
          <w:szCs w:val="20"/>
        </w:rPr>
        <w:t xml:space="preserve">která tvoří předmět prodeje, </w:t>
      </w:r>
      <w:r w:rsidRPr="004C3C42">
        <w:rPr>
          <w:rFonts w:ascii="Arial" w:hAnsi="Arial" w:cs="Arial"/>
          <w:sz w:val="20"/>
          <w:szCs w:val="20"/>
        </w:rPr>
        <w:t xml:space="preserve">je </w:t>
      </w:r>
      <w:r>
        <w:rPr>
          <w:rFonts w:ascii="Arial" w:hAnsi="Arial" w:cs="Arial"/>
          <w:sz w:val="20"/>
          <w:szCs w:val="20"/>
        </w:rPr>
        <w:t xml:space="preserve">v této smlouvě </w:t>
      </w:r>
      <w:r w:rsidRPr="004C3C42">
        <w:rPr>
          <w:rFonts w:ascii="Arial" w:hAnsi="Arial" w:cs="Arial"/>
          <w:sz w:val="20"/>
          <w:szCs w:val="20"/>
        </w:rPr>
        <w:t xml:space="preserve">označována jako </w:t>
      </w:r>
      <w:r>
        <w:rPr>
          <w:rFonts w:ascii="Arial" w:hAnsi="Arial" w:cs="Arial"/>
          <w:sz w:val="20"/>
          <w:szCs w:val="20"/>
        </w:rPr>
        <w:t>„</w:t>
      </w:r>
      <w:r w:rsidRPr="004A53A1">
        <w:rPr>
          <w:rFonts w:ascii="Arial" w:hAnsi="Arial" w:cs="Arial"/>
          <w:b/>
          <w:sz w:val="20"/>
          <w:szCs w:val="20"/>
        </w:rPr>
        <w:t>J</w:t>
      </w:r>
      <w:r w:rsidRPr="006A7E07">
        <w:rPr>
          <w:rFonts w:ascii="Arial" w:hAnsi="Arial" w:cs="Arial"/>
          <w:b/>
          <w:sz w:val="20"/>
          <w:szCs w:val="20"/>
        </w:rPr>
        <w:t>ednotka</w:t>
      </w:r>
      <w:r>
        <w:rPr>
          <w:rFonts w:ascii="Arial" w:hAnsi="Arial" w:cs="Arial"/>
          <w:sz w:val="20"/>
          <w:szCs w:val="20"/>
        </w:rPr>
        <w:t>“</w:t>
      </w:r>
      <w:r w:rsidRPr="004C3C42">
        <w:rPr>
          <w:rFonts w:ascii="Arial" w:hAnsi="Arial" w:cs="Arial"/>
          <w:sz w:val="20"/>
          <w:szCs w:val="20"/>
        </w:rPr>
        <w:t xml:space="preserve">. </w:t>
      </w:r>
    </w:p>
    <w:p w:rsidR="009B4545" w:rsidRPr="004C3C42" w:rsidRDefault="009B4545" w:rsidP="00F656B4">
      <w:pPr>
        <w:spacing w:after="0" w:line="240" w:lineRule="auto"/>
        <w:ind w:left="284" w:hanging="284"/>
        <w:jc w:val="both"/>
        <w:rPr>
          <w:rFonts w:ascii="Arial" w:hAnsi="Arial" w:cs="Arial"/>
          <w:sz w:val="20"/>
          <w:szCs w:val="20"/>
        </w:rPr>
      </w:pPr>
      <w:r w:rsidRPr="004C3C42">
        <w:rPr>
          <w:rFonts w:ascii="Arial" w:hAnsi="Arial" w:cs="Arial"/>
          <w:sz w:val="20"/>
          <w:szCs w:val="20"/>
        </w:rPr>
        <w:t xml:space="preserve"> </w:t>
      </w:r>
    </w:p>
    <w:p w:rsidR="009B4545" w:rsidRPr="004C3C42" w:rsidRDefault="009B4545"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2</w:t>
      </w:r>
      <w:r w:rsidRPr="004C3C42">
        <w:rPr>
          <w:rFonts w:ascii="Arial" w:hAnsi="Arial" w:cs="Arial"/>
          <w:sz w:val="20"/>
          <w:szCs w:val="20"/>
        </w:rPr>
        <w:t>.</w:t>
      </w:r>
      <w:r w:rsidRPr="004C3C42">
        <w:rPr>
          <w:rFonts w:ascii="Arial" w:hAnsi="Arial" w:cs="Arial"/>
          <w:sz w:val="20"/>
          <w:szCs w:val="20"/>
        </w:rPr>
        <w:tab/>
        <w:t>Podíly na společných částech jsou vždy vzáj</w:t>
      </w:r>
      <w:r>
        <w:rPr>
          <w:rFonts w:ascii="Arial" w:hAnsi="Arial" w:cs="Arial"/>
          <w:sz w:val="20"/>
          <w:szCs w:val="20"/>
        </w:rPr>
        <w:t>emně a neoddělitelně spojeny s J</w:t>
      </w:r>
      <w:r w:rsidRPr="004C3C42">
        <w:rPr>
          <w:rFonts w:ascii="Arial" w:hAnsi="Arial" w:cs="Arial"/>
          <w:sz w:val="20"/>
          <w:szCs w:val="20"/>
        </w:rPr>
        <w:t xml:space="preserve">ednotkou a nemohou být samostatným předmětem převodu. Velikost podílu na společných částech je stanovena poměrem velikosti podlahové plochy bytu </w:t>
      </w:r>
      <w:r>
        <w:rPr>
          <w:rFonts w:ascii="Arial" w:hAnsi="Arial" w:cs="Arial"/>
          <w:sz w:val="20"/>
          <w:szCs w:val="20"/>
        </w:rPr>
        <w:t xml:space="preserve">zahrnutého </w:t>
      </w:r>
      <w:r w:rsidRPr="004C3C42">
        <w:rPr>
          <w:rFonts w:ascii="Arial" w:hAnsi="Arial" w:cs="Arial"/>
          <w:sz w:val="20"/>
          <w:szCs w:val="20"/>
        </w:rPr>
        <w:t>v</w:t>
      </w:r>
      <w:r>
        <w:rPr>
          <w:rFonts w:ascii="Arial" w:hAnsi="Arial" w:cs="Arial"/>
          <w:sz w:val="20"/>
          <w:szCs w:val="20"/>
        </w:rPr>
        <w:t> J</w:t>
      </w:r>
      <w:r w:rsidRPr="004C3C42">
        <w:rPr>
          <w:rFonts w:ascii="Arial" w:hAnsi="Arial" w:cs="Arial"/>
          <w:sz w:val="20"/>
          <w:szCs w:val="20"/>
        </w:rPr>
        <w:t>ednotce</w:t>
      </w:r>
      <w:r>
        <w:rPr>
          <w:rFonts w:ascii="Arial" w:hAnsi="Arial" w:cs="Arial"/>
          <w:sz w:val="20"/>
          <w:szCs w:val="20"/>
        </w:rPr>
        <w:t>,</w:t>
      </w:r>
      <w:r w:rsidRPr="004C3C42">
        <w:rPr>
          <w:rFonts w:ascii="Arial" w:hAnsi="Arial" w:cs="Arial"/>
          <w:sz w:val="20"/>
          <w:szCs w:val="20"/>
        </w:rPr>
        <w:t xml:space="preserve"> k</w:t>
      </w:r>
      <w:r>
        <w:rPr>
          <w:rFonts w:ascii="Arial" w:hAnsi="Arial" w:cs="Arial"/>
          <w:sz w:val="20"/>
          <w:szCs w:val="20"/>
        </w:rPr>
        <w:t>u</w:t>
      </w:r>
      <w:r w:rsidRPr="004C3C42">
        <w:rPr>
          <w:rFonts w:ascii="Arial" w:hAnsi="Arial" w:cs="Arial"/>
          <w:sz w:val="20"/>
          <w:szCs w:val="20"/>
        </w:rPr>
        <w:t> celkové podlahové ploše všech bytů a nebytových prostor</w:t>
      </w:r>
      <w:r>
        <w:rPr>
          <w:rFonts w:ascii="Arial" w:hAnsi="Arial" w:cs="Arial"/>
          <w:sz w:val="20"/>
          <w:szCs w:val="20"/>
        </w:rPr>
        <w:t xml:space="preserve"> nacházejících se v domě</w:t>
      </w:r>
      <w:r w:rsidRPr="004C3C42">
        <w:rPr>
          <w:rFonts w:ascii="Arial" w:hAnsi="Arial" w:cs="Arial"/>
          <w:sz w:val="20"/>
          <w:szCs w:val="20"/>
        </w:rPr>
        <w:t>, které jsou zahrnuty v</w:t>
      </w:r>
      <w:r>
        <w:rPr>
          <w:rFonts w:ascii="Arial" w:hAnsi="Arial" w:cs="Arial"/>
          <w:sz w:val="20"/>
          <w:szCs w:val="20"/>
        </w:rPr>
        <w:t> </w:t>
      </w:r>
      <w:r w:rsidRPr="004C3C42">
        <w:rPr>
          <w:rFonts w:ascii="Arial" w:hAnsi="Arial" w:cs="Arial"/>
          <w:sz w:val="20"/>
          <w:szCs w:val="20"/>
        </w:rPr>
        <w:t>jednotkách</w:t>
      </w:r>
      <w:r>
        <w:rPr>
          <w:rFonts w:ascii="Arial" w:hAnsi="Arial" w:cs="Arial"/>
          <w:sz w:val="20"/>
          <w:szCs w:val="20"/>
        </w:rPr>
        <w:t xml:space="preserve"> vymezených v Nemovité věci</w:t>
      </w:r>
      <w:r w:rsidRPr="004C3C42">
        <w:rPr>
          <w:rFonts w:ascii="Arial" w:hAnsi="Arial" w:cs="Arial"/>
          <w:sz w:val="20"/>
          <w:szCs w:val="20"/>
        </w:rPr>
        <w:t>.</w:t>
      </w:r>
    </w:p>
    <w:p w:rsidR="009B4545" w:rsidRPr="004C3C42" w:rsidRDefault="009B4545" w:rsidP="00DA10DF">
      <w:pPr>
        <w:tabs>
          <w:tab w:val="left" w:pos="2000"/>
        </w:tabs>
        <w:spacing w:after="0" w:line="240" w:lineRule="auto"/>
        <w:ind w:left="426" w:hanging="426"/>
        <w:jc w:val="both"/>
        <w:rPr>
          <w:rFonts w:ascii="Arial" w:hAnsi="Arial" w:cs="Arial"/>
          <w:sz w:val="20"/>
          <w:szCs w:val="20"/>
        </w:rPr>
      </w:pPr>
    </w:p>
    <w:p w:rsidR="009B4545" w:rsidRPr="004C3C42" w:rsidRDefault="009B4545" w:rsidP="00A52E64">
      <w:pPr>
        <w:pStyle w:val="Zkladntext"/>
        <w:tabs>
          <w:tab w:val="left" w:pos="284"/>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426" w:hanging="426"/>
        <w:contextualSpacing/>
        <w:jc w:val="center"/>
        <w:rPr>
          <w:rFonts w:ascii="Arial" w:hAnsi="Arial" w:cs="Arial"/>
          <w:b/>
        </w:rPr>
      </w:pPr>
      <w:r w:rsidRPr="004C3C42">
        <w:rPr>
          <w:rFonts w:ascii="Arial" w:hAnsi="Arial" w:cs="Arial"/>
          <w:b/>
        </w:rPr>
        <w:t>Článek IV.</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Předmět smlouvy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Prodávající touto smlouvou za dále sjednaných podmínek prodává a odevzdává do vlastnictví kupujícího </w:t>
      </w:r>
      <w:r>
        <w:rPr>
          <w:rFonts w:ascii="Arial" w:hAnsi="Arial" w:cs="Arial"/>
          <w:sz w:val="20"/>
          <w:szCs w:val="20"/>
        </w:rPr>
        <w:t xml:space="preserve">Jednotku </w:t>
      </w:r>
      <w:r w:rsidRPr="004C3C42">
        <w:rPr>
          <w:rFonts w:ascii="Arial" w:hAnsi="Arial" w:cs="Arial"/>
          <w:sz w:val="20"/>
          <w:szCs w:val="20"/>
        </w:rPr>
        <w:t xml:space="preserve">se všemi právy a povinnostmi, </w:t>
      </w:r>
      <w:r>
        <w:rPr>
          <w:rFonts w:ascii="Arial" w:hAnsi="Arial" w:cs="Arial"/>
          <w:sz w:val="20"/>
          <w:szCs w:val="20"/>
        </w:rPr>
        <w:t xml:space="preserve">součástmi a příslušenstvím, </w:t>
      </w:r>
      <w:r w:rsidRPr="004C3C42">
        <w:rPr>
          <w:rFonts w:ascii="Arial" w:hAnsi="Arial" w:cs="Arial"/>
          <w:sz w:val="20"/>
          <w:szCs w:val="20"/>
        </w:rPr>
        <w:t xml:space="preserve">a kupující </w:t>
      </w:r>
      <w:r>
        <w:rPr>
          <w:rFonts w:ascii="Arial" w:hAnsi="Arial" w:cs="Arial"/>
          <w:sz w:val="20"/>
          <w:szCs w:val="20"/>
        </w:rPr>
        <w:t xml:space="preserve">tuto Jednotku </w:t>
      </w:r>
      <w:r w:rsidRPr="004C3C42">
        <w:rPr>
          <w:rFonts w:ascii="Arial" w:hAnsi="Arial" w:cs="Arial"/>
          <w:sz w:val="20"/>
          <w:szCs w:val="20"/>
        </w:rPr>
        <w:t xml:space="preserve">od prodávajícího kupuje </w:t>
      </w:r>
      <w:r>
        <w:rPr>
          <w:rFonts w:ascii="Arial" w:hAnsi="Arial" w:cs="Arial"/>
          <w:sz w:val="20"/>
          <w:szCs w:val="20"/>
        </w:rPr>
        <w:t>a přijímá</w:t>
      </w:r>
      <w:r w:rsidR="006A7345">
        <w:rPr>
          <w:rFonts w:ascii="Arial" w:hAnsi="Arial" w:cs="Arial"/>
          <w:sz w:val="20"/>
          <w:szCs w:val="20"/>
        </w:rPr>
        <w:t>.</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B42656">
      <w:pPr>
        <w:pStyle w:val="Bezmezer"/>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Kupující </w:t>
      </w:r>
      <w:r w:rsidRPr="004C3C42">
        <w:rPr>
          <w:rFonts w:ascii="Arial" w:hAnsi="Arial" w:cs="Arial"/>
          <w:sz w:val="20"/>
          <w:szCs w:val="20"/>
        </w:rPr>
        <w:t xml:space="preserve">prohlašuje, že je mu dobře a podrobně znám ke </w:t>
      </w:r>
      <w:r w:rsidRPr="00564DB6">
        <w:rPr>
          <w:rFonts w:ascii="Arial" w:hAnsi="Arial" w:cs="Arial"/>
          <w:sz w:val="20"/>
          <w:szCs w:val="20"/>
        </w:rPr>
        <w:t>dni uzavření této smlouvy stav Jednotky, zejména pak stav bytu zahrnutého v Jednotce, a že Jednotku v tomto stavu za sjednanou kupní cenu do svého vlastnictví bez výhrad kupuje a přijímá.</w:t>
      </w:r>
    </w:p>
    <w:p w:rsidR="009B4545" w:rsidRPr="004C3C42" w:rsidRDefault="009B4545" w:rsidP="008F1451">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 xml:space="preserve">Prodávající je povinen zdržet se ode dne podpisu této smlouvy jakéhokoliv právního jednání, kterým by </w:t>
      </w:r>
      <w:r>
        <w:rPr>
          <w:rFonts w:ascii="Arial" w:hAnsi="Arial" w:cs="Arial"/>
          <w:sz w:val="20"/>
          <w:szCs w:val="20"/>
        </w:rPr>
        <w:t xml:space="preserve">Jednotku </w:t>
      </w:r>
      <w:r w:rsidRPr="004C3C42">
        <w:rPr>
          <w:rFonts w:ascii="Arial" w:hAnsi="Arial" w:cs="Arial"/>
          <w:sz w:val="20"/>
          <w:szCs w:val="20"/>
        </w:rPr>
        <w:t xml:space="preserve">převedl na třetí osobu nebo </w:t>
      </w:r>
      <w:r>
        <w:rPr>
          <w:rFonts w:ascii="Arial" w:hAnsi="Arial" w:cs="Arial"/>
          <w:sz w:val="20"/>
          <w:szCs w:val="20"/>
        </w:rPr>
        <w:t xml:space="preserve">ji </w:t>
      </w:r>
      <w:r w:rsidRPr="004C3C42">
        <w:rPr>
          <w:rFonts w:ascii="Arial" w:hAnsi="Arial" w:cs="Arial"/>
          <w:sz w:val="20"/>
          <w:szCs w:val="20"/>
        </w:rPr>
        <w:t xml:space="preserve">jakkoli zatížil nebo jakkoli snížil </w:t>
      </w:r>
      <w:r>
        <w:rPr>
          <w:rFonts w:ascii="Arial" w:hAnsi="Arial" w:cs="Arial"/>
          <w:sz w:val="20"/>
          <w:szCs w:val="20"/>
        </w:rPr>
        <w:t xml:space="preserve">její </w:t>
      </w:r>
      <w:r w:rsidRPr="004C3C42">
        <w:rPr>
          <w:rFonts w:ascii="Arial" w:hAnsi="Arial" w:cs="Arial"/>
          <w:sz w:val="20"/>
          <w:szCs w:val="20"/>
        </w:rPr>
        <w:t>hodnotu, a to až do povolení vkladu práv podle této smlouvy do katastru nemovitostí.</w:t>
      </w:r>
    </w:p>
    <w:p w:rsidR="009B4545" w:rsidRPr="004C3C42" w:rsidRDefault="009B4545" w:rsidP="00A52E64">
      <w:pPr>
        <w:pStyle w:val="Bezmezer"/>
        <w:ind w:left="426" w:hanging="426"/>
        <w:contextualSpacing/>
        <w:jc w:val="center"/>
        <w:rPr>
          <w:rFonts w:ascii="Arial" w:hAnsi="Arial" w:cs="Arial"/>
          <w:b/>
          <w:sz w:val="20"/>
          <w:szCs w:val="20"/>
        </w:rPr>
      </w:pPr>
    </w:p>
    <w:p w:rsidR="009B4545" w:rsidRPr="004C3C42" w:rsidRDefault="009B4545"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w:t>
      </w:r>
    </w:p>
    <w:p w:rsidR="009B4545" w:rsidRPr="004C3C42" w:rsidRDefault="009B4545"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Kupní cena a její splatnost</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7B458A">
      <w:pPr>
        <w:pStyle w:val="Bezmezer"/>
        <w:ind w:left="284" w:hanging="284"/>
        <w:jc w:val="both"/>
        <w:rPr>
          <w:rFonts w:ascii="Arial" w:hAnsi="Arial" w:cs="Arial"/>
          <w:sz w:val="20"/>
          <w:szCs w:val="20"/>
        </w:rPr>
      </w:pPr>
      <w:r>
        <w:rPr>
          <w:rFonts w:ascii="Arial" w:hAnsi="Arial" w:cs="Arial"/>
          <w:sz w:val="20"/>
          <w:szCs w:val="20"/>
        </w:rPr>
        <w:t>1</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K</w:t>
      </w:r>
      <w:r w:rsidRPr="004C3C42">
        <w:rPr>
          <w:rFonts w:ascii="Arial" w:hAnsi="Arial" w:cs="Arial"/>
          <w:sz w:val="20"/>
          <w:szCs w:val="20"/>
        </w:rPr>
        <w:t xml:space="preserve">upní cena za </w:t>
      </w:r>
      <w:r>
        <w:rPr>
          <w:rFonts w:ascii="Arial" w:hAnsi="Arial" w:cs="Arial"/>
          <w:sz w:val="20"/>
          <w:szCs w:val="20"/>
        </w:rPr>
        <w:t xml:space="preserve">Jednotku </w:t>
      </w:r>
      <w:r w:rsidRPr="004C3C42">
        <w:rPr>
          <w:rFonts w:ascii="Arial" w:hAnsi="Arial" w:cs="Arial"/>
          <w:sz w:val="20"/>
          <w:szCs w:val="20"/>
        </w:rPr>
        <w:t xml:space="preserve">činí na základě dohody smluvních stran </w:t>
      </w:r>
      <w:r w:rsidRPr="00CD18F4">
        <w:rPr>
          <w:rFonts w:ascii="Arial" w:hAnsi="Arial" w:cs="Arial"/>
          <w:noProof/>
          <w:sz w:val="20"/>
          <w:szCs w:val="20"/>
        </w:rPr>
        <w:t>397 516,0</w:t>
      </w:r>
      <w:r w:rsidRPr="004C3C42">
        <w:rPr>
          <w:rFonts w:ascii="Arial" w:hAnsi="Arial" w:cs="Arial"/>
          <w:sz w:val="20"/>
          <w:szCs w:val="20"/>
        </w:rPr>
        <w:t xml:space="preserve"> Kč (slovy </w:t>
      </w:r>
      <w:r w:rsidRPr="00CD18F4">
        <w:rPr>
          <w:rFonts w:ascii="Arial" w:hAnsi="Arial" w:cs="Arial"/>
          <w:noProof/>
          <w:sz w:val="20"/>
          <w:szCs w:val="20"/>
        </w:rPr>
        <w:t>tři sta devadesát sedm tisíc pět set šestnáct korun českých</w:t>
      </w:r>
      <w:r w:rsidRPr="004C3C42">
        <w:rPr>
          <w:rFonts w:ascii="Arial" w:hAnsi="Arial" w:cs="Arial"/>
          <w:sz w:val="20"/>
          <w:szCs w:val="20"/>
        </w:rPr>
        <w:t xml:space="preserve">) a je </w:t>
      </w:r>
      <w:r>
        <w:rPr>
          <w:rFonts w:ascii="Arial" w:hAnsi="Arial" w:cs="Arial"/>
          <w:sz w:val="20"/>
          <w:szCs w:val="20"/>
        </w:rPr>
        <w:t xml:space="preserve">v plné výši </w:t>
      </w:r>
      <w:r w:rsidRPr="004C3C42">
        <w:rPr>
          <w:rFonts w:ascii="Arial" w:hAnsi="Arial" w:cs="Arial"/>
          <w:sz w:val="20"/>
          <w:szCs w:val="20"/>
        </w:rPr>
        <w:t xml:space="preserve">splatná do </w:t>
      </w:r>
      <w:r>
        <w:rPr>
          <w:rFonts w:ascii="Arial" w:hAnsi="Arial" w:cs="Arial"/>
          <w:sz w:val="20"/>
          <w:szCs w:val="20"/>
        </w:rPr>
        <w:t xml:space="preserve">90 </w:t>
      </w:r>
      <w:r w:rsidRPr="004C3C42">
        <w:rPr>
          <w:rFonts w:ascii="Arial" w:hAnsi="Arial" w:cs="Arial"/>
          <w:sz w:val="20"/>
          <w:szCs w:val="20"/>
        </w:rPr>
        <w:t xml:space="preserve">dnů ode dne podpisu této smlouvy </w:t>
      </w:r>
      <w:r>
        <w:rPr>
          <w:rFonts w:ascii="Arial" w:hAnsi="Arial" w:cs="Arial"/>
          <w:sz w:val="20"/>
          <w:szCs w:val="20"/>
        </w:rPr>
        <w:t xml:space="preserve">ze strany kupujícího </w:t>
      </w:r>
      <w:r w:rsidRPr="004C3C42">
        <w:rPr>
          <w:rFonts w:ascii="Arial" w:hAnsi="Arial" w:cs="Arial"/>
          <w:sz w:val="20"/>
          <w:szCs w:val="20"/>
        </w:rPr>
        <w:t>(dále jen „</w:t>
      </w:r>
      <w:r w:rsidRPr="005A0E82">
        <w:rPr>
          <w:rFonts w:ascii="Arial" w:hAnsi="Arial" w:cs="Arial"/>
          <w:b/>
          <w:sz w:val="20"/>
          <w:szCs w:val="20"/>
        </w:rPr>
        <w:t>kupní cena</w:t>
      </w:r>
      <w:r w:rsidRPr="004C3C42">
        <w:rPr>
          <w:rFonts w:ascii="Arial" w:hAnsi="Arial" w:cs="Arial"/>
          <w:sz w:val="20"/>
          <w:szCs w:val="20"/>
        </w:rPr>
        <w:t xml:space="preserve">“). </w:t>
      </w:r>
    </w:p>
    <w:p w:rsidR="009B4545" w:rsidRPr="008E14B4" w:rsidRDefault="009B4545" w:rsidP="007B458A">
      <w:pPr>
        <w:pStyle w:val="Bezmezer"/>
        <w:ind w:left="284" w:hanging="284"/>
        <w:jc w:val="both"/>
        <w:rPr>
          <w:rFonts w:ascii="Arial" w:hAnsi="Arial" w:cs="Arial"/>
          <w:sz w:val="20"/>
          <w:szCs w:val="20"/>
        </w:rPr>
      </w:pPr>
    </w:p>
    <w:p w:rsidR="009B4545" w:rsidRPr="008E14B4" w:rsidRDefault="009B4545" w:rsidP="00466517">
      <w:pPr>
        <w:pStyle w:val="Bezmezer"/>
        <w:ind w:left="284" w:hanging="284"/>
        <w:jc w:val="both"/>
        <w:rPr>
          <w:rFonts w:ascii="Arial" w:hAnsi="Arial" w:cs="Arial"/>
          <w:sz w:val="20"/>
          <w:szCs w:val="20"/>
        </w:rPr>
      </w:pPr>
      <w:r w:rsidRPr="008E14B4">
        <w:rPr>
          <w:rFonts w:ascii="Arial" w:hAnsi="Arial" w:cs="Arial"/>
          <w:sz w:val="20"/>
          <w:szCs w:val="20"/>
        </w:rPr>
        <w:t>2.</w:t>
      </w:r>
      <w:r>
        <w:rPr>
          <w:rFonts w:ascii="Arial" w:hAnsi="Arial" w:cs="Arial"/>
          <w:sz w:val="20"/>
          <w:szCs w:val="20"/>
        </w:rPr>
        <w:tab/>
      </w:r>
      <w:r w:rsidRPr="00790FDD">
        <w:rPr>
          <w:rFonts w:ascii="Arial" w:hAnsi="Arial" w:cs="Arial"/>
          <w:sz w:val="20"/>
          <w:szCs w:val="20"/>
        </w:rPr>
        <w:t xml:space="preserve">Nebude-li </w:t>
      </w:r>
      <w:r>
        <w:rPr>
          <w:rFonts w:ascii="Arial" w:hAnsi="Arial" w:cs="Arial"/>
          <w:sz w:val="20"/>
          <w:szCs w:val="20"/>
        </w:rPr>
        <w:t>kupní cena</w:t>
      </w:r>
      <w:r w:rsidRPr="00790FDD">
        <w:rPr>
          <w:rFonts w:ascii="Arial" w:hAnsi="Arial" w:cs="Arial"/>
          <w:sz w:val="20"/>
          <w:szCs w:val="20"/>
        </w:rPr>
        <w:t xml:space="preserve"> zaplacena včas, má prodávající </w:t>
      </w:r>
      <w:r w:rsidRPr="00790FDD">
        <w:rPr>
          <w:rFonts w:ascii="Arial" w:hAnsi="Arial" w:cs="Arial"/>
          <w:b/>
          <w:sz w:val="20"/>
          <w:szCs w:val="20"/>
        </w:rPr>
        <w:t>právo od této smlouvy odstoupit</w:t>
      </w:r>
      <w:r w:rsidRPr="00790FDD">
        <w:rPr>
          <w:rFonts w:ascii="Arial" w:hAnsi="Arial" w:cs="Arial"/>
          <w:sz w:val="20"/>
          <w:szCs w:val="20"/>
        </w:rPr>
        <w:t xml:space="preserve"> a vedle toho je oprávněn za toto porušení smlouvy požadovat vůči kupujícímu smluvní pokutu </w:t>
      </w:r>
      <w:r w:rsidRPr="00790FDD">
        <w:rPr>
          <w:rFonts w:ascii="Arial" w:hAnsi="Arial" w:cs="Arial"/>
          <w:sz w:val="20"/>
          <w:lang w:eastAsia="cs-CZ"/>
        </w:rPr>
        <w:t xml:space="preserve">ve výši </w:t>
      </w:r>
      <w:r>
        <w:rPr>
          <w:rFonts w:ascii="Arial" w:hAnsi="Arial" w:cs="Arial"/>
          <w:sz w:val="20"/>
          <w:lang w:eastAsia="cs-CZ"/>
        </w:rPr>
        <w:t>0,05</w:t>
      </w:r>
      <w:r w:rsidRPr="00790FDD">
        <w:rPr>
          <w:rFonts w:ascii="Arial" w:hAnsi="Arial" w:cs="Arial"/>
          <w:sz w:val="20"/>
          <w:lang w:eastAsia="cs-CZ"/>
        </w:rPr>
        <w:t xml:space="preserve">% (slovy </w:t>
      </w:r>
      <w:r>
        <w:rPr>
          <w:rFonts w:ascii="Arial" w:hAnsi="Arial" w:cs="Arial"/>
          <w:sz w:val="20"/>
          <w:lang w:eastAsia="cs-CZ"/>
        </w:rPr>
        <w:t xml:space="preserve">pět setin </w:t>
      </w:r>
      <w:r w:rsidRPr="00790FDD">
        <w:rPr>
          <w:rFonts w:ascii="Arial" w:hAnsi="Arial" w:cs="Arial"/>
          <w:sz w:val="20"/>
          <w:lang w:eastAsia="cs-CZ"/>
        </w:rPr>
        <w:t>procent</w:t>
      </w:r>
      <w:r>
        <w:rPr>
          <w:rFonts w:ascii="Arial" w:hAnsi="Arial" w:cs="Arial"/>
          <w:sz w:val="20"/>
          <w:lang w:eastAsia="cs-CZ"/>
        </w:rPr>
        <w:t>a</w:t>
      </w:r>
      <w:r w:rsidRPr="00790FDD">
        <w:rPr>
          <w:rFonts w:ascii="Arial" w:hAnsi="Arial" w:cs="Arial"/>
          <w:sz w:val="20"/>
          <w:lang w:eastAsia="cs-CZ"/>
        </w:rPr>
        <w:t>) kupní ceny sjednané v čl. V</w:t>
      </w:r>
      <w:r>
        <w:rPr>
          <w:rFonts w:ascii="Arial" w:hAnsi="Arial" w:cs="Arial"/>
          <w:sz w:val="20"/>
          <w:lang w:eastAsia="cs-CZ"/>
        </w:rPr>
        <w:t>.</w:t>
      </w:r>
      <w:r w:rsidRPr="00790FDD">
        <w:rPr>
          <w:rFonts w:ascii="Arial" w:hAnsi="Arial" w:cs="Arial"/>
          <w:sz w:val="20"/>
          <w:lang w:eastAsia="cs-CZ"/>
        </w:rPr>
        <w:t> odst. 1. této smlouvy</w:t>
      </w:r>
      <w:r>
        <w:rPr>
          <w:rFonts w:ascii="Arial" w:hAnsi="Arial" w:cs="Arial"/>
          <w:sz w:val="20"/>
          <w:lang w:eastAsia="cs-CZ"/>
        </w:rPr>
        <w:t xml:space="preserve">, a to za každý den </w:t>
      </w:r>
      <w:r w:rsidRPr="00942DC2">
        <w:rPr>
          <w:rFonts w:ascii="Arial" w:hAnsi="Arial" w:cs="Arial"/>
          <w:sz w:val="20"/>
          <w:lang w:eastAsia="cs-CZ"/>
        </w:rPr>
        <w:t>prodlení. Pokud</w:t>
      </w:r>
      <w:r w:rsidRPr="00D74C63">
        <w:rPr>
          <w:rFonts w:ascii="Arial" w:hAnsi="Arial" w:cs="Arial"/>
          <w:sz w:val="20"/>
          <w:lang w:eastAsia="cs-CZ"/>
        </w:rPr>
        <w:t xml:space="preserve"> </w:t>
      </w:r>
      <w:r>
        <w:rPr>
          <w:rFonts w:ascii="Arial" w:hAnsi="Arial" w:cs="Arial"/>
          <w:sz w:val="20"/>
          <w:lang w:eastAsia="cs-CZ"/>
        </w:rPr>
        <w:t xml:space="preserve">bude od této smlouvy odstoupeno, pak lze případnou smluvní pokutu požadovat až do dne účinného </w:t>
      </w:r>
      <w:r w:rsidRPr="00942DC2">
        <w:rPr>
          <w:rFonts w:ascii="Arial" w:hAnsi="Arial" w:cs="Arial"/>
          <w:sz w:val="20"/>
          <w:lang w:eastAsia="cs-CZ"/>
        </w:rPr>
        <w:t>odstoupení</w:t>
      </w:r>
      <w:r>
        <w:rPr>
          <w:rFonts w:ascii="Arial" w:hAnsi="Arial" w:cs="Arial"/>
          <w:sz w:val="20"/>
          <w:lang w:eastAsia="cs-CZ"/>
        </w:rPr>
        <w:t xml:space="preserve"> od smlouvy.</w:t>
      </w:r>
    </w:p>
    <w:p w:rsidR="009B4545" w:rsidRPr="008E14B4" w:rsidRDefault="009B4545" w:rsidP="007B458A">
      <w:pPr>
        <w:pStyle w:val="Bezmezer"/>
        <w:ind w:left="284" w:hanging="284"/>
        <w:jc w:val="both"/>
        <w:rPr>
          <w:rFonts w:ascii="Arial" w:hAnsi="Arial" w:cs="Arial"/>
          <w:sz w:val="20"/>
          <w:szCs w:val="20"/>
        </w:rPr>
      </w:pPr>
    </w:p>
    <w:p w:rsidR="009B4545" w:rsidRPr="004C3C42" w:rsidRDefault="009B4545" w:rsidP="007B458A">
      <w:pPr>
        <w:pStyle w:val="Bezmezer"/>
        <w:ind w:left="284" w:hanging="284"/>
        <w:jc w:val="both"/>
        <w:rPr>
          <w:rFonts w:ascii="Arial" w:hAnsi="Arial" w:cs="Arial"/>
          <w:sz w:val="20"/>
          <w:szCs w:val="20"/>
        </w:rPr>
      </w:pPr>
      <w:r w:rsidRPr="008E14B4">
        <w:rPr>
          <w:rFonts w:ascii="Arial" w:hAnsi="Arial" w:cs="Arial"/>
          <w:sz w:val="20"/>
          <w:szCs w:val="20"/>
        </w:rPr>
        <w:t>3.</w:t>
      </w:r>
      <w:r w:rsidRPr="008E14B4">
        <w:rPr>
          <w:rFonts w:ascii="Arial" w:hAnsi="Arial" w:cs="Arial"/>
          <w:sz w:val="20"/>
          <w:szCs w:val="20"/>
        </w:rPr>
        <w:tab/>
        <w:t xml:space="preserve">Kupní cenu je kupující povinen zaplatit na </w:t>
      </w:r>
      <w:r w:rsidRPr="004C3C42">
        <w:rPr>
          <w:rFonts w:ascii="Arial" w:hAnsi="Arial" w:cs="Arial"/>
          <w:sz w:val="20"/>
          <w:szCs w:val="20"/>
        </w:rPr>
        <w:t xml:space="preserve">bankovní účet prodávajícího č. </w:t>
      </w:r>
      <w:proofErr w:type="spellStart"/>
      <w:r w:rsidR="00FF550D">
        <w:rPr>
          <w:rFonts w:ascii="Arial" w:hAnsi="Arial" w:cs="Arial"/>
          <w:sz w:val="20"/>
          <w:szCs w:val="20"/>
        </w:rPr>
        <w:t>xxxxxxxxx</w:t>
      </w:r>
      <w:proofErr w:type="spellEnd"/>
      <w:r w:rsidR="00FF550D" w:rsidRPr="004C3C42">
        <w:rPr>
          <w:rFonts w:ascii="Arial" w:hAnsi="Arial" w:cs="Arial"/>
          <w:sz w:val="20"/>
          <w:szCs w:val="20"/>
        </w:rPr>
        <w:t xml:space="preserve"> </w:t>
      </w:r>
      <w:r w:rsidRPr="004C3C42">
        <w:rPr>
          <w:rFonts w:ascii="Arial" w:hAnsi="Arial" w:cs="Arial"/>
          <w:sz w:val="20"/>
          <w:szCs w:val="20"/>
        </w:rPr>
        <w:t xml:space="preserve">s uvedením variabilního symbolu </w:t>
      </w:r>
      <w:proofErr w:type="spellStart"/>
      <w:r w:rsidR="00FF550D">
        <w:rPr>
          <w:rFonts w:ascii="Arial" w:hAnsi="Arial" w:cs="Arial"/>
          <w:sz w:val="20"/>
          <w:szCs w:val="20"/>
        </w:rPr>
        <w:t>xxxxxxxxx</w:t>
      </w:r>
      <w:proofErr w:type="spellEnd"/>
      <w:r>
        <w:rPr>
          <w:rFonts w:ascii="Arial" w:hAnsi="Arial" w:cs="Arial"/>
          <w:sz w:val="20"/>
          <w:szCs w:val="20"/>
        </w:rPr>
        <w:t xml:space="preserve">. </w:t>
      </w:r>
      <w:r w:rsidRPr="004C3C42">
        <w:rPr>
          <w:rFonts w:ascii="Arial" w:hAnsi="Arial" w:cs="Arial"/>
          <w:sz w:val="20"/>
          <w:szCs w:val="20"/>
        </w:rPr>
        <w:t xml:space="preserve">Kupní cena se má za zaplacenou dnem, kdy bude připsána na </w:t>
      </w:r>
      <w:r>
        <w:rPr>
          <w:rFonts w:ascii="Arial" w:hAnsi="Arial" w:cs="Arial"/>
          <w:sz w:val="20"/>
          <w:szCs w:val="20"/>
        </w:rPr>
        <w:t xml:space="preserve">uvedený </w:t>
      </w:r>
      <w:r w:rsidRPr="004C3C42">
        <w:rPr>
          <w:rFonts w:ascii="Arial" w:hAnsi="Arial" w:cs="Arial"/>
          <w:sz w:val="20"/>
          <w:szCs w:val="20"/>
        </w:rPr>
        <w:t xml:space="preserve">účet </w:t>
      </w:r>
      <w:r>
        <w:rPr>
          <w:rFonts w:ascii="Arial" w:hAnsi="Arial" w:cs="Arial"/>
          <w:sz w:val="20"/>
          <w:szCs w:val="20"/>
        </w:rPr>
        <w:t>s použitím uvedeného variabilního symbolu</w:t>
      </w:r>
      <w:r w:rsidRPr="004C3C42">
        <w:rPr>
          <w:rFonts w:ascii="Arial" w:hAnsi="Arial" w:cs="Arial"/>
          <w:sz w:val="20"/>
          <w:szCs w:val="20"/>
        </w:rPr>
        <w:t>.</w:t>
      </w:r>
    </w:p>
    <w:p w:rsidR="009B4545" w:rsidRPr="004C3C42" w:rsidRDefault="009B4545" w:rsidP="007B458A">
      <w:pPr>
        <w:pStyle w:val="Bezmezer"/>
        <w:ind w:left="284" w:hanging="284"/>
        <w:jc w:val="both"/>
        <w:rPr>
          <w:rFonts w:ascii="Arial" w:hAnsi="Arial" w:cs="Arial"/>
          <w:sz w:val="20"/>
          <w:szCs w:val="20"/>
        </w:rPr>
      </w:pPr>
    </w:p>
    <w:p w:rsidR="009B4545" w:rsidRPr="004C3C42" w:rsidRDefault="009B4545" w:rsidP="007B458A">
      <w:pPr>
        <w:pStyle w:val="Bezmezer"/>
        <w:ind w:left="284" w:hanging="284"/>
        <w:jc w:val="both"/>
        <w:rPr>
          <w:rFonts w:ascii="Arial" w:hAnsi="Arial" w:cs="Arial"/>
          <w:sz w:val="20"/>
          <w:szCs w:val="20"/>
        </w:rPr>
      </w:pPr>
      <w:r>
        <w:rPr>
          <w:rFonts w:ascii="Arial" w:hAnsi="Arial" w:cs="Arial"/>
          <w:sz w:val="20"/>
          <w:szCs w:val="20"/>
        </w:rPr>
        <w:t>4</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Výslovně se s</w:t>
      </w:r>
      <w:r w:rsidRPr="004C3C42">
        <w:rPr>
          <w:rFonts w:ascii="Arial" w:hAnsi="Arial" w:cs="Arial"/>
          <w:sz w:val="20"/>
          <w:szCs w:val="20"/>
        </w:rPr>
        <w:t xml:space="preserve">jednává, že kupující není oprávněn kupní cenu a ani jakoukoliv její část uhradit </w:t>
      </w:r>
      <w:r>
        <w:rPr>
          <w:rFonts w:ascii="Arial" w:hAnsi="Arial" w:cs="Arial"/>
          <w:sz w:val="20"/>
          <w:szCs w:val="20"/>
        </w:rPr>
        <w:t xml:space="preserve">jednostranným </w:t>
      </w:r>
      <w:r w:rsidRPr="004C3C42">
        <w:rPr>
          <w:rFonts w:ascii="Arial" w:hAnsi="Arial" w:cs="Arial"/>
          <w:sz w:val="20"/>
          <w:szCs w:val="20"/>
        </w:rPr>
        <w:t>zápočtem proti jakékoliv své pohledávce za prodávajícím.</w:t>
      </w:r>
      <w:r>
        <w:rPr>
          <w:rFonts w:ascii="Arial" w:hAnsi="Arial" w:cs="Arial"/>
          <w:sz w:val="20"/>
          <w:szCs w:val="20"/>
        </w:rPr>
        <w:t xml:space="preserve"> </w:t>
      </w:r>
      <w:r w:rsidRPr="004C3C42">
        <w:rPr>
          <w:rFonts w:ascii="Arial" w:hAnsi="Arial" w:cs="Arial"/>
          <w:sz w:val="20"/>
          <w:szCs w:val="20"/>
        </w:rPr>
        <w:t xml:space="preserve"> </w:t>
      </w:r>
    </w:p>
    <w:p w:rsidR="009B4545" w:rsidRPr="004C3C42" w:rsidRDefault="009B4545" w:rsidP="007B458A">
      <w:pPr>
        <w:pStyle w:val="Bezmezer"/>
        <w:ind w:left="284" w:hanging="284"/>
        <w:jc w:val="both"/>
        <w:rPr>
          <w:rFonts w:ascii="Arial" w:hAnsi="Arial" w:cs="Arial"/>
          <w:sz w:val="20"/>
          <w:szCs w:val="20"/>
        </w:rPr>
      </w:pPr>
    </w:p>
    <w:p w:rsidR="009B4545" w:rsidRDefault="009B4545" w:rsidP="007B458A">
      <w:pPr>
        <w:pStyle w:val="Bezmezer"/>
        <w:ind w:left="284" w:hanging="284"/>
        <w:jc w:val="both"/>
        <w:rPr>
          <w:rFonts w:ascii="Arial" w:hAnsi="Arial" w:cs="Arial"/>
          <w:sz w:val="20"/>
          <w:szCs w:val="20"/>
        </w:rPr>
      </w:pPr>
      <w:r>
        <w:rPr>
          <w:rFonts w:ascii="Arial" w:hAnsi="Arial" w:cs="Arial"/>
          <w:sz w:val="20"/>
          <w:szCs w:val="20"/>
        </w:rPr>
        <w:t>5</w:t>
      </w:r>
      <w:r w:rsidRPr="004C3C42">
        <w:rPr>
          <w:rFonts w:ascii="Arial" w:hAnsi="Arial" w:cs="Arial"/>
          <w:sz w:val="20"/>
          <w:szCs w:val="20"/>
        </w:rPr>
        <w:t>.</w:t>
      </w:r>
      <w:r w:rsidRPr="004C3C42">
        <w:rPr>
          <w:rFonts w:ascii="Arial" w:hAnsi="Arial" w:cs="Arial"/>
          <w:sz w:val="20"/>
          <w:szCs w:val="20"/>
        </w:rPr>
        <w:tab/>
        <w:t>P</w:t>
      </w:r>
      <w:r>
        <w:rPr>
          <w:rFonts w:ascii="Arial" w:hAnsi="Arial" w:cs="Arial"/>
          <w:sz w:val="20"/>
          <w:szCs w:val="20"/>
        </w:rPr>
        <w:t xml:space="preserve">ři převodu vlastnického práva k Jednotce </w:t>
      </w:r>
      <w:r w:rsidRPr="004C3C42">
        <w:rPr>
          <w:rFonts w:ascii="Arial" w:hAnsi="Arial" w:cs="Arial"/>
          <w:sz w:val="20"/>
          <w:szCs w:val="20"/>
        </w:rPr>
        <w:t xml:space="preserve">nevzniká osobě odpovědné za správu </w:t>
      </w:r>
      <w:r>
        <w:rPr>
          <w:rFonts w:ascii="Arial" w:hAnsi="Arial" w:cs="Arial"/>
          <w:sz w:val="20"/>
          <w:szCs w:val="20"/>
        </w:rPr>
        <w:t>d</w:t>
      </w:r>
      <w:r w:rsidRPr="004C3C42">
        <w:rPr>
          <w:rFonts w:ascii="Arial" w:hAnsi="Arial" w:cs="Arial"/>
          <w:sz w:val="20"/>
          <w:szCs w:val="20"/>
        </w:rPr>
        <w:t xml:space="preserve">omu povinnost příspěvky na správu </w:t>
      </w:r>
      <w:r>
        <w:rPr>
          <w:rFonts w:ascii="Arial" w:hAnsi="Arial" w:cs="Arial"/>
          <w:sz w:val="20"/>
          <w:szCs w:val="20"/>
        </w:rPr>
        <w:t>d</w:t>
      </w:r>
      <w:r w:rsidRPr="004C3C42">
        <w:rPr>
          <w:rFonts w:ascii="Arial" w:hAnsi="Arial" w:cs="Arial"/>
          <w:sz w:val="20"/>
          <w:szCs w:val="20"/>
        </w:rPr>
        <w:t xml:space="preserve">omu ke dni účinnosti převodu vypořádat. Proto pokud bude mít prodávající zaplaceny příspěvky na správu </w:t>
      </w:r>
      <w:r>
        <w:rPr>
          <w:rFonts w:ascii="Arial" w:hAnsi="Arial" w:cs="Arial"/>
          <w:sz w:val="20"/>
          <w:szCs w:val="20"/>
        </w:rPr>
        <w:t>d</w:t>
      </w:r>
      <w:r w:rsidRPr="004C3C42">
        <w:rPr>
          <w:rFonts w:ascii="Arial" w:hAnsi="Arial" w:cs="Arial"/>
          <w:sz w:val="20"/>
          <w:szCs w:val="20"/>
        </w:rPr>
        <w:t>omu, tak tyto se mu z důvodu uvedeného ve větě prvé nevracejí a stávají se závazkem osoby odpovědné za správu domu vůči kupujícímu. Uvedená skutečnost nemá vliv na výši sjednané kupní ceny.</w:t>
      </w:r>
    </w:p>
    <w:p w:rsidR="009B4545" w:rsidRDefault="009B4545" w:rsidP="007B458A">
      <w:pPr>
        <w:pStyle w:val="Bezmezer"/>
        <w:ind w:left="284" w:hanging="284"/>
        <w:jc w:val="both"/>
        <w:rPr>
          <w:rFonts w:ascii="Arial" w:hAnsi="Arial" w:cs="Arial"/>
          <w:sz w:val="20"/>
          <w:szCs w:val="20"/>
        </w:rPr>
      </w:pP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Daně a poplatky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Daň z nabytí nemovitých věcí </w:t>
      </w:r>
      <w:r>
        <w:rPr>
          <w:rFonts w:ascii="Arial" w:hAnsi="Arial" w:cs="Arial"/>
          <w:sz w:val="20"/>
          <w:szCs w:val="20"/>
        </w:rPr>
        <w:t xml:space="preserve">uhradí kupující </w:t>
      </w:r>
      <w:r w:rsidRPr="004C3C42">
        <w:rPr>
          <w:rFonts w:ascii="Arial" w:hAnsi="Arial" w:cs="Arial"/>
          <w:sz w:val="20"/>
          <w:szCs w:val="20"/>
        </w:rPr>
        <w:t xml:space="preserve">v souladu se zákonným opatřením senátu č. 340/2013 Sb., o dani z nabytí nemovitých věcí. </w:t>
      </w:r>
    </w:p>
    <w:p w:rsidR="009B4545" w:rsidRPr="004C3C42" w:rsidRDefault="009B4545" w:rsidP="00A52E64">
      <w:pPr>
        <w:pStyle w:val="Bezmezer"/>
        <w:ind w:left="426" w:hanging="426"/>
        <w:contextualSpacing/>
        <w:jc w:val="both"/>
        <w:rPr>
          <w:rFonts w:ascii="Arial" w:hAnsi="Arial" w:cs="Arial"/>
          <w:sz w:val="20"/>
          <w:szCs w:val="20"/>
        </w:rPr>
      </w:pPr>
    </w:p>
    <w:p w:rsidR="009B4545" w:rsidRDefault="009B4545" w:rsidP="008B1D7B">
      <w:pPr>
        <w:pStyle w:val="Bezmezer"/>
        <w:ind w:left="284" w:hanging="284"/>
        <w:contextualSpacing/>
        <w:jc w:val="both"/>
        <w:rPr>
          <w:rFonts w:ascii="Arial" w:hAnsi="Arial" w:cs="Arial"/>
          <w:sz w:val="20"/>
          <w:szCs w:val="20"/>
        </w:rPr>
      </w:pPr>
      <w:r w:rsidRPr="005A0E82">
        <w:rPr>
          <w:rFonts w:ascii="Arial" w:hAnsi="Arial" w:cs="Arial"/>
          <w:sz w:val="20"/>
          <w:szCs w:val="20"/>
        </w:rPr>
        <w:t xml:space="preserve">2. </w:t>
      </w:r>
      <w:r w:rsidRPr="005A0E82">
        <w:rPr>
          <w:rFonts w:ascii="Arial" w:hAnsi="Arial" w:cs="Arial"/>
          <w:sz w:val="20"/>
          <w:szCs w:val="20"/>
        </w:rPr>
        <w:tab/>
        <w:t>Kupující je povinen uhradit správní poplatek za návrh na povolení vkladu práv podle této smlouvy do katastru nemovitostí. Za tím účelem uhradil kupující prodávajícímu před uzavřením této smlouvy částku 1.000,- Kč, ze které bude uvedený správní poplatek prodávajícím za kupujícího uhrazen.</w:t>
      </w:r>
      <w:r w:rsidRPr="004C3C42">
        <w:rPr>
          <w:rFonts w:ascii="Arial" w:hAnsi="Arial" w:cs="Arial"/>
          <w:sz w:val="20"/>
          <w:szCs w:val="20"/>
        </w:rPr>
        <w:t xml:space="preserve"> </w:t>
      </w:r>
    </w:p>
    <w:p w:rsidR="009B4545" w:rsidRDefault="009B4545" w:rsidP="008B1D7B">
      <w:pPr>
        <w:pStyle w:val="Bezmezer"/>
        <w:ind w:left="284" w:hanging="284"/>
        <w:contextualSpacing/>
        <w:jc w:val="both"/>
        <w:rPr>
          <w:rFonts w:ascii="Arial" w:hAnsi="Arial" w:cs="Arial"/>
          <w:sz w:val="20"/>
          <w:szCs w:val="20"/>
        </w:rPr>
      </w:pP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Úhrada případných dluhů </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9A3A0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Kupující prohlašuje, že </w:t>
      </w:r>
      <w:r>
        <w:rPr>
          <w:rFonts w:ascii="Arial" w:hAnsi="Arial" w:cs="Arial"/>
          <w:sz w:val="20"/>
          <w:szCs w:val="20"/>
        </w:rPr>
        <w:t xml:space="preserve">po dobu </w:t>
      </w:r>
      <w:r w:rsidRPr="004C3C42">
        <w:rPr>
          <w:rFonts w:ascii="Arial" w:hAnsi="Arial" w:cs="Arial"/>
          <w:sz w:val="20"/>
          <w:szCs w:val="20"/>
        </w:rPr>
        <w:t xml:space="preserve">trvání nájemního vztahu </w:t>
      </w:r>
      <w:r>
        <w:rPr>
          <w:rFonts w:ascii="Arial" w:hAnsi="Arial" w:cs="Arial"/>
          <w:sz w:val="20"/>
          <w:szCs w:val="20"/>
        </w:rPr>
        <w:t>k bytu</w:t>
      </w:r>
      <w:r w:rsidRPr="004C3C42">
        <w:rPr>
          <w:rFonts w:ascii="Arial" w:hAnsi="Arial" w:cs="Arial"/>
          <w:sz w:val="20"/>
          <w:szCs w:val="20"/>
        </w:rPr>
        <w:t>, který je zahrnut v </w:t>
      </w:r>
      <w:r>
        <w:rPr>
          <w:rFonts w:ascii="Arial" w:hAnsi="Arial" w:cs="Arial"/>
          <w:sz w:val="20"/>
          <w:szCs w:val="20"/>
        </w:rPr>
        <w:t>J</w:t>
      </w:r>
      <w:r w:rsidRPr="004C3C42">
        <w:rPr>
          <w:rFonts w:ascii="Arial" w:hAnsi="Arial" w:cs="Arial"/>
          <w:sz w:val="20"/>
          <w:szCs w:val="20"/>
        </w:rPr>
        <w:t xml:space="preserve">ednotce, </w:t>
      </w:r>
      <w:r>
        <w:rPr>
          <w:rFonts w:ascii="Arial" w:hAnsi="Arial" w:cs="Arial"/>
          <w:sz w:val="20"/>
          <w:szCs w:val="20"/>
        </w:rPr>
        <w:t xml:space="preserve">neprovedl </w:t>
      </w:r>
      <w:r w:rsidRPr="004C3C42">
        <w:rPr>
          <w:rFonts w:ascii="Arial" w:hAnsi="Arial" w:cs="Arial"/>
          <w:sz w:val="20"/>
          <w:szCs w:val="20"/>
        </w:rPr>
        <w:t xml:space="preserve">svým nákladem </w:t>
      </w:r>
      <w:r>
        <w:rPr>
          <w:rFonts w:ascii="Arial" w:hAnsi="Arial" w:cs="Arial"/>
          <w:sz w:val="20"/>
          <w:szCs w:val="20"/>
        </w:rPr>
        <w:t xml:space="preserve">v bytě/domě </w:t>
      </w:r>
      <w:r w:rsidRPr="004C3C42">
        <w:rPr>
          <w:rFonts w:ascii="Arial" w:hAnsi="Arial" w:cs="Arial"/>
          <w:sz w:val="20"/>
          <w:szCs w:val="20"/>
        </w:rPr>
        <w:t xml:space="preserve">žádné </w:t>
      </w:r>
      <w:r>
        <w:rPr>
          <w:rFonts w:ascii="Arial" w:hAnsi="Arial" w:cs="Arial"/>
          <w:sz w:val="20"/>
          <w:szCs w:val="20"/>
        </w:rPr>
        <w:t xml:space="preserve">opravy, </w:t>
      </w:r>
      <w:r w:rsidRPr="004C3C42">
        <w:rPr>
          <w:rFonts w:ascii="Arial" w:hAnsi="Arial" w:cs="Arial"/>
          <w:sz w:val="20"/>
          <w:szCs w:val="20"/>
        </w:rPr>
        <w:t>úpravy</w:t>
      </w:r>
      <w:r>
        <w:rPr>
          <w:rFonts w:ascii="Arial" w:hAnsi="Arial" w:cs="Arial"/>
          <w:sz w:val="20"/>
          <w:szCs w:val="20"/>
        </w:rPr>
        <w:t>, přestavby</w:t>
      </w:r>
      <w:r w:rsidRPr="004C3C42">
        <w:rPr>
          <w:rFonts w:ascii="Arial" w:hAnsi="Arial" w:cs="Arial"/>
          <w:sz w:val="20"/>
          <w:szCs w:val="20"/>
        </w:rPr>
        <w:t xml:space="preserve"> či jiné změny, které by měly být předmětem finančního </w:t>
      </w:r>
      <w:r>
        <w:rPr>
          <w:rFonts w:ascii="Arial" w:hAnsi="Arial" w:cs="Arial"/>
          <w:sz w:val="20"/>
          <w:szCs w:val="20"/>
        </w:rPr>
        <w:t xml:space="preserve">vypořádání </w:t>
      </w:r>
      <w:r w:rsidRPr="004C3C42">
        <w:rPr>
          <w:rFonts w:ascii="Arial" w:hAnsi="Arial" w:cs="Arial"/>
          <w:sz w:val="20"/>
          <w:szCs w:val="20"/>
        </w:rPr>
        <w:t>mezi smluvními stranami</w:t>
      </w:r>
      <w:r>
        <w:rPr>
          <w:rFonts w:ascii="Arial" w:hAnsi="Arial" w:cs="Arial"/>
          <w:sz w:val="20"/>
          <w:szCs w:val="20"/>
        </w:rPr>
        <w:t xml:space="preserve">. Kupující proto prohlašuje, že </w:t>
      </w:r>
      <w:r w:rsidRPr="004C3C42">
        <w:rPr>
          <w:rFonts w:ascii="Arial" w:hAnsi="Arial" w:cs="Arial"/>
          <w:sz w:val="20"/>
          <w:szCs w:val="20"/>
        </w:rPr>
        <w:t>nemá vůči prodávajícímu žádnou pohledávku z titulu zvýšení hodnoty bytu</w:t>
      </w:r>
      <w:r>
        <w:rPr>
          <w:rFonts w:ascii="Arial" w:hAnsi="Arial" w:cs="Arial"/>
          <w:sz w:val="20"/>
          <w:szCs w:val="20"/>
        </w:rPr>
        <w:t>,</w:t>
      </w:r>
      <w:r w:rsidRPr="004C3C42">
        <w:rPr>
          <w:rFonts w:ascii="Arial" w:hAnsi="Arial" w:cs="Arial"/>
          <w:sz w:val="20"/>
          <w:szCs w:val="20"/>
        </w:rPr>
        <w:t xml:space="preserve"> resp. </w:t>
      </w:r>
      <w:r>
        <w:rPr>
          <w:rFonts w:ascii="Arial" w:hAnsi="Arial" w:cs="Arial"/>
          <w:sz w:val="20"/>
          <w:szCs w:val="20"/>
        </w:rPr>
        <w:t>d</w:t>
      </w:r>
      <w:r w:rsidRPr="004C3C42">
        <w:rPr>
          <w:rFonts w:ascii="Arial" w:hAnsi="Arial" w:cs="Arial"/>
          <w:sz w:val="20"/>
          <w:szCs w:val="20"/>
        </w:rPr>
        <w:t>omu</w:t>
      </w:r>
      <w:r>
        <w:rPr>
          <w:rFonts w:ascii="Arial" w:hAnsi="Arial" w:cs="Arial"/>
          <w:sz w:val="20"/>
          <w:szCs w:val="20"/>
        </w:rPr>
        <w:t xml:space="preserve"> jeho nákladem</w:t>
      </w:r>
      <w:r w:rsidRPr="004C3C42">
        <w:rPr>
          <w:rFonts w:ascii="Arial" w:hAnsi="Arial" w:cs="Arial"/>
          <w:sz w:val="20"/>
          <w:szCs w:val="20"/>
        </w:rPr>
        <w:t xml:space="preserve">. Z důvodu právní jistoty </w:t>
      </w:r>
      <w:r w:rsidRPr="00942DC2">
        <w:rPr>
          <w:rFonts w:ascii="Arial" w:hAnsi="Arial" w:cs="Arial"/>
          <w:sz w:val="20"/>
          <w:szCs w:val="20"/>
        </w:rPr>
        <w:t xml:space="preserve">pak kupující výslovně prohlašuje, že se vzdává svého případného práva požadovat jakoukoliv náhradu za případné zhodnocení bytu v Jednotce, resp. </w:t>
      </w:r>
      <w:r w:rsidRPr="009A3A02">
        <w:rPr>
          <w:rFonts w:ascii="Arial" w:hAnsi="Arial" w:cs="Arial"/>
          <w:sz w:val="20"/>
          <w:szCs w:val="20"/>
        </w:rPr>
        <w:t xml:space="preserve">domu v důsledku provedení oprav, úprav, přestavby a dalších změn daného bytu, resp. domu. </w:t>
      </w:r>
    </w:p>
    <w:p w:rsidR="009B4545" w:rsidRPr="009A3A02" w:rsidRDefault="009B4545" w:rsidP="008B1D7B">
      <w:pPr>
        <w:pStyle w:val="Bezmezer"/>
        <w:ind w:left="284" w:hanging="284"/>
        <w:contextualSpacing/>
        <w:jc w:val="both"/>
        <w:rPr>
          <w:rFonts w:ascii="Arial" w:hAnsi="Arial" w:cs="Arial"/>
          <w:sz w:val="20"/>
          <w:szCs w:val="20"/>
        </w:rPr>
      </w:pPr>
    </w:p>
    <w:p w:rsidR="009B4545" w:rsidRPr="00CE1479" w:rsidRDefault="009B4545" w:rsidP="008B1D7B">
      <w:pPr>
        <w:pStyle w:val="Bezmezer"/>
        <w:ind w:left="284" w:hanging="284"/>
        <w:contextualSpacing/>
        <w:jc w:val="both"/>
        <w:rPr>
          <w:rFonts w:ascii="Arial" w:hAnsi="Arial" w:cs="Arial"/>
          <w:sz w:val="20"/>
          <w:szCs w:val="20"/>
        </w:rPr>
      </w:pPr>
      <w:r w:rsidRPr="009A3A02">
        <w:rPr>
          <w:rFonts w:ascii="Arial" w:hAnsi="Arial" w:cs="Arial"/>
          <w:sz w:val="20"/>
          <w:szCs w:val="20"/>
        </w:rPr>
        <w:t xml:space="preserve">2. </w:t>
      </w:r>
      <w:r w:rsidRPr="009A3A02">
        <w:rPr>
          <w:rFonts w:ascii="Arial" w:hAnsi="Arial" w:cs="Arial"/>
          <w:sz w:val="20"/>
          <w:szCs w:val="20"/>
        </w:rPr>
        <w:tab/>
        <w:t xml:space="preserve">Ke dni uzavření této smlouvy nemá dle zjištění prodávajícího kupující vůči prodávajícímu žádný peněžitý dluh, zejména pak </w:t>
      </w:r>
      <w:r w:rsidRPr="00DA41F4">
        <w:rPr>
          <w:rFonts w:ascii="Arial" w:hAnsi="Arial" w:cs="Arial"/>
          <w:sz w:val="20"/>
          <w:szCs w:val="20"/>
        </w:rPr>
        <w:t xml:space="preserve">nemá </w:t>
      </w:r>
      <w:r w:rsidRPr="00942DC2">
        <w:rPr>
          <w:rFonts w:ascii="Arial" w:hAnsi="Arial" w:cs="Arial"/>
          <w:sz w:val="20"/>
          <w:szCs w:val="20"/>
        </w:rPr>
        <w:t xml:space="preserve">dluh na nájemném za byt, na službách spojených s nájmem bytu a zálohách na tyto služby, na poplatcích či úrocích z prodlení a nemá ani dluh na nákladech spojených s uplatněním a vymáháním </w:t>
      </w:r>
      <w:r w:rsidRPr="009A3A02">
        <w:rPr>
          <w:rFonts w:ascii="Arial" w:hAnsi="Arial" w:cs="Arial"/>
          <w:sz w:val="20"/>
          <w:szCs w:val="20"/>
        </w:rPr>
        <w:t xml:space="preserve">takového dluhu. Pokud se po uzavření této smlouvy zjistí, že ke dni uzavření této smlouvy kupující měl vůči prodávajícímu   jakýkoliv peněžitý dluh anebo že mu takový dluh vznikl po uzavření této smlouvy před podáním návrhu na vklad práv do katastru nemovitostí, dohodly se smluvní strany, že prodávající vyzve písemně kupujícího k uhrazení takového dluhu a kupující takový dluh prodávajícímu i s příslušenstvím uhradí do 15 dnů po doručení výzvy k jeho zaplacení. Neuhradí-li kupující prodávajícímu takový dluh v plné výši ve sjednané 15. denní lhůtě, ač byl k zaplacení vyzván, je prodávající oprávněn od této smlouvy odstoupit a požadovat po kupujícím náhradu nákladů, které prodávající vynaložil v souvislosti s realizací svého práva na odstoupení od této smlouvy, jakož i dalších vzniklých škod. Dále se výslovně sjednává, že prodávající je oprávněn případně zjištěný </w:t>
      </w:r>
      <w:r w:rsidRPr="00DA41F4">
        <w:rPr>
          <w:rFonts w:ascii="Arial" w:hAnsi="Arial" w:cs="Arial"/>
          <w:sz w:val="20"/>
          <w:szCs w:val="20"/>
        </w:rPr>
        <w:t xml:space="preserve">peněžitý </w:t>
      </w:r>
      <w:r w:rsidRPr="00942DC2">
        <w:rPr>
          <w:rFonts w:ascii="Arial" w:hAnsi="Arial" w:cs="Arial"/>
          <w:sz w:val="20"/>
          <w:szCs w:val="20"/>
        </w:rPr>
        <w:t xml:space="preserve">dluh </w:t>
      </w:r>
      <w:r w:rsidRPr="009A3A02">
        <w:rPr>
          <w:rFonts w:ascii="Arial" w:hAnsi="Arial" w:cs="Arial"/>
          <w:sz w:val="20"/>
          <w:szCs w:val="20"/>
        </w:rPr>
        <w:t>uhradit zápočtem podle ujednání čl. VIII odst. 2 této smlouvy.</w:t>
      </w:r>
    </w:p>
    <w:p w:rsidR="009B4545" w:rsidRPr="004C3C42" w:rsidRDefault="009B4545" w:rsidP="008B1D7B">
      <w:pPr>
        <w:pStyle w:val="Bezmezer"/>
        <w:ind w:left="284" w:hanging="284"/>
        <w:contextualSpacing/>
        <w:jc w:val="both"/>
        <w:rPr>
          <w:rFonts w:ascii="Arial" w:hAnsi="Arial" w:cs="Arial"/>
          <w:sz w:val="20"/>
          <w:szCs w:val="20"/>
        </w:rPr>
      </w:pPr>
    </w:p>
    <w:p w:rsidR="009B4545"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 xml:space="preserve">3. </w:t>
      </w:r>
      <w:r w:rsidRPr="004C3C42">
        <w:rPr>
          <w:rFonts w:ascii="Arial" w:hAnsi="Arial" w:cs="Arial"/>
          <w:sz w:val="20"/>
          <w:szCs w:val="20"/>
        </w:rPr>
        <w:tab/>
      </w:r>
      <w:r w:rsidRPr="004C3C42">
        <w:rPr>
          <w:rFonts w:ascii="Arial" w:hAnsi="Arial" w:cs="Arial"/>
          <w:kern w:val="2"/>
          <w:sz w:val="20"/>
        </w:rPr>
        <w:t xml:space="preserve">Prodávající prohlašuje, že nemá ke dni uzavření této smlouvy žádné dluhy související se správou Nemovité věci, které by přecházely z prodávajícího na kupujícího. </w:t>
      </w:r>
      <w:r w:rsidRPr="004C3C42">
        <w:rPr>
          <w:rFonts w:ascii="Arial" w:hAnsi="Arial" w:cs="Arial"/>
          <w:sz w:val="20"/>
          <w:szCs w:val="20"/>
        </w:rPr>
        <w:t>Pokud se po uzavření této smlouvy zjistí, že ke dni uzavření této smlouvy či ke dni podání návrhu na vklad práv do katastru nemovitostí podle této smlouvy měl prodávající jakýkoliv dluh související se správou Nemovité věci, je</w:t>
      </w:r>
      <w:r>
        <w:rPr>
          <w:rFonts w:ascii="Arial" w:hAnsi="Arial" w:cs="Arial"/>
          <w:sz w:val="20"/>
          <w:szCs w:val="20"/>
        </w:rPr>
        <w:t>n</w:t>
      </w:r>
      <w:r w:rsidRPr="004C3C42">
        <w:rPr>
          <w:rFonts w:ascii="Arial" w:hAnsi="Arial" w:cs="Arial"/>
          <w:sz w:val="20"/>
          <w:szCs w:val="20"/>
        </w:rPr>
        <w:t xml:space="preserve">ž s vlastnictvím </w:t>
      </w:r>
      <w:r>
        <w:rPr>
          <w:rFonts w:ascii="Arial" w:hAnsi="Arial" w:cs="Arial"/>
          <w:sz w:val="20"/>
          <w:szCs w:val="20"/>
        </w:rPr>
        <w:t>J</w:t>
      </w:r>
      <w:r w:rsidRPr="004C3C42">
        <w:rPr>
          <w:rFonts w:ascii="Arial" w:hAnsi="Arial" w:cs="Arial"/>
          <w:sz w:val="20"/>
          <w:szCs w:val="20"/>
        </w:rPr>
        <w:t xml:space="preserve">ednotky přešel na kupujícího, dohodly se smluvní strany, že kupující vyzve písemně prodávajícího k uhrazení takového dluhu a prodávající takový dluh i s příslušenstvím uhradí do 30 dnů po doručení výzvy k jeho zaplacení. </w:t>
      </w:r>
    </w:p>
    <w:p w:rsidR="009B4545" w:rsidRDefault="009B4545" w:rsidP="008B1D7B">
      <w:pPr>
        <w:pStyle w:val="Bezmezer"/>
        <w:ind w:left="284" w:hanging="284"/>
        <w:contextualSpacing/>
        <w:jc w:val="both"/>
        <w:rPr>
          <w:rFonts w:ascii="Arial" w:hAnsi="Arial" w:cs="Arial"/>
          <w:sz w:val="20"/>
          <w:szCs w:val="20"/>
          <w:highlight w:val="yellow"/>
        </w:rPr>
      </w:pPr>
    </w:p>
    <w:p w:rsidR="009B4545" w:rsidRPr="00A44F80" w:rsidRDefault="009B4545" w:rsidP="004529D1">
      <w:pPr>
        <w:pStyle w:val="Bezmezer"/>
        <w:ind w:left="284" w:hanging="284"/>
        <w:contextualSpacing/>
        <w:jc w:val="both"/>
        <w:rPr>
          <w:rFonts w:ascii="Arial" w:hAnsi="Arial" w:cs="Arial"/>
          <w:sz w:val="20"/>
          <w:szCs w:val="20"/>
        </w:rPr>
      </w:pPr>
      <w:r w:rsidRPr="00FB5893">
        <w:rPr>
          <w:rFonts w:ascii="Arial" w:hAnsi="Arial" w:cs="Arial"/>
          <w:sz w:val="20"/>
          <w:szCs w:val="20"/>
        </w:rPr>
        <w:t>4.</w:t>
      </w:r>
      <w:r w:rsidRPr="00FB5893">
        <w:rPr>
          <w:rFonts w:ascii="Arial" w:hAnsi="Arial" w:cs="Arial"/>
          <w:sz w:val="20"/>
          <w:szCs w:val="20"/>
        </w:rPr>
        <w:tab/>
        <w:t xml:space="preserve">Kupující prohlašuje, že vůči prodávajícímu </w:t>
      </w:r>
      <w:r>
        <w:rPr>
          <w:rFonts w:ascii="Arial" w:hAnsi="Arial" w:cs="Arial"/>
          <w:sz w:val="20"/>
          <w:szCs w:val="20"/>
        </w:rPr>
        <w:t xml:space="preserve">nemá žádnou pohledávku z titulu uvedeného v odst. 1 tohoto článku smlouvy, ale ani </w:t>
      </w:r>
      <w:r w:rsidRPr="00FB5893">
        <w:rPr>
          <w:rFonts w:ascii="Arial" w:hAnsi="Arial" w:cs="Arial"/>
          <w:sz w:val="20"/>
          <w:szCs w:val="20"/>
        </w:rPr>
        <w:t xml:space="preserve">žádnou </w:t>
      </w:r>
      <w:r>
        <w:rPr>
          <w:rFonts w:ascii="Arial" w:hAnsi="Arial" w:cs="Arial"/>
          <w:sz w:val="20"/>
          <w:szCs w:val="20"/>
        </w:rPr>
        <w:t xml:space="preserve">jinou </w:t>
      </w:r>
      <w:r w:rsidRPr="00FB5893">
        <w:rPr>
          <w:rFonts w:ascii="Arial" w:hAnsi="Arial" w:cs="Arial"/>
          <w:sz w:val="20"/>
          <w:szCs w:val="20"/>
        </w:rPr>
        <w:t>pohledávku, která by měla jakoukoliv souvislost s Jednotkou a bytem v</w:t>
      </w:r>
      <w:r>
        <w:rPr>
          <w:rFonts w:ascii="Arial" w:hAnsi="Arial" w:cs="Arial"/>
          <w:sz w:val="20"/>
          <w:szCs w:val="20"/>
        </w:rPr>
        <w:t> </w:t>
      </w:r>
      <w:r w:rsidRPr="00FB5893">
        <w:rPr>
          <w:rFonts w:ascii="Arial" w:hAnsi="Arial" w:cs="Arial"/>
          <w:sz w:val="20"/>
          <w:szCs w:val="20"/>
        </w:rPr>
        <w:t>Jednotce, a to ze žádného právního titulu</w:t>
      </w:r>
      <w:r>
        <w:rPr>
          <w:rFonts w:ascii="Arial" w:hAnsi="Arial" w:cs="Arial"/>
          <w:sz w:val="20"/>
          <w:szCs w:val="20"/>
        </w:rPr>
        <w:t xml:space="preserve"> (např. náhrada škody, sleva z nájemného, bezdůvodné obohacení, atd.)</w:t>
      </w:r>
      <w:r w:rsidRPr="00FB5893">
        <w:rPr>
          <w:rFonts w:ascii="Arial" w:hAnsi="Arial" w:cs="Arial"/>
          <w:sz w:val="20"/>
          <w:szCs w:val="20"/>
        </w:rPr>
        <w:t>, přičemž z důvodu právní jistoty pak kupující výslovně prohlašuje, že se vzdává svého případného práva požadovat úhradu jakékoli pohledávky za prodávajícím</w:t>
      </w:r>
      <w:r>
        <w:rPr>
          <w:rFonts w:ascii="Arial" w:hAnsi="Arial" w:cs="Arial"/>
          <w:sz w:val="20"/>
          <w:szCs w:val="20"/>
        </w:rPr>
        <w:t>, pokud by jakkoliv souvisela s Jednotkou či bytem v Jednotce</w:t>
      </w:r>
      <w:r w:rsidRPr="00FB5893">
        <w:rPr>
          <w:rFonts w:ascii="Arial" w:hAnsi="Arial" w:cs="Arial"/>
          <w:sz w:val="20"/>
          <w:szCs w:val="20"/>
        </w:rPr>
        <w:t>.</w:t>
      </w:r>
      <w:r w:rsidRPr="00A44F80">
        <w:rPr>
          <w:rFonts w:ascii="Arial" w:hAnsi="Arial" w:cs="Arial"/>
          <w:sz w:val="20"/>
          <w:szCs w:val="20"/>
        </w:rPr>
        <w:t xml:space="preserve"> </w:t>
      </w:r>
    </w:p>
    <w:p w:rsidR="009B4545" w:rsidRPr="004C3C42" w:rsidRDefault="009B4545" w:rsidP="008A0A51">
      <w:pPr>
        <w:pStyle w:val="Bezmezer"/>
        <w:ind w:left="426" w:hanging="426"/>
        <w:contextualSpacing/>
        <w:jc w:val="center"/>
        <w:rPr>
          <w:rFonts w:ascii="Arial" w:hAnsi="Arial" w:cs="Arial"/>
          <w:b/>
          <w:sz w:val="20"/>
          <w:szCs w:val="20"/>
        </w:rPr>
      </w:pPr>
    </w:p>
    <w:p w:rsidR="009B4545" w:rsidRPr="004C3C42" w:rsidRDefault="009B4545" w:rsidP="008A0A51">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VIII.</w:t>
      </w:r>
    </w:p>
    <w:p w:rsidR="009B4545" w:rsidRPr="004C3C42" w:rsidRDefault="009B4545"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Předání </w:t>
      </w:r>
      <w:r>
        <w:rPr>
          <w:rFonts w:ascii="Arial" w:hAnsi="Arial" w:cs="Arial"/>
          <w:b/>
          <w:kern w:val="2"/>
          <w:sz w:val="20"/>
        </w:rPr>
        <w:t>Jednotky</w:t>
      </w:r>
    </w:p>
    <w:p w:rsidR="009B4545" w:rsidRPr="004C3C42" w:rsidRDefault="009B4545"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Práva a povinnosti spojená s vlastnictvím </w:t>
      </w:r>
      <w:r>
        <w:rPr>
          <w:rFonts w:ascii="Arial" w:hAnsi="Arial" w:cs="Arial"/>
          <w:b/>
          <w:kern w:val="2"/>
          <w:sz w:val="20"/>
        </w:rPr>
        <w:t>J</w:t>
      </w:r>
      <w:r w:rsidRPr="004C3C42">
        <w:rPr>
          <w:rFonts w:ascii="Arial" w:hAnsi="Arial" w:cs="Arial"/>
          <w:b/>
          <w:kern w:val="2"/>
          <w:sz w:val="20"/>
        </w:rPr>
        <w:t>ednotky</w:t>
      </w:r>
    </w:p>
    <w:p w:rsidR="009B4545" w:rsidRPr="00627839" w:rsidRDefault="009B4545" w:rsidP="008B1D7B">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840B77">
      <w:pPr>
        <w:pStyle w:val="Bezmezer"/>
        <w:tabs>
          <w:tab w:val="left" w:pos="284"/>
        </w:tabs>
        <w:ind w:left="284" w:hanging="284"/>
        <w:contextualSpacing/>
        <w:jc w:val="both"/>
        <w:rPr>
          <w:rFonts w:ascii="Arial" w:hAnsi="Arial" w:cs="Arial"/>
          <w:sz w:val="20"/>
          <w:szCs w:val="20"/>
        </w:rPr>
      </w:pPr>
      <w:r w:rsidRPr="004C3C42">
        <w:rPr>
          <w:rFonts w:ascii="Arial" w:hAnsi="Arial" w:cs="Arial"/>
          <w:kern w:val="2"/>
          <w:sz w:val="20"/>
        </w:rPr>
        <w:t>1.</w:t>
      </w:r>
      <w:r w:rsidRPr="004C3C42">
        <w:rPr>
          <w:rFonts w:ascii="Arial" w:hAnsi="Arial" w:cs="Arial"/>
          <w:kern w:val="2"/>
          <w:sz w:val="20"/>
        </w:rPr>
        <w:tab/>
        <w:t xml:space="preserve">S ohledem na skutečnost, že kupující užívá byt </w:t>
      </w:r>
      <w:r>
        <w:rPr>
          <w:rFonts w:ascii="Arial" w:hAnsi="Arial" w:cs="Arial"/>
          <w:kern w:val="2"/>
          <w:sz w:val="20"/>
        </w:rPr>
        <w:t>zahrnutý v J</w:t>
      </w:r>
      <w:r w:rsidRPr="004C3C42">
        <w:rPr>
          <w:rFonts w:ascii="Arial" w:hAnsi="Arial" w:cs="Arial"/>
          <w:kern w:val="2"/>
          <w:sz w:val="20"/>
        </w:rPr>
        <w:t>ednotce, dohodly se smluvní strany, že </w:t>
      </w:r>
      <w:r>
        <w:rPr>
          <w:rFonts w:ascii="Arial" w:hAnsi="Arial" w:cs="Arial"/>
          <w:kern w:val="2"/>
          <w:sz w:val="20"/>
        </w:rPr>
        <w:t xml:space="preserve">Jednotka </w:t>
      </w:r>
      <w:r w:rsidRPr="004C3C42">
        <w:rPr>
          <w:rFonts w:ascii="Arial" w:hAnsi="Arial" w:cs="Arial"/>
          <w:kern w:val="2"/>
          <w:sz w:val="20"/>
        </w:rPr>
        <w:t>nebude fakticky a ani protokolárně mezi nimi předáván</w:t>
      </w:r>
      <w:r>
        <w:rPr>
          <w:rFonts w:ascii="Arial" w:hAnsi="Arial" w:cs="Arial"/>
          <w:kern w:val="2"/>
          <w:sz w:val="20"/>
        </w:rPr>
        <w:t>a</w:t>
      </w:r>
      <w:r w:rsidRPr="004C3C42">
        <w:rPr>
          <w:rFonts w:ascii="Arial" w:hAnsi="Arial" w:cs="Arial"/>
          <w:kern w:val="2"/>
          <w:sz w:val="20"/>
        </w:rPr>
        <w:t xml:space="preserve"> a nebezpečí škody na </w:t>
      </w:r>
      <w:r>
        <w:rPr>
          <w:rFonts w:ascii="Arial" w:hAnsi="Arial" w:cs="Arial"/>
          <w:kern w:val="2"/>
          <w:sz w:val="20"/>
        </w:rPr>
        <w:t xml:space="preserve">Jednotce </w:t>
      </w:r>
      <w:r w:rsidRPr="004C3C42">
        <w:rPr>
          <w:rFonts w:ascii="Arial" w:hAnsi="Arial" w:cs="Arial"/>
          <w:kern w:val="2"/>
          <w:sz w:val="20"/>
        </w:rPr>
        <w:t>př</w:t>
      </w:r>
      <w:r w:rsidRPr="004C3C42">
        <w:rPr>
          <w:rFonts w:ascii="Arial" w:hAnsi="Arial" w:cs="Arial"/>
          <w:kern w:val="2"/>
          <w:sz w:val="20"/>
          <w:szCs w:val="20"/>
        </w:rPr>
        <w:t xml:space="preserve">echází z prodávajícího na kupujícího okamžikem, ve kterém bude podán návrh na vklad vlastnického práva </w:t>
      </w:r>
      <w:r>
        <w:rPr>
          <w:rFonts w:ascii="Arial" w:hAnsi="Arial" w:cs="Arial"/>
          <w:kern w:val="2"/>
          <w:sz w:val="20"/>
          <w:szCs w:val="20"/>
        </w:rPr>
        <w:t xml:space="preserve">k Jednotce </w:t>
      </w:r>
      <w:r w:rsidRPr="004C3C42">
        <w:rPr>
          <w:rFonts w:ascii="Arial" w:hAnsi="Arial" w:cs="Arial"/>
          <w:kern w:val="2"/>
          <w:sz w:val="20"/>
          <w:szCs w:val="20"/>
        </w:rPr>
        <w:t xml:space="preserve">na základě této smlouvy do katastru nemovitostí. </w:t>
      </w:r>
      <w:r w:rsidRPr="004C3C42">
        <w:rPr>
          <w:rFonts w:ascii="Arial" w:hAnsi="Arial" w:cs="Arial"/>
          <w:sz w:val="20"/>
          <w:szCs w:val="20"/>
        </w:rPr>
        <w:t xml:space="preserve">Ke dni, kdy se kupující stane vlastníkem </w:t>
      </w:r>
      <w:r>
        <w:rPr>
          <w:rFonts w:ascii="Arial" w:hAnsi="Arial" w:cs="Arial"/>
          <w:sz w:val="20"/>
          <w:szCs w:val="20"/>
        </w:rPr>
        <w:t>Jednotky</w:t>
      </w:r>
      <w:r w:rsidRPr="004C3C42">
        <w:rPr>
          <w:rFonts w:ascii="Arial" w:hAnsi="Arial" w:cs="Arial"/>
          <w:sz w:val="20"/>
          <w:szCs w:val="20"/>
        </w:rPr>
        <w:t>, skončí jeho nájemní vztah k</w:t>
      </w:r>
      <w:r>
        <w:rPr>
          <w:rFonts w:ascii="Arial" w:hAnsi="Arial" w:cs="Arial"/>
          <w:sz w:val="20"/>
          <w:szCs w:val="20"/>
        </w:rPr>
        <w:t> </w:t>
      </w:r>
      <w:r w:rsidRPr="004C3C42">
        <w:rPr>
          <w:rFonts w:ascii="Arial" w:hAnsi="Arial" w:cs="Arial"/>
          <w:sz w:val="20"/>
          <w:szCs w:val="20"/>
        </w:rPr>
        <w:t>bytu</w:t>
      </w:r>
      <w:r>
        <w:rPr>
          <w:rFonts w:ascii="Arial" w:hAnsi="Arial" w:cs="Arial"/>
          <w:sz w:val="20"/>
          <w:szCs w:val="20"/>
        </w:rPr>
        <w:t xml:space="preserve">, který je zahrnut </w:t>
      </w:r>
      <w:r w:rsidRPr="004C3C42">
        <w:rPr>
          <w:rFonts w:ascii="Arial" w:hAnsi="Arial" w:cs="Arial"/>
          <w:sz w:val="20"/>
          <w:szCs w:val="20"/>
        </w:rPr>
        <w:t xml:space="preserve">v </w:t>
      </w:r>
      <w:r>
        <w:rPr>
          <w:rFonts w:ascii="Arial" w:hAnsi="Arial" w:cs="Arial"/>
          <w:sz w:val="20"/>
          <w:szCs w:val="20"/>
        </w:rPr>
        <w:t>J</w:t>
      </w:r>
      <w:r w:rsidRPr="004C3C42">
        <w:rPr>
          <w:rFonts w:ascii="Arial" w:hAnsi="Arial" w:cs="Arial"/>
          <w:sz w:val="20"/>
          <w:szCs w:val="20"/>
        </w:rPr>
        <w:t>ednotce.</w:t>
      </w:r>
    </w:p>
    <w:p w:rsidR="009B4545" w:rsidRPr="004C3C42" w:rsidRDefault="009B4545" w:rsidP="008A0A51">
      <w:pPr>
        <w:pStyle w:val="Bezmezer"/>
        <w:tabs>
          <w:tab w:val="left" w:pos="426"/>
        </w:tabs>
        <w:ind w:left="426" w:hanging="426"/>
        <w:contextualSpacing/>
        <w:jc w:val="both"/>
        <w:rPr>
          <w:rFonts w:ascii="Arial" w:hAnsi="Arial" w:cs="Arial"/>
          <w:sz w:val="20"/>
          <w:szCs w:val="20"/>
        </w:rPr>
      </w:pPr>
    </w:p>
    <w:p w:rsidR="009B4545" w:rsidRPr="004C3C42" w:rsidRDefault="009B4545"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t xml:space="preserve">Kupující je povinen platit nájemné za užívání bytu </w:t>
      </w:r>
      <w:r>
        <w:rPr>
          <w:rFonts w:ascii="Arial" w:hAnsi="Arial" w:cs="Arial"/>
          <w:sz w:val="20"/>
          <w:szCs w:val="20"/>
        </w:rPr>
        <w:t xml:space="preserve">zahrnutého </w:t>
      </w:r>
      <w:r w:rsidRPr="004C3C42">
        <w:rPr>
          <w:rFonts w:ascii="Arial" w:hAnsi="Arial" w:cs="Arial"/>
          <w:sz w:val="20"/>
          <w:szCs w:val="20"/>
        </w:rPr>
        <w:t>v </w:t>
      </w:r>
      <w:r>
        <w:rPr>
          <w:rFonts w:ascii="Arial" w:hAnsi="Arial" w:cs="Arial"/>
          <w:sz w:val="20"/>
          <w:szCs w:val="20"/>
        </w:rPr>
        <w:t>J</w:t>
      </w:r>
      <w:r w:rsidRPr="004C3C42">
        <w:rPr>
          <w:rFonts w:ascii="Arial" w:hAnsi="Arial" w:cs="Arial"/>
          <w:sz w:val="20"/>
          <w:szCs w:val="20"/>
        </w:rPr>
        <w:t>ednotce do dne, ve kterém se stane vlastníkem</w:t>
      </w:r>
      <w:r>
        <w:rPr>
          <w:rFonts w:ascii="Arial" w:hAnsi="Arial" w:cs="Arial"/>
          <w:sz w:val="20"/>
          <w:szCs w:val="20"/>
        </w:rPr>
        <w:t xml:space="preserve"> Jednotky</w:t>
      </w:r>
      <w:r w:rsidRPr="004C3C42">
        <w:rPr>
          <w:rFonts w:ascii="Arial" w:hAnsi="Arial" w:cs="Arial"/>
          <w:sz w:val="20"/>
          <w:szCs w:val="20"/>
        </w:rPr>
        <w:t xml:space="preserve">. </w:t>
      </w:r>
      <w:r w:rsidRPr="00C3398D">
        <w:rPr>
          <w:rFonts w:ascii="Arial" w:hAnsi="Arial" w:cs="Arial"/>
          <w:sz w:val="20"/>
          <w:szCs w:val="20"/>
        </w:rPr>
        <w:t xml:space="preserve">Smluvní strany se dohodly, že kupující i po podání návrhu na vklad vlastnického </w:t>
      </w:r>
      <w:r w:rsidRPr="00D409D6">
        <w:rPr>
          <w:rFonts w:ascii="Arial" w:hAnsi="Arial" w:cs="Arial"/>
          <w:sz w:val="20"/>
          <w:szCs w:val="20"/>
        </w:rPr>
        <w:t>práva k Jednotce do katastru nemovitostí bude prodávajícímu, a to na účet správce domu</w:t>
      </w:r>
      <w:r w:rsidRPr="00CE1653">
        <w:rPr>
          <w:rFonts w:ascii="Arial" w:hAnsi="Arial" w:cs="Arial"/>
          <w:sz w:val="20"/>
          <w:szCs w:val="20"/>
        </w:rPr>
        <w:t xml:space="preserve">, platit vždy do </w:t>
      </w:r>
      <w:r w:rsidRPr="00D409D6">
        <w:rPr>
          <w:rFonts w:ascii="Arial" w:hAnsi="Arial" w:cs="Arial"/>
          <w:sz w:val="20"/>
          <w:szCs w:val="20"/>
        </w:rPr>
        <w:t xml:space="preserve">posledního dne každého kalendářního měsíce částku ve výši nájemného za </w:t>
      </w:r>
      <w:r w:rsidRPr="00D409D6">
        <w:rPr>
          <w:rFonts w:ascii="Arial" w:hAnsi="Arial" w:cs="Arial"/>
          <w:sz w:val="20"/>
          <w:szCs w:val="20"/>
        </w:rPr>
        <w:lastRenderedPageBreak/>
        <w:t>užívání bytu</w:t>
      </w:r>
      <w:r w:rsidRPr="00CE1653">
        <w:rPr>
          <w:rFonts w:ascii="Arial" w:hAnsi="Arial" w:cs="Arial"/>
          <w:sz w:val="20"/>
          <w:szCs w:val="20"/>
        </w:rPr>
        <w:t xml:space="preserve"> zahrnutého v Jednotce, kterou platí ke dni uzavření této smlouvy. Takovou částku bude kupující </w:t>
      </w:r>
      <w:r w:rsidRPr="004B3012">
        <w:rPr>
          <w:rFonts w:ascii="Arial" w:hAnsi="Arial" w:cs="Arial"/>
          <w:sz w:val="20"/>
          <w:szCs w:val="20"/>
        </w:rPr>
        <w:t>platit pravidelně měsíčně až do provedení vkladu vlastnického práva k Jednotce podle této smlouvy do katastru nemovitostí.</w:t>
      </w:r>
      <w:r w:rsidRPr="004B3012" w:rsidDel="00AC2D62">
        <w:rPr>
          <w:rFonts w:ascii="Arial" w:hAnsi="Arial" w:cs="Arial"/>
          <w:sz w:val="20"/>
          <w:szCs w:val="20"/>
        </w:rPr>
        <w:t xml:space="preserve"> </w:t>
      </w:r>
      <w:r w:rsidRPr="004B3012">
        <w:rPr>
          <w:rFonts w:ascii="Arial" w:hAnsi="Arial" w:cs="Arial"/>
          <w:sz w:val="20"/>
          <w:szCs w:val="20"/>
        </w:rPr>
        <w:t>Prodávající tyto prostředky, přijaté za dobu od podání návrhu na vklad, vyúčtuje kupujícímu a s ním vypořádá do</w:t>
      </w:r>
      <w:r w:rsidRPr="00F37C77">
        <w:rPr>
          <w:rFonts w:ascii="Arial" w:hAnsi="Arial" w:cs="Arial"/>
          <w:sz w:val="20"/>
          <w:szCs w:val="20"/>
        </w:rPr>
        <w:t xml:space="preserve"> 4 měsíců ode dne, ve kterém bude prodávajícímu </w:t>
      </w:r>
      <w:r w:rsidRPr="00A44F80">
        <w:rPr>
          <w:rFonts w:ascii="Arial" w:hAnsi="Arial" w:cs="Arial"/>
          <w:sz w:val="20"/>
          <w:szCs w:val="20"/>
        </w:rPr>
        <w:t xml:space="preserve">z příslušného katastrálního pracoviště doručeno dle § 18 odst. 3 zákona č. 256/2013 Sb., katastrální zákon, písemné vyrozumění o tom, že vklad vlastnického práva k Jednotce byl na základě této smlouvy proveden, nejpozději však do 5 měsíců od provedení takového vkladu vlastnického práva do katastru nemovitostí. Pokud na základě tohoto vyúčtování vznikne kupujícímu přeplatek, </w:t>
      </w:r>
      <w:r w:rsidRPr="00D409D6">
        <w:rPr>
          <w:rFonts w:ascii="Arial" w:hAnsi="Arial" w:cs="Arial"/>
          <w:sz w:val="20"/>
          <w:szCs w:val="20"/>
        </w:rPr>
        <w:t xml:space="preserve">výslovně se sjednává, že prodávající je oprávněn z tohoto přeplatku uhradit zápočtem </w:t>
      </w:r>
      <w:r>
        <w:rPr>
          <w:rFonts w:ascii="Arial" w:hAnsi="Arial" w:cs="Arial"/>
          <w:sz w:val="20"/>
          <w:szCs w:val="20"/>
        </w:rPr>
        <w:t xml:space="preserve">jakýkoliv splatný peněžitý dluh kupujícího, zejména </w:t>
      </w:r>
      <w:r w:rsidRPr="00D409D6">
        <w:rPr>
          <w:rFonts w:ascii="Arial" w:hAnsi="Arial" w:cs="Arial"/>
          <w:sz w:val="20"/>
          <w:szCs w:val="20"/>
        </w:rPr>
        <w:t xml:space="preserve">případný dluh kupujícího na nájmu bytu a na službách s užíváním bytu souvisejících s příslušenstvím, jakož i poměrnou, na kupujícího jako vlastníka Jednotky připadající část nákladů na </w:t>
      </w:r>
      <w:r w:rsidRPr="00CE1653">
        <w:rPr>
          <w:rFonts w:ascii="Arial" w:hAnsi="Arial" w:cs="Arial"/>
          <w:sz w:val="20"/>
          <w:szCs w:val="20"/>
        </w:rPr>
        <w:t>správu Nemovité věci, pokud takové náklady na správu</w:t>
      </w:r>
      <w:r w:rsidRPr="00C3398D">
        <w:rPr>
          <w:rFonts w:ascii="Arial" w:hAnsi="Arial" w:cs="Arial"/>
          <w:sz w:val="20"/>
          <w:szCs w:val="20"/>
        </w:rPr>
        <w:t xml:space="preserve"> prodávající ze svého za kupujícího</w:t>
      </w:r>
      <w:r>
        <w:rPr>
          <w:rFonts w:ascii="Arial" w:hAnsi="Arial" w:cs="Arial"/>
          <w:sz w:val="20"/>
          <w:szCs w:val="20"/>
        </w:rPr>
        <w:t xml:space="preserve"> uhradí</w:t>
      </w:r>
      <w:r w:rsidRPr="00C3398D">
        <w:rPr>
          <w:rFonts w:ascii="Arial" w:hAnsi="Arial" w:cs="Arial"/>
          <w:sz w:val="20"/>
          <w:szCs w:val="20"/>
        </w:rPr>
        <w:t>.</w:t>
      </w:r>
      <w:r w:rsidRPr="004C3C42">
        <w:rPr>
          <w:rFonts w:ascii="Arial" w:hAnsi="Arial" w:cs="Arial"/>
          <w:sz w:val="20"/>
          <w:szCs w:val="20"/>
        </w:rPr>
        <w:t xml:space="preserve"> </w:t>
      </w:r>
    </w:p>
    <w:p w:rsidR="009B4545" w:rsidRPr="004C3C42" w:rsidRDefault="009B4545" w:rsidP="008B1D7B">
      <w:pPr>
        <w:pStyle w:val="Bezmezer"/>
        <w:ind w:left="284" w:hanging="284"/>
        <w:contextualSpacing/>
        <w:jc w:val="both"/>
        <w:rPr>
          <w:rFonts w:ascii="Arial" w:hAnsi="Arial" w:cs="Arial"/>
          <w:sz w:val="20"/>
          <w:szCs w:val="20"/>
        </w:rPr>
      </w:pPr>
    </w:p>
    <w:p w:rsidR="009B4545" w:rsidRPr="00211E55" w:rsidRDefault="009B4545" w:rsidP="004529D1">
      <w:pPr>
        <w:spacing w:after="0" w:line="240" w:lineRule="auto"/>
        <w:ind w:left="284" w:hanging="284"/>
        <w:jc w:val="both"/>
        <w:rPr>
          <w:rFonts w:ascii="Arial" w:hAnsi="Arial" w:cs="Arial"/>
          <w:b/>
          <w:i/>
          <w:noProof/>
          <w:color w:val="FF0000"/>
          <w:kern w:val="2"/>
          <w:sz w:val="20"/>
          <w:u w:val="single"/>
        </w:rPr>
      </w:pPr>
      <w:r w:rsidRPr="004C3C42">
        <w:rPr>
          <w:rFonts w:ascii="Arial" w:hAnsi="Arial" w:cs="Arial"/>
          <w:sz w:val="20"/>
          <w:szCs w:val="20"/>
        </w:rPr>
        <w:t>3.</w:t>
      </w:r>
      <w:r w:rsidRPr="004C3C42">
        <w:rPr>
          <w:rFonts w:ascii="Arial" w:hAnsi="Arial" w:cs="Arial"/>
          <w:sz w:val="20"/>
          <w:szCs w:val="20"/>
        </w:rPr>
        <w:tab/>
        <w:t>Kupující je povinen i po provedení vkladu vlastnického práva k</w:t>
      </w:r>
      <w:r>
        <w:rPr>
          <w:rFonts w:ascii="Arial" w:hAnsi="Arial" w:cs="Arial"/>
          <w:sz w:val="20"/>
          <w:szCs w:val="20"/>
        </w:rPr>
        <w:t xml:space="preserve"> Jednotce </w:t>
      </w:r>
      <w:r w:rsidRPr="004C3C42">
        <w:rPr>
          <w:rFonts w:ascii="Arial" w:hAnsi="Arial" w:cs="Arial"/>
          <w:sz w:val="20"/>
          <w:szCs w:val="20"/>
        </w:rPr>
        <w:t xml:space="preserve">do katastru nemovitostí podle této smlouvy </w:t>
      </w:r>
      <w:r w:rsidRPr="004C3C42">
        <w:rPr>
          <w:rFonts w:ascii="Arial" w:hAnsi="Arial" w:cs="Arial"/>
          <w:noProof/>
          <w:kern w:val="2"/>
          <w:sz w:val="20"/>
        </w:rPr>
        <w:t xml:space="preserve">platit na účet správce domu předepsané </w:t>
      </w:r>
      <w:r w:rsidRPr="00DF7948">
        <w:rPr>
          <w:rFonts w:ascii="Arial" w:hAnsi="Arial" w:cs="Arial"/>
          <w:b/>
          <w:noProof/>
          <w:kern w:val="2"/>
          <w:sz w:val="20"/>
        </w:rPr>
        <w:t>měsíční zálohy na náklady za služby</w:t>
      </w:r>
      <w:r w:rsidRPr="004C3C42">
        <w:rPr>
          <w:rFonts w:ascii="Arial" w:hAnsi="Arial" w:cs="Arial"/>
          <w:noProof/>
          <w:kern w:val="2"/>
          <w:sz w:val="20"/>
        </w:rPr>
        <w:t xml:space="preserve"> spojené s užíváním </w:t>
      </w:r>
      <w:r>
        <w:rPr>
          <w:rFonts w:ascii="Arial" w:hAnsi="Arial" w:cs="Arial"/>
          <w:noProof/>
          <w:kern w:val="2"/>
          <w:sz w:val="20"/>
        </w:rPr>
        <w:t xml:space="preserve">bytu, který je zahrnut </w:t>
      </w:r>
      <w:r w:rsidRPr="004C3C42">
        <w:rPr>
          <w:rFonts w:ascii="Arial" w:hAnsi="Arial" w:cs="Arial"/>
          <w:noProof/>
          <w:kern w:val="2"/>
          <w:sz w:val="20"/>
        </w:rPr>
        <w:t>v </w:t>
      </w:r>
      <w:r>
        <w:rPr>
          <w:rFonts w:ascii="Arial" w:hAnsi="Arial" w:cs="Arial"/>
          <w:noProof/>
          <w:kern w:val="2"/>
          <w:sz w:val="20"/>
        </w:rPr>
        <w:t>J</w:t>
      </w:r>
      <w:r w:rsidRPr="004C3C42">
        <w:rPr>
          <w:rFonts w:ascii="Arial" w:hAnsi="Arial" w:cs="Arial"/>
          <w:noProof/>
          <w:kern w:val="2"/>
          <w:sz w:val="20"/>
        </w:rPr>
        <w:t xml:space="preserve">ednotce, a to </w:t>
      </w:r>
      <w:r w:rsidRPr="004C3C42">
        <w:rPr>
          <w:rFonts w:ascii="Arial" w:hAnsi="Arial" w:cs="Arial"/>
          <w:sz w:val="20"/>
          <w:szCs w:val="20"/>
        </w:rPr>
        <w:t>až do doby vzniku společenství vlastníků jednotek v </w:t>
      </w:r>
      <w:r>
        <w:rPr>
          <w:rFonts w:ascii="Arial" w:hAnsi="Arial" w:cs="Arial"/>
          <w:sz w:val="20"/>
          <w:szCs w:val="20"/>
        </w:rPr>
        <w:t>d</w:t>
      </w:r>
      <w:r w:rsidRPr="004C3C42">
        <w:rPr>
          <w:rFonts w:ascii="Arial" w:hAnsi="Arial" w:cs="Arial"/>
          <w:sz w:val="20"/>
          <w:szCs w:val="20"/>
        </w:rPr>
        <w:t>omě (dále jen „</w:t>
      </w:r>
      <w:r w:rsidRPr="004C3C42">
        <w:rPr>
          <w:rFonts w:ascii="Arial" w:hAnsi="Arial" w:cs="Arial"/>
          <w:b/>
          <w:sz w:val="20"/>
          <w:szCs w:val="20"/>
        </w:rPr>
        <w:t>společenství vlastníků</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Tyto zálohy budou určeny na úhradu nákladů za služby stejného rozsahu a druhu</w:t>
      </w:r>
      <w:r w:rsidRPr="004C3C42">
        <w:rPr>
          <w:rFonts w:ascii="Arial" w:hAnsi="Arial" w:cs="Arial"/>
          <w:noProof/>
          <w:kern w:val="2"/>
          <w:sz w:val="20"/>
        </w:rPr>
        <w:t>, jaké jsou poskytovány kupujícímu jako nájemci bytu</w:t>
      </w:r>
      <w:r>
        <w:rPr>
          <w:rFonts w:ascii="Arial" w:hAnsi="Arial" w:cs="Arial"/>
          <w:noProof/>
          <w:kern w:val="2"/>
          <w:sz w:val="20"/>
        </w:rPr>
        <w:t xml:space="preserve"> zahrnutého</w:t>
      </w:r>
      <w:r w:rsidRPr="004C3C42">
        <w:rPr>
          <w:rFonts w:ascii="Arial" w:hAnsi="Arial" w:cs="Arial"/>
          <w:noProof/>
          <w:kern w:val="2"/>
          <w:sz w:val="20"/>
        </w:rPr>
        <w:t xml:space="preserve"> </w:t>
      </w:r>
      <w:r>
        <w:rPr>
          <w:rFonts w:ascii="Arial" w:hAnsi="Arial" w:cs="Arial"/>
          <w:noProof/>
          <w:kern w:val="2"/>
          <w:sz w:val="20"/>
        </w:rPr>
        <w:t xml:space="preserve">v Jednotce </w:t>
      </w:r>
      <w:r w:rsidRPr="004C3C42">
        <w:rPr>
          <w:rFonts w:ascii="Arial" w:hAnsi="Arial" w:cs="Arial"/>
          <w:noProof/>
          <w:kern w:val="2"/>
          <w:sz w:val="20"/>
        </w:rPr>
        <w:t>ke dni uzavření této smlouvy. Výše měsíčních záloh na náklady za služby může být kupujícímu změněna</w:t>
      </w:r>
      <w:r>
        <w:rPr>
          <w:rFonts w:ascii="Arial" w:hAnsi="Arial" w:cs="Arial"/>
          <w:noProof/>
          <w:kern w:val="2"/>
          <w:sz w:val="20"/>
        </w:rPr>
        <w:t xml:space="preserve"> </w:t>
      </w:r>
      <w:r w:rsidRPr="004C3C42">
        <w:rPr>
          <w:rFonts w:ascii="Arial" w:hAnsi="Arial" w:cs="Arial"/>
          <w:noProof/>
          <w:kern w:val="2"/>
          <w:sz w:val="20"/>
        </w:rPr>
        <w:t>v souladu se zák. č. 67/2013 Sb.,</w:t>
      </w:r>
      <w:r w:rsidRPr="004C3C42">
        <w:rPr>
          <w:rFonts w:ascii="Arial" w:hAnsi="Arial" w:cs="Arial"/>
          <w:b/>
          <w:sz w:val="20"/>
          <w:szCs w:val="20"/>
        </w:rPr>
        <w:t xml:space="preserve"> </w:t>
      </w:r>
      <w:r w:rsidRPr="004C3C42">
        <w:rPr>
          <w:rStyle w:val="h1a"/>
          <w:rFonts w:ascii="Arial" w:hAnsi="Arial" w:cs="Arial"/>
          <w:sz w:val="20"/>
          <w:szCs w:val="20"/>
        </w:rPr>
        <w:t xml:space="preserve">kterým se upravují některé otázky související s poskytováním plnění spojených s užíváním bytů a nebytových prostorů v domě s byty, </w:t>
      </w:r>
      <w:r w:rsidRPr="004C3C42">
        <w:rPr>
          <w:rFonts w:ascii="Arial" w:hAnsi="Arial" w:cs="Arial"/>
          <w:noProof/>
          <w:kern w:val="2"/>
          <w:sz w:val="20"/>
        </w:rPr>
        <w:t xml:space="preserve">a v souladu s pravidly </w:t>
      </w:r>
      <w:r w:rsidRPr="004C3C42">
        <w:rPr>
          <w:rFonts w:ascii="Arial" w:hAnsi="Arial" w:cs="Arial"/>
          <w:sz w:val="20"/>
          <w:szCs w:val="20"/>
        </w:rPr>
        <w:t xml:space="preserve">správy a hospodaření </w:t>
      </w:r>
      <w:r w:rsidRPr="004C3C42">
        <w:rPr>
          <w:rFonts w:ascii="Arial" w:hAnsi="Arial" w:cs="Arial"/>
          <w:noProof/>
          <w:kern w:val="2"/>
          <w:sz w:val="20"/>
        </w:rPr>
        <w:t>uvedenými v prohlášení vlastníka</w:t>
      </w:r>
      <w:r>
        <w:rPr>
          <w:rFonts w:ascii="Arial" w:hAnsi="Arial" w:cs="Arial"/>
          <w:noProof/>
          <w:kern w:val="2"/>
          <w:sz w:val="20"/>
        </w:rPr>
        <w:t>, a to v části C. upravující pravidla správy domu a pozemku před vznikem společenství vlastníků, respektive části B prohlášení vlastníka po vzniku společenství vlastníků</w:t>
      </w:r>
      <w:r w:rsidRPr="004C3C42">
        <w:rPr>
          <w:rFonts w:ascii="Arial" w:hAnsi="Arial" w:cs="Arial"/>
          <w:sz w:val="20"/>
          <w:szCs w:val="20"/>
        </w:rPr>
        <w:t xml:space="preserve">. </w:t>
      </w:r>
    </w:p>
    <w:p w:rsidR="009B4545" w:rsidRPr="004C3C42" w:rsidRDefault="009B4545" w:rsidP="00A52E64">
      <w:pPr>
        <w:pStyle w:val="Bezmezer"/>
        <w:ind w:left="426" w:hanging="426"/>
        <w:contextualSpacing/>
        <w:jc w:val="both"/>
        <w:rPr>
          <w:rFonts w:ascii="Arial" w:hAnsi="Arial" w:cs="Arial"/>
          <w:sz w:val="20"/>
          <w:szCs w:val="20"/>
        </w:rPr>
      </w:pPr>
    </w:p>
    <w:p w:rsidR="009B4545" w:rsidRPr="00B513DE" w:rsidRDefault="009B4545" w:rsidP="00E13A92">
      <w:pPr>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B513DE">
        <w:rPr>
          <w:rFonts w:ascii="Arial" w:hAnsi="Arial" w:cs="Arial"/>
          <w:sz w:val="20"/>
          <w:szCs w:val="20"/>
        </w:rPr>
        <w:t xml:space="preserve">Kupující jako vlastník Jednotky je povinen se podílet na </w:t>
      </w:r>
      <w:r>
        <w:rPr>
          <w:rFonts w:ascii="Arial" w:hAnsi="Arial" w:cs="Arial"/>
          <w:sz w:val="20"/>
          <w:szCs w:val="20"/>
        </w:rPr>
        <w:t xml:space="preserve">nákladech správy Nemovité věci. </w:t>
      </w:r>
      <w:r w:rsidRPr="00B513DE">
        <w:rPr>
          <w:rFonts w:ascii="Arial" w:hAnsi="Arial" w:cs="Arial"/>
          <w:sz w:val="20"/>
          <w:szCs w:val="20"/>
        </w:rPr>
        <w:t>Výslovně se sjednává, že do doby vzniku společenství vlastníků, je kupující povinen platit příspěvky na správu Nemovité věci měsíčně vždy do 15. dne měsíce, za který se příspěvek platí, a to na účet správce domu. Sjednává se, že celkový měsíční příspěvek na správu Nemovité věci je dán součtem těchto položek:</w:t>
      </w:r>
    </w:p>
    <w:p w:rsidR="009B4545" w:rsidRPr="00B513DE" w:rsidRDefault="009B4545"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sz w:val="24"/>
          <w:szCs w:val="24"/>
        </w:rPr>
      </w:pPr>
      <w:r w:rsidRPr="00B513DE">
        <w:rPr>
          <w:rFonts w:ascii="Arial" w:hAnsi="Arial" w:cs="Arial"/>
          <w:sz w:val="20"/>
          <w:szCs w:val="20"/>
        </w:rPr>
        <w:t xml:space="preserve">příspěvek na odměnu správce ve výši </w:t>
      </w:r>
      <w:r>
        <w:rPr>
          <w:rFonts w:ascii="Arial" w:hAnsi="Arial" w:cs="Arial"/>
          <w:sz w:val="20"/>
          <w:szCs w:val="20"/>
        </w:rPr>
        <w:t>295</w:t>
      </w:r>
      <w:r w:rsidRPr="00B513DE">
        <w:rPr>
          <w:rFonts w:ascii="Arial" w:hAnsi="Arial" w:cs="Arial"/>
          <w:sz w:val="20"/>
          <w:szCs w:val="20"/>
        </w:rPr>
        <w:t>,- Kč,</w:t>
      </w:r>
    </w:p>
    <w:p w:rsidR="009B4545" w:rsidRPr="00B513DE" w:rsidRDefault="009B4545" w:rsidP="00191B75">
      <w:pPr>
        <w:pStyle w:val="Odstavecseseznamem"/>
        <w:widowControl w:val="0"/>
        <w:numPr>
          <w:ilvl w:val="0"/>
          <w:numId w:val="53"/>
        </w:numPr>
        <w:suppressAutoHyphens w:val="0"/>
        <w:autoSpaceDE w:val="0"/>
        <w:autoSpaceDN w:val="0"/>
        <w:adjustRightInd w:val="0"/>
        <w:spacing w:after="0" w:line="240" w:lineRule="auto"/>
        <w:contextualSpacing/>
        <w:rPr>
          <w:rFonts w:ascii="Arial" w:hAnsi="Arial" w:cs="Arial"/>
        </w:rPr>
      </w:pPr>
      <w:r w:rsidRPr="00B513DE">
        <w:rPr>
          <w:rFonts w:ascii="Arial" w:hAnsi="Arial" w:cs="Arial"/>
          <w:sz w:val="20"/>
          <w:szCs w:val="20"/>
        </w:rPr>
        <w:t xml:space="preserve">příspěvek do </w:t>
      </w:r>
      <w:r>
        <w:rPr>
          <w:rFonts w:ascii="Arial" w:hAnsi="Arial" w:cs="Arial"/>
          <w:sz w:val="20"/>
          <w:szCs w:val="20"/>
        </w:rPr>
        <w:t xml:space="preserve">tzv. </w:t>
      </w:r>
      <w:r w:rsidRPr="00B513DE">
        <w:rPr>
          <w:rFonts w:ascii="Arial" w:hAnsi="Arial" w:cs="Arial"/>
          <w:sz w:val="20"/>
          <w:szCs w:val="20"/>
        </w:rPr>
        <w:t xml:space="preserve">fondu oprav ve výši </w:t>
      </w:r>
      <w:r>
        <w:rPr>
          <w:rFonts w:ascii="Arial" w:hAnsi="Arial" w:cs="Arial"/>
          <w:sz w:val="20"/>
          <w:szCs w:val="20"/>
        </w:rPr>
        <w:t>15,-</w:t>
      </w:r>
      <w:r w:rsidRPr="001E3FBB">
        <w:rPr>
          <w:rFonts w:ascii="Arial" w:hAnsi="Arial" w:cs="Arial"/>
          <w:sz w:val="20"/>
          <w:szCs w:val="20"/>
        </w:rPr>
        <w:t xml:space="preserve"> Kč</w:t>
      </w:r>
      <w:r w:rsidRPr="00B513DE">
        <w:rPr>
          <w:rFonts w:ascii="Arial" w:hAnsi="Arial" w:cs="Arial"/>
          <w:sz w:val="20"/>
          <w:szCs w:val="20"/>
        </w:rPr>
        <w:t xml:space="preserve"> za 1 m</w:t>
      </w:r>
      <w:r w:rsidRPr="001E3FBB">
        <w:rPr>
          <w:rFonts w:ascii="Arial" w:hAnsi="Arial" w:cs="Arial"/>
          <w:sz w:val="20"/>
          <w:szCs w:val="20"/>
          <w:vertAlign w:val="superscript"/>
        </w:rPr>
        <w:t>2</w:t>
      </w:r>
      <w:r w:rsidRPr="00B513DE">
        <w:rPr>
          <w:rFonts w:ascii="Arial" w:hAnsi="Arial" w:cs="Arial"/>
          <w:sz w:val="20"/>
          <w:szCs w:val="20"/>
        </w:rPr>
        <w:t xml:space="preserve"> podlahové plochy bytu.</w:t>
      </w:r>
    </w:p>
    <w:p w:rsidR="009B4545" w:rsidRPr="00B513DE" w:rsidRDefault="009B4545" w:rsidP="00191B75">
      <w:pPr>
        <w:spacing w:after="0" w:line="240" w:lineRule="auto"/>
        <w:ind w:left="284"/>
        <w:jc w:val="both"/>
        <w:rPr>
          <w:rFonts w:ascii="Arial" w:hAnsi="Arial" w:cs="Arial"/>
        </w:rPr>
      </w:pPr>
      <w:r w:rsidRPr="00B513DE">
        <w:rPr>
          <w:rFonts w:ascii="Arial" w:hAnsi="Arial" w:cs="Arial"/>
          <w:sz w:val="20"/>
          <w:szCs w:val="20"/>
        </w:rPr>
        <w:t xml:space="preserve">Celkový příspěvek je kupující povinen platit od prvého dne měsíce následujícího po měsíci, ve které bude podán návrh na vklad vlastnického práva podle této smlouvy do katastru nemovitostí. Výši příspěvku stanoví prodávající s ohledem na předpokládané </w:t>
      </w:r>
      <w:r w:rsidRPr="00B513DE">
        <w:rPr>
          <w:rFonts w:ascii="Arial" w:hAnsi="Arial" w:cs="Arial"/>
          <w:noProof/>
          <w:kern w:val="2"/>
          <w:sz w:val="20"/>
        </w:rPr>
        <w:t xml:space="preserve">náklady na běžnou údržbu a nutné opravy společných částí domu včetně havárií a na výši současné odměny správce domu. </w:t>
      </w:r>
      <w:r w:rsidRPr="00B513DE">
        <w:rPr>
          <w:rFonts w:ascii="Arial" w:hAnsi="Arial" w:cs="Arial"/>
          <w:sz w:val="20"/>
          <w:szCs w:val="20"/>
        </w:rPr>
        <w:t xml:space="preserve">Pokud nebudou příspěvky ve sjednané výši postačovat, sjednává se, že je prodávající jako osoba odpovědná ze zákona za správu Nemovité věci oprávněn rozhodnout o změně výše příspěvku (obou jeho složek), a to až do doby, než </w:t>
      </w:r>
      <w:r w:rsidRPr="00B513DE">
        <w:rPr>
          <w:rFonts w:ascii="Arial" w:hAnsi="Arial" w:cs="Arial"/>
          <w:noProof/>
          <w:kern w:val="2"/>
          <w:sz w:val="20"/>
        </w:rPr>
        <w:t xml:space="preserve">bude </w:t>
      </w:r>
      <w:r w:rsidRPr="00B513DE">
        <w:rPr>
          <w:rFonts w:ascii="Arial" w:hAnsi="Arial" w:cs="Arial"/>
          <w:sz w:val="20"/>
          <w:szCs w:val="20"/>
        </w:rPr>
        <w:t>výše takového příspěvku určena rozhodnutím shromáždění společenství vlastníků anebo rozhodnutím potřebné většiny vlastníků jednotek v</w:t>
      </w:r>
      <w:r>
        <w:rPr>
          <w:rFonts w:ascii="Arial" w:hAnsi="Arial" w:cs="Arial"/>
          <w:sz w:val="20"/>
          <w:szCs w:val="20"/>
        </w:rPr>
        <w:t> Nemovité věci</w:t>
      </w:r>
      <w:r w:rsidRPr="00B513DE">
        <w:rPr>
          <w:rFonts w:ascii="Arial" w:hAnsi="Arial" w:cs="Arial"/>
          <w:sz w:val="20"/>
          <w:szCs w:val="20"/>
        </w:rPr>
        <w:t xml:space="preserve">, s čímž kupující výslovně souhlasí. </w:t>
      </w:r>
      <w:r w:rsidRPr="00B513DE">
        <w:rPr>
          <w:rFonts w:ascii="Arial" w:hAnsi="Arial" w:cs="Arial"/>
          <w:noProof/>
          <w:kern w:val="2"/>
          <w:sz w:val="20"/>
        </w:rPr>
        <w:t>Podrobné podmínky hospodaření jsou upraveny v prohlášení vlastníka, a to v části C. upravující pravidla správy domu a pozemku před vznikem společenství vlastníků, respektive části B prohlášení vlastníka po vzniku společenství vlastníků</w:t>
      </w:r>
      <w:r w:rsidRPr="00B513DE">
        <w:rPr>
          <w:rFonts w:ascii="Arial" w:hAnsi="Arial" w:cs="Arial"/>
          <w:sz w:val="20"/>
          <w:szCs w:val="20"/>
        </w:rPr>
        <w:t>.</w:t>
      </w:r>
    </w:p>
    <w:p w:rsidR="009B4545" w:rsidRPr="004C3C42" w:rsidRDefault="009B4545" w:rsidP="00191B75">
      <w:pPr>
        <w:spacing w:after="0" w:line="240" w:lineRule="auto"/>
        <w:rPr>
          <w:rFonts w:ascii="Arial" w:hAnsi="Arial" w:cs="Arial"/>
          <w:sz w:val="20"/>
          <w:szCs w:val="20"/>
        </w:rPr>
      </w:pPr>
      <w:r w:rsidRPr="00B513DE">
        <w:rPr>
          <w:rFonts w:ascii="Arial" w:hAnsi="Arial" w:cs="Arial"/>
          <w:b/>
          <w:sz w:val="20"/>
          <w:szCs w:val="20"/>
        </w:rPr>
        <w:t xml:space="preserve"> </w:t>
      </w:r>
    </w:p>
    <w:p w:rsidR="009B4545" w:rsidRPr="004C3C42" w:rsidRDefault="009B4545" w:rsidP="00712BFF">
      <w:pPr>
        <w:pStyle w:val="Bezmezer"/>
        <w:tabs>
          <w:tab w:val="left" w:pos="426"/>
        </w:tabs>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Kupující se zavazuje řádně a včas plnit veškeré povinnosti, které pro něj jakožto vlastníka </w:t>
      </w:r>
      <w:r>
        <w:rPr>
          <w:rFonts w:ascii="Arial" w:hAnsi="Arial" w:cs="Arial"/>
          <w:sz w:val="20"/>
          <w:szCs w:val="20"/>
        </w:rPr>
        <w:t>J</w:t>
      </w:r>
      <w:r w:rsidRPr="004C3C42">
        <w:rPr>
          <w:rFonts w:ascii="Arial" w:hAnsi="Arial" w:cs="Arial"/>
          <w:sz w:val="20"/>
          <w:szCs w:val="20"/>
        </w:rPr>
        <w:t>ednotky vyplývají z OZ, nařízení vlády č. 366/2013 Sb. a z dalších právních předpisů upravujících bytové spoluvlastnictví, jakož i povinnosti vyplývající z prohlášení vlastníka a ode dne vzniku společenství vlastníků též povinnosti vyplývající z jeho stanov</w:t>
      </w:r>
      <w:r w:rsidRPr="004C3C42">
        <w:t xml:space="preserve">. </w:t>
      </w:r>
    </w:p>
    <w:p w:rsidR="009B4545" w:rsidRPr="004C3C42" w:rsidRDefault="009B4545" w:rsidP="008B1D7B">
      <w:pPr>
        <w:pStyle w:val="Bezmezer"/>
        <w:ind w:left="284" w:hanging="284"/>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6.</w:t>
      </w:r>
      <w:r w:rsidRPr="004C3C42">
        <w:rPr>
          <w:rFonts w:ascii="Arial" w:hAnsi="Arial" w:cs="Arial"/>
          <w:sz w:val="20"/>
          <w:szCs w:val="20"/>
        </w:rPr>
        <w:tab/>
        <w:t xml:space="preserve">Prodávající prohlašuje, že na </w:t>
      </w:r>
      <w:r>
        <w:rPr>
          <w:rFonts w:ascii="Arial" w:hAnsi="Arial" w:cs="Arial"/>
          <w:sz w:val="20"/>
          <w:szCs w:val="20"/>
        </w:rPr>
        <w:t xml:space="preserve">Jednotce </w:t>
      </w:r>
      <w:r w:rsidRPr="004C3C42">
        <w:rPr>
          <w:rFonts w:ascii="Arial" w:hAnsi="Arial" w:cs="Arial"/>
          <w:sz w:val="20"/>
          <w:szCs w:val="20"/>
        </w:rPr>
        <w:t xml:space="preserve">neváznou žádná zástavní práva a </w:t>
      </w:r>
      <w:r>
        <w:rPr>
          <w:rFonts w:ascii="Arial" w:hAnsi="Arial" w:cs="Arial"/>
          <w:sz w:val="20"/>
          <w:szCs w:val="20"/>
        </w:rPr>
        <w:t xml:space="preserve">ani </w:t>
      </w:r>
      <w:r w:rsidRPr="004C3C42">
        <w:rPr>
          <w:rFonts w:ascii="Arial" w:hAnsi="Arial" w:cs="Arial"/>
          <w:sz w:val="20"/>
          <w:szCs w:val="20"/>
        </w:rPr>
        <w:t xml:space="preserve">budoucí zástavní práva, předkupní práva, věcná břemena, výhrady, práva třetích osob a ani jiné právní závady a omezení vlastnického práva, není-li dále v tomto článku uvedeno jinak. </w:t>
      </w:r>
    </w:p>
    <w:p w:rsidR="009B4545" w:rsidRPr="004C3C42" w:rsidRDefault="009B4545" w:rsidP="00A52E64">
      <w:pPr>
        <w:pStyle w:val="Bezmezer"/>
        <w:ind w:left="426" w:hanging="426"/>
        <w:contextualSpacing/>
        <w:jc w:val="both"/>
        <w:rPr>
          <w:rFonts w:ascii="Arial" w:hAnsi="Arial" w:cs="Arial"/>
          <w:sz w:val="20"/>
          <w:szCs w:val="20"/>
        </w:rPr>
      </w:pPr>
    </w:p>
    <w:p w:rsidR="009B4545" w:rsidRPr="00080E3A" w:rsidRDefault="009B4545" w:rsidP="00627839">
      <w:pPr>
        <w:pStyle w:val="Bezmezer"/>
        <w:ind w:left="284" w:hanging="284"/>
        <w:contextualSpacing/>
        <w:jc w:val="both"/>
        <w:rPr>
          <w:rFonts w:ascii="Arial" w:hAnsi="Arial" w:cs="Arial"/>
          <w:sz w:val="20"/>
          <w:szCs w:val="20"/>
        </w:rPr>
      </w:pPr>
      <w:r w:rsidRPr="004C3C42">
        <w:rPr>
          <w:rFonts w:ascii="Arial" w:hAnsi="Arial" w:cs="Arial"/>
          <w:sz w:val="20"/>
          <w:szCs w:val="20"/>
        </w:rPr>
        <w:t>7.</w:t>
      </w:r>
      <w:r w:rsidRPr="004C3C42">
        <w:rPr>
          <w:rFonts w:ascii="Arial" w:hAnsi="Arial" w:cs="Arial"/>
          <w:sz w:val="20"/>
          <w:szCs w:val="20"/>
        </w:rPr>
        <w:tab/>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přecházejí práva a povinnosti týkající se společných částí, které byly založeny:</w:t>
      </w:r>
      <w:r>
        <w:rPr>
          <w:rFonts w:ascii="Arial" w:hAnsi="Arial" w:cs="Arial"/>
          <w:sz w:val="20"/>
          <w:szCs w:val="20"/>
        </w:rPr>
        <w:t xml:space="preserve"> </w:t>
      </w:r>
      <w:r w:rsidRPr="00CD18F4">
        <w:rPr>
          <w:rFonts w:ascii="Arial" w:hAnsi="Arial" w:cs="Arial"/>
          <w:noProof/>
          <w:sz w:val="20"/>
          <w:szCs w:val="20"/>
        </w:rPr>
        <w:t xml:space="preserve">smlouvou o odvozu TDO, smlouvami na dodávku pitné vody a odvádění odpadních vod kanalizací, smlouvami o dodávce elektřiny dodávané ze sítě nízkého napětí, smlouvou o zajišťování správ, údržby a oprav bytového </w:t>
      </w:r>
      <w:r w:rsidRPr="00CD18F4">
        <w:rPr>
          <w:rFonts w:ascii="Arial" w:hAnsi="Arial" w:cs="Arial"/>
          <w:noProof/>
          <w:sz w:val="20"/>
          <w:szCs w:val="20"/>
        </w:rPr>
        <w:lastRenderedPageBreak/>
        <w:t xml:space="preserve">a nebytového fondu, kupní </w:t>
      </w:r>
      <w:r w:rsidR="006A7345">
        <w:rPr>
          <w:rFonts w:ascii="Arial" w:hAnsi="Arial" w:cs="Arial"/>
          <w:noProof/>
          <w:sz w:val="20"/>
          <w:szCs w:val="20"/>
        </w:rPr>
        <w:t>smlouvou o dodávce tepelné energie, smlouvou o dílo (obsluha kotelen), závěrkovým listem (pro burzovní obchody s plynem), nájemními smlouvami.</w:t>
      </w:r>
    </w:p>
    <w:p w:rsidR="009B4545" w:rsidRPr="004C3C42" w:rsidRDefault="009B4545" w:rsidP="00561813">
      <w:pPr>
        <w:pStyle w:val="Bezmezer"/>
        <w:ind w:left="426" w:hanging="426"/>
        <w:contextualSpacing/>
        <w:rPr>
          <w:rFonts w:ascii="Arial" w:hAnsi="Arial" w:cs="Arial"/>
          <w:b/>
          <w:sz w:val="20"/>
          <w:szCs w:val="20"/>
        </w:rPr>
      </w:pPr>
      <w:r w:rsidRPr="004C3C42">
        <w:rPr>
          <w:rFonts w:ascii="Arial" w:hAnsi="Arial" w:cs="Arial"/>
          <w:b/>
          <w:sz w:val="20"/>
          <w:szCs w:val="20"/>
        </w:rPr>
        <w:t xml:space="preserve">  </w:t>
      </w:r>
    </w:p>
    <w:p w:rsidR="009B4545" w:rsidRPr="004C3C42" w:rsidRDefault="009B4545"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IX.</w:t>
      </w:r>
    </w:p>
    <w:p w:rsidR="009B4545" w:rsidRPr="004C3C42" w:rsidRDefault="009B4545"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 xml:space="preserve">Návrh na vklad </w:t>
      </w:r>
      <w:r>
        <w:rPr>
          <w:rFonts w:ascii="Arial" w:hAnsi="Arial" w:cs="Arial"/>
          <w:b/>
          <w:sz w:val="20"/>
          <w:szCs w:val="20"/>
        </w:rPr>
        <w:t xml:space="preserve">vlastnického práva </w:t>
      </w:r>
      <w:r w:rsidRPr="004C3C42">
        <w:rPr>
          <w:rFonts w:ascii="Arial" w:hAnsi="Arial" w:cs="Arial"/>
          <w:b/>
          <w:sz w:val="20"/>
          <w:szCs w:val="20"/>
        </w:rPr>
        <w:t>do katastru nemovitostí</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51B58" w:rsidRDefault="009B4545" w:rsidP="004529D1">
      <w:pPr>
        <w:pStyle w:val="Zkladntext3"/>
        <w:spacing w:after="0" w:line="240" w:lineRule="auto"/>
        <w:ind w:left="284" w:hanging="284"/>
        <w:jc w:val="both"/>
        <w:rPr>
          <w:rFonts w:ascii="Arial" w:hAnsi="Arial" w:cs="Arial"/>
          <w:sz w:val="20"/>
          <w:szCs w:val="20"/>
        </w:rPr>
      </w:pPr>
      <w:r w:rsidRPr="004C3C42">
        <w:rPr>
          <w:rFonts w:ascii="Arial" w:hAnsi="Arial" w:cs="Arial"/>
          <w:sz w:val="20"/>
        </w:rPr>
        <w:t xml:space="preserve">1. </w:t>
      </w:r>
      <w:r w:rsidRPr="004C3C42">
        <w:rPr>
          <w:rFonts w:ascii="Arial" w:hAnsi="Arial" w:cs="Arial"/>
          <w:sz w:val="20"/>
        </w:rPr>
        <w:tab/>
      </w:r>
      <w:r w:rsidRPr="004C3C42">
        <w:rPr>
          <w:rFonts w:ascii="Arial" w:hAnsi="Arial" w:cs="Arial"/>
          <w:sz w:val="20"/>
          <w:szCs w:val="20"/>
        </w:rPr>
        <w:t xml:space="preserve">Smluvní strany </w:t>
      </w:r>
      <w:r w:rsidRPr="00D409D6">
        <w:rPr>
          <w:rFonts w:ascii="Arial" w:hAnsi="Arial" w:cs="Arial"/>
          <w:sz w:val="20"/>
          <w:szCs w:val="20"/>
        </w:rPr>
        <w:t xml:space="preserve">se výslovně </w:t>
      </w:r>
      <w:r w:rsidRPr="00942DC2">
        <w:rPr>
          <w:rFonts w:ascii="Arial" w:hAnsi="Arial" w:cs="Arial"/>
          <w:sz w:val="20"/>
          <w:szCs w:val="20"/>
        </w:rPr>
        <w:t xml:space="preserve">dohodly, že </w:t>
      </w:r>
      <w:r w:rsidRPr="00942DC2">
        <w:rPr>
          <w:rFonts w:ascii="Arial" w:hAnsi="Arial" w:cs="Arial"/>
          <w:b/>
          <w:sz w:val="20"/>
          <w:szCs w:val="20"/>
        </w:rPr>
        <w:t>návrh na vklad</w:t>
      </w:r>
      <w:r w:rsidRPr="00942DC2">
        <w:rPr>
          <w:rFonts w:ascii="Arial" w:hAnsi="Arial" w:cs="Arial"/>
          <w:sz w:val="20"/>
          <w:szCs w:val="20"/>
        </w:rPr>
        <w:t xml:space="preserve"> vlastnického práva do katastru nemovitostí doručí katastrálnímu úřadu prodávající </w:t>
      </w:r>
      <w:r w:rsidRPr="009A3A02">
        <w:rPr>
          <w:rFonts w:ascii="Arial" w:hAnsi="Arial" w:cs="Arial"/>
          <w:b/>
          <w:sz w:val="20"/>
          <w:szCs w:val="20"/>
        </w:rPr>
        <w:t>poté, co bude uhrazena celá kupní cena</w:t>
      </w:r>
      <w:r w:rsidRPr="009A3A02">
        <w:rPr>
          <w:rFonts w:ascii="Arial" w:hAnsi="Arial" w:cs="Arial"/>
          <w:sz w:val="20"/>
          <w:szCs w:val="20"/>
        </w:rPr>
        <w:t xml:space="preserve">, přičemž přílohou návrhu na vklad bude potvrzení prodávajícího o zaplacení kupní ceny dle této smlouvy a doklad o zveřejnění </w:t>
      </w:r>
      <w:r w:rsidRPr="00DA41F4">
        <w:rPr>
          <w:rFonts w:ascii="Arial" w:hAnsi="Arial" w:cs="Arial"/>
          <w:sz w:val="20"/>
          <w:szCs w:val="20"/>
        </w:rPr>
        <w:t xml:space="preserve">této </w:t>
      </w:r>
      <w:r w:rsidRPr="00942DC2">
        <w:rPr>
          <w:rFonts w:ascii="Arial" w:hAnsi="Arial" w:cs="Arial"/>
          <w:sz w:val="20"/>
          <w:szCs w:val="20"/>
        </w:rPr>
        <w:t>smlouvy v registru smluv</w:t>
      </w:r>
      <w:r>
        <w:rPr>
          <w:rFonts w:ascii="Arial" w:hAnsi="Arial" w:cs="Arial"/>
          <w:sz w:val="20"/>
          <w:szCs w:val="20"/>
        </w:rPr>
        <w:t xml:space="preserve"> </w:t>
      </w:r>
      <w:r>
        <w:rPr>
          <w:rFonts w:ascii="Arial" w:hAnsi="Arial" w:cs="Arial"/>
          <w:sz w:val="20"/>
        </w:rPr>
        <w:t xml:space="preserve">dle zák. </w:t>
      </w:r>
      <w:r w:rsidRPr="00D74C63">
        <w:rPr>
          <w:rFonts w:ascii="Arial" w:hAnsi="Arial" w:cs="Arial"/>
          <w:iCs/>
          <w:sz w:val="20"/>
          <w:szCs w:val="20"/>
        </w:rPr>
        <w:t>č. 340/2015 Sb., o registru smluv, v účinném znění</w:t>
      </w:r>
      <w:r>
        <w:rPr>
          <w:rFonts w:ascii="Arial" w:hAnsi="Arial" w:cs="Arial"/>
          <w:iCs/>
          <w:sz w:val="20"/>
          <w:szCs w:val="20"/>
        </w:rPr>
        <w:t xml:space="preserve"> (dále jen „</w:t>
      </w:r>
      <w:r w:rsidRPr="00D74C63">
        <w:rPr>
          <w:rFonts w:ascii="Arial" w:hAnsi="Arial" w:cs="Arial"/>
          <w:b/>
          <w:iCs/>
          <w:sz w:val="20"/>
          <w:szCs w:val="20"/>
        </w:rPr>
        <w:t>zákon o registru smluv</w:t>
      </w:r>
      <w:r>
        <w:rPr>
          <w:rFonts w:ascii="Arial" w:hAnsi="Arial" w:cs="Arial"/>
          <w:iCs/>
          <w:sz w:val="20"/>
          <w:szCs w:val="20"/>
        </w:rPr>
        <w:t>“)</w:t>
      </w:r>
      <w:r w:rsidRPr="00451B58">
        <w:rPr>
          <w:rFonts w:ascii="Arial" w:hAnsi="Arial" w:cs="Arial"/>
          <w:sz w:val="20"/>
          <w:szCs w:val="20"/>
        </w:rPr>
        <w:t>.</w:t>
      </w:r>
      <w:r>
        <w:rPr>
          <w:rFonts w:ascii="Arial" w:hAnsi="Arial" w:cs="Arial"/>
          <w:sz w:val="20"/>
          <w:szCs w:val="20"/>
        </w:rPr>
        <w:t xml:space="preserve"> </w:t>
      </w:r>
      <w:r w:rsidRPr="00451B58">
        <w:rPr>
          <w:rFonts w:ascii="Arial" w:hAnsi="Arial" w:cs="Arial"/>
          <w:sz w:val="20"/>
        </w:rPr>
        <w:t>Dále se výslovně sjednává, že je prodávající oprávněn dodatečně podmínit podání návrhu na vklad vlastnického práva dle této smlouvy do katastru nemovitostí tím, že kupující uhradí veškeré splatné dluhy na nájmu bytu včetně příslušenství, vzniklé po podpisu této smlouvy oběma smluvními stranami.</w:t>
      </w:r>
    </w:p>
    <w:p w:rsidR="009B4545" w:rsidRPr="00451B58" w:rsidRDefault="009B4545" w:rsidP="003912D2">
      <w:pPr>
        <w:pStyle w:val="Styl1"/>
        <w:spacing w:line="240" w:lineRule="auto"/>
        <w:ind w:left="284" w:hanging="284"/>
        <w:rPr>
          <w:rFonts w:ascii="Arial" w:hAnsi="Arial" w:cs="Arial"/>
          <w:sz w:val="20"/>
          <w:u w:val="single"/>
        </w:rPr>
      </w:pPr>
    </w:p>
    <w:p w:rsidR="009B4545" w:rsidRPr="00451B58" w:rsidRDefault="009B4545" w:rsidP="004529D1">
      <w:pPr>
        <w:pStyle w:val="Styl1"/>
        <w:spacing w:line="240" w:lineRule="auto"/>
        <w:ind w:left="284" w:hanging="284"/>
        <w:rPr>
          <w:rFonts w:ascii="Arial" w:hAnsi="Arial" w:cs="Arial"/>
          <w:sz w:val="20"/>
        </w:rPr>
      </w:pPr>
      <w:r w:rsidRPr="00451B58">
        <w:rPr>
          <w:rFonts w:ascii="Arial" w:hAnsi="Arial" w:cs="Arial"/>
          <w:sz w:val="20"/>
        </w:rPr>
        <w:t xml:space="preserve">2. </w:t>
      </w:r>
      <w:r w:rsidRPr="00451B58">
        <w:rPr>
          <w:rFonts w:ascii="Arial" w:hAnsi="Arial" w:cs="Arial"/>
          <w:sz w:val="20"/>
        </w:rPr>
        <w:tab/>
        <w:t xml:space="preserve">Výslovně se sjednává, že kupující nesmí podat sám návrh na vklad vlastnického práva dle této smlouvy, přičemž v případě, že kupující tento svůj závazek poruší, je prodávající oprávněn od této smlouvy odstoupit a vedle toho je oprávněn požadovat od kupujícího smluvní pokutu ve výši </w:t>
      </w:r>
      <w:r>
        <w:rPr>
          <w:rFonts w:ascii="Arial" w:hAnsi="Arial" w:cs="Arial"/>
          <w:sz w:val="20"/>
        </w:rPr>
        <w:t xml:space="preserve">50.000,- </w:t>
      </w:r>
      <w:r w:rsidRPr="00451B58">
        <w:rPr>
          <w:rFonts w:ascii="Arial" w:hAnsi="Arial" w:cs="Arial"/>
          <w:sz w:val="20"/>
        </w:rPr>
        <w:t>Kč (slovy</w:t>
      </w:r>
      <w:r>
        <w:rPr>
          <w:rFonts w:ascii="Arial" w:hAnsi="Arial" w:cs="Arial"/>
          <w:sz w:val="20"/>
        </w:rPr>
        <w:t xml:space="preserve"> padesát tisíc korun českých</w:t>
      </w:r>
      <w:r w:rsidRPr="00451B58">
        <w:rPr>
          <w:rFonts w:ascii="Arial" w:hAnsi="Arial" w:cs="Arial"/>
          <w:sz w:val="20"/>
        </w:rPr>
        <w:t xml:space="preserve">). </w:t>
      </w:r>
    </w:p>
    <w:p w:rsidR="009B4545" w:rsidRPr="00451B58" w:rsidRDefault="009B4545" w:rsidP="00A52E64">
      <w:pPr>
        <w:pStyle w:val="Styl1"/>
        <w:spacing w:line="240" w:lineRule="auto"/>
        <w:ind w:left="426" w:hanging="426"/>
        <w:rPr>
          <w:rFonts w:ascii="Arial" w:hAnsi="Arial" w:cs="Arial"/>
          <w:sz w:val="20"/>
        </w:rPr>
      </w:pPr>
    </w:p>
    <w:p w:rsidR="009B4545" w:rsidRPr="004C3C42" w:rsidRDefault="009B4545" w:rsidP="008B1D7B">
      <w:pPr>
        <w:pStyle w:val="Styl1"/>
        <w:spacing w:line="240" w:lineRule="auto"/>
        <w:ind w:left="284" w:hanging="284"/>
        <w:rPr>
          <w:rFonts w:ascii="Arial" w:hAnsi="Arial" w:cs="Arial"/>
          <w:sz w:val="20"/>
        </w:rPr>
      </w:pPr>
      <w:r w:rsidRPr="004C3C42">
        <w:rPr>
          <w:rFonts w:ascii="Arial" w:hAnsi="Arial" w:cs="Arial"/>
          <w:sz w:val="20"/>
        </w:rPr>
        <w:t xml:space="preserve">3. </w:t>
      </w:r>
      <w:r w:rsidRPr="004C3C42">
        <w:rPr>
          <w:rFonts w:ascii="Arial" w:hAnsi="Arial" w:cs="Arial"/>
          <w:sz w:val="20"/>
        </w:rPr>
        <w:tab/>
        <w:t xml:space="preserve">V případě, že v řízení o povolení vkladu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dle této smlouvy vyjde najevo, že jsou v návrhu na vklad práv odstranitelné nedostatky, zavazují se smluvní strany jednat tak, aby zjištěné nedostatky byly neprodleně odstraněny a zápis vkladu práv</w:t>
      </w:r>
      <w:r>
        <w:rPr>
          <w:rFonts w:ascii="Arial" w:hAnsi="Arial" w:cs="Arial"/>
          <w:sz w:val="20"/>
        </w:rPr>
        <w:t>a</w:t>
      </w:r>
      <w:r w:rsidRPr="004C3C42">
        <w:rPr>
          <w:rFonts w:ascii="Arial" w:hAnsi="Arial" w:cs="Arial"/>
          <w:sz w:val="20"/>
        </w:rPr>
        <w:t xml:space="preserve"> mohl být do katastru nemovitostí proveden. Bude-li v uvedeném řízení zjištěno, že v návrhu jsou nedostatky neodstranitelné, pro které nelze návrhu vyhovět v celém rozsahu, bude návrh vzat zpět a po právní moci rozhodnutí katastrálního úřadu o zastavení takového řízení podá prodávající nový, bezvadný návrh na vklad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Dojde-li v řízení o povolení vkladu </w:t>
      </w:r>
      <w:r>
        <w:rPr>
          <w:rFonts w:ascii="Arial" w:hAnsi="Arial" w:cs="Arial"/>
          <w:sz w:val="20"/>
        </w:rPr>
        <w:t xml:space="preserve">vlastnického </w:t>
      </w:r>
      <w:r w:rsidRPr="004C3C42">
        <w:rPr>
          <w:rFonts w:ascii="Arial" w:hAnsi="Arial" w:cs="Arial"/>
          <w:sz w:val="20"/>
        </w:rPr>
        <w:t xml:space="preserve">práv do katastru nemovitostí příslušný katastrální úřad k závěru, že nelze návrhu </w:t>
      </w:r>
      <w:r>
        <w:rPr>
          <w:rFonts w:ascii="Arial" w:hAnsi="Arial" w:cs="Arial"/>
          <w:sz w:val="20"/>
        </w:rPr>
        <w:t xml:space="preserve">vyhovět </w:t>
      </w:r>
      <w:r w:rsidRPr="004C3C42">
        <w:rPr>
          <w:rFonts w:ascii="Arial" w:hAnsi="Arial" w:cs="Arial"/>
          <w:sz w:val="20"/>
        </w:rPr>
        <w:t xml:space="preserve">z důvodu nedostatků této smlouvy, zavazují se smluvní strany uzavřít neprodleně novou smlouvu prostou vad a jednat tak, aby byl naplněn účel této smlouvy, tedy aby </w:t>
      </w:r>
      <w:r>
        <w:rPr>
          <w:rFonts w:ascii="Arial" w:hAnsi="Arial" w:cs="Arial"/>
          <w:sz w:val="20"/>
        </w:rPr>
        <w:t xml:space="preserve">Jednotka </w:t>
      </w:r>
      <w:r w:rsidRPr="004C3C42">
        <w:rPr>
          <w:rFonts w:ascii="Arial" w:hAnsi="Arial" w:cs="Arial"/>
          <w:sz w:val="20"/>
        </w:rPr>
        <w:t>byl</w:t>
      </w:r>
      <w:r>
        <w:rPr>
          <w:rFonts w:ascii="Arial" w:hAnsi="Arial" w:cs="Arial"/>
          <w:sz w:val="20"/>
        </w:rPr>
        <w:t>a</w:t>
      </w:r>
      <w:r w:rsidRPr="004C3C42">
        <w:rPr>
          <w:rFonts w:ascii="Arial" w:hAnsi="Arial" w:cs="Arial"/>
          <w:sz w:val="20"/>
        </w:rPr>
        <w:t xml:space="preserve"> převeden</w:t>
      </w:r>
      <w:r>
        <w:rPr>
          <w:rFonts w:ascii="Arial" w:hAnsi="Arial" w:cs="Arial"/>
          <w:sz w:val="20"/>
        </w:rPr>
        <w:t>a</w:t>
      </w:r>
      <w:r w:rsidRPr="004C3C42">
        <w:rPr>
          <w:rFonts w:ascii="Arial" w:hAnsi="Arial" w:cs="Arial"/>
          <w:sz w:val="20"/>
        </w:rPr>
        <w:t xml:space="preserve"> do vlastnictví kupujícího za v této smlouvě sjednaných podmínek. </w:t>
      </w:r>
    </w:p>
    <w:p w:rsidR="009B4545" w:rsidRPr="004C3C42" w:rsidRDefault="009B4545" w:rsidP="00A52E64">
      <w:pPr>
        <w:pStyle w:val="Default"/>
        <w:ind w:left="426" w:hanging="426"/>
        <w:jc w:val="both"/>
        <w:rPr>
          <w:color w:val="auto"/>
          <w:sz w:val="20"/>
          <w:szCs w:val="20"/>
        </w:rPr>
      </w:pPr>
    </w:p>
    <w:p w:rsidR="009B4545" w:rsidRPr="004C3C42" w:rsidRDefault="009B4545" w:rsidP="008B1D7B">
      <w:pPr>
        <w:pStyle w:val="Default"/>
        <w:ind w:left="284" w:hanging="284"/>
        <w:jc w:val="both"/>
        <w:rPr>
          <w:color w:val="auto"/>
          <w:sz w:val="20"/>
          <w:szCs w:val="20"/>
        </w:rPr>
      </w:pPr>
      <w:r w:rsidRPr="004C3C42">
        <w:rPr>
          <w:color w:val="auto"/>
          <w:sz w:val="20"/>
          <w:szCs w:val="20"/>
        </w:rPr>
        <w:t xml:space="preserve">4. </w:t>
      </w:r>
      <w:r w:rsidRPr="004C3C42">
        <w:rPr>
          <w:color w:val="auto"/>
          <w:sz w:val="20"/>
          <w:szCs w:val="20"/>
        </w:rPr>
        <w:tab/>
        <w:t xml:space="preserve">Obě smluvní strany mají právo od této smlouvy odstoupit v případě, že pravomocným rozhodnutím </w:t>
      </w:r>
      <w:r>
        <w:rPr>
          <w:color w:val="auto"/>
          <w:sz w:val="20"/>
          <w:szCs w:val="20"/>
        </w:rPr>
        <w:t xml:space="preserve">příslušného katastrálního úřadu </w:t>
      </w:r>
      <w:r w:rsidRPr="004C3C42">
        <w:rPr>
          <w:color w:val="auto"/>
          <w:sz w:val="20"/>
          <w:szCs w:val="20"/>
        </w:rPr>
        <w:t xml:space="preserve">bude zamítnut návrh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dle této smlouvy do katastru nemovitostí nebo řízení o takovém návrhu bude zastaveno a nedostatky smlouvy či návrhu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nebude možno zhojit postupem dle ujednání odst. 3 tohoto článku.</w:t>
      </w:r>
    </w:p>
    <w:p w:rsidR="009B4545" w:rsidRPr="004C3C42" w:rsidRDefault="009B4545" w:rsidP="00522594">
      <w:pPr>
        <w:pStyle w:val="Bezmezer"/>
        <w:ind w:left="426" w:hanging="426"/>
        <w:contextualSpacing/>
        <w:jc w:val="center"/>
        <w:rPr>
          <w:rFonts w:ascii="Arial" w:hAnsi="Arial" w:cs="Arial"/>
          <w:b/>
          <w:sz w:val="20"/>
          <w:szCs w:val="20"/>
        </w:rPr>
      </w:pPr>
    </w:p>
    <w:p w:rsidR="009B4545" w:rsidRPr="004C3C42" w:rsidRDefault="009B4545"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Článek X.</w:t>
      </w:r>
    </w:p>
    <w:p w:rsidR="009B4545" w:rsidRPr="004C3C42" w:rsidRDefault="009B4545" w:rsidP="00522594">
      <w:pPr>
        <w:spacing w:after="0" w:line="240" w:lineRule="auto"/>
        <w:ind w:left="426" w:hanging="426"/>
        <w:contextualSpacing/>
        <w:jc w:val="center"/>
        <w:rPr>
          <w:rFonts w:ascii="Arial" w:hAnsi="Arial" w:cs="Arial"/>
          <w:b/>
          <w:sz w:val="20"/>
          <w:szCs w:val="20"/>
        </w:rPr>
      </w:pPr>
      <w:r w:rsidRPr="004C3C42">
        <w:rPr>
          <w:rFonts w:ascii="Arial" w:hAnsi="Arial" w:cs="Arial"/>
          <w:b/>
          <w:sz w:val="20"/>
          <w:szCs w:val="20"/>
        </w:rPr>
        <w:t>Odstoupení od smlouvy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1. </w:t>
      </w:r>
      <w:r w:rsidRPr="004C3C42">
        <w:rPr>
          <w:rFonts w:ascii="Arial" w:hAnsi="Arial" w:cs="Arial"/>
          <w:sz w:val="20"/>
          <w:szCs w:val="20"/>
        </w:rPr>
        <w:tab/>
        <w:t xml:space="preserve">Od této smlouvy lze odstoupit z důvodů uvedených v zákoně a v této smlouvě sjednaných. V případě odstoupení od smlouvy se závazek založený touto </w:t>
      </w:r>
      <w:r w:rsidRPr="00D409D6">
        <w:rPr>
          <w:rFonts w:ascii="Arial" w:hAnsi="Arial" w:cs="Arial"/>
          <w:sz w:val="20"/>
          <w:szCs w:val="20"/>
        </w:rPr>
        <w:t>smlouvou od počátku ruší s výjimkou dle čl. X. odst. 3. této smlouvy. Odstoupením od smlouvy zanikají v rozsahu</w:t>
      </w:r>
      <w:r w:rsidRPr="004C3C42">
        <w:rPr>
          <w:rFonts w:ascii="Arial" w:hAnsi="Arial" w:cs="Arial"/>
          <w:sz w:val="20"/>
          <w:szCs w:val="20"/>
        </w:rPr>
        <w:t xml:space="preserve"> jeho účinků práva a povinnosti smluvních stran. </w:t>
      </w:r>
    </w:p>
    <w:p w:rsidR="009B4545" w:rsidRPr="004C3C42" w:rsidRDefault="009B4545" w:rsidP="00522594">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Odstoupení od této smlouvy je nutno učinit písemně. Oznámení o odstoupení od smlouvy musí obsahovat důvod odstoupení a musí být doručeno druhé smluvní straně, jinak je neplatné. </w:t>
      </w:r>
    </w:p>
    <w:p w:rsidR="009B4545" w:rsidRPr="004C3C42" w:rsidRDefault="009B4545" w:rsidP="008B1D7B">
      <w:pPr>
        <w:pStyle w:val="Bezmezer"/>
        <w:ind w:left="284" w:hanging="284"/>
        <w:contextualSpacing/>
        <w:jc w:val="both"/>
        <w:rPr>
          <w:rFonts w:ascii="Arial" w:hAnsi="Arial" w:cs="Arial"/>
          <w:b/>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Odstoupení od smlouvy se nedotýká práva na zaplacení smluvních pokut a úroku z prodlení, pokud již dospěl, práva na náhradu škody vzniklé z porušení smluvní povinnosti či v důsledku odstoupení od smlouvy, ani ujednání, které má vzhledem ke své povaze zavazovat strany i po odstoupení od smlouvy. Odstoupení od smlouvy se nedotýká zajištění dluhů.</w:t>
      </w:r>
    </w:p>
    <w:p w:rsidR="009B4545" w:rsidRPr="004C3C42" w:rsidRDefault="009B4545" w:rsidP="00522594">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t xml:space="preserve">Pokud bude </w:t>
      </w:r>
      <w:r>
        <w:rPr>
          <w:rFonts w:ascii="Arial" w:hAnsi="Arial" w:cs="Arial"/>
          <w:sz w:val="20"/>
          <w:szCs w:val="20"/>
        </w:rPr>
        <w:t>závazek z této smlouvy zrušen</w:t>
      </w:r>
      <w:r w:rsidRPr="004C3C42">
        <w:rPr>
          <w:rFonts w:ascii="Arial" w:hAnsi="Arial" w:cs="Arial"/>
          <w:sz w:val="20"/>
          <w:szCs w:val="20"/>
        </w:rPr>
        <w:t xml:space="preserve"> v důsledku odstoupení</w:t>
      </w:r>
      <w:r>
        <w:rPr>
          <w:rFonts w:ascii="Arial" w:hAnsi="Arial" w:cs="Arial"/>
          <w:sz w:val="20"/>
          <w:szCs w:val="20"/>
        </w:rPr>
        <w:t xml:space="preserve"> od smlouvy</w:t>
      </w:r>
      <w:r w:rsidRPr="004C3C42">
        <w:rPr>
          <w:rFonts w:ascii="Arial" w:hAnsi="Arial" w:cs="Arial"/>
          <w:sz w:val="20"/>
          <w:szCs w:val="20"/>
        </w:rPr>
        <w:t xml:space="preserve">, jsou smluvní strany povinny si vrátit vše, co podle této smlouvy plnily, a to do 30 dnů ode dne doručení odstoupení od této smlouvy druhé smluvní straně. </w:t>
      </w:r>
    </w:p>
    <w:p w:rsidR="009B4545" w:rsidRPr="004C3C42" w:rsidRDefault="009B4545" w:rsidP="00522594">
      <w:pPr>
        <w:pStyle w:val="Bezmezer"/>
        <w:ind w:left="426" w:hanging="426"/>
        <w:contextualSpacing/>
        <w:jc w:val="both"/>
        <w:rPr>
          <w:rFonts w:ascii="Arial" w:hAnsi="Arial" w:cs="Arial"/>
          <w:sz w:val="20"/>
          <w:szCs w:val="20"/>
        </w:rPr>
      </w:pPr>
    </w:p>
    <w:p w:rsidR="009B4545" w:rsidRPr="004C3C42" w:rsidRDefault="009B4545" w:rsidP="008B1D7B">
      <w:pPr>
        <w:pStyle w:val="Bezmezer"/>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Jestliže prodávajícímu vznikne vůči kupujícímu pohledávka na zaplacení smluvní pokuty vyplývající z této smlouvy či na náhradu vzniklé škody, dohodly se </w:t>
      </w:r>
      <w:r>
        <w:rPr>
          <w:rFonts w:ascii="Arial" w:hAnsi="Arial" w:cs="Arial"/>
          <w:sz w:val="20"/>
          <w:szCs w:val="20"/>
        </w:rPr>
        <w:t xml:space="preserve">výslovně </w:t>
      </w:r>
      <w:r w:rsidRPr="004C3C42">
        <w:rPr>
          <w:rFonts w:ascii="Arial" w:hAnsi="Arial" w:cs="Arial"/>
          <w:sz w:val="20"/>
          <w:szCs w:val="20"/>
        </w:rPr>
        <w:t xml:space="preserve">smluvní strany, že je prodávající oprávněn si smluvní pokutu i případný nárok na náhradu škody a také jejich </w:t>
      </w:r>
      <w:r w:rsidRPr="004C3C42">
        <w:rPr>
          <w:rFonts w:ascii="Arial" w:hAnsi="Arial" w:cs="Arial"/>
          <w:sz w:val="20"/>
          <w:szCs w:val="20"/>
        </w:rPr>
        <w:lastRenderedPageBreak/>
        <w:t xml:space="preserve">příslušenství zaplatit zápočtem proti pohledávce kupujícího na vrácení částky, kterou kupující zaplatil prodávajícímu na kupní cenu. </w:t>
      </w:r>
    </w:p>
    <w:p w:rsidR="009B4545" w:rsidRPr="004C3C42" w:rsidRDefault="009B4545" w:rsidP="00522594">
      <w:pPr>
        <w:spacing w:after="0" w:line="240" w:lineRule="auto"/>
        <w:ind w:left="426" w:hanging="426"/>
        <w:jc w:val="center"/>
        <w:rPr>
          <w:rFonts w:ascii="Arial" w:hAnsi="Arial" w:cs="Arial"/>
          <w:b/>
          <w:sz w:val="20"/>
          <w:szCs w:val="20"/>
        </w:rPr>
      </w:pPr>
    </w:p>
    <w:p w:rsidR="009B4545" w:rsidRPr="004C3C42" w:rsidRDefault="009B4545" w:rsidP="00522594">
      <w:pPr>
        <w:pStyle w:val="Default"/>
        <w:ind w:left="426" w:hanging="426"/>
        <w:jc w:val="center"/>
        <w:rPr>
          <w:b/>
          <w:color w:val="auto"/>
          <w:sz w:val="20"/>
          <w:szCs w:val="20"/>
        </w:rPr>
      </w:pPr>
      <w:r w:rsidRPr="004C3C42">
        <w:rPr>
          <w:b/>
          <w:color w:val="auto"/>
          <w:sz w:val="20"/>
          <w:szCs w:val="20"/>
        </w:rPr>
        <w:t>Článek XI.</w:t>
      </w:r>
    </w:p>
    <w:p w:rsidR="009B4545" w:rsidRPr="004C3C42" w:rsidRDefault="009B4545"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Společná ujednání pro smluvní pokuty</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4529D1">
      <w:pPr>
        <w:spacing w:after="0" w:line="240" w:lineRule="auto"/>
        <w:ind w:left="284" w:hanging="284"/>
        <w:contextualSpacing/>
        <w:jc w:val="both"/>
        <w:rPr>
          <w:rFonts w:ascii="Arial" w:hAnsi="Arial" w:cs="Arial"/>
          <w:sz w:val="20"/>
          <w:szCs w:val="20"/>
        </w:rPr>
      </w:pPr>
      <w:r w:rsidRPr="004C3C42">
        <w:rPr>
          <w:rFonts w:ascii="Arial" w:hAnsi="Arial" w:cs="Arial"/>
          <w:sz w:val="20"/>
          <w:szCs w:val="20"/>
          <w:lang w:eastAsia="cs-CZ"/>
        </w:rPr>
        <w:t>1.</w:t>
      </w:r>
      <w:r w:rsidRPr="004C3C42">
        <w:rPr>
          <w:rFonts w:ascii="Arial" w:hAnsi="Arial" w:cs="Arial"/>
          <w:sz w:val="20"/>
          <w:szCs w:val="20"/>
          <w:lang w:eastAsia="cs-CZ"/>
        </w:rPr>
        <w:tab/>
      </w:r>
      <w:r w:rsidRPr="004C3C42">
        <w:rPr>
          <w:rFonts w:ascii="Arial" w:hAnsi="Arial" w:cs="Arial"/>
          <w:sz w:val="20"/>
          <w:szCs w:val="20"/>
        </w:rPr>
        <w:t xml:space="preserve">Smluvní strany se dohodly, že závazek zaplatit kteroukoliv sjednanou smluvní pokutu nevylučuje právo na </w:t>
      </w:r>
      <w:r>
        <w:rPr>
          <w:rFonts w:ascii="Arial" w:hAnsi="Arial" w:cs="Arial"/>
          <w:sz w:val="20"/>
          <w:szCs w:val="20"/>
        </w:rPr>
        <w:t xml:space="preserve">plnou </w:t>
      </w:r>
      <w:r w:rsidRPr="004C3C42">
        <w:rPr>
          <w:rFonts w:ascii="Arial" w:hAnsi="Arial" w:cs="Arial"/>
          <w:sz w:val="20"/>
          <w:szCs w:val="20"/>
        </w:rPr>
        <w:t>náhradu škody</w:t>
      </w:r>
      <w:r>
        <w:rPr>
          <w:rFonts w:ascii="Arial" w:hAnsi="Arial" w:cs="Arial"/>
          <w:sz w:val="20"/>
          <w:szCs w:val="20"/>
        </w:rPr>
        <w:t xml:space="preserve"> vzniklou z porušení povinnosti, ke které se porušená povinnost vztahuje, </w:t>
      </w:r>
      <w:r w:rsidRPr="004C3C42">
        <w:rPr>
          <w:rFonts w:ascii="Arial" w:hAnsi="Arial" w:cs="Arial"/>
          <w:sz w:val="20"/>
          <w:szCs w:val="20"/>
        </w:rPr>
        <w:t xml:space="preserve">a ani povinnost zaplatit vedle sjednané </w:t>
      </w:r>
      <w:r w:rsidRPr="00D409D6">
        <w:rPr>
          <w:rFonts w:ascii="Arial" w:hAnsi="Arial" w:cs="Arial"/>
          <w:sz w:val="20"/>
          <w:szCs w:val="20"/>
        </w:rPr>
        <w:t>smluvní pokuty zákonný úroky z prodlení. Je-li tedy ujednána smluvní pokuta, má věřitel mimo jiné právo i na náhradu škody vzniklé z porušení povinnosti, ke kterému se smluvní pokuta vztahuje.</w:t>
      </w:r>
    </w:p>
    <w:p w:rsidR="009B4545" w:rsidRPr="004C3C42" w:rsidRDefault="009B4545" w:rsidP="003915DF">
      <w:pPr>
        <w:spacing w:after="0" w:line="240" w:lineRule="auto"/>
        <w:ind w:left="426" w:hanging="426"/>
        <w:contextualSpacing/>
        <w:jc w:val="both"/>
        <w:rPr>
          <w:rFonts w:ascii="Arial" w:hAnsi="Arial" w:cs="Arial"/>
          <w:sz w:val="20"/>
          <w:szCs w:val="20"/>
        </w:rPr>
      </w:pPr>
    </w:p>
    <w:p w:rsidR="009B4545" w:rsidRPr="004C3C42" w:rsidRDefault="009B4545" w:rsidP="008B1D7B">
      <w:pPr>
        <w:pStyle w:val="Default"/>
        <w:spacing w:after="161"/>
        <w:ind w:left="284" w:hanging="284"/>
        <w:jc w:val="both"/>
        <w:rPr>
          <w:color w:val="auto"/>
          <w:sz w:val="20"/>
          <w:szCs w:val="20"/>
          <w:lang w:eastAsia="cs-CZ"/>
        </w:rPr>
      </w:pPr>
      <w:r w:rsidRPr="004C3C42">
        <w:rPr>
          <w:color w:val="auto"/>
          <w:sz w:val="20"/>
          <w:szCs w:val="20"/>
          <w:lang w:eastAsia="cs-CZ"/>
        </w:rPr>
        <w:t>2</w:t>
      </w:r>
      <w:r>
        <w:rPr>
          <w:color w:val="auto"/>
          <w:sz w:val="20"/>
          <w:szCs w:val="20"/>
          <w:lang w:eastAsia="cs-CZ"/>
        </w:rPr>
        <w:t>.</w:t>
      </w:r>
      <w:r w:rsidRPr="004C3C42">
        <w:rPr>
          <w:color w:val="auto"/>
          <w:sz w:val="20"/>
          <w:szCs w:val="20"/>
          <w:lang w:eastAsia="cs-CZ"/>
        </w:rPr>
        <w:tab/>
        <w:t>Smluvní strany se dohodly, že prodávající má vůči kupujícímu právo na náhradu škody vzniklé nesplněním peněžitého dluhu i tehdy, je-li taková škoda kryta úroky z prodlení.</w:t>
      </w:r>
    </w:p>
    <w:p w:rsidR="009B4545" w:rsidRPr="004C3C42" w:rsidRDefault="009B4545" w:rsidP="004529D1">
      <w:pPr>
        <w:pStyle w:val="Bezmezer"/>
        <w:ind w:left="284" w:hanging="284"/>
        <w:contextualSpacing/>
        <w:jc w:val="both"/>
        <w:rPr>
          <w:rFonts w:ascii="Arial" w:hAnsi="Arial" w:cs="Arial"/>
          <w:sz w:val="20"/>
          <w:szCs w:val="20"/>
          <w:lang w:eastAsia="cs-CZ"/>
        </w:rPr>
      </w:pPr>
      <w:r w:rsidRPr="004C3C42">
        <w:rPr>
          <w:rFonts w:ascii="Arial" w:hAnsi="Arial" w:cs="Arial"/>
          <w:sz w:val="20"/>
          <w:szCs w:val="20"/>
          <w:lang w:eastAsia="cs-CZ"/>
        </w:rPr>
        <w:t>3.</w:t>
      </w:r>
      <w:r w:rsidRPr="004C3C42">
        <w:rPr>
          <w:rFonts w:ascii="Arial" w:hAnsi="Arial" w:cs="Arial"/>
          <w:sz w:val="20"/>
          <w:szCs w:val="20"/>
          <w:lang w:eastAsia="cs-CZ"/>
        </w:rPr>
        <w:tab/>
        <w:t xml:space="preserve">Smluvní pokuta je </w:t>
      </w:r>
      <w:r w:rsidRPr="00D409D6">
        <w:rPr>
          <w:rFonts w:ascii="Arial" w:hAnsi="Arial" w:cs="Arial"/>
          <w:sz w:val="20"/>
          <w:szCs w:val="20"/>
          <w:lang w:eastAsia="cs-CZ"/>
        </w:rPr>
        <w:t xml:space="preserve">splatná do 30 dnů ode dne doručení výzvy k jejímu zaplacení té smluvní straně, která je k jejímu zaplacení povinna. </w:t>
      </w:r>
    </w:p>
    <w:p w:rsidR="009B4545" w:rsidRPr="004C3C42" w:rsidRDefault="009B4545" w:rsidP="00A52E64">
      <w:pPr>
        <w:spacing w:after="0" w:line="240" w:lineRule="auto"/>
        <w:ind w:left="426" w:hanging="426"/>
        <w:jc w:val="center"/>
        <w:rPr>
          <w:rFonts w:ascii="Arial" w:hAnsi="Arial" w:cs="Arial"/>
          <w:b/>
          <w:sz w:val="20"/>
          <w:szCs w:val="20"/>
        </w:rPr>
      </w:pPr>
    </w:p>
    <w:p w:rsidR="009B4545" w:rsidRPr="004C3C42" w:rsidRDefault="009B4545"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Článek XII.</w:t>
      </w:r>
    </w:p>
    <w:p w:rsidR="009B4545" w:rsidRPr="004C3C42" w:rsidRDefault="009B4545"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Závěrečná ustanovení</w:t>
      </w:r>
    </w:p>
    <w:p w:rsidR="009B4545" w:rsidRPr="00627839" w:rsidRDefault="009B4545" w:rsidP="00627839">
      <w:pPr>
        <w:pStyle w:val="Bezmezer"/>
        <w:tabs>
          <w:tab w:val="left" w:pos="284"/>
        </w:tabs>
        <w:ind w:left="284" w:hanging="284"/>
        <w:contextualSpacing/>
        <w:jc w:val="center"/>
        <w:rPr>
          <w:rFonts w:ascii="Arial" w:hAnsi="Arial" w:cs="Arial"/>
          <w:b/>
          <w:kern w:val="2"/>
          <w:sz w:val="8"/>
          <w:szCs w:val="8"/>
        </w:rPr>
      </w:pPr>
    </w:p>
    <w:p w:rsidR="009B4545" w:rsidRPr="004C3C42" w:rsidRDefault="009B4545" w:rsidP="005A7BEF">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sidRPr="004C3C42">
        <w:rPr>
          <w:rFonts w:ascii="Arial" w:hAnsi="Arial" w:cs="Arial"/>
        </w:rPr>
        <w:t>1.</w:t>
      </w:r>
      <w:r w:rsidRPr="004C3C42">
        <w:rPr>
          <w:rFonts w:ascii="Arial" w:hAnsi="Arial" w:cs="Arial"/>
        </w:rPr>
        <w:tab/>
        <w:t xml:space="preserve">Veškeré písemnosti, které budou na základě této smlouvy či v souvislosti s ní doručovány, budou doručovány s využitím provozovatele poštovních služeb na adresy smluvních stran, které jsou uvedeny v záhlaví této smlouvy, pokud nebude některou ze smluvních stran oznámena druhé smluvní straně nová doručovací adresa, anebo budou doručovány do datové schránky smluvní strany, je-li zřízena. Došlá poštovní zásilka se má za doručenou třetí pracovní den po jejím odeslání, byla-li však odeslána na adresu v jiném státě, pak patnáctý pracovní den po odeslání. Nevyzvedne-li si adresát zásilku či jinak vědomě zmaří její doručení, platí, že zásilka řádně došla. </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4529D1">
      <w:pPr>
        <w:pStyle w:val="Bezmezer"/>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Právo vlastnické a veškerá práva a povinnosti s ním </w:t>
      </w:r>
      <w:r w:rsidRPr="00D409D6">
        <w:rPr>
          <w:rFonts w:ascii="Arial" w:hAnsi="Arial" w:cs="Arial"/>
          <w:sz w:val="20"/>
          <w:szCs w:val="20"/>
        </w:rPr>
        <w:t xml:space="preserve">spojená a další práva a povinnosti dle této smlouvy </w:t>
      </w:r>
      <w:r w:rsidRPr="00DA41F4">
        <w:rPr>
          <w:rFonts w:ascii="Arial" w:hAnsi="Arial" w:cs="Arial"/>
          <w:sz w:val="20"/>
          <w:szCs w:val="20"/>
        </w:rPr>
        <w:t>přecházejí na kupujícího právní mocí rozhodnutí o povolení vkladu práv z této smlouvy do katastru nemovitostí</w:t>
      </w:r>
      <w:r w:rsidRPr="007D515F">
        <w:rPr>
          <w:rFonts w:ascii="Arial" w:hAnsi="Arial" w:cs="Arial"/>
          <w:b/>
          <w:sz w:val="20"/>
          <w:szCs w:val="20"/>
        </w:rPr>
        <w:t xml:space="preserve"> </w:t>
      </w:r>
      <w:r w:rsidRPr="004C3C42">
        <w:rPr>
          <w:rFonts w:ascii="Arial" w:hAnsi="Arial" w:cs="Arial"/>
          <w:sz w:val="20"/>
          <w:szCs w:val="20"/>
        </w:rPr>
        <w:t xml:space="preserve">vedeného u Katastrálního úřadu pro </w:t>
      </w:r>
      <w:r>
        <w:rPr>
          <w:rFonts w:ascii="Arial" w:hAnsi="Arial" w:cs="Arial"/>
          <w:sz w:val="20"/>
          <w:szCs w:val="20"/>
        </w:rPr>
        <w:t>Vysočinu,</w:t>
      </w:r>
      <w:r w:rsidRPr="004C3C42">
        <w:rPr>
          <w:rFonts w:ascii="Arial" w:hAnsi="Arial" w:cs="Arial"/>
          <w:sz w:val="20"/>
          <w:szCs w:val="20"/>
        </w:rPr>
        <w:t xml:space="preserve"> katastrální pracoviště </w:t>
      </w:r>
      <w:r>
        <w:rPr>
          <w:rFonts w:ascii="Arial" w:hAnsi="Arial" w:cs="Arial"/>
          <w:sz w:val="20"/>
          <w:szCs w:val="20"/>
        </w:rPr>
        <w:t>Třebíč</w:t>
      </w:r>
      <w:r w:rsidRPr="004C3C42">
        <w:rPr>
          <w:rFonts w:ascii="Arial" w:hAnsi="Arial" w:cs="Arial"/>
          <w:sz w:val="20"/>
          <w:szCs w:val="20"/>
        </w:rPr>
        <w:t xml:space="preserve">, a to k okamžiku, kdy návrh na vklad vlastnického práva dle této smlouvy došel příslušnému katastrálnímu úřadu. Smluvní strany berou na vědomí, že do právní moci rozhodnutí o povolení vkladu práv z této smlouvy do katastru nemovitostí, jsou svými smluvními projevy vázány. </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3</w:t>
      </w:r>
      <w:r w:rsidRPr="004C3C42">
        <w:rPr>
          <w:rFonts w:ascii="Arial" w:hAnsi="Arial" w:cs="Arial"/>
        </w:rPr>
        <w:t>.</w:t>
      </w:r>
      <w:r w:rsidRPr="004C3C42">
        <w:rPr>
          <w:rFonts w:ascii="Arial" w:hAnsi="Arial" w:cs="Arial"/>
        </w:rPr>
        <w:tab/>
        <w:t>Stane-li se nebo bude-</w:t>
      </w:r>
      <w:r w:rsidRPr="00D409D6">
        <w:rPr>
          <w:rFonts w:ascii="Arial" w:hAnsi="Arial" w:cs="Arial"/>
        </w:rPr>
        <w:t>li některé ujednání této smlouvy prohlášeno za neplatné či zdánlivé, a to zcela nebo zčásti, nezakládá to neplatnost celé této smlouvy a smluvní strany se zavazují nahradit příslušné neplatné/zdánlivé ujednání smlouvy takovým ujednáním, které bude nejlépe odpovídat zamýšlenému účelu této smlouvy, a to v co možná nejkratším termínu, kdy se takové ujednání stane nebo bude prohlášeno za neplatné/zdánlivé anebo vyjde najevo, že je neplatné/zdánlivé.</w:t>
      </w:r>
      <w:r w:rsidRPr="004C3C42">
        <w:rPr>
          <w:rFonts w:ascii="Arial" w:hAnsi="Arial" w:cs="Arial"/>
        </w:rPr>
        <w:t xml:space="preserve"> </w:t>
      </w:r>
    </w:p>
    <w:p w:rsidR="009B4545" w:rsidRPr="004C3C42" w:rsidRDefault="009B4545" w:rsidP="00E27EEC">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p>
    <w:p w:rsidR="009B4545" w:rsidRPr="00A55B09"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4</w:t>
      </w:r>
      <w:r w:rsidRPr="004C3C42">
        <w:rPr>
          <w:rFonts w:ascii="Arial" w:hAnsi="Arial" w:cs="Arial"/>
        </w:rPr>
        <w:t>.</w:t>
      </w:r>
      <w:r w:rsidRPr="004C3C42">
        <w:rPr>
          <w:rFonts w:ascii="Arial" w:hAnsi="Arial" w:cs="Arial"/>
        </w:rPr>
        <w:tab/>
      </w:r>
      <w:r w:rsidRPr="00A55B09">
        <w:rPr>
          <w:rFonts w:ascii="Arial" w:hAnsi="Arial" w:cs="Arial"/>
        </w:rPr>
        <w:t xml:space="preserve">Práva vzniklá z této smlouvy nesmí být postoupena bez předchozího písemného souhlasu druhé smluvní strany. </w:t>
      </w:r>
    </w:p>
    <w:p w:rsidR="009B4545" w:rsidRPr="00A55B09"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p>
    <w:p w:rsidR="009B4545" w:rsidRPr="00D409D6" w:rsidRDefault="009B4545" w:rsidP="00FF0617">
      <w:pPr>
        <w:suppressAutoHyphens w:val="0"/>
        <w:spacing w:after="0" w:line="240" w:lineRule="auto"/>
        <w:ind w:left="284" w:hanging="284"/>
        <w:jc w:val="both"/>
        <w:rPr>
          <w:rFonts w:ascii="Arial" w:hAnsi="Arial" w:cs="Arial"/>
          <w:sz w:val="20"/>
          <w:szCs w:val="20"/>
        </w:rPr>
      </w:pPr>
      <w:r w:rsidRPr="00D409D6">
        <w:rPr>
          <w:rFonts w:ascii="Arial" w:hAnsi="Arial" w:cs="Arial"/>
          <w:sz w:val="20"/>
          <w:szCs w:val="20"/>
        </w:rPr>
        <w:t xml:space="preserve">5. </w:t>
      </w:r>
      <w:r>
        <w:rPr>
          <w:rFonts w:ascii="Arial" w:hAnsi="Arial" w:cs="Arial"/>
          <w:sz w:val="20"/>
          <w:szCs w:val="20"/>
        </w:rPr>
        <w:tab/>
      </w:r>
      <w:r w:rsidRPr="00D409D6">
        <w:rPr>
          <w:rFonts w:ascii="Arial" w:hAnsi="Arial" w:cs="Arial"/>
          <w:sz w:val="20"/>
          <w:szCs w:val="20"/>
        </w:rPr>
        <w:t>Pokud není konkrétní věc v této smlouvě řešena, budou se smluvní strany řídit Zásadami, občanským zákoníkem a platnou právní úpravou v ČR. Tento smluvní vztah se výhradně řídí českým právním řádem a jednání budou probíhat pouze v českém jazyce a dle českého práva. Pokud by na základě tohoto smluvního vztahu kdykoli v budoucnu vznikl jakýkoli spor, bude řešen před českými soudy nebo jinými kompetentními orgány, plně dle českého práva a v českém jazyce. Pokud by nebylo možné určit místní příslušnost těchto českých soudů nebo orgánů jinak, bude se řídit sídlem prodávajícího.</w:t>
      </w:r>
    </w:p>
    <w:p w:rsidR="009B4545" w:rsidRPr="00D409D6" w:rsidRDefault="009B4545" w:rsidP="00FF0617">
      <w:pPr>
        <w:suppressAutoHyphens w:val="0"/>
        <w:autoSpaceDN w:val="0"/>
        <w:spacing w:before="240" w:after="0" w:line="240" w:lineRule="auto"/>
        <w:ind w:left="284" w:hanging="284"/>
        <w:jc w:val="both"/>
        <w:rPr>
          <w:rFonts w:ascii="Arial" w:hAnsi="Arial" w:cs="Arial"/>
          <w:sz w:val="20"/>
          <w:szCs w:val="20"/>
        </w:rPr>
      </w:pPr>
      <w:r w:rsidRPr="00D409D6">
        <w:rPr>
          <w:rFonts w:ascii="Arial" w:hAnsi="Arial"/>
          <w:sz w:val="20"/>
        </w:rPr>
        <w:t xml:space="preserve">6. </w:t>
      </w:r>
      <w:r w:rsidRPr="00D409D6">
        <w:rPr>
          <w:rFonts w:ascii="Arial" w:hAnsi="Arial"/>
          <w:sz w:val="20"/>
        </w:rPr>
        <w:tab/>
      </w:r>
      <w:r w:rsidRPr="00D409D6">
        <w:rPr>
          <w:rFonts w:ascii="Arial" w:hAnsi="Arial" w:cs="Arial"/>
          <w:sz w:val="20"/>
          <w:szCs w:val="20"/>
        </w:rPr>
        <w:t>Pro případ, že smlouva není uzavřena za přítomnosti obou smluvních stran, platí, že smlouva nebude uzavřena, pokud ji některý z účastníků podepíše s jakoukoli změnou či odchylkou, byť nepodstatnou, nebo dodatkem, ledaže druhá smluvní strana takovou změnu či odchylku nebo dodatek následovně schválí.</w:t>
      </w:r>
    </w:p>
    <w:p w:rsidR="009B4545" w:rsidRPr="00A55B09" w:rsidRDefault="009B4545" w:rsidP="00FF0617">
      <w:pPr>
        <w:pStyle w:val="Zkladntext"/>
        <w:tabs>
          <w:tab w:val="left" w:pos="426"/>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rPr>
      </w:pPr>
    </w:p>
    <w:p w:rsidR="009B4545" w:rsidRPr="00A55B09" w:rsidRDefault="009B4545"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7</w:t>
      </w:r>
      <w:r w:rsidRPr="00A55B09">
        <w:rPr>
          <w:rFonts w:ascii="Arial" w:hAnsi="Arial" w:cs="Arial"/>
        </w:rPr>
        <w:t>.</w:t>
      </w:r>
      <w:r w:rsidRPr="00A55B09">
        <w:rPr>
          <w:rFonts w:ascii="Arial" w:hAnsi="Arial" w:cs="Arial"/>
        </w:rPr>
        <w:tab/>
        <w:t>Za písemnou formu nebude pro účel této smlouvy považována výměna e-mailových či jiných elektronických zpráv.</w:t>
      </w:r>
    </w:p>
    <w:p w:rsidR="009B4545" w:rsidRPr="00DA41F4" w:rsidRDefault="009B4545" w:rsidP="00DA41F4">
      <w:pPr>
        <w:pStyle w:val="Normlnweb"/>
        <w:spacing w:after="0" w:afterAutospacing="0" w:line="240" w:lineRule="atLeast"/>
        <w:ind w:left="284" w:hanging="284"/>
        <w:jc w:val="both"/>
        <w:rPr>
          <w:rFonts w:ascii="Arial" w:hAnsi="Arial" w:cs="Arial"/>
          <w:sz w:val="20"/>
          <w:szCs w:val="20"/>
        </w:rPr>
      </w:pPr>
      <w:r w:rsidRPr="00DA41F4">
        <w:rPr>
          <w:rFonts w:ascii="Arial" w:hAnsi="Arial" w:cs="Arial"/>
          <w:sz w:val="20"/>
          <w:szCs w:val="20"/>
        </w:rPr>
        <w:lastRenderedPageBreak/>
        <w:t>8.</w:t>
      </w:r>
      <w:r w:rsidRPr="00DA41F4">
        <w:rPr>
          <w:rFonts w:ascii="Arial" w:hAnsi="Arial" w:cs="Arial"/>
          <w:sz w:val="20"/>
          <w:szCs w:val="20"/>
        </w:rPr>
        <w:tab/>
      </w:r>
      <w:r w:rsidRPr="00DA41F4">
        <w:rPr>
          <w:rFonts w:ascii="Arial" w:hAnsi="Arial" w:cs="Arial"/>
          <w:iCs/>
          <w:sz w:val="20"/>
          <w:szCs w:val="20"/>
        </w:rPr>
        <w:t>Prodávající zajistí zveřejnění této smlouvy v registru smluv dle zákona o registru smluv. Prodávající dále zveřejnění tuto smlouvu v jím vedené evidenci smluv, která obsahuje údaje o smluvních stranách, předmětu smlouvy, číselném označením této smlouvy a datu jejího podpisu; kupující výslovně souhlasí, že jeho (jejich) osobní údaje uvedené v této smlouvě budou zpracovávány pro účely vedení evidence smluv prodávajícího. Smluvní strany prohlašují, že veškeré informace uvedené v této smlouvě nepovažují za obchodní tajemství ve smyslu § 504 OZ a udělují svolení k jejich užití a uveřejnění bez stanovení jakýchkoliv dalších podmínek.</w:t>
      </w:r>
    </w:p>
    <w:p w:rsidR="009B4545" w:rsidRPr="00DA41F4" w:rsidRDefault="009B4545" w:rsidP="008A6962">
      <w:pPr>
        <w:pStyle w:val="Default"/>
        <w:tabs>
          <w:tab w:val="left" w:pos="284"/>
        </w:tabs>
        <w:ind w:left="285" w:hanging="285"/>
        <w:jc w:val="both"/>
        <w:rPr>
          <w:color w:val="auto"/>
          <w:sz w:val="20"/>
          <w:szCs w:val="20"/>
        </w:rPr>
      </w:pPr>
    </w:p>
    <w:p w:rsidR="009B4545" w:rsidRPr="00D409D6" w:rsidRDefault="009B4545" w:rsidP="00C66A72">
      <w:pPr>
        <w:pStyle w:val="Bezmezer"/>
        <w:ind w:left="284" w:hanging="284"/>
        <w:contextualSpacing/>
        <w:jc w:val="both"/>
        <w:rPr>
          <w:rFonts w:ascii="Arial" w:hAnsi="Arial" w:cs="Arial"/>
          <w:sz w:val="20"/>
          <w:szCs w:val="20"/>
        </w:rPr>
      </w:pPr>
      <w:r w:rsidRPr="00DA41F4">
        <w:rPr>
          <w:rFonts w:ascii="Arial" w:hAnsi="Arial" w:cs="Arial"/>
          <w:bCs/>
          <w:sz w:val="20"/>
          <w:szCs w:val="20"/>
        </w:rPr>
        <w:t>9.</w:t>
      </w:r>
      <w:r>
        <w:rPr>
          <w:rFonts w:ascii="Arial" w:hAnsi="Arial" w:cs="Arial"/>
          <w:bCs/>
          <w:sz w:val="20"/>
          <w:szCs w:val="20"/>
        </w:rPr>
        <w:t xml:space="preserve"> </w:t>
      </w:r>
      <w:r w:rsidRPr="00DA41F4">
        <w:rPr>
          <w:rFonts w:ascii="Arial" w:hAnsi="Arial" w:cs="Arial"/>
          <w:sz w:val="20"/>
          <w:szCs w:val="20"/>
        </w:rPr>
        <w:t>Tato smlouva nabývá účinnosti dnem jejího zveřejnění v registru smluv podle zákona o registru smluv, a to s výjimkou ujednání v čl. IV odst. 1. a ujednání v čl. XII. odst. 2. věta prvá této smlouvy, které obě nabývají účinnosti až tím dnem, kdy bude tato smlouva zveřejněna v registru smluv podle zákona o registru smluv a zároveň kdy bude uhrazena celá kupní cena sjednaná v čl. V. odst. 1. této smlouvy.</w:t>
      </w:r>
      <w:r w:rsidRPr="00A55B09">
        <w:rPr>
          <w:rFonts w:ascii="Arial" w:hAnsi="Arial" w:cs="Arial"/>
          <w:sz w:val="20"/>
          <w:szCs w:val="20"/>
        </w:rPr>
        <w:t xml:space="preserve"> </w:t>
      </w:r>
    </w:p>
    <w:p w:rsidR="009B4545" w:rsidRPr="00A55B09" w:rsidRDefault="009B4545" w:rsidP="00FF0617">
      <w:pPr>
        <w:pStyle w:val="Bezmezer"/>
        <w:contextualSpacing/>
        <w:jc w:val="both"/>
        <w:rPr>
          <w:rFonts w:ascii="Arial" w:hAnsi="Arial" w:cs="Arial"/>
          <w:i/>
          <w:sz w:val="20"/>
          <w:szCs w:val="20"/>
          <w:u w:val="single"/>
        </w:rPr>
      </w:pPr>
    </w:p>
    <w:p w:rsidR="009B4545" w:rsidRDefault="009B4545" w:rsidP="00FF0617">
      <w:pPr>
        <w:pStyle w:val="Bezmezer"/>
        <w:ind w:left="284" w:hanging="284"/>
        <w:contextualSpacing/>
        <w:jc w:val="both"/>
        <w:rPr>
          <w:rFonts w:ascii="Arial" w:hAnsi="Arial" w:cs="Arial"/>
          <w:sz w:val="20"/>
          <w:szCs w:val="20"/>
        </w:rPr>
      </w:pPr>
      <w:r>
        <w:rPr>
          <w:rFonts w:ascii="Arial" w:hAnsi="Arial" w:cs="Arial"/>
          <w:sz w:val="20"/>
          <w:szCs w:val="20"/>
        </w:rPr>
        <w:t>10</w:t>
      </w:r>
      <w:r w:rsidRPr="00A55B09">
        <w:rPr>
          <w:rFonts w:ascii="Arial" w:hAnsi="Arial" w:cs="Arial"/>
          <w:sz w:val="20"/>
          <w:szCs w:val="20"/>
        </w:rPr>
        <w:t>.</w:t>
      </w:r>
      <w:r w:rsidRPr="00A55B09">
        <w:rPr>
          <w:rFonts w:ascii="Arial" w:hAnsi="Arial" w:cs="Arial"/>
          <w:sz w:val="20"/>
          <w:szCs w:val="20"/>
        </w:rPr>
        <w:tab/>
        <w:t>Tato smlouva je sepsána v</w:t>
      </w:r>
      <w:r>
        <w:rPr>
          <w:rFonts w:ascii="Arial" w:hAnsi="Arial" w:cs="Arial"/>
          <w:sz w:val="20"/>
          <w:szCs w:val="20"/>
        </w:rPr>
        <w:t>e </w:t>
      </w:r>
      <w:r w:rsidRPr="00CD18F4">
        <w:rPr>
          <w:rFonts w:ascii="Arial" w:hAnsi="Arial" w:cs="Arial"/>
          <w:noProof/>
          <w:sz w:val="20"/>
          <w:szCs w:val="20"/>
        </w:rPr>
        <w:t>3</w:t>
      </w:r>
      <w:r w:rsidRPr="00A55B09">
        <w:rPr>
          <w:rFonts w:ascii="Arial" w:hAnsi="Arial" w:cs="Arial"/>
          <w:sz w:val="20"/>
          <w:szCs w:val="20"/>
        </w:rPr>
        <w:t xml:space="preserve"> </w:t>
      </w:r>
      <w:r>
        <w:rPr>
          <w:rFonts w:ascii="Arial" w:hAnsi="Arial" w:cs="Arial"/>
          <w:sz w:val="20"/>
          <w:szCs w:val="20"/>
        </w:rPr>
        <w:t>v</w:t>
      </w:r>
      <w:r w:rsidRPr="00A55B09">
        <w:rPr>
          <w:rFonts w:ascii="Arial" w:hAnsi="Arial" w:cs="Arial"/>
          <w:sz w:val="20"/>
          <w:szCs w:val="20"/>
        </w:rPr>
        <w:t xml:space="preserve">yhotoveních, </w:t>
      </w:r>
      <w:r>
        <w:rPr>
          <w:rFonts w:ascii="Arial" w:hAnsi="Arial" w:cs="Arial"/>
          <w:sz w:val="20"/>
          <w:szCs w:val="20"/>
        </w:rPr>
        <w:t xml:space="preserve">přičemž </w:t>
      </w:r>
      <w:r w:rsidRPr="00A55B09">
        <w:rPr>
          <w:rFonts w:ascii="Arial" w:hAnsi="Arial" w:cs="Arial"/>
          <w:sz w:val="20"/>
          <w:szCs w:val="20"/>
        </w:rPr>
        <w:t>každ</w:t>
      </w:r>
      <w:r>
        <w:rPr>
          <w:rFonts w:ascii="Arial" w:hAnsi="Arial" w:cs="Arial"/>
          <w:sz w:val="20"/>
          <w:szCs w:val="20"/>
        </w:rPr>
        <w:t xml:space="preserve">ý účastník této smlouvy </w:t>
      </w:r>
      <w:r w:rsidRPr="00A55B09">
        <w:rPr>
          <w:rFonts w:ascii="Arial" w:hAnsi="Arial" w:cs="Arial"/>
          <w:sz w:val="20"/>
          <w:szCs w:val="20"/>
        </w:rPr>
        <w:t>obdrž</w:t>
      </w:r>
      <w:r>
        <w:rPr>
          <w:rFonts w:ascii="Arial" w:hAnsi="Arial" w:cs="Arial"/>
          <w:sz w:val="20"/>
          <w:szCs w:val="20"/>
        </w:rPr>
        <w:t>í</w:t>
      </w:r>
      <w:r w:rsidRPr="00A55B09">
        <w:rPr>
          <w:rFonts w:ascii="Arial" w:hAnsi="Arial" w:cs="Arial"/>
          <w:sz w:val="20"/>
          <w:szCs w:val="20"/>
        </w:rPr>
        <w:t xml:space="preserve"> jedno vyhotovení a jedno vyhotovení </w:t>
      </w:r>
      <w:r>
        <w:rPr>
          <w:rFonts w:ascii="Arial" w:hAnsi="Arial" w:cs="Arial"/>
          <w:sz w:val="20"/>
          <w:szCs w:val="20"/>
        </w:rPr>
        <w:t xml:space="preserve">bude </w:t>
      </w:r>
      <w:r w:rsidRPr="00A55B09">
        <w:rPr>
          <w:rFonts w:ascii="Arial" w:hAnsi="Arial" w:cs="Arial"/>
          <w:sz w:val="20"/>
          <w:szCs w:val="20"/>
        </w:rPr>
        <w:t>použito pro účely řízení o povolení vkladu práv do katastru nemovitostí u příslušného katastrálního úřadu.</w:t>
      </w:r>
    </w:p>
    <w:p w:rsidR="009B4545" w:rsidRDefault="009B4545" w:rsidP="00FF0617">
      <w:pPr>
        <w:pStyle w:val="Bezmezer"/>
        <w:ind w:left="284" w:hanging="284"/>
        <w:contextualSpacing/>
        <w:jc w:val="both"/>
        <w:rPr>
          <w:rFonts w:ascii="Arial" w:hAnsi="Arial" w:cs="Arial"/>
          <w:sz w:val="20"/>
          <w:szCs w:val="20"/>
        </w:rPr>
      </w:pPr>
    </w:p>
    <w:p w:rsidR="009B4545" w:rsidRPr="0089597D" w:rsidRDefault="009B4545" w:rsidP="00FF0617">
      <w:pPr>
        <w:pStyle w:val="Bezmezer"/>
        <w:ind w:left="284" w:hanging="284"/>
        <w:contextualSpacing/>
        <w:jc w:val="both"/>
        <w:rPr>
          <w:rFonts w:ascii="Arial" w:hAnsi="Arial" w:cs="Arial"/>
          <w:sz w:val="20"/>
          <w:szCs w:val="20"/>
        </w:rPr>
      </w:pPr>
      <w:r w:rsidRPr="00A55B09">
        <w:rPr>
          <w:rFonts w:ascii="Arial" w:hAnsi="Arial" w:cs="Arial"/>
          <w:sz w:val="20"/>
          <w:szCs w:val="20"/>
        </w:rPr>
        <w:t>1</w:t>
      </w:r>
      <w:r>
        <w:rPr>
          <w:rFonts w:ascii="Arial" w:hAnsi="Arial" w:cs="Arial"/>
          <w:sz w:val="20"/>
          <w:szCs w:val="20"/>
        </w:rPr>
        <w:t>1</w:t>
      </w:r>
      <w:r w:rsidRPr="00A55B09">
        <w:rPr>
          <w:rFonts w:ascii="Arial" w:hAnsi="Arial" w:cs="Arial"/>
          <w:sz w:val="20"/>
          <w:szCs w:val="20"/>
        </w:rPr>
        <w:t>.</w:t>
      </w:r>
      <w:r>
        <w:rPr>
          <w:rFonts w:ascii="Arial" w:hAnsi="Arial" w:cs="Arial"/>
          <w:sz w:val="20"/>
          <w:szCs w:val="20"/>
        </w:rPr>
        <w:t xml:space="preserve"> </w:t>
      </w:r>
      <w:r w:rsidRPr="0089597D">
        <w:rPr>
          <w:rFonts w:ascii="Arial" w:hAnsi="Arial" w:cs="Arial"/>
          <w:sz w:val="20"/>
          <w:szCs w:val="20"/>
        </w:rPr>
        <w:t xml:space="preserve">Smluvní strany prohlašují, že si tuto smlouvu přečetly, </w:t>
      </w:r>
      <w:r>
        <w:rPr>
          <w:rFonts w:ascii="Arial" w:hAnsi="Arial" w:cs="Arial"/>
          <w:sz w:val="20"/>
          <w:szCs w:val="20"/>
        </w:rPr>
        <w:t xml:space="preserve">dobře </w:t>
      </w:r>
      <w:r w:rsidRPr="0089597D">
        <w:rPr>
          <w:rFonts w:ascii="Arial" w:hAnsi="Arial" w:cs="Arial"/>
          <w:sz w:val="20"/>
          <w:szCs w:val="20"/>
        </w:rPr>
        <w:t>porozuměly jejímu obsahu, je projevem jejich vážné a svobodné vůle, na důkaz čehož připojují své podpisy.</w:t>
      </w:r>
    </w:p>
    <w:p w:rsidR="009B4545" w:rsidRDefault="009B4545" w:rsidP="00FF0617">
      <w:pPr>
        <w:pStyle w:val="Bezmezer"/>
        <w:contextualSpacing/>
        <w:jc w:val="both"/>
        <w:rPr>
          <w:rFonts w:ascii="Arial" w:hAnsi="Arial" w:cs="Arial"/>
          <w:sz w:val="20"/>
          <w:szCs w:val="20"/>
        </w:rPr>
      </w:pPr>
    </w:p>
    <w:p w:rsidR="009B4545" w:rsidRPr="00A44F80" w:rsidRDefault="009B4545" w:rsidP="00FF0617">
      <w:pPr>
        <w:pStyle w:val="Bezmezer"/>
        <w:ind w:left="284" w:hanging="284"/>
        <w:contextualSpacing/>
        <w:jc w:val="both"/>
        <w:rPr>
          <w:rFonts w:ascii="Arial" w:hAnsi="Arial" w:cs="Arial"/>
          <w:sz w:val="20"/>
          <w:szCs w:val="20"/>
        </w:rPr>
      </w:pPr>
      <w:r w:rsidRPr="00A44F80">
        <w:rPr>
          <w:rFonts w:ascii="Arial" w:hAnsi="Arial" w:cs="Arial"/>
          <w:sz w:val="20"/>
          <w:szCs w:val="20"/>
        </w:rPr>
        <w:t>1</w:t>
      </w:r>
      <w:r>
        <w:rPr>
          <w:rFonts w:ascii="Arial" w:hAnsi="Arial" w:cs="Arial"/>
          <w:sz w:val="20"/>
          <w:szCs w:val="20"/>
        </w:rPr>
        <w:t xml:space="preserve">2. </w:t>
      </w:r>
      <w:r w:rsidRPr="00A44F80">
        <w:rPr>
          <w:rFonts w:ascii="Arial" w:hAnsi="Arial" w:cs="Arial"/>
          <w:sz w:val="20"/>
          <w:szCs w:val="20"/>
        </w:rPr>
        <w:t>Dle § 41 zák. č. 128/2000 Sb., o obcích, ve znění pozdějších předpisů, se uvádí následující doložka, která potvrzuje, že pro platnost této smlouvy jsou na straně prodávajícího splněny zákonem stanovené podmínky:</w:t>
      </w:r>
    </w:p>
    <w:p w:rsidR="009B4545" w:rsidRDefault="009B4545" w:rsidP="00FF0617">
      <w:pPr>
        <w:pStyle w:val="ZkladntextIMP"/>
        <w:ind w:left="284"/>
        <w:jc w:val="both"/>
        <w:rPr>
          <w:rFonts w:ascii="Arial" w:hAnsi="Arial"/>
          <w:sz w:val="20"/>
        </w:rPr>
      </w:pPr>
    </w:p>
    <w:p w:rsidR="009B4545" w:rsidRDefault="009B4545" w:rsidP="00FF0617">
      <w:pPr>
        <w:pStyle w:val="ZkladntextIMP"/>
        <w:ind w:left="284"/>
        <w:jc w:val="both"/>
        <w:rPr>
          <w:rFonts w:ascii="Arial" w:hAnsi="Arial"/>
          <w:sz w:val="20"/>
        </w:rPr>
      </w:pPr>
      <w:r w:rsidRPr="00A44F80">
        <w:rPr>
          <w:rFonts w:ascii="Arial" w:hAnsi="Arial"/>
          <w:sz w:val="20"/>
        </w:rPr>
        <w:t xml:space="preserve">Záměr prodeje </w:t>
      </w:r>
      <w:r>
        <w:rPr>
          <w:rFonts w:ascii="Arial" w:hAnsi="Arial"/>
          <w:sz w:val="20"/>
        </w:rPr>
        <w:t xml:space="preserve">Jednotky </w:t>
      </w:r>
      <w:r w:rsidRPr="00A44F80">
        <w:rPr>
          <w:rFonts w:ascii="Arial" w:hAnsi="Arial"/>
          <w:sz w:val="20"/>
        </w:rPr>
        <w:t xml:space="preserve">byl dle § 39 zákona o obcích č.128/2000 Sb., v účinném znění, řádně zveřejněn od </w:t>
      </w:r>
      <w:r w:rsidRPr="00CD18F4">
        <w:rPr>
          <w:rFonts w:ascii="Arial" w:hAnsi="Arial"/>
          <w:noProof/>
          <w:sz w:val="20"/>
        </w:rPr>
        <w:t>05.10.2017 do 23.10.2017</w:t>
      </w:r>
      <w:r w:rsidRPr="00A44F80">
        <w:rPr>
          <w:rFonts w:ascii="Arial" w:hAnsi="Arial"/>
          <w:sz w:val="20"/>
        </w:rPr>
        <w:t>.</w:t>
      </w:r>
    </w:p>
    <w:p w:rsidR="009B4545" w:rsidRPr="00A44F80" w:rsidRDefault="009B4545" w:rsidP="00FF0617">
      <w:pPr>
        <w:pStyle w:val="ZkladntextIMP"/>
        <w:ind w:left="284"/>
        <w:jc w:val="both"/>
        <w:rPr>
          <w:rFonts w:ascii="Arial" w:hAnsi="Arial"/>
          <w:sz w:val="20"/>
        </w:rPr>
      </w:pPr>
      <w:r w:rsidRPr="00A44F80">
        <w:rPr>
          <w:rFonts w:ascii="Arial" w:hAnsi="Arial"/>
          <w:sz w:val="20"/>
        </w:rPr>
        <w:t xml:space="preserve">O prodeji </w:t>
      </w:r>
      <w:r>
        <w:rPr>
          <w:rFonts w:ascii="Arial" w:hAnsi="Arial"/>
          <w:sz w:val="20"/>
        </w:rPr>
        <w:t xml:space="preserve">Jednotky </w:t>
      </w:r>
      <w:r w:rsidRPr="00A44F80">
        <w:rPr>
          <w:rFonts w:ascii="Arial" w:hAnsi="Arial"/>
          <w:sz w:val="20"/>
        </w:rPr>
        <w:t xml:space="preserve">kupujícímu rozhodlo za prodávajícího zastupitelstvo města </w:t>
      </w:r>
      <w:r>
        <w:rPr>
          <w:rFonts w:ascii="Arial" w:hAnsi="Arial"/>
          <w:sz w:val="20"/>
        </w:rPr>
        <w:t xml:space="preserve">č. </w:t>
      </w:r>
      <w:r w:rsidRPr="00CD18F4">
        <w:rPr>
          <w:rFonts w:ascii="Arial" w:hAnsi="Arial"/>
          <w:noProof/>
          <w:sz w:val="20"/>
        </w:rPr>
        <w:t>1</w:t>
      </w:r>
      <w:r w:rsidR="00FF550D">
        <w:rPr>
          <w:rFonts w:ascii="Arial" w:hAnsi="Arial"/>
          <w:noProof/>
          <w:sz w:val="20"/>
        </w:rPr>
        <w:t>7</w:t>
      </w:r>
      <w:r w:rsidRPr="00CD18F4">
        <w:rPr>
          <w:rFonts w:ascii="Arial" w:hAnsi="Arial"/>
          <w:noProof/>
          <w:sz w:val="20"/>
        </w:rPr>
        <w:t>/2017</w:t>
      </w:r>
      <w:r>
        <w:rPr>
          <w:rFonts w:ascii="Arial" w:hAnsi="Arial"/>
          <w:sz w:val="20"/>
        </w:rPr>
        <w:t xml:space="preserve"> </w:t>
      </w:r>
      <w:r w:rsidRPr="00A44F80">
        <w:rPr>
          <w:rFonts w:ascii="Arial" w:hAnsi="Arial"/>
          <w:sz w:val="20"/>
        </w:rPr>
        <w:t xml:space="preserve">dne </w:t>
      </w:r>
      <w:r w:rsidR="00FF550D">
        <w:rPr>
          <w:rFonts w:ascii="Arial" w:hAnsi="Arial"/>
          <w:noProof/>
          <w:sz w:val="20"/>
        </w:rPr>
        <w:t>14.12</w:t>
      </w:r>
      <w:r w:rsidRPr="00CD18F4">
        <w:rPr>
          <w:rFonts w:ascii="Arial" w:hAnsi="Arial"/>
          <w:noProof/>
          <w:sz w:val="20"/>
        </w:rPr>
        <w:t>.2017</w:t>
      </w:r>
      <w:r>
        <w:rPr>
          <w:rFonts w:ascii="Arial" w:hAnsi="Arial"/>
          <w:sz w:val="20"/>
        </w:rPr>
        <w:t xml:space="preserve"> </w:t>
      </w:r>
      <w:r w:rsidRPr="00A44F80">
        <w:rPr>
          <w:rFonts w:ascii="Arial" w:hAnsi="Arial"/>
          <w:sz w:val="20"/>
        </w:rPr>
        <w:t xml:space="preserve">usnesením č. </w:t>
      </w:r>
      <w:r w:rsidRPr="00CD18F4">
        <w:rPr>
          <w:rFonts w:ascii="Arial" w:hAnsi="Arial"/>
          <w:noProof/>
          <w:sz w:val="20"/>
        </w:rPr>
        <w:t>2.</w:t>
      </w:r>
      <w:r w:rsidR="006E52DF">
        <w:rPr>
          <w:rFonts w:ascii="Arial" w:hAnsi="Arial"/>
          <w:noProof/>
          <w:sz w:val="20"/>
        </w:rPr>
        <w:t>1</w:t>
      </w:r>
      <w:r w:rsidR="00FF550D">
        <w:rPr>
          <w:rFonts w:ascii="Arial" w:hAnsi="Arial"/>
          <w:noProof/>
          <w:sz w:val="20"/>
        </w:rPr>
        <w:t>1</w:t>
      </w:r>
      <w:r w:rsidR="006E52DF">
        <w:rPr>
          <w:rFonts w:ascii="Arial" w:hAnsi="Arial"/>
          <w:noProof/>
          <w:sz w:val="20"/>
        </w:rPr>
        <w:t>.</w:t>
      </w:r>
    </w:p>
    <w:p w:rsidR="009B4545" w:rsidRPr="004C3C42" w:rsidRDefault="009B4545" w:rsidP="00A52E64">
      <w:pPr>
        <w:pStyle w:val="Bezmezer"/>
        <w:ind w:left="426" w:hanging="426"/>
        <w:contextualSpacing/>
        <w:jc w:val="both"/>
        <w:rPr>
          <w:rFonts w:ascii="Arial" w:hAnsi="Arial" w:cs="Arial"/>
          <w:sz w:val="20"/>
          <w:szCs w:val="20"/>
        </w:rPr>
      </w:pPr>
    </w:p>
    <w:p w:rsidR="009B4545" w:rsidRPr="004C3C42" w:rsidRDefault="009B4545" w:rsidP="00DD3032">
      <w:pPr>
        <w:pStyle w:val="Bezmezer"/>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r>
        <w:rPr>
          <w:rFonts w:ascii="Arial" w:hAnsi="Arial" w:cs="Arial"/>
          <w:sz w:val="20"/>
          <w:szCs w:val="20"/>
        </w:rPr>
        <w:t>D</w:t>
      </w:r>
      <w:r w:rsidRPr="00987984">
        <w:rPr>
          <w:rFonts w:ascii="Arial" w:hAnsi="Arial" w:cs="Arial"/>
          <w:sz w:val="20"/>
          <w:szCs w:val="20"/>
        </w:rPr>
        <w:t xml:space="preserve">ne </w:t>
      </w:r>
      <w:r w:rsidR="00FF550D">
        <w:rPr>
          <w:rFonts w:ascii="Arial" w:hAnsi="Arial" w:cs="Arial"/>
          <w:sz w:val="20"/>
          <w:szCs w:val="20"/>
        </w:rPr>
        <w:t>12.2.2018</w:t>
      </w:r>
      <w:r w:rsidR="00FF550D">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t>D</w:t>
      </w:r>
      <w:r w:rsidRPr="00987984">
        <w:rPr>
          <w:rFonts w:ascii="Arial" w:hAnsi="Arial" w:cs="Arial"/>
          <w:sz w:val="20"/>
          <w:szCs w:val="20"/>
        </w:rPr>
        <w:t xml:space="preserve">ne </w:t>
      </w:r>
      <w:r w:rsidR="00FF550D">
        <w:rPr>
          <w:rFonts w:ascii="Arial" w:hAnsi="Arial" w:cs="Arial"/>
          <w:sz w:val="20"/>
          <w:szCs w:val="20"/>
        </w:rPr>
        <w:t>13.2.2018</w:t>
      </w:r>
      <w:bookmarkStart w:id="0" w:name="_GoBack"/>
      <w:bookmarkEnd w:id="0"/>
    </w:p>
    <w:p w:rsidR="009B4545" w:rsidRPr="00987984" w:rsidRDefault="009B4545" w:rsidP="00FF0617">
      <w:pPr>
        <w:pStyle w:val="Bezmezer"/>
        <w:ind w:left="705" w:hanging="705"/>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Kupující:                                                                          </w:t>
      </w:r>
      <w:r>
        <w:rPr>
          <w:rFonts w:ascii="Arial" w:hAnsi="Arial" w:cs="Arial"/>
          <w:sz w:val="20"/>
          <w:szCs w:val="20"/>
        </w:rPr>
        <w:t xml:space="preserve"> </w:t>
      </w:r>
      <w:r w:rsidRPr="00987984">
        <w:rPr>
          <w:rFonts w:ascii="Arial" w:hAnsi="Arial" w:cs="Arial"/>
          <w:sz w:val="20"/>
          <w:szCs w:val="20"/>
        </w:rPr>
        <w:t>Prodávající:</w:t>
      </w:r>
    </w:p>
    <w:p w:rsidR="009B4545"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ab/>
      </w:r>
    </w:p>
    <w:p w:rsidR="009B4545" w:rsidRPr="00987984" w:rsidRDefault="009B4545" w:rsidP="00F33B89">
      <w:pPr>
        <w:pStyle w:val="Bezmezer"/>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Město Náměšť nad Oslavou</w:t>
      </w:r>
    </w:p>
    <w:p w:rsidR="009B4545"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z</w:t>
      </w:r>
      <w:r w:rsidRPr="00987984">
        <w:rPr>
          <w:rFonts w:ascii="Arial" w:hAnsi="Arial" w:cs="Arial"/>
          <w:sz w:val="20"/>
          <w:szCs w:val="20"/>
        </w:rPr>
        <w:t>astoupené</w:t>
      </w:r>
      <w:r>
        <w:rPr>
          <w:rFonts w:ascii="Arial" w:hAnsi="Arial" w:cs="Arial"/>
          <w:sz w:val="20"/>
          <w:szCs w:val="20"/>
        </w:rPr>
        <w:t xml:space="preserve"> starostou Vladimírem Měrkou</w:t>
      </w:r>
    </w:p>
    <w:p w:rsidR="009B4545" w:rsidRPr="00987984" w:rsidRDefault="009B4545" w:rsidP="00FF0617">
      <w:pPr>
        <w:pStyle w:val="Bezmezer"/>
        <w:ind w:left="705" w:hanging="705"/>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B4545" w:rsidRPr="00987984" w:rsidRDefault="009B4545" w:rsidP="00FF0617">
      <w:pPr>
        <w:pStyle w:val="Bezmezer"/>
        <w:ind w:left="705" w:hanging="705"/>
        <w:contextualSpacing/>
        <w:jc w:val="both"/>
        <w:rPr>
          <w:rFonts w:ascii="Arial" w:hAnsi="Arial" w:cs="Arial"/>
          <w:sz w:val="20"/>
          <w:szCs w:val="20"/>
        </w:rPr>
      </w:pPr>
    </w:p>
    <w:p w:rsidR="009B4545" w:rsidRDefault="009B4545" w:rsidP="00FF0617">
      <w:pPr>
        <w:pStyle w:val="Bezmezer"/>
        <w:ind w:left="705" w:hanging="705"/>
        <w:contextualSpacing/>
        <w:jc w:val="both"/>
        <w:rPr>
          <w:rFonts w:ascii="Arial" w:hAnsi="Arial" w:cs="Arial"/>
          <w:sz w:val="20"/>
          <w:szCs w:val="20"/>
        </w:rPr>
      </w:pPr>
    </w:p>
    <w:p w:rsidR="009B4545" w:rsidRDefault="009B4545" w:rsidP="00FF0617">
      <w:pPr>
        <w:pStyle w:val="Bezmezer"/>
        <w:ind w:left="705" w:hanging="705"/>
        <w:contextualSpacing/>
        <w:jc w:val="both"/>
        <w:rPr>
          <w:rFonts w:ascii="Arial" w:hAnsi="Arial" w:cs="Arial"/>
          <w:sz w:val="20"/>
          <w:szCs w:val="20"/>
        </w:rPr>
      </w:pPr>
    </w:p>
    <w:p w:rsidR="009B4545" w:rsidRDefault="009B4545" w:rsidP="00FF0617">
      <w:pPr>
        <w:pStyle w:val="Bezmezer"/>
        <w:ind w:left="705" w:hanging="705"/>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p>
    <w:p w:rsidR="009B4545" w:rsidRPr="00987984" w:rsidRDefault="009B4545" w:rsidP="00FF0617">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t>……………………………………………</w:t>
      </w:r>
    </w:p>
    <w:p w:rsidR="009B4545" w:rsidRDefault="009B4545" w:rsidP="004044EA">
      <w:pPr>
        <w:pStyle w:val="Bezmezer"/>
        <w:ind w:left="705" w:hanging="705"/>
        <w:contextualSpacing/>
        <w:jc w:val="both"/>
        <w:rPr>
          <w:rFonts w:ascii="Arial" w:hAnsi="Arial" w:cs="Arial"/>
          <w:sz w:val="20"/>
          <w:szCs w:val="20"/>
        </w:rPr>
      </w:pPr>
      <w:r w:rsidRPr="00AF03AE">
        <w:rPr>
          <w:rFonts w:ascii="Arial" w:hAnsi="Arial" w:cs="Arial"/>
          <w:sz w:val="20"/>
          <w:szCs w:val="20"/>
        </w:rPr>
        <w:t xml:space="preserve"> </w:t>
      </w:r>
      <w:r w:rsidRPr="00CD18F4">
        <w:rPr>
          <w:rFonts w:ascii="Arial" w:hAnsi="Arial" w:cs="Arial"/>
          <w:noProof/>
          <w:sz w:val="20"/>
          <w:szCs w:val="20"/>
        </w:rPr>
        <w:t>Marie</w:t>
      </w:r>
      <w:r w:rsidRPr="00AF03AE">
        <w:rPr>
          <w:rFonts w:ascii="Arial" w:hAnsi="Arial" w:cs="Arial"/>
          <w:sz w:val="20"/>
          <w:szCs w:val="20"/>
        </w:rPr>
        <w:t xml:space="preserve"> </w:t>
      </w:r>
      <w:r w:rsidRPr="00CD18F4">
        <w:rPr>
          <w:rFonts w:ascii="Arial" w:hAnsi="Arial" w:cs="Arial"/>
          <w:noProof/>
          <w:sz w:val="20"/>
          <w:szCs w:val="20"/>
        </w:rPr>
        <w:t>Bařinová</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r>
      <w:r>
        <w:rPr>
          <w:rFonts w:ascii="Arial" w:hAnsi="Arial" w:cs="Arial"/>
          <w:sz w:val="20"/>
          <w:szCs w:val="20"/>
        </w:rPr>
        <w:tab/>
      </w:r>
      <w:r w:rsidR="006A7345">
        <w:rPr>
          <w:rFonts w:ascii="Arial" w:hAnsi="Arial" w:cs="Arial"/>
          <w:sz w:val="20"/>
          <w:szCs w:val="20"/>
        </w:rPr>
        <w:tab/>
      </w:r>
      <w:r w:rsidRPr="00987984">
        <w:rPr>
          <w:rFonts w:ascii="Arial" w:hAnsi="Arial" w:cs="Arial"/>
          <w:sz w:val="20"/>
          <w:szCs w:val="20"/>
        </w:rPr>
        <w:t>za prodávajícího</w:t>
      </w:r>
    </w:p>
    <w:sectPr w:rsidR="009B4545" w:rsidSect="006B10F1">
      <w:footerReference w:type="default" r:id="rId8"/>
      <w:pgSz w:w="11906" w:h="16838"/>
      <w:pgMar w:top="1417" w:right="1417" w:bottom="1417" w:left="16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BE" w:rsidRDefault="00E420BE" w:rsidP="00230267">
      <w:pPr>
        <w:spacing w:after="0" w:line="240" w:lineRule="auto"/>
      </w:pPr>
      <w:r>
        <w:separator/>
      </w:r>
    </w:p>
  </w:endnote>
  <w:endnote w:type="continuationSeparator" w:id="0">
    <w:p w:rsidR="00E420BE" w:rsidRDefault="00E420BE" w:rsidP="0023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015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1B" w:rsidRDefault="0077601B">
    <w:pPr>
      <w:pStyle w:val="Zpat"/>
    </w:pPr>
    <w:r>
      <w:t xml:space="preserve">Strana </w:t>
    </w:r>
    <w:r>
      <w:rPr>
        <w:b/>
        <w:bCs/>
      </w:rPr>
      <w:fldChar w:fldCharType="begin"/>
    </w:r>
    <w:r>
      <w:rPr>
        <w:b/>
        <w:bCs/>
      </w:rPr>
      <w:instrText>PAGE</w:instrText>
    </w:r>
    <w:r>
      <w:rPr>
        <w:b/>
        <w:bCs/>
      </w:rPr>
      <w:fldChar w:fldCharType="separate"/>
    </w:r>
    <w:r w:rsidR="00FF550D">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FF550D">
      <w:rPr>
        <w:b/>
        <w:bCs/>
        <w:noProof/>
      </w:rPr>
      <w:t>8</w:t>
    </w:r>
    <w:r>
      <w:rPr>
        <w:b/>
        <w:bCs/>
      </w:rPr>
      <w:fldChar w:fldCharType="end"/>
    </w:r>
  </w:p>
  <w:p w:rsidR="0077601B" w:rsidRDefault="007760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BE" w:rsidRDefault="00E420BE" w:rsidP="00230267">
      <w:pPr>
        <w:spacing w:after="0" w:line="240" w:lineRule="auto"/>
      </w:pPr>
      <w:r>
        <w:separator/>
      </w:r>
    </w:p>
  </w:footnote>
  <w:footnote w:type="continuationSeparator" w:id="0">
    <w:p w:rsidR="00E420BE" w:rsidRDefault="00E420BE" w:rsidP="00230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name w:val="WW8Num1"/>
    <w:lvl w:ilvl="0">
      <w:numFmt w:val="bullet"/>
      <w:pStyle w:val="odst"/>
      <w:lvlText w:val="-"/>
      <w:lvlJc w:val="left"/>
      <w:pPr>
        <w:tabs>
          <w:tab w:val="num" w:pos="0"/>
        </w:tabs>
        <w:ind w:left="786" w:hanging="360"/>
      </w:pPr>
      <w:rPr>
        <w:rFonts w:ascii="Arial" w:hAnsi="Arial"/>
        <w:color w:val="auto"/>
      </w:rPr>
    </w:lvl>
  </w:abstractNum>
  <w:abstractNum w:abstractNumId="1" w15:restartNumberingAfterBreak="1">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2" w15:restartNumberingAfterBreak="1">
    <w:nsid w:val="014565E4"/>
    <w:multiLevelType w:val="hybridMultilevel"/>
    <w:tmpl w:val="0AF267CC"/>
    <w:lvl w:ilvl="0" w:tplc="04050017">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1">
    <w:nsid w:val="01914DEB"/>
    <w:multiLevelType w:val="hybridMultilevel"/>
    <w:tmpl w:val="24DEC6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1">
    <w:nsid w:val="0378320C"/>
    <w:multiLevelType w:val="hybridMultilevel"/>
    <w:tmpl w:val="D51642FE"/>
    <w:lvl w:ilvl="0" w:tplc="FF8891E8">
      <w:start w:val="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43C1A2C"/>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1">
    <w:nsid w:val="09A52EE2"/>
    <w:multiLevelType w:val="multilevel"/>
    <w:tmpl w:val="181093F6"/>
    <w:lvl w:ilvl="0">
      <w:start w:val="1"/>
      <w:numFmt w:val="upperRoman"/>
      <w:isLgl/>
      <w:suff w:val="nothing"/>
      <w:lvlText w:val="čl. %1."/>
      <w:lvlJc w:val="left"/>
      <w:pPr>
        <w:ind w:left="4962"/>
      </w:pPr>
      <w:rPr>
        <w:rFonts w:cs="Times New Roman" w:hint="default"/>
        <w:b w:val="0"/>
      </w:rPr>
    </w:lvl>
    <w:lvl w:ilvl="1">
      <w:start w:val="1"/>
      <w:numFmt w:val="decimal"/>
      <w:isLgl/>
      <w:suff w:val="space"/>
      <w:lvlText w:val="%1.%2."/>
      <w:lvlJc w:val="left"/>
      <w:pPr>
        <w:ind w:left="180"/>
      </w:pPr>
      <w:rPr>
        <w:rFonts w:cs="Times New Roman" w:hint="default"/>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1">
    <w:nsid w:val="0ACB38E2"/>
    <w:multiLevelType w:val="hybridMultilevel"/>
    <w:tmpl w:val="FA9AA0BE"/>
    <w:lvl w:ilvl="0" w:tplc="07AE1E08">
      <w:start w:val="1"/>
      <w:numFmt w:val="lowerLetter"/>
      <w:lvlText w:val="%1)"/>
      <w:lvlJc w:val="left"/>
      <w:pPr>
        <w:ind w:left="786" w:hanging="360"/>
      </w:pPr>
      <w:rPr>
        <w:rFonts w:ascii="Arial" w:eastAsia="Times New Roman" w:hAnsi="Arial" w:cs="Arial"/>
        <w:u w:val="none"/>
      </w:rPr>
    </w:lvl>
    <w:lvl w:ilvl="1" w:tplc="04050003">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1">
    <w:nsid w:val="0B142939"/>
    <w:multiLevelType w:val="hybridMultilevel"/>
    <w:tmpl w:val="31BE96F8"/>
    <w:lvl w:ilvl="0" w:tplc="0405000F">
      <w:start w:val="1"/>
      <w:numFmt w:val="decimal"/>
      <w:lvlText w:val="%1."/>
      <w:lvlJc w:val="left"/>
      <w:pPr>
        <w:ind w:left="1141" w:hanging="360"/>
      </w:pPr>
      <w:rPr>
        <w:rFonts w:cs="Times New Roman"/>
      </w:rPr>
    </w:lvl>
    <w:lvl w:ilvl="1" w:tplc="04050019" w:tentative="1">
      <w:start w:val="1"/>
      <w:numFmt w:val="lowerLetter"/>
      <w:lvlText w:val="%2."/>
      <w:lvlJc w:val="left"/>
      <w:pPr>
        <w:ind w:left="1861" w:hanging="360"/>
      </w:pPr>
      <w:rPr>
        <w:rFonts w:cs="Times New Roman"/>
      </w:rPr>
    </w:lvl>
    <w:lvl w:ilvl="2" w:tplc="0405001B" w:tentative="1">
      <w:start w:val="1"/>
      <w:numFmt w:val="lowerRoman"/>
      <w:lvlText w:val="%3."/>
      <w:lvlJc w:val="right"/>
      <w:pPr>
        <w:ind w:left="2581" w:hanging="180"/>
      </w:pPr>
      <w:rPr>
        <w:rFonts w:cs="Times New Roman"/>
      </w:rPr>
    </w:lvl>
    <w:lvl w:ilvl="3" w:tplc="0405000F" w:tentative="1">
      <w:start w:val="1"/>
      <w:numFmt w:val="decimal"/>
      <w:lvlText w:val="%4."/>
      <w:lvlJc w:val="left"/>
      <w:pPr>
        <w:ind w:left="3301" w:hanging="360"/>
      </w:pPr>
      <w:rPr>
        <w:rFonts w:cs="Times New Roman"/>
      </w:rPr>
    </w:lvl>
    <w:lvl w:ilvl="4" w:tplc="04050019" w:tentative="1">
      <w:start w:val="1"/>
      <w:numFmt w:val="lowerLetter"/>
      <w:lvlText w:val="%5."/>
      <w:lvlJc w:val="left"/>
      <w:pPr>
        <w:ind w:left="4021" w:hanging="360"/>
      </w:pPr>
      <w:rPr>
        <w:rFonts w:cs="Times New Roman"/>
      </w:rPr>
    </w:lvl>
    <w:lvl w:ilvl="5" w:tplc="0405001B" w:tentative="1">
      <w:start w:val="1"/>
      <w:numFmt w:val="lowerRoman"/>
      <w:lvlText w:val="%6."/>
      <w:lvlJc w:val="right"/>
      <w:pPr>
        <w:ind w:left="4741" w:hanging="180"/>
      </w:pPr>
      <w:rPr>
        <w:rFonts w:cs="Times New Roman"/>
      </w:rPr>
    </w:lvl>
    <w:lvl w:ilvl="6" w:tplc="0405000F" w:tentative="1">
      <w:start w:val="1"/>
      <w:numFmt w:val="decimal"/>
      <w:lvlText w:val="%7."/>
      <w:lvlJc w:val="left"/>
      <w:pPr>
        <w:ind w:left="5461" w:hanging="360"/>
      </w:pPr>
      <w:rPr>
        <w:rFonts w:cs="Times New Roman"/>
      </w:rPr>
    </w:lvl>
    <w:lvl w:ilvl="7" w:tplc="04050019" w:tentative="1">
      <w:start w:val="1"/>
      <w:numFmt w:val="lowerLetter"/>
      <w:lvlText w:val="%8."/>
      <w:lvlJc w:val="left"/>
      <w:pPr>
        <w:ind w:left="6181" w:hanging="360"/>
      </w:pPr>
      <w:rPr>
        <w:rFonts w:cs="Times New Roman"/>
      </w:rPr>
    </w:lvl>
    <w:lvl w:ilvl="8" w:tplc="0405001B" w:tentative="1">
      <w:start w:val="1"/>
      <w:numFmt w:val="lowerRoman"/>
      <w:lvlText w:val="%9."/>
      <w:lvlJc w:val="right"/>
      <w:pPr>
        <w:ind w:left="6901" w:hanging="180"/>
      </w:pPr>
      <w:rPr>
        <w:rFonts w:cs="Times New Roman"/>
      </w:rPr>
    </w:lvl>
  </w:abstractNum>
  <w:abstractNum w:abstractNumId="9" w15:restartNumberingAfterBreak="1">
    <w:nsid w:val="0E311B26"/>
    <w:multiLevelType w:val="hybridMultilevel"/>
    <w:tmpl w:val="397E1F88"/>
    <w:lvl w:ilvl="0" w:tplc="0405000F">
      <w:start w:val="1"/>
      <w:numFmt w:val="decimal"/>
      <w:lvlText w:val="%1."/>
      <w:lvlJc w:val="left"/>
      <w:pPr>
        <w:ind w:left="1572" w:hanging="360"/>
      </w:pPr>
      <w:rPr>
        <w:rFonts w:cs="Times New Roman" w:hint="default"/>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0" w15:restartNumberingAfterBreak="1">
    <w:nsid w:val="0F056B2F"/>
    <w:multiLevelType w:val="hybridMultilevel"/>
    <w:tmpl w:val="79E01CE6"/>
    <w:lvl w:ilvl="0" w:tplc="61FC65D6">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0F2824C1"/>
    <w:multiLevelType w:val="hybridMultilevel"/>
    <w:tmpl w:val="C2C8FBCA"/>
    <w:lvl w:ilvl="0" w:tplc="397804DA">
      <w:start w:val="1"/>
      <w:numFmt w:val="decimal"/>
      <w:lvlText w:val="%1."/>
      <w:lvlJc w:val="left"/>
      <w:pPr>
        <w:ind w:left="540" w:hanging="360"/>
      </w:pPr>
      <w:rPr>
        <w:rFonts w:cs="Times New Roman" w:hint="default"/>
        <w:b w:val="0"/>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2" w15:restartNumberingAfterBreak="1">
    <w:nsid w:val="16EF0A06"/>
    <w:multiLevelType w:val="hybridMultilevel"/>
    <w:tmpl w:val="7506F37E"/>
    <w:lvl w:ilvl="0" w:tplc="7BC6E002">
      <w:start w:val="4"/>
      <w:numFmt w:val="ordinal"/>
      <w:lvlText w:val="2.%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17A13A38"/>
    <w:multiLevelType w:val="multilevel"/>
    <w:tmpl w:val="102000E8"/>
    <w:name w:val="WW8Num22222222222"/>
    <w:lvl w:ilvl="0">
      <w:start w:val="1"/>
      <w:numFmt w:val="upperRoman"/>
      <w:suff w:val="nothing"/>
      <w:lvlText w:val="čl. %1."/>
      <w:lvlJc w:val="left"/>
      <w:rPr>
        <w:rFonts w:cs="Times New Roman" w:hint="default"/>
      </w:rPr>
    </w:lvl>
    <w:lvl w:ilvl="1">
      <w:start w:val="1"/>
      <w:numFmt w:val="decimal"/>
      <w:isLgl/>
      <w:suff w:val="space"/>
      <w:lvlText w:val="%2."/>
      <w:lvlJc w:val="left"/>
      <w:pPr>
        <w:ind w:left="142"/>
      </w:pPr>
      <w:rPr>
        <w:rFonts w:ascii="Arial" w:eastAsia="Times New Roman" w:hAnsi="Arial" w:cs="Arial"/>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1">
    <w:nsid w:val="203D000D"/>
    <w:multiLevelType w:val="hybridMultilevel"/>
    <w:tmpl w:val="68DE89A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1">
    <w:nsid w:val="234B2AE5"/>
    <w:multiLevelType w:val="hybridMultilevel"/>
    <w:tmpl w:val="096CE61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26584510"/>
    <w:multiLevelType w:val="hybridMultilevel"/>
    <w:tmpl w:val="2C869B54"/>
    <w:lvl w:ilvl="0" w:tplc="523631CE">
      <w:start w:val="1"/>
      <w:numFmt w:val="lowerLetter"/>
      <w:lvlText w:val="%1)"/>
      <w:lvlJc w:val="left"/>
      <w:pPr>
        <w:tabs>
          <w:tab w:val="num" w:pos="1080"/>
        </w:tabs>
        <w:ind w:left="1080" w:hanging="360"/>
      </w:pPr>
      <w:rPr>
        <w:rFonts w:cs="Times New Roman" w:hint="default"/>
      </w:rPr>
    </w:lvl>
    <w:lvl w:ilvl="1" w:tplc="179C2860">
      <w:start w:val="20"/>
      <w:numFmt w:val="bullet"/>
      <w:lvlText w:val="-"/>
      <w:lvlJc w:val="left"/>
      <w:pPr>
        <w:tabs>
          <w:tab w:val="num" w:pos="1080"/>
        </w:tabs>
        <w:ind w:left="1077" w:hanging="357"/>
      </w:pPr>
      <w:rPr>
        <w:rFonts w:ascii="Times New Roman" w:eastAsia="Times New Roman" w:hAnsi="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7" w15:restartNumberingAfterBreak="1">
    <w:nsid w:val="28615C20"/>
    <w:multiLevelType w:val="multilevel"/>
    <w:tmpl w:val="7766F8B8"/>
    <w:lvl w:ilvl="0">
      <w:start w:val="1"/>
      <w:numFmt w:val="lowerLetter"/>
      <w:lvlText w:val="%1)"/>
      <w:lvlJc w:val="left"/>
      <w:pPr>
        <w:ind w:left="2060" w:hanging="360"/>
      </w:pPr>
      <w:rPr>
        <w:rFonts w:ascii="Arial" w:eastAsia="Times New Roman" w:hAnsi="Arial" w:cs="Arial"/>
      </w:rPr>
    </w:lvl>
    <w:lvl w:ilvl="1">
      <w:start w:val="1"/>
      <w:numFmt w:val="decimal"/>
      <w:lvlText w:val="%1.%2."/>
      <w:lvlJc w:val="left"/>
      <w:pPr>
        <w:ind w:left="2420" w:hanging="360"/>
      </w:pPr>
      <w:rPr>
        <w:rFonts w:cs="Times New Roman" w:hint="default"/>
      </w:rPr>
    </w:lvl>
    <w:lvl w:ilvl="2">
      <w:start w:val="1"/>
      <w:numFmt w:val="decimal"/>
      <w:lvlText w:val="%1.%2.%3."/>
      <w:lvlJc w:val="left"/>
      <w:pPr>
        <w:ind w:left="3140" w:hanging="720"/>
      </w:pPr>
      <w:rPr>
        <w:rFonts w:cs="Times New Roman" w:hint="default"/>
      </w:rPr>
    </w:lvl>
    <w:lvl w:ilvl="3">
      <w:start w:val="1"/>
      <w:numFmt w:val="decimal"/>
      <w:lvlText w:val="%1.%2.%3.%4."/>
      <w:lvlJc w:val="left"/>
      <w:pPr>
        <w:ind w:left="3500"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4580" w:hanging="1080"/>
      </w:pPr>
      <w:rPr>
        <w:rFonts w:cs="Times New Roman" w:hint="default"/>
      </w:rPr>
    </w:lvl>
    <w:lvl w:ilvl="6">
      <w:start w:val="1"/>
      <w:numFmt w:val="decimal"/>
      <w:lvlText w:val="%1.%2.%3.%4.%5.%6.%7."/>
      <w:lvlJc w:val="left"/>
      <w:pPr>
        <w:ind w:left="5300" w:hanging="1440"/>
      </w:pPr>
      <w:rPr>
        <w:rFonts w:cs="Times New Roman" w:hint="default"/>
      </w:rPr>
    </w:lvl>
    <w:lvl w:ilvl="7">
      <w:start w:val="1"/>
      <w:numFmt w:val="decimal"/>
      <w:lvlText w:val="%1.%2.%3.%4.%5.%6.%7.%8."/>
      <w:lvlJc w:val="left"/>
      <w:pPr>
        <w:ind w:left="5660" w:hanging="1440"/>
      </w:pPr>
      <w:rPr>
        <w:rFonts w:cs="Times New Roman" w:hint="default"/>
      </w:rPr>
    </w:lvl>
    <w:lvl w:ilvl="8">
      <w:start w:val="1"/>
      <w:numFmt w:val="decimal"/>
      <w:lvlText w:val="%1.%2.%3.%4.%5.%6.%7.%8.%9."/>
      <w:lvlJc w:val="left"/>
      <w:pPr>
        <w:ind w:left="6380" w:hanging="1800"/>
      </w:pPr>
      <w:rPr>
        <w:rFonts w:cs="Times New Roman" w:hint="default"/>
      </w:rPr>
    </w:lvl>
  </w:abstractNum>
  <w:abstractNum w:abstractNumId="18" w15:restartNumberingAfterBreak="1">
    <w:nsid w:val="2A4B4323"/>
    <w:multiLevelType w:val="hybridMultilevel"/>
    <w:tmpl w:val="9E20AD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1">
    <w:nsid w:val="2C3A61DF"/>
    <w:multiLevelType w:val="hybridMultilevel"/>
    <w:tmpl w:val="70C225C4"/>
    <w:lvl w:ilvl="0" w:tplc="E2DCC19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1">
    <w:nsid w:val="2D461D2B"/>
    <w:multiLevelType w:val="hybridMultilevel"/>
    <w:tmpl w:val="C76043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2E7736BB"/>
    <w:multiLevelType w:val="multilevel"/>
    <w:tmpl w:val="EDDA4542"/>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1">
    <w:nsid w:val="323E416F"/>
    <w:multiLevelType w:val="multilevel"/>
    <w:tmpl w:val="56E4BC22"/>
    <w:lvl w:ilvl="0">
      <w:start w:val="9"/>
      <w:numFmt w:val="decimal"/>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1">
    <w:nsid w:val="32521DFD"/>
    <w:multiLevelType w:val="hybridMultilevel"/>
    <w:tmpl w:val="4E6E6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35A23811"/>
    <w:multiLevelType w:val="hybridMultilevel"/>
    <w:tmpl w:val="1D12A4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1">
    <w:nsid w:val="3ACE1EE0"/>
    <w:multiLevelType w:val="hybridMultilevel"/>
    <w:tmpl w:val="7EDC42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1">
    <w:nsid w:val="3B5568AE"/>
    <w:multiLevelType w:val="multilevel"/>
    <w:tmpl w:val="CE62F9EA"/>
    <w:lvl w:ilvl="0">
      <w:start w:val="1"/>
      <w:numFmt w:val="decimal"/>
      <w:lvlText w:val="4.%1"/>
      <w:lvlJc w:val="left"/>
      <w:pPr>
        <w:tabs>
          <w:tab w:val="num" w:pos="705"/>
        </w:tabs>
        <w:ind w:left="705" w:hanging="705"/>
      </w:pPr>
      <w:rPr>
        <w:rFonts w:cs="Times New Roman" w:hint="default"/>
      </w:rPr>
    </w:lvl>
    <w:lvl w:ilvl="1">
      <w:start w:val="1"/>
      <w:numFmt w:val="decimal"/>
      <w:lvlText w:val="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1">
    <w:nsid w:val="3E295B0C"/>
    <w:multiLevelType w:val="hybridMultilevel"/>
    <w:tmpl w:val="632C0BAC"/>
    <w:lvl w:ilvl="0" w:tplc="0405000F">
      <w:start w:val="1"/>
      <w:numFmt w:val="decimal"/>
      <w:lvlText w:val="%1."/>
      <w:lvlJc w:val="left"/>
      <w:pPr>
        <w:ind w:left="6712" w:hanging="360"/>
      </w:pPr>
      <w:rPr>
        <w:rFonts w:cs="Times New Roman" w:hint="default"/>
      </w:rPr>
    </w:lvl>
    <w:lvl w:ilvl="1" w:tplc="04050019" w:tentative="1">
      <w:start w:val="1"/>
      <w:numFmt w:val="lowerLetter"/>
      <w:lvlText w:val="%2."/>
      <w:lvlJc w:val="left"/>
      <w:pPr>
        <w:ind w:left="7432" w:hanging="360"/>
      </w:pPr>
      <w:rPr>
        <w:rFonts w:cs="Times New Roman"/>
      </w:rPr>
    </w:lvl>
    <w:lvl w:ilvl="2" w:tplc="0405001B" w:tentative="1">
      <w:start w:val="1"/>
      <w:numFmt w:val="lowerRoman"/>
      <w:lvlText w:val="%3."/>
      <w:lvlJc w:val="right"/>
      <w:pPr>
        <w:ind w:left="8152" w:hanging="180"/>
      </w:pPr>
      <w:rPr>
        <w:rFonts w:cs="Times New Roman"/>
      </w:rPr>
    </w:lvl>
    <w:lvl w:ilvl="3" w:tplc="0405000F" w:tentative="1">
      <w:start w:val="1"/>
      <w:numFmt w:val="decimal"/>
      <w:lvlText w:val="%4."/>
      <w:lvlJc w:val="left"/>
      <w:pPr>
        <w:ind w:left="8872" w:hanging="360"/>
      </w:pPr>
      <w:rPr>
        <w:rFonts w:cs="Times New Roman"/>
      </w:rPr>
    </w:lvl>
    <w:lvl w:ilvl="4" w:tplc="04050019" w:tentative="1">
      <w:start w:val="1"/>
      <w:numFmt w:val="lowerLetter"/>
      <w:lvlText w:val="%5."/>
      <w:lvlJc w:val="left"/>
      <w:pPr>
        <w:ind w:left="9592" w:hanging="360"/>
      </w:pPr>
      <w:rPr>
        <w:rFonts w:cs="Times New Roman"/>
      </w:rPr>
    </w:lvl>
    <w:lvl w:ilvl="5" w:tplc="0405001B" w:tentative="1">
      <w:start w:val="1"/>
      <w:numFmt w:val="lowerRoman"/>
      <w:lvlText w:val="%6."/>
      <w:lvlJc w:val="right"/>
      <w:pPr>
        <w:ind w:left="10312" w:hanging="180"/>
      </w:pPr>
      <w:rPr>
        <w:rFonts w:cs="Times New Roman"/>
      </w:rPr>
    </w:lvl>
    <w:lvl w:ilvl="6" w:tplc="0405000F" w:tentative="1">
      <w:start w:val="1"/>
      <w:numFmt w:val="decimal"/>
      <w:lvlText w:val="%7."/>
      <w:lvlJc w:val="left"/>
      <w:pPr>
        <w:ind w:left="11032" w:hanging="360"/>
      </w:pPr>
      <w:rPr>
        <w:rFonts w:cs="Times New Roman"/>
      </w:rPr>
    </w:lvl>
    <w:lvl w:ilvl="7" w:tplc="04050019" w:tentative="1">
      <w:start w:val="1"/>
      <w:numFmt w:val="lowerLetter"/>
      <w:lvlText w:val="%8."/>
      <w:lvlJc w:val="left"/>
      <w:pPr>
        <w:ind w:left="11752" w:hanging="360"/>
      </w:pPr>
      <w:rPr>
        <w:rFonts w:cs="Times New Roman"/>
      </w:rPr>
    </w:lvl>
    <w:lvl w:ilvl="8" w:tplc="0405001B" w:tentative="1">
      <w:start w:val="1"/>
      <w:numFmt w:val="lowerRoman"/>
      <w:lvlText w:val="%9."/>
      <w:lvlJc w:val="right"/>
      <w:pPr>
        <w:ind w:left="12472" w:hanging="180"/>
      </w:pPr>
      <w:rPr>
        <w:rFonts w:cs="Times New Roman"/>
      </w:rPr>
    </w:lvl>
  </w:abstractNum>
  <w:abstractNum w:abstractNumId="28" w15:restartNumberingAfterBreak="1">
    <w:nsid w:val="44890B10"/>
    <w:multiLevelType w:val="multilevel"/>
    <w:tmpl w:val="14FC76A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1">
    <w:nsid w:val="465870DE"/>
    <w:multiLevelType w:val="hybridMultilevel"/>
    <w:tmpl w:val="B0AE7FCC"/>
    <w:lvl w:ilvl="0" w:tplc="0405000F">
      <w:start w:val="1"/>
      <w:numFmt w:val="decimal"/>
      <w:lvlText w:val="%1."/>
      <w:lvlJc w:val="left"/>
      <w:pPr>
        <w:tabs>
          <w:tab w:val="num" w:pos="360"/>
        </w:tabs>
        <w:ind w:left="360" w:hanging="360"/>
      </w:pPr>
      <w:rPr>
        <w:rFonts w:cs="Times New Roman"/>
        <w:sz w:val="20"/>
        <w:szCs w:val="2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15:restartNumberingAfterBreak="1">
    <w:nsid w:val="46A30BD4"/>
    <w:multiLevelType w:val="hybridMultilevel"/>
    <w:tmpl w:val="D3A85BF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1">
    <w:nsid w:val="46FF798E"/>
    <w:multiLevelType w:val="hybridMultilevel"/>
    <w:tmpl w:val="F3A6AE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1">
    <w:nsid w:val="47E276FC"/>
    <w:multiLevelType w:val="hybridMultilevel"/>
    <w:tmpl w:val="7C0EB82A"/>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1">
    <w:nsid w:val="48680DFB"/>
    <w:multiLevelType w:val="multilevel"/>
    <w:tmpl w:val="994EF27C"/>
    <w:lvl w:ilvl="0">
      <w:start w:val="9"/>
      <w:numFmt w:val="decimal"/>
      <w:lvlText w:val="%1"/>
      <w:lvlJc w:val="left"/>
      <w:pPr>
        <w:tabs>
          <w:tab w:val="num" w:pos="705"/>
        </w:tabs>
        <w:ind w:left="705" w:hanging="705"/>
      </w:pPr>
      <w:rPr>
        <w:rFonts w:cs="Times New Roman" w:hint="default"/>
      </w:rPr>
    </w:lvl>
    <w:lvl w:ilvl="1">
      <w:start w:val="1"/>
      <w:numFmt w:val="decimal"/>
      <w:lvlText w:val="10.%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1">
    <w:nsid w:val="490D419A"/>
    <w:multiLevelType w:val="hybridMultilevel"/>
    <w:tmpl w:val="2E165D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50E233B1"/>
    <w:multiLevelType w:val="hybridMultilevel"/>
    <w:tmpl w:val="3B22D856"/>
    <w:lvl w:ilvl="0" w:tplc="C97AD59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1">
    <w:nsid w:val="515D33E0"/>
    <w:multiLevelType w:val="multilevel"/>
    <w:tmpl w:val="D312F806"/>
    <w:lvl w:ilvl="0">
      <w:start w:val="1"/>
      <w:numFmt w:val="decimal"/>
      <w:lvlText w:val="3.%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1">
    <w:nsid w:val="58370F27"/>
    <w:multiLevelType w:val="hybridMultilevel"/>
    <w:tmpl w:val="71543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1">
    <w:nsid w:val="59DF0B17"/>
    <w:multiLevelType w:val="hybridMultilevel"/>
    <w:tmpl w:val="3E28F410"/>
    <w:lvl w:ilvl="0" w:tplc="BFCA1D5C">
      <w:start w:val="1"/>
      <w:numFmt w:val="decimal"/>
      <w:lvlText w:val="5.%1"/>
      <w:lvlJc w:val="left"/>
      <w:pPr>
        <w:tabs>
          <w:tab w:val="num" w:pos="567"/>
        </w:tabs>
        <w:ind w:left="567" w:hanging="567"/>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1">
    <w:nsid w:val="5A8601FF"/>
    <w:multiLevelType w:val="multilevel"/>
    <w:tmpl w:val="0740742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03"/>
        </w:tabs>
        <w:ind w:left="703" w:hanging="703"/>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572" w:hanging="720"/>
      </w:pPr>
      <w:rPr>
        <w:rFonts w:cs="Times New Roman" w:hint="default"/>
      </w:rPr>
    </w:lvl>
    <w:lvl w:ilvl="4">
      <w:start w:val="1"/>
      <w:numFmt w:val="decimal"/>
      <w:lvlText w:val="%1.%2.%3.%4.%5."/>
      <w:lvlJc w:val="left"/>
      <w:pPr>
        <w:tabs>
          <w:tab w:val="num" w:pos="0"/>
        </w:tabs>
        <w:ind w:left="2216" w:hanging="1080"/>
      </w:pPr>
      <w:rPr>
        <w:rFonts w:cs="Times New Roman" w:hint="default"/>
      </w:rPr>
    </w:lvl>
    <w:lvl w:ilvl="5">
      <w:start w:val="1"/>
      <w:numFmt w:val="decimal"/>
      <w:lvlText w:val="%1.%2.%3.%4.%5.%6."/>
      <w:lvlJc w:val="left"/>
      <w:pPr>
        <w:tabs>
          <w:tab w:val="num" w:pos="0"/>
        </w:tabs>
        <w:ind w:left="2500" w:hanging="1080"/>
      </w:pPr>
      <w:rPr>
        <w:rFonts w:cs="Times New Roman" w:hint="default"/>
      </w:rPr>
    </w:lvl>
    <w:lvl w:ilvl="6">
      <w:start w:val="1"/>
      <w:numFmt w:val="decimal"/>
      <w:lvlText w:val="%1.%2.%3.%4.%5.%6.%7."/>
      <w:lvlJc w:val="left"/>
      <w:pPr>
        <w:tabs>
          <w:tab w:val="num" w:pos="0"/>
        </w:tabs>
        <w:ind w:left="3144" w:hanging="1440"/>
      </w:pPr>
      <w:rPr>
        <w:rFonts w:cs="Times New Roman" w:hint="default"/>
      </w:rPr>
    </w:lvl>
    <w:lvl w:ilvl="7">
      <w:start w:val="1"/>
      <w:numFmt w:val="decimal"/>
      <w:lvlText w:val="%1.%2.%3.%4.%5.%6.%7.%8."/>
      <w:lvlJc w:val="left"/>
      <w:pPr>
        <w:tabs>
          <w:tab w:val="num" w:pos="0"/>
        </w:tabs>
        <w:ind w:left="3428" w:hanging="1440"/>
      </w:pPr>
      <w:rPr>
        <w:rFonts w:cs="Times New Roman" w:hint="default"/>
      </w:rPr>
    </w:lvl>
    <w:lvl w:ilvl="8">
      <w:start w:val="1"/>
      <w:numFmt w:val="decimal"/>
      <w:lvlText w:val="%1.%2.%3.%4.%5.%6.%7.%8.%9."/>
      <w:lvlJc w:val="left"/>
      <w:pPr>
        <w:tabs>
          <w:tab w:val="num" w:pos="0"/>
        </w:tabs>
        <w:ind w:left="4072" w:hanging="1800"/>
      </w:pPr>
      <w:rPr>
        <w:rFonts w:cs="Times New Roman" w:hint="default"/>
      </w:rPr>
    </w:lvl>
  </w:abstractNum>
  <w:abstractNum w:abstractNumId="40" w15:restartNumberingAfterBreak="1">
    <w:nsid w:val="5FA1612C"/>
    <w:multiLevelType w:val="hybridMultilevel"/>
    <w:tmpl w:val="2CB80F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1">
    <w:nsid w:val="61251E76"/>
    <w:multiLevelType w:val="multilevel"/>
    <w:tmpl w:val="EA822B52"/>
    <w:lvl w:ilvl="0">
      <w:start w:val="1"/>
      <w:numFmt w:val="decimal"/>
      <w:lvlText w:val="6.%1"/>
      <w:lvlJc w:val="left"/>
      <w:pPr>
        <w:tabs>
          <w:tab w:val="num" w:pos="705"/>
        </w:tabs>
        <w:ind w:left="705" w:hanging="705"/>
      </w:pPr>
      <w:rPr>
        <w:rFonts w:cs="Times New Roman" w:hint="default"/>
      </w:rPr>
    </w:lvl>
    <w:lvl w:ilvl="1">
      <w:start w:val="1"/>
      <w:numFmt w:val="decimal"/>
      <w:lvlText w:val="3.%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634B0FE6"/>
    <w:multiLevelType w:val="multilevel"/>
    <w:tmpl w:val="22D00AF8"/>
    <w:lvl w:ilvl="0">
      <w:start w:val="9"/>
      <w:numFmt w:val="decimal"/>
      <w:lvlText w:val="%1"/>
      <w:lvlJc w:val="left"/>
      <w:pPr>
        <w:tabs>
          <w:tab w:val="num" w:pos="705"/>
        </w:tabs>
        <w:ind w:left="705" w:hanging="705"/>
      </w:pPr>
      <w:rPr>
        <w:rFonts w:cs="Times New Roman" w:hint="default"/>
      </w:rPr>
    </w:lvl>
    <w:lvl w:ilvl="1">
      <w:start w:val="1"/>
      <w:numFmt w:val="decimal"/>
      <w:lvlText w:val="8.%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66120597"/>
    <w:multiLevelType w:val="hybridMultilevel"/>
    <w:tmpl w:val="81AE8F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1">
    <w:nsid w:val="6870685D"/>
    <w:multiLevelType w:val="multilevel"/>
    <w:tmpl w:val="4866E470"/>
    <w:lvl w:ilvl="0">
      <w:start w:val="1"/>
      <w:numFmt w:val="decimal"/>
      <w:lvlText w:val="%1."/>
      <w:lvlJc w:val="left"/>
      <w:pPr>
        <w:ind w:left="360" w:hanging="360"/>
      </w:pPr>
      <w:rPr>
        <w:rFonts w:cs="Times New Roman" w:hint="default"/>
        <w:b/>
      </w:rPr>
    </w:lvl>
    <w:lvl w:ilvl="1">
      <w:start w:val="1"/>
      <w:numFmt w:val="decimal"/>
      <w:lvlText w:val="%1.%2."/>
      <w:lvlJc w:val="left"/>
      <w:pPr>
        <w:ind w:left="1247" w:hanging="907"/>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1">
    <w:nsid w:val="687106B2"/>
    <w:multiLevelType w:val="hybridMultilevel"/>
    <w:tmpl w:val="2744AB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6" w15:restartNumberingAfterBreak="1">
    <w:nsid w:val="69A05E0D"/>
    <w:multiLevelType w:val="hybridMultilevel"/>
    <w:tmpl w:val="C3D68800"/>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47" w15:restartNumberingAfterBreak="1">
    <w:nsid w:val="6D884BF6"/>
    <w:multiLevelType w:val="hybridMultilevel"/>
    <w:tmpl w:val="44E0D4B8"/>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1">
    <w:nsid w:val="6E0D36CC"/>
    <w:multiLevelType w:val="multilevel"/>
    <w:tmpl w:val="C5BE92C4"/>
    <w:lvl w:ilvl="0">
      <w:start w:val="2"/>
      <w:numFmt w:val="decimal"/>
      <w:lvlText w:val="%1.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1">
    <w:nsid w:val="6F4B5D6A"/>
    <w:multiLevelType w:val="multilevel"/>
    <w:tmpl w:val="8F3A162E"/>
    <w:name w:val="Cislovani"/>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Times New Roman" w:hAnsi="Times New Roman" w:cs="Times New Roman" w:hint="default"/>
        <w:sz w:val="22"/>
      </w:rPr>
    </w:lvl>
    <w:lvl w:ilvl="3">
      <w:start w:val="1"/>
      <w:numFmt w:val="lowerRoman"/>
      <w:lvlText w:val="(%4)"/>
      <w:lvlJc w:val="left"/>
      <w:pPr>
        <w:tabs>
          <w:tab w:val="num" w:pos="1418"/>
        </w:tabs>
        <w:ind w:left="1418"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50" w15:restartNumberingAfterBreak="1">
    <w:nsid w:val="76242634"/>
    <w:multiLevelType w:val="hybridMultilevel"/>
    <w:tmpl w:val="8FBA68B6"/>
    <w:lvl w:ilvl="0" w:tplc="BCB4B9EC">
      <w:start w:val="1"/>
      <w:numFmt w:val="decimal"/>
      <w:lvlText w:val="%1."/>
      <w:lvlJc w:val="left"/>
      <w:pPr>
        <w:tabs>
          <w:tab w:val="num" w:pos="700"/>
        </w:tabs>
        <w:ind w:left="680" w:hanging="340"/>
      </w:pPr>
      <w:rPr>
        <w:rFonts w:cs="Times New Roman" w:hint="default"/>
        <w:b w:val="0"/>
        <w:i w:val="0"/>
      </w:rPr>
    </w:lvl>
    <w:lvl w:ilvl="1" w:tplc="87705B82">
      <w:start w:val="6"/>
      <w:numFmt w:val="decimal"/>
      <w:lvlText w:val="%2."/>
      <w:lvlJc w:val="left"/>
      <w:pPr>
        <w:tabs>
          <w:tab w:val="num" w:pos="1780"/>
        </w:tabs>
        <w:ind w:left="1780" w:hanging="360"/>
      </w:pPr>
      <w:rPr>
        <w:rFonts w:ascii="Times New Roman" w:hAnsi="Times New Roman" w:cs="Times New Roman" w:hint="default"/>
        <w:sz w:val="22"/>
      </w:rPr>
    </w:lvl>
    <w:lvl w:ilvl="2" w:tplc="0405001B" w:tentative="1">
      <w:start w:val="1"/>
      <w:numFmt w:val="lowerRoman"/>
      <w:lvlText w:val="%3."/>
      <w:lvlJc w:val="right"/>
      <w:pPr>
        <w:tabs>
          <w:tab w:val="num" w:pos="2500"/>
        </w:tabs>
        <w:ind w:left="2500" w:hanging="180"/>
      </w:pPr>
      <w:rPr>
        <w:rFonts w:cs="Times New Roman"/>
      </w:rPr>
    </w:lvl>
    <w:lvl w:ilvl="3" w:tplc="0405000F" w:tentative="1">
      <w:start w:val="1"/>
      <w:numFmt w:val="decimal"/>
      <w:lvlText w:val="%4."/>
      <w:lvlJc w:val="left"/>
      <w:pPr>
        <w:tabs>
          <w:tab w:val="num" w:pos="3220"/>
        </w:tabs>
        <w:ind w:left="3220" w:hanging="360"/>
      </w:pPr>
      <w:rPr>
        <w:rFonts w:cs="Times New Roman"/>
      </w:rPr>
    </w:lvl>
    <w:lvl w:ilvl="4" w:tplc="04050019" w:tentative="1">
      <w:start w:val="1"/>
      <w:numFmt w:val="lowerLetter"/>
      <w:lvlText w:val="%5."/>
      <w:lvlJc w:val="left"/>
      <w:pPr>
        <w:tabs>
          <w:tab w:val="num" w:pos="3940"/>
        </w:tabs>
        <w:ind w:left="3940" w:hanging="360"/>
      </w:pPr>
      <w:rPr>
        <w:rFonts w:cs="Times New Roman"/>
      </w:rPr>
    </w:lvl>
    <w:lvl w:ilvl="5" w:tplc="0405001B" w:tentative="1">
      <w:start w:val="1"/>
      <w:numFmt w:val="lowerRoman"/>
      <w:lvlText w:val="%6."/>
      <w:lvlJc w:val="right"/>
      <w:pPr>
        <w:tabs>
          <w:tab w:val="num" w:pos="4660"/>
        </w:tabs>
        <w:ind w:left="4660" w:hanging="180"/>
      </w:pPr>
      <w:rPr>
        <w:rFonts w:cs="Times New Roman"/>
      </w:rPr>
    </w:lvl>
    <w:lvl w:ilvl="6" w:tplc="0405000F" w:tentative="1">
      <w:start w:val="1"/>
      <w:numFmt w:val="decimal"/>
      <w:lvlText w:val="%7."/>
      <w:lvlJc w:val="left"/>
      <w:pPr>
        <w:tabs>
          <w:tab w:val="num" w:pos="5380"/>
        </w:tabs>
        <w:ind w:left="5380" w:hanging="360"/>
      </w:pPr>
      <w:rPr>
        <w:rFonts w:cs="Times New Roman"/>
      </w:rPr>
    </w:lvl>
    <w:lvl w:ilvl="7" w:tplc="04050019" w:tentative="1">
      <w:start w:val="1"/>
      <w:numFmt w:val="lowerLetter"/>
      <w:lvlText w:val="%8."/>
      <w:lvlJc w:val="left"/>
      <w:pPr>
        <w:tabs>
          <w:tab w:val="num" w:pos="6100"/>
        </w:tabs>
        <w:ind w:left="6100" w:hanging="360"/>
      </w:pPr>
      <w:rPr>
        <w:rFonts w:cs="Times New Roman"/>
      </w:rPr>
    </w:lvl>
    <w:lvl w:ilvl="8" w:tplc="0405001B" w:tentative="1">
      <w:start w:val="1"/>
      <w:numFmt w:val="lowerRoman"/>
      <w:lvlText w:val="%9."/>
      <w:lvlJc w:val="right"/>
      <w:pPr>
        <w:tabs>
          <w:tab w:val="num" w:pos="6820"/>
        </w:tabs>
        <w:ind w:left="6820" w:hanging="180"/>
      </w:pPr>
      <w:rPr>
        <w:rFonts w:cs="Times New Roman"/>
      </w:rPr>
    </w:lvl>
  </w:abstractNum>
  <w:abstractNum w:abstractNumId="51" w15:restartNumberingAfterBreak="1">
    <w:nsid w:val="796E535E"/>
    <w:multiLevelType w:val="hybridMultilevel"/>
    <w:tmpl w:val="2C2E4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1">
    <w:nsid w:val="7FA66494"/>
    <w:multiLevelType w:val="hybridMultilevel"/>
    <w:tmpl w:val="A7C4A0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40"/>
  </w:num>
  <w:num w:numId="6">
    <w:abstractNumId w:val="24"/>
  </w:num>
  <w:num w:numId="7">
    <w:abstractNumId w:val="50"/>
  </w:num>
  <w:num w:numId="8">
    <w:abstractNumId w:val="29"/>
  </w:num>
  <w:num w:numId="9">
    <w:abstractNumId w:val="19"/>
  </w:num>
  <w:num w:numId="10">
    <w:abstractNumId w:val="15"/>
  </w:num>
  <w:num w:numId="11">
    <w:abstractNumId w:val="44"/>
  </w:num>
  <w:num w:numId="12">
    <w:abstractNumId w:val="28"/>
  </w:num>
  <w:num w:numId="13">
    <w:abstractNumId w:val="27"/>
  </w:num>
  <w:num w:numId="14">
    <w:abstractNumId w:val="51"/>
  </w:num>
  <w:num w:numId="15">
    <w:abstractNumId w:val="4"/>
  </w:num>
  <w:num w:numId="16">
    <w:abstractNumId w:val="31"/>
  </w:num>
  <w:num w:numId="17">
    <w:abstractNumId w:val="43"/>
  </w:num>
  <w:num w:numId="18">
    <w:abstractNumId w:val="13"/>
  </w:num>
  <w:num w:numId="19">
    <w:abstractNumId w:val="30"/>
  </w:num>
  <w:num w:numId="20">
    <w:abstractNumId w:val="6"/>
  </w:num>
  <w:num w:numId="21">
    <w:abstractNumId w:val="11"/>
  </w:num>
  <w:num w:numId="22">
    <w:abstractNumId w:val="12"/>
  </w:num>
  <w:num w:numId="23">
    <w:abstractNumId w:val="23"/>
  </w:num>
  <w:num w:numId="24">
    <w:abstractNumId w:val="18"/>
  </w:num>
  <w:num w:numId="25">
    <w:abstractNumId w:val="47"/>
  </w:num>
  <w:num w:numId="26">
    <w:abstractNumId w:val="17"/>
  </w:num>
  <w:num w:numId="27">
    <w:abstractNumId w:val="32"/>
  </w:num>
  <w:num w:numId="28">
    <w:abstractNumId w:val="7"/>
  </w:num>
  <w:num w:numId="29">
    <w:abstractNumId w:val="20"/>
  </w:num>
  <w:num w:numId="30">
    <w:abstractNumId w:val="5"/>
  </w:num>
  <w:num w:numId="31">
    <w:abstractNumId w:val="25"/>
  </w:num>
  <w:num w:numId="32">
    <w:abstractNumId w:val="52"/>
  </w:num>
  <w:num w:numId="33">
    <w:abstractNumId w:val="45"/>
  </w:num>
  <w:num w:numId="34">
    <w:abstractNumId w:val="37"/>
  </w:num>
  <w:num w:numId="35">
    <w:abstractNumId w:val="49"/>
  </w:num>
  <w:num w:numId="36">
    <w:abstractNumId w:val="46"/>
  </w:num>
  <w:num w:numId="37">
    <w:abstractNumId w:val="38"/>
  </w:num>
  <w:num w:numId="38">
    <w:abstractNumId w:val="8"/>
  </w:num>
  <w:num w:numId="39">
    <w:abstractNumId w:val="14"/>
  </w:num>
  <w:num w:numId="40">
    <w:abstractNumId w:val="39"/>
  </w:num>
  <w:num w:numId="41">
    <w:abstractNumId w:val="48"/>
  </w:num>
  <w:num w:numId="42">
    <w:abstractNumId w:val="36"/>
  </w:num>
  <w:num w:numId="43">
    <w:abstractNumId w:val="26"/>
  </w:num>
  <w:num w:numId="4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2"/>
  </w:num>
  <w:num w:numId="47">
    <w:abstractNumId w:val="33"/>
  </w:num>
  <w:num w:numId="48">
    <w:abstractNumId w:val="42"/>
  </w:num>
  <w:num w:numId="49">
    <w:abstractNumId w:val="35"/>
  </w:num>
  <w:num w:numId="50">
    <w:abstractNumId w:val="10"/>
  </w:num>
  <w:num w:numId="51">
    <w:abstractNumId w:val="21"/>
  </w:num>
  <w:num w:numId="52">
    <w:abstractNumId w:val="34"/>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7D"/>
    <w:rsid w:val="00000DAE"/>
    <w:rsid w:val="00003102"/>
    <w:rsid w:val="000047AC"/>
    <w:rsid w:val="00005120"/>
    <w:rsid w:val="00006D0E"/>
    <w:rsid w:val="00010682"/>
    <w:rsid w:val="0001466A"/>
    <w:rsid w:val="000200BF"/>
    <w:rsid w:val="00021F23"/>
    <w:rsid w:val="0002765D"/>
    <w:rsid w:val="00031E00"/>
    <w:rsid w:val="00032270"/>
    <w:rsid w:val="0003607A"/>
    <w:rsid w:val="0003789B"/>
    <w:rsid w:val="0004304C"/>
    <w:rsid w:val="00043C02"/>
    <w:rsid w:val="0004508D"/>
    <w:rsid w:val="00051B49"/>
    <w:rsid w:val="00051DAD"/>
    <w:rsid w:val="000565C6"/>
    <w:rsid w:val="0006149B"/>
    <w:rsid w:val="00062EBD"/>
    <w:rsid w:val="00064F27"/>
    <w:rsid w:val="00067C24"/>
    <w:rsid w:val="000715D9"/>
    <w:rsid w:val="00071B33"/>
    <w:rsid w:val="000738DE"/>
    <w:rsid w:val="000771DE"/>
    <w:rsid w:val="00077223"/>
    <w:rsid w:val="00080548"/>
    <w:rsid w:val="00080E3A"/>
    <w:rsid w:val="00083ED0"/>
    <w:rsid w:val="00090423"/>
    <w:rsid w:val="000909A0"/>
    <w:rsid w:val="00092BE5"/>
    <w:rsid w:val="00095C11"/>
    <w:rsid w:val="000A07F4"/>
    <w:rsid w:val="000A12C9"/>
    <w:rsid w:val="000A20B5"/>
    <w:rsid w:val="000A4D4A"/>
    <w:rsid w:val="000B0424"/>
    <w:rsid w:val="000B3CD1"/>
    <w:rsid w:val="000B44A8"/>
    <w:rsid w:val="000B5A3D"/>
    <w:rsid w:val="000B7B65"/>
    <w:rsid w:val="000C31A4"/>
    <w:rsid w:val="000C7194"/>
    <w:rsid w:val="000D0528"/>
    <w:rsid w:val="000D12BC"/>
    <w:rsid w:val="000D359A"/>
    <w:rsid w:val="000D4CC6"/>
    <w:rsid w:val="000D5747"/>
    <w:rsid w:val="000D58EF"/>
    <w:rsid w:val="000E0596"/>
    <w:rsid w:val="000E329E"/>
    <w:rsid w:val="000E4BB6"/>
    <w:rsid w:val="000E72F9"/>
    <w:rsid w:val="000F166A"/>
    <w:rsid w:val="000F5EEE"/>
    <w:rsid w:val="000F79D8"/>
    <w:rsid w:val="001056B7"/>
    <w:rsid w:val="00122CD0"/>
    <w:rsid w:val="001239BA"/>
    <w:rsid w:val="001249DA"/>
    <w:rsid w:val="0012605D"/>
    <w:rsid w:val="00127C80"/>
    <w:rsid w:val="0013116C"/>
    <w:rsid w:val="00131782"/>
    <w:rsid w:val="00135967"/>
    <w:rsid w:val="00140979"/>
    <w:rsid w:val="00141139"/>
    <w:rsid w:val="00141296"/>
    <w:rsid w:val="0014741E"/>
    <w:rsid w:val="00153B49"/>
    <w:rsid w:val="0015599B"/>
    <w:rsid w:val="001601D2"/>
    <w:rsid w:val="001620C5"/>
    <w:rsid w:val="001631E2"/>
    <w:rsid w:val="00163E78"/>
    <w:rsid w:val="0016402C"/>
    <w:rsid w:val="0016768B"/>
    <w:rsid w:val="00170219"/>
    <w:rsid w:val="00173E9C"/>
    <w:rsid w:val="00177147"/>
    <w:rsid w:val="001826FD"/>
    <w:rsid w:val="00183652"/>
    <w:rsid w:val="00191B75"/>
    <w:rsid w:val="00192740"/>
    <w:rsid w:val="00194099"/>
    <w:rsid w:val="00196BCF"/>
    <w:rsid w:val="0019759A"/>
    <w:rsid w:val="0019777C"/>
    <w:rsid w:val="001A6586"/>
    <w:rsid w:val="001A7294"/>
    <w:rsid w:val="001B17E2"/>
    <w:rsid w:val="001B218C"/>
    <w:rsid w:val="001B372C"/>
    <w:rsid w:val="001B3B26"/>
    <w:rsid w:val="001B5C6E"/>
    <w:rsid w:val="001B6AC9"/>
    <w:rsid w:val="001C487A"/>
    <w:rsid w:val="001D0D78"/>
    <w:rsid w:val="001D0E33"/>
    <w:rsid w:val="001D2519"/>
    <w:rsid w:val="001D4389"/>
    <w:rsid w:val="001D640A"/>
    <w:rsid w:val="001D6764"/>
    <w:rsid w:val="001E130F"/>
    <w:rsid w:val="001E3FBB"/>
    <w:rsid w:val="001E493B"/>
    <w:rsid w:val="001E5F77"/>
    <w:rsid w:val="001E6344"/>
    <w:rsid w:val="001E65EA"/>
    <w:rsid w:val="001F1DD9"/>
    <w:rsid w:val="001F1F59"/>
    <w:rsid w:val="001F2C63"/>
    <w:rsid w:val="001F3684"/>
    <w:rsid w:val="001F4AB4"/>
    <w:rsid w:val="00201DD8"/>
    <w:rsid w:val="002029ED"/>
    <w:rsid w:val="00207744"/>
    <w:rsid w:val="002114F4"/>
    <w:rsid w:val="00211E55"/>
    <w:rsid w:val="00213B7B"/>
    <w:rsid w:val="002146E9"/>
    <w:rsid w:val="0021522B"/>
    <w:rsid w:val="0021654F"/>
    <w:rsid w:val="00220C7C"/>
    <w:rsid w:val="00225864"/>
    <w:rsid w:val="0022603E"/>
    <w:rsid w:val="002271C6"/>
    <w:rsid w:val="002271C9"/>
    <w:rsid w:val="00230267"/>
    <w:rsid w:val="00230673"/>
    <w:rsid w:val="002377CB"/>
    <w:rsid w:val="002436C8"/>
    <w:rsid w:val="002470B5"/>
    <w:rsid w:val="00252306"/>
    <w:rsid w:val="002527CD"/>
    <w:rsid w:val="00257B45"/>
    <w:rsid w:val="00257B6D"/>
    <w:rsid w:val="00260743"/>
    <w:rsid w:val="00260B84"/>
    <w:rsid w:val="002633EC"/>
    <w:rsid w:val="00266D8A"/>
    <w:rsid w:val="00270799"/>
    <w:rsid w:val="00280997"/>
    <w:rsid w:val="002840A2"/>
    <w:rsid w:val="00285E60"/>
    <w:rsid w:val="00286308"/>
    <w:rsid w:val="00286ED4"/>
    <w:rsid w:val="002A00BC"/>
    <w:rsid w:val="002A06DE"/>
    <w:rsid w:val="002A3111"/>
    <w:rsid w:val="002A3B5A"/>
    <w:rsid w:val="002A444B"/>
    <w:rsid w:val="002A4F75"/>
    <w:rsid w:val="002A529F"/>
    <w:rsid w:val="002A6573"/>
    <w:rsid w:val="002B0732"/>
    <w:rsid w:val="002B6CE7"/>
    <w:rsid w:val="002C48FB"/>
    <w:rsid w:val="002C4E2E"/>
    <w:rsid w:val="002D0652"/>
    <w:rsid w:val="002D43DA"/>
    <w:rsid w:val="002E14E2"/>
    <w:rsid w:val="002E1FA4"/>
    <w:rsid w:val="002E24CE"/>
    <w:rsid w:val="002E2B23"/>
    <w:rsid w:val="002E2FDD"/>
    <w:rsid w:val="002E6328"/>
    <w:rsid w:val="002F4099"/>
    <w:rsid w:val="002F6C38"/>
    <w:rsid w:val="002F7F77"/>
    <w:rsid w:val="00300C65"/>
    <w:rsid w:val="00302AA0"/>
    <w:rsid w:val="003034CC"/>
    <w:rsid w:val="003039A2"/>
    <w:rsid w:val="00304700"/>
    <w:rsid w:val="00305A27"/>
    <w:rsid w:val="00306DED"/>
    <w:rsid w:val="003073C9"/>
    <w:rsid w:val="00311B11"/>
    <w:rsid w:val="003140A7"/>
    <w:rsid w:val="00316176"/>
    <w:rsid w:val="00316E99"/>
    <w:rsid w:val="003176DB"/>
    <w:rsid w:val="003215BB"/>
    <w:rsid w:val="0032214C"/>
    <w:rsid w:val="003228D6"/>
    <w:rsid w:val="00325249"/>
    <w:rsid w:val="00325B16"/>
    <w:rsid w:val="00326AE4"/>
    <w:rsid w:val="00327C2B"/>
    <w:rsid w:val="00327FDC"/>
    <w:rsid w:val="0033586C"/>
    <w:rsid w:val="00342DF3"/>
    <w:rsid w:val="003528DE"/>
    <w:rsid w:val="00360CC1"/>
    <w:rsid w:val="00364324"/>
    <w:rsid w:val="003669B5"/>
    <w:rsid w:val="0037748E"/>
    <w:rsid w:val="003820AB"/>
    <w:rsid w:val="003826E1"/>
    <w:rsid w:val="00387394"/>
    <w:rsid w:val="003912D2"/>
    <w:rsid w:val="003915DF"/>
    <w:rsid w:val="00396461"/>
    <w:rsid w:val="003978F6"/>
    <w:rsid w:val="00397B5E"/>
    <w:rsid w:val="003A10BA"/>
    <w:rsid w:val="003A2013"/>
    <w:rsid w:val="003A5255"/>
    <w:rsid w:val="003B37CD"/>
    <w:rsid w:val="003C2B72"/>
    <w:rsid w:val="003C428B"/>
    <w:rsid w:val="003C6168"/>
    <w:rsid w:val="003D056C"/>
    <w:rsid w:val="003D07CE"/>
    <w:rsid w:val="003E08BC"/>
    <w:rsid w:val="003E1B5F"/>
    <w:rsid w:val="003E1F67"/>
    <w:rsid w:val="003E5EAC"/>
    <w:rsid w:val="003E7152"/>
    <w:rsid w:val="003F0436"/>
    <w:rsid w:val="003F3635"/>
    <w:rsid w:val="0040041A"/>
    <w:rsid w:val="0040167C"/>
    <w:rsid w:val="00402221"/>
    <w:rsid w:val="004025C1"/>
    <w:rsid w:val="004044EA"/>
    <w:rsid w:val="004045E5"/>
    <w:rsid w:val="0040616F"/>
    <w:rsid w:val="00407EB7"/>
    <w:rsid w:val="00410127"/>
    <w:rsid w:val="00412E8E"/>
    <w:rsid w:val="00414213"/>
    <w:rsid w:val="00423CAA"/>
    <w:rsid w:val="004244DB"/>
    <w:rsid w:val="0042728B"/>
    <w:rsid w:val="0042762B"/>
    <w:rsid w:val="00427B88"/>
    <w:rsid w:val="004304AB"/>
    <w:rsid w:val="004326A0"/>
    <w:rsid w:val="0043444F"/>
    <w:rsid w:val="00434C86"/>
    <w:rsid w:val="00445212"/>
    <w:rsid w:val="00445EC0"/>
    <w:rsid w:val="0044683B"/>
    <w:rsid w:val="004503F8"/>
    <w:rsid w:val="00451B58"/>
    <w:rsid w:val="00452695"/>
    <w:rsid w:val="004526D3"/>
    <w:rsid w:val="004529D1"/>
    <w:rsid w:val="004555AC"/>
    <w:rsid w:val="00455BAF"/>
    <w:rsid w:val="00456626"/>
    <w:rsid w:val="00456BB6"/>
    <w:rsid w:val="00460F13"/>
    <w:rsid w:val="00463A4A"/>
    <w:rsid w:val="004656F2"/>
    <w:rsid w:val="00466517"/>
    <w:rsid w:val="00470707"/>
    <w:rsid w:val="0047176D"/>
    <w:rsid w:val="00473849"/>
    <w:rsid w:val="00476051"/>
    <w:rsid w:val="004808D3"/>
    <w:rsid w:val="00483361"/>
    <w:rsid w:val="00484056"/>
    <w:rsid w:val="00490090"/>
    <w:rsid w:val="00491DCF"/>
    <w:rsid w:val="00494D39"/>
    <w:rsid w:val="00496CD2"/>
    <w:rsid w:val="0049771A"/>
    <w:rsid w:val="004A1B20"/>
    <w:rsid w:val="004A2763"/>
    <w:rsid w:val="004A53A1"/>
    <w:rsid w:val="004A7226"/>
    <w:rsid w:val="004B3012"/>
    <w:rsid w:val="004C0A67"/>
    <w:rsid w:val="004C3C42"/>
    <w:rsid w:val="004C47F8"/>
    <w:rsid w:val="004D04E3"/>
    <w:rsid w:val="004E60F4"/>
    <w:rsid w:val="004E7EA0"/>
    <w:rsid w:val="004F2D30"/>
    <w:rsid w:val="00503BFD"/>
    <w:rsid w:val="00507305"/>
    <w:rsid w:val="00507309"/>
    <w:rsid w:val="00513B0A"/>
    <w:rsid w:val="00515503"/>
    <w:rsid w:val="0051632C"/>
    <w:rsid w:val="0052003E"/>
    <w:rsid w:val="0052257F"/>
    <w:rsid w:val="00522594"/>
    <w:rsid w:val="005263FD"/>
    <w:rsid w:val="00533F73"/>
    <w:rsid w:val="00534474"/>
    <w:rsid w:val="00541667"/>
    <w:rsid w:val="00543AD4"/>
    <w:rsid w:val="00543EDA"/>
    <w:rsid w:val="00546278"/>
    <w:rsid w:val="0055020B"/>
    <w:rsid w:val="00552EDF"/>
    <w:rsid w:val="00556167"/>
    <w:rsid w:val="00560638"/>
    <w:rsid w:val="00561813"/>
    <w:rsid w:val="0056385E"/>
    <w:rsid w:val="00564DB6"/>
    <w:rsid w:val="00565F55"/>
    <w:rsid w:val="00573CAB"/>
    <w:rsid w:val="005743EB"/>
    <w:rsid w:val="00577901"/>
    <w:rsid w:val="00581C6B"/>
    <w:rsid w:val="00585265"/>
    <w:rsid w:val="00586DF5"/>
    <w:rsid w:val="005942FB"/>
    <w:rsid w:val="00594F70"/>
    <w:rsid w:val="005961A7"/>
    <w:rsid w:val="00597C1F"/>
    <w:rsid w:val="00597F9E"/>
    <w:rsid w:val="005A0CDE"/>
    <w:rsid w:val="005A0E82"/>
    <w:rsid w:val="005A2861"/>
    <w:rsid w:val="005A4938"/>
    <w:rsid w:val="005A7BEF"/>
    <w:rsid w:val="005B0782"/>
    <w:rsid w:val="005B4E01"/>
    <w:rsid w:val="005B7B96"/>
    <w:rsid w:val="005C5EEF"/>
    <w:rsid w:val="005E104B"/>
    <w:rsid w:val="005E250C"/>
    <w:rsid w:val="005E3A43"/>
    <w:rsid w:val="005E3AC8"/>
    <w:rsid w:val="005F0F54"/>
    <w:rsid w:val="005F3408"/>
    <w:rsid w:val="005F369F"/>
    <w:rsid w:val="005F3D3E"/>
    <w:rsid w:val="005F705F"/>
    <w:rsid w:val="00600A26"/>
    <w:rsid w:val="00601BC3"/>
    <w:rsid w:val="006037B3"/>
    <w:rsid w:val="006040D5"/>
    <w:rsid w:val="00610EF4"/>
    <w:rsid w:val="006127E9"/>
    <w:rsid w:val="00612FA9"/>
    <w:rsid w:val="006145FF"/>
    <w:rsid w:val="0061523F"/>
    <w:rsid w:val="006211BD"/>
    <w:rsid w:val="00625886"/>
    <w:rsid w:val="00627839"/>
    <w:rsid w:val="00632ABB"/>
    <w:rsid w:val="00632CEA"/>
    <w:rsid w:val="00635E18"/>
    <w:rsid w:val="0064616F"/>
    <w:rsid w:val="006467FC"/>
    <w:rsid w:val="00646A94"/>
    <w:rsid w:val="00654D23"/>
    <w:rsid w:val="00662A2F"/>
    <w:rsid w:val="0066335B"/>
    <w:rsid w:val="00667CA7"/>
    <w:rsid w:val="00670DF6"/>
    <w:rsid w:val="00672431"/>
    <w:rsid w:val="00674378"/>
    <w:rsid w:val="00676067"/>
    <w:rsid w:val="0068344E"/>
    <w:rsid w:val="00687793"/>
    <w:rsid w:val="006935B2"/>
    <w:rsid w:val="00694F6D"/>
    <w:rsid w:val="0069535C"/>
    <w:rsid w:val="00697219"/>
    <w:rsid w:val="00697E05"/>
    <w:rsid w:val="006A0B97"/>
    <w:rsid w:val="006A3203"/>
    <w:rsid w:val="006A45E7"/>
    <w:rsid w:val="006A4DAA"/>
    <w:rsid w:val="006A50D6"/>
    <w:rsid w:val="006A7345"/>
    <w:rsid w:val="006A7E07"/>
    <w:rsid w:val="006B10F1"/>
    <w:rsid w:val="006B20CB"/>
    <w:rsid w:val="006B7106"/>
    <w:rsid w:val="006B7335"/>
    <w:rsid w:val="006C1326"/>
    <w:rsid w:val="006C1A12"/>
    <w:rsid w:val="006C3892"/>
    <w:rsid w:val="006C69BE"/>
    <w:rsid w:val="006C6F60"/>
    <w:rsid w:val="006D6549"/>
    <w:rsid w:val="006D7632"/>
    <w:rsid w:val="006E02A1"/>
    <w:rsid w:val="006E093D"/>
    <w:rsid w:val="006E25CF"/>
    <w:rsid w:val="006E2F08"/>
    <w:rsid w:val="006E52DF"/>
    <w:rsid w:val="006E633A"/>
    <w:rsid w:val="006E78A6"/>
    <w:rsid w:val="006E7B53"/>
    <w:rsid w:val="006F161C"/>
    <w:rsid w:val="006F17FE"/>
    <w:rsid w:val="006F30D1"/>
    <w:rsid w:val="006F51EE"/>
    <w:rsid w:val="006F564B"/>
    <w:rsid w:val="006F642F"/>
    <w:rsid w:val="006F7078"/>
    <w:rsid w:val="0070065D"/>
    <w:rsid w:val="00701870"/>
    <w:rsid w:val="00703449"/>
    <w:rsid w:val="00704122"/>
    <w:rsid w:val="00706006"/>
    <w:rsid w:val="00712BFF"/>
    <w:rsid w:val="007136AF"/>
    <w:rsid w:val="00713CFC"/>
    <w:rsid w:val="00713D23"/>
    <w:rsid w:val="00713E68"/>
    <w:rsid w:val="007147A1"/>
    <w:rsid w:val="007149B1"/>
    <w:rsid w:val="00715732"/>
    <w:rsid w:val="00716BEC"/>
    <w:rsid w:val="00721914"/>
    <w:rsid w:val="0072550F"/>
    <w:rsid w:val="00725516"/>
    <w:rsid w:val="00727E0C"/>
    <w:rsid w:val="00730F8B"/>
    <w:rsid w:val="007311C8"/>
    <w:rsid w:val="00731D28"/>
    <w:rsid w:val="00740838"/>
    <w:rsid w:val="00741C89"/>
    <w:rsid w:val="007608BB"/>
    <w:rsid w:val="0076733A"/>
    <w:rsid w:val="007745FF"/>
    <w:rsid w:val="00774C4F"/>
    <w:rsid w:val="00775524"/>
    <w:rsid w:val="0077601B"/>
    <w:rsid w:val="0077788E"/>
    <w:rsid w:val="00777A2C"/>
    <w:rsid w:val="007830C1"/>
    <w:rsid w:val="007834C2"/>
    <w:rsid w:val="007835B6"/>
    <w:rsid w:val="00783B12"/>
    <w:rsid w:val="00786509"/>
    <w:rsid w:val="00790FDD"/>
    <w:rsid w:val="0079181F"/>
    <w:rsid w:val="00793004"/>
    <w:rsid w:val="00795DBA"/>
    <w:rsid w:val="00796982"/>
    <w:rsid w:val="007B1BD0"/>
    <w:rsid w:val="007B458A"/>
    <w:rsid w:val="007B47F2"/>
    <w:rsid w:val="007B662E"/>
    <w:rsid w:val="007B74F1"/>
    <w:rsid w:val="007C0656"/>
    <w:rsid w:val="007C1E93"/>
    <w:rsid w:val="007C558F"/>
    <w:rsid w:val="007C571A"/>
    <w:rsid w:val="007C6201"/>
    <w:rsid w:val="007C6226"/>
    <w:rsid w:val="007C6B9E"/>
    <w:rsid w:val="007D2591"/>
    <w:rsid w:val="007D515F"/>
    <w:rsid w:val="007D6362"/>
    <w:rsid w:val="007D69BA"/>
    <w:rsid w:val="007E6964"/>
    <w:rsid w:val="00801E92"/>
    <w:rsid w:val="00802812"/>
    <w:rsid w:val="00804020"/>
    <w:rsid w:val="008059A9"/>
    <w:rsid w:val="00813C6B"/>
    <w:rsid w:val="00816077"/>
    <w:rsid w:val="00823B2C"/>
    <w:rsid w:val="008245A2"/>
    <w:rsid w:val="00825B51"/>
    <w:rsid w:val="00827440"/>
    <w:rsid w:val="00833649"/>
    <w:rsid w:val="00833ABB"/>
    <w:rsid w:val="008361A5"/>
    <w:rsid w:val="00836CBF"/>
    <w:rsid w:val="00837963"/>
    <w:rsid w:val="00840B77"/>
    <w:rsid w:val="008424AE"/>
    <w:rsid w:val="008432EC"/>
    <w:rsid w:val="008474FB"/>
    <w:rsid w:val="008520C1"/>
    <w:rsid w:val="0085275B"/>
    <w:rsid w:val="008550F9"/>
    <w:rsid w:val="00857664"/>
    <w:rsid w:val="00865A71"/>
    <w:rsid w:val="008673D9"/>
    <w:rsid w:val="0087196C"/>
    <w:rsid w:val="00873A9A"/>
    <w:rsid w:val="0087427D"/>
    <w:rsid w:val="00875118"/>
    <w:rsid w:val="00882916"/>
    <w:rsid w:val="00884046"/>
    <w:rsid w:val="00890061"/>
    <w:rsid w:val="00890149"/>
    <w:rsid w:val="008901C4"/>
    <w:rsid w:val="00892E6A"/>
    <w:rsid w:val="00894D37"/>
    <w:rsid w:val="0089597D"/>
    <w:rsid w:val="008960B1"/>
    <w:rsid w:val="00896B59"/>
    <w:rsid w:val="008A0A51"/>
    <w:rsid w:val="008A1D31"/>
    <w:rsid w:val="008A3E93"/>
    <w:rsid w:val="008A6962"/>
    <w:rsid w:val="008B1D7B"/>
    <w:rsid w:val="008B63FA"/>
    <w:rsid w:val="008B7E6F"/>
    <w:rsid w:val="008C38BB"/>
    <w:rsid w:val="008C3E3B"/>
    <w:rsid w:val="008C567A"/>
    <w:rsid w:val="008C775B"/>
    <w:rsid w:val="008D0F91"/>
    <w:rsid w:val="008D5353"/>
    <w:rsid w:val="008E14B4"/>
    <w:rsid w:val="008E23F6"/>
    <w:rsid w:val="008E30FF"/>
    <w:rsid w:val="008E53CA"/>
    <w:rsid w:val="008E6FB0"/>
    <w:rsid w:val="008E77BC"/>
    <w:rsid w:val="008E7828"/>
    <w:rsid w:val="008E7BFC"/>
    <w:rsid w:val="008F03BD"/>
    <w:rsid w:val="008F0625"/>
    <w:rsid w:val="008F1451"/>
    <w:rsid w:val="008F1627"/>
    <w:rsid w:val="008F36D0"/>
    <w:rsid w:val="008F4C7C"/>
    <w:rsid w:val="00901F01"/>
    <w:rsid w:val="009024BC"/>
    <w:rsid w:val="00904AF7"/>
    <w:rsid w:val="009117E0"/>
    <w:rsid w:val="00911DD5"/>
    <w:rsid w:val="009148BD"/>
    <w:rsid w:val="00922497"/>
    <w:rsid w:val="0092359E"/>
    <w:rsid w:val="0092392F"/>
    <w:rsid w:val="00926A75"/>
    <w:rsid w:val="00926F86"/>
    <w:rsid w:val="00927885"/>
    <w:rsid w:val="00930958"/>
    <w:rsid w:val="00933869"/>
    <w:rsid w:val="009361CC"/>
    <w:rsid w:val="00936C15"/>
    <w:rsid w:val="00942DC2"/>
    <w:rsid w:val="00943915"/>
    <w:rsid w:val="00946612"/>
    <w:rsid w:val="00946955"/>
    <w:rsid w:val="0094716D"/>
    <w:rsid w:val="009472A0"/>
    <w:rsid w:val="00953CD3"/>
    <w:rsid w:val="0096080D"/>
    <w:rsid w:val="00964F9E"/>
    <w:rsid w:val="00966805"/>
    <w:rsid w:val="009677F5"/>
    <w:rsid w:val="00967884"/>
    <w:rsid w:val="00970AC8"/>
    <w:rsid w:val="00972227"/>
    <w:rsid w:val="00972494"/>
    <w:rsid w:val="00972810"/>
    <w:rsid w:val="00973117"/>
    <w:rsid w:val="0097761F"/>
    <w:rsid w:val="00977EB3"/>
    <w:rsid w:val="0098112D"/>
    <w:rsid w:val="00981FDC"/>
    <w:rsid w:val="00982AD5"/>
    <w:rsid w:val="00982E45"/>
    <w:rsid w:val="0098309A"/>
    <w:rsid w:val="0098651E"/>
    <w:rsid w:val="00987984"/>
    <w:rsid w:val="00987E70"/>
    <w:rsid w:val="00990AA7"/>
    <w:rsid w:val="0099467A"/>
    <w:rsid w:val="009946E9"/>
    <w:rsid w:val="00995369"/>
    <w:rsid w:val="0099647E"/>
    <w:rsid w:val="00996C91"/>
    <w:rsid w:val="00997BAB"/>
    <w:rsid w:val="009A0F16"/>
    <w:rsid w:val="009A1A3C"/>
    <w:rsid w:val="009A2B31"/>
    <w:rsid w:val="009A3A02"/>
    <w:rsid w:val="009A5F02"/>
    <w:rsid w:val="009B1BAA"/>
    <w:rsid w:val="009B2225"/>
    <w:rsid w:val="009B3FAA"/>
    <w:rsid w:val="009B4545"/>
    <w:rsid w:val="009B6487"/>
    <w:rsid w:val="009C0D1F"/>
    <w:rsid w:val="009C1BA0"/>
    <w:rsid w:val="009C39E0"/>
    <w:rsid w:val="009C6F40"/>
    <w:rsid w:val="009C765B"/>
    <w:rsid w:val="009D4789"/>
    <w:rsid w:val="009D75A8"/>
    <w:rsid w:val="009D7760"/>
    <w:rsid w:val="009E2554"/>
    <w:rsid w:val="009E361B"/>
    <w:rsid w:val="009E3B90"/>
    <w:rsid w:val="009E6A03"/>
    <w:rsid w:val="009E6A19"/>
    <w:rsid w:val="009F1DC8"/>
    <w:rsid w:val="009F2CE9"/>
    <w:rsid w:val="009F3AEF"/>
    <w:rsid w:val="009F3BCD"/>
    <w:rsid w:val="009F5494"/>
    <w:rsid w:val="009F58ED"/>
    <w:rsid w:val="00A00AC3"/>
    <w:rsid w:val="00A069CC"/>
    <w:rsid w:val="00A06F87"/>
    <w:rsid w:val="00A17269"/>
    <w:rsid w:val="00A17BBD"/>
    <w:rsid w:val="00A17E2E"/>
    <w:rsid w:val="00A228C5"/>
    <w:rsid w:val="00A23B38"/>
    <w:rsid w:val="00A26919"/>
    <w:rsid w:val="00A27886"/>
    <w:rsid w:val="00A27CEA"/>
    <w:rsid w:val="00A3328B"/>
    <w:rsid w:val="00A36014"/>
    <w:rsid w:val="00A41845"/>
    <w:rsid w:val="00A44495"/>
    <w:rsid w:val="00A44F80"/>
    <w:rsid w:val="00A52E64"/>
    <w:rsid w:val="00A53001"/>
    <w:rsid w:val="00A54134"/>
    <w:rsid w:val="00A55B09"/>
    <w:rsid w:val="00A5603A"/>
    <w:rsid w:val="00A578B4"/>
    <w:rsid w:val="00A6112D"/>
    <w:rsid w:val="00A6705B"/>
    <w:rsid w:val="00A67A24"/>
    <w:rsid w:val="00A72F2E"/>
    <w:rsid w:val="00A746AE"/>
    <w:rsid w:val="00A8050A"/>
    <w:rsid w:val="00A80B26"/>
    <w:rsid w:val="00A82097"/>
    <w:rsid w:val="00A83E48"/>
    <w:rsid w:val="00A85061"/>
    <w:rsid w:val="00A91CD7"/>
    <w:rsid w:val="00A92300"/>
    <w:rsid w:val="00A927F2"/>
    <w:rsid w:val="00A972C3"/>
    <w:rsid w:val="00AA143E"/>
    <w:rsid w:val="00AA576D"/>
    <w:rsid w:val="00AB1991"/>
    <w:rsid w:val="00AB3401"/>
    <w:rsid w:val="00AB6D18"/>
    <w:rsid w:val="00AC2D62"/>
    <w:rsid w:val="00AC6705"/>
    <w:rsid w:val="00AC7109"/>
    <w:rsid w:val="00AC7929"/>
    <w:rsid w:val="00AE2664"/>
    <w:rsid w:val="00AE2EBC"/>
    <w:rsid w:val="00AE4F22"/>
    <w:rsid w:val="00AE5E23"/>
    <w:rsid w:val="00AE7773"/>
    <w:rsid w:val="00AE7FB0"/>
    <w:rsid w:val="00AF03AE"/>
    <w:rsid w:val="00AF4A25"/>
    <w:rsid w:val="00AF6737"/>
    <w:rsid w:val="00B0199A"/>
    <w:rsid w:val="00B02847"/>
    <w:rsid w:val="00B02D45"/>
    <w:rsid w:val="00B038A6"/>
    <w:rsid w:val="00B07F4B"/>
    <w:rsid w:val="00B13122"/>
    <w:rsid w:val="00B16BEA"/>
    <w:rsid w:val="00B17288"/>
    <w:rsid w:val="00B21BA1"/>
    <w:rsid w:val="00B23138"/>
    <w:rsid w:val="00B26D62"/>
    <w:rsid w:val="00B30508"/>
    <w:rsid w:val="00B3139D"/>
    <w:rsid w:val="00B34320"/>
    <w:rsid w:val="00B34A81"/>
    <w:rsid w:val="00B35A69"/>
    <w:rsid w:val="00B40243"/>
    <w:rsid w:val="00B4044C"/>
    <w:rsid w:val="00B42656"/>
    <w:rsid w:val="00B427C6"/>
    <w:rsid w:val="00B43695"/>
    <w:rsid w:val="00B44B3E"/>
    <w:rsid w:val="00B45456"/>
    <w:rsid w:val="00B45BE9"/>
    <w:rsid w:val="00B47CEA"/>
    <w:rsid w:val="00B5390C"/>
    <w:rsid w:val="00B60871"/>
    <w:rsid w:val="00B617BB"/>
    <w:rsid w:val="00B64906"/>
    <w:rsid w:val="00B70E15"/>
    <w:rsid w:val="00B7143B"/>
    <w:rsid w:val="00B72F25"/>
    <w:rsid w:val="00B7343D"/>
    <w:rsid w:val="00B73EB5"/>
    <w:rsid w:val="00B74229"/>
    <w:rsid w:val="00B77C51"/>
    <w:rsid w:val="00B82A4E"/>
    <w:rsid w:val="00B82AC4"/>
    <w:rsid w:val="00B83B84"/>
    <w:rsid w:val="00B8606A"/>
    <w:rsid w:val="00B904FB"/>
    <w:rsid w:val="00BA05AC"/>
    <w:rsid w:val="00BA5BE3"/>
    <w:rsid w:val="00BA7964"/>
    <w:rsid w:val="00BB2B67"/>
    <w:rsid w:val="00BC4D11"/>
    <w:rsid w:val="00BC584C"/>
    <w:rsid w:val="00BD6E5A"/>
    <w:rsid w:val="00BD7E6A"/>
    <w:rsid w:val="00BE1224"/>
    <w:rsid w:val="00BE4EB7"/>
    <w:rsid w:val="00BE5043"/>
    <w:rsid w:val="00BE527F"/>
    <w:rsid w:val="00BF1A20"/>
    <w:rsid w:val="00BF5778"/>
    <w:rsid w:val="00BF78F4"/>
    <w:rsid w:val="00C007A3"/>
    <w:rsid w:val="00C01EEC"/>
    <w:rsid w:val="00C036F9"/>
    <w:rsid w:val="00C063AD"/>
    <w:rsid w:val="00C07642"/>
    <w:rsid w:val="00C07BBD"/>
    <w:rsid w:val="00C10732"/>
    <w:rsid w:val="00C12620"/>
    <w:rsid w:val="00C1315F"/>
    <w:rsid w:val="00C143D8"/>
    <w:rsid w:val="00C1486E"/>
    <w:rsid w:val="00C15F59"/>
    <w:rsid w:val="00C2209A"/>
    <w:rsid w:val="00C23F16"/>
    <w:rsid w:val="00C27860"/>
    <w:rsid w:val="00C32900"/>
    <w:rsid w:val="00C3398D"/>
    <w:rsid w:val="00C364EE"/>
    <w:rsid w:val="00C36F6F"/>
    <w:rsid w:val="00C4040F"/>
    <w:rsid w:val="00C464BA"/>
    <w:rsid w:val="00C47050"/>
    <w:rsid w:val="00C52748"/>
    <w:rsid w:val="00C57DC2"/>
    <w:rsid w:val="00C61A3B"/>
    <w:rsid w:val="00C64DAE"/>
    <w:rsid w:val="00C64EA4"/>
    <w:rsid w:val="00C65FAB"/>
    <w:rsid w:val="00C66A72"/>
    <w:rsid w:val="00C67259"/>
    <w:rsid w:val="00C72054"/>
    <w:rsid w:val="00C7468E"/>
    <w:rsid w:val="00C749D3"/>
    <w:rsid w:val="00C749FD"/>
    <w:rsid w:val="00C7671E"/>
    <w:rsid w:val="00C76906"/>
    <w:rsid w:val="00C8110B"/>
    <w:rsid w:val="00C84155"/>
    <w:rsid w:val="00C8481E"/>
    <w:rsid w:val="00C8493C"/>
    <w:rsid w:val="00C86315"/>
    <w:rsid w:val="00C863EF"/>
    <w:rsid w:val="00C8742A"/>
    <w:rsid w:val="00C875AE"/>
    <w:rsid w:val="00C927BC"/>
    <w:rsid w:val="00C931CD"/>
    <w:rsid w:val="00CA23F2"/>
    <w:rsid w:val="00CB040D"/>
    <w:rsid w:val="00CB26B2"/>
    <w:rsid w:val="00CB476F"/>
    <w:rsid w:val="00CB7D7C"/>
    <w:rsid w:val="00CC12D3"/>
    <w:rsid w:val="00CC3112"/>
    <w:rsid w:val="00CC69FA"/>
    <w:rsid w:val="00CC6E7F"/>
    <w:rsid w:val="00CD3797"/>
    <w:rsid w:val="00CD4005"/>
    <w:rsid w:val="00CD4E3C"/>
    <w:rsid w:val="00CD6B29"/>
    <w:rsid w:val="00CE09C3"/>
    <w:rsid w:val="00CE1479"/>
    <w:rsid w:val="00CE1653"/>
    <w:rsid w:val="00CE40B7"/>
    <w:rsid w:val="00CE4AA4"/>
    <w:rsid w:val="00CE58AB"/>
    <w:rsid w:val="00CE73D8"/>
    <w:rsid w:val="00CF0E0A"/>
    <w:rsid w:val="00CF1B95"/>
    <w:rsid w:val="00CF6814"/>
    <w:rsid w:val="00D00900"/>
    <w:rsid w:val="00D01011"/>
    <w:rsid w:val="00D01755"/>
    <w:rsid w:val="00D042DF"/>
    <w:rsid w:val="00D052FD"/>
    <w:rsid w:val="00D05A0A"/>
    <w:rsid w:val="00D05A76"/>
    <w:rsid w:val="00D10EBB"/>
    <w:rsid w:val="00D158C1"/>
    <w:rsid w:val="00D20DC0"/>
    <w:rsid w:val="00D20F62"/>
    <w:rsid w:val="00D271D9"/>
    <w:rsid w:val="00D307D0"/>
    <w:rsid w:val="00D35057"/>
    <w:rsid w:val="00D35479"/>
    <w:rsid w:val="00D37E0B"/>
    <w:rsid w:val="00D409D6"/>
    <w:rsid w:val="00D4731A"/>
    <w:rsid w:val="00D5164F"/>
    <w:rsid w:val="00D51FBB"/>
    <w:rsid w:val="00D5363B"/>
    <w:rsid w:val="00D55C76"/>
    <w:rsid w:val="00D565B0"/>
    <w:rsid w:val="00D60856"/>
    <w:rsid w:val="00D6384B"/>
    <w:rsid w:val="00D650A4"/>
    <w:rsid w:val="00D6734C"/>
    <w:rsid w:val="00D67D79"/>
    <w:rsid w:val="00D67DEA"/>
    <w:rsid w:val="00D71D3A"/>
    <w:rsid w:val="00D73188"/>
    <w:rsid w:val="00D740F4"/>
    <w:rsid w:val="00D76C21"/>
    <w:rsid w:val="00D80A62"/>
    <w:rsid w:val="00D82C04"/>
    <w:rsid w:val="00D843B3"/>
    <w:rsid w:val="00D86D73"/>
    <w:rsid w:val="00D91A98"/>
    <w:rsid w:val="00D93AD9"/>
    <w:rsid w:val="00D95EBF"/>
    <w:rsid w:val="00D960D9"/>
    <w:rsid w:val="00DA011A"/>
    <w:rsid w:val="00DA10DF"/>
    <w:rsid w:val="00DA41F4"/>
    <w:rsid w:val="00DA5918"/>
    <w:rsid w:val="00DA6063"/>
    <w:rsid w:val="00DA7CB5"/>
    <w:rsid w:val="00DB1E1E"/>
    <w:rsid w:val="00DB1FAC"/>
    <w:rsid w:val="00DB549A"/>
    <w:rsid w:val="00DB5910"/>
    <w:rsid w:val="00DB60B4"/>
    <w:rsid w:val="00DB7004"/>
    <w:rsid w:val="00DC0832"/>
    <w:rsid w:val="00DC2506"/>
    <w:rsid w:val="00DC5E6B"/>
    <w:rsid w:val="00DD11F7"/>
    <w:rsid w:val="00DD1F37"/>
    <w:rsid w:val="00DD3032"/>
    <w:rsid w:val="00DD6599"/>
    <w:rsid w:val="00DD7DE3"/>
    <w:rsid w:val="00DE4F27"/>
    <w:rsid w:val="00DE7033"/>
    <w:rsid w:val="00DF7948"/>
    <w:rsid w:val="00E0063C"/>
    <w:rsid w:val="00E0640B"/>
    <w:rsid w:val="00E12F3B"/>
    <w:rsid w:val="00E1327C"/>
    <w:rsid w:val="00E13A92"/>
    <w:rsid w:val="00E14725"/>
    <w:rsid w:val="00E1570F"/>
    <w:rsid w:val="00E179A3"/>
    <w:rsid w:val="00E2010D"/>
    <w:rsid w:val="00E22F55"/>
    <w:rsid w:val="00E23066"/>
    <w:rsid w:val="00E27AB1"/>
    <w:rsid w:val="00E27EEC"/>
    <w:rsid w:val="00E30E40"/>
    <w:rsid w:val="00E30EB3"/>
    <w:rsid w:val="00E3157C"/>
    <w:rsid w:val="00E33A16"/>
    <w:rsid w:val="00E3715C"/>
    <w:rsid w:val="00E37FA0"/>
    <w:rsid w:val="00E403DB"/>
    <w:rsid w:val="00E407B8"/>
    <w:rsid w:val="00E4135F"/>
    <w:rsid w:val="00E420BE"/>
    <w:rsid w:val="00E478BF"/>
    <w:rsid w:val="00E51C7A"/>
    <w:rsid w:val="00E53841"/>
    <w:rsid w:val="00E54BDB"/>
    <w:rsid w:val="00E56AF0"/>
    <w:rsid w:val="00E56BEF"/>
    <w:rsid w:val="00E57E41"/>
    <w:rsid w:val="00E60963"/>
    <w:rsid w:val="00E60BA0"/>
    <w:rsid w:val="00E71248"/>
    <w:rsid w:val="00E75FD5"/>
    <w:rsid w:val="00E804E5"/>
    <w:rsid w:val="00E947F3"/>
    <w:rsid w:val="00E94FA4"/>
    <w:rsid w:val="00E958C0"/>
    <w:rsid w:val="00E96625"/>
    <w:rsid w:val="00EA02F9"/>
    <w:rsid w:val="00EA1F8F"/>
    <w:rsid w:val="00EA34FA"/>
    <w:rsid w:val="00EA3A55"/>
    <w:rsid w:val="00EA3EC0"/>
    <w:rsid w:val="00EA6989"/>
    <w:rsid w:val="00EA71BE"/>
    <w:rsid w:val="00EB1C77"/>
    <w:rsid w:val="00EB250E"/>
    <w:rsid w:val="00EB4256"/>
    <w:rsid w:val="00EB6FF3"/>
    <w:rsid w:val="00EB7B5F"/>
    <w:rsid w:val="00EC03BE"/>
    <w:rsid w:val="00EC12CA"/>
    <w:rsid w:val="00EC2CD8"/>
    <w:rsid w:val="00EC6B8F"/>
    <w:rsid w:val="00EC71BE"/>
    <w:rsid w:val="00ED0933"/>
    <w:rsid w:val="00ED30B8"/>
    <w:rsid w:val="00ED3E1F"/>
    <w:rsid w:val="00ED6861"/>
    <w:rsid w:val="00ED6905"/>
    <w:rsid w:val="00ED732E"/>
    <w:rsid w:val="00ED76AC"/>
    <w:rsid w:val="00EE0221"/>
    <w:rsid w:val="00EE0CD1"/>
    <w:rsid w:val="00EE135C"/>
    <w:rsid w:val="00EE1AE1"/>
    <w:rsid w:val="00EE1E4B"/>
    <w:rsid w:val="00EE5A62"/>
    <w:rsid w:val="00EE60C3"/>
    <w:rsid w:val="00EE64A2"/>
    <w:rsid w:val="00EE6D83"/>
    <w:rsid w:val="00EF047D"/>
    <w:rsid w:val="00EF2D8F"/>
    <w:rsid w:val="00EF483F"/>
    <w:rsid w:val="00EF50AB"/>
    <w:rsid w:val="00F01F44"/>
    <w:rsid w:val="00F02738"/>
    <w:rsid w:val="00F02E8E"/>
    <w:rsid w:val="00F042AE"/>
    <w:rsid w:val="00F0445F"/>
    <w:rsid w:val="00F06D27"/>
    <w:rsid w:val="00F10ACB"/>
    <w:rsid w:val="00F1234D"/>
    <w:rsid w:val="00F175BD"/>
    <w:rsid w:val="00F20D1B"/>
    <w:rsid w:val="00F247AB"/>
    <w:rsid w:val="00F26473"/>
    <w:rsid w:val="00F308DF"/>
    <w:rsid w:val="00F3162F"/>
    <w:rsid w:val="00F31F77"/>
    <w:rsid w:val="00F32CD7"/>
    <w:rsid w:val="00F333F3"/>
    <w:rsid w:val="00F33B89"/>
    <w:rsid w:val="00F35679"/>
    <w:rsid w:val="00F37C77"/>
    <w:rsid w:val="00F4534B"/>
    <w:rsid w:val="00F46094"/>
    <w:rsid w:val="00F47AE2"/>
    <w:rsid w:val="00F5490C"/>
    <w:rsid w:val="00F644B1"/>
    <w:rsid w:val="00F656B4"/>
    <w:rsid w:val="00F65FC9"/>
    <w:rsid w:val="00F710E5"/>
    <w:rsid w:val="00F736D1"/>
    <w:rsid w:val="00F73BA0"/>
    <w:rsid w:val="00F77564"/>
    <w:rsid w:val="00F77951"/>
    <w:rsid w:val="00F81CA8"/>
    <w:rsid w:val="00F85B5B"/>
    <w:rsid w:val="00F910E1"/>
    <w:rsid w:val="00F93BC4"/>
    <w:rsid w:val="00F96779"/>
    <w:rsid w:val="00F96903"/>
    <w:rsid w:val="00FA2B94"/>
    <w:rsid w:val="00FA4B29"/>
    <w:rsid w:val="00FA5210"/>
    <w:rsid w:val="00FB1382"/>
    <w:rsid w:val="00FB35D2"/>
    <w:rsid w:val="00FB36F1"/>
    <w:rsid w:val="00FB5893"/>
    <w:rsid w:val="00FB6341"/>
    <w:rsid w:val="00FB65CF"/>
    <w:rsid w:val="00FC26E4"/>
    <w:rsid w:val="00FC5E5F"/>
    <w:rsid w:val="00FC7484"/>
    <w:rsid w:val="00FC7A28"/>
    <w:rsid w:val="00FD077C"/>
    <w:rsid w:val="00FD0AA6"/>
    <w:rsid w:val="00FD122D"/>
    <w:rsid w:val="00FD167C"/>
    <w:rsid w:val="00FD2612"/>
    <w:rsid w:val="00FD76D6"/>
    <w:rsid w:val="00FD77BE"/>
    <w:rsid w:val="00FE08C2"/>
    <w:rsid w:val="00FE40B1"/>
    <w:rsid w:val="00FE7014"/>
    <w:rsid w:val="00FF0617"/>
    <w:rsid w:val="00FF154D"/>
    <w:rsid w:val="00FF305B"/>
    <w:rsid w:val="00FF4D30"/>
    <w:rsid w:val="00FF5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63534A-B3DC-442C-9045-0A1A38E2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5C1"/>
    <w:pPr>
      <w:suppressAutoHyphens/>
      <w:spacing w:after="200" w:line="276" w:lineRule="auto"/>
    </w:pPr>
    <w:rPr>
      <w:rFonts w:cs="Calibri"/>
      <w:sz w:val="22"/>
      <w:szCs w:val="22"/>
      <w:lang w:eastAsia="ar-SA"/>
    </w:rPr>
  </w:style>
  <w:style w:type="paragraph" w:styleId="Nadpis1">
    <w:name w:val="heading 1"/>
    <w:basedOn w:val="Normln"/>
    <w:next w:val="Normln"/>
    <w:link w:val="Nadpis1Char"/>
    <w:uiPriority w:val="99"/>
    <w:qFormat/>
    <w:rsid w:val="00300C65"/>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
    <w:next w:val="Normln"/>
    <w:link w:val="Nadpis2Char"/>
    <w:uiPriority w:val="99"/>
    <w:qFormat/>
    <w:rsid w:val="009677F5"/>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9"/>
    <w:qFormat/>
    <w:rsid w:val="0019777C"/>
    <w:pPr>
      <w:keepNext/>
      <w:keepLines/>
      <w:spacing w:before="40" w:after="0"/>
      <w:outlineLvl w:val="2"/>
    </w:pPr>
    <w:rPr>
      <w:rFonts w:ascii="Cambria" w:eastAsia="Times New Roman" w:hAnsi="Cambria" w:cs="Times New Roman"/>
      <w:color w:val="243F60"/>
      <w:sz w:val="24"/>
      <w:szCs w:val="24"/>
    </w:rPr>
  </w:style>
  <w:style w:type="paragraph" w:styleId="Nadpis4">
    <w:name w:val="heading 4"/>
    <w:basedOn w:val="Normln"/>
    <w:next w:val="Normln"/>
    <w:link w:val="Nadpis4Char"/>
    <w:uiPriority w:val="99"/>
    <w:qFormat/>
    <w:rsid w:val="0021522B"/>
    <w:pPr>
      <w:keepNext/>
      <w:spacing w:before="240" w:after="60"/>
      <w:outlineLvl w:val="3"/>
    </w:pPr>
    <w:rPr>
      <w:rFonts w:eastAsia="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00C65"/>
    <w:rPr>
      <w:rFonts w:ascii="Cambria" w:hAnsi="Cambria" w:cs="Times New Roman"/>
      <w:color w:val="365F91"/>
      <w:sz w:val="32"/>
      <w:szCs w:val="32"/>
      <w:lang w:eastAsia="ar-SA" w:bidi="ar-SA"/>
    </w:rPr>
  </w:style>
  <w:style w:type="character" w:customStyle="1" w:styleId="Nadpis2Char">
    <w:name w:val="Nadpis 2 Char"/>
    <w:link w:val="Nadpis2"/>
    <w:uiPriority w:val="99"/>
    <w:semiHidden/>
    <w:locked/>
    <w:rsid w:val="009677F5"/>
    <w:rPr>
      <w:rFonts w:ascii="Cambria" w:hAnsi="Cambria" w:cs="Times New Roman"/>
      <w:b/>
      <w:bCs/>
      <w:i/>
      <w:iCs/>
      <w:sz w:val="28"/>
      <w:szCs w:val="28"/>
      <w:lang w:eastAsia="ar-SA" w:bidi="ar-SA"/>
    </w:rPr>
  </w:style>
  <w:style w:type="character" w:customStyle="1" w:styleId="Nadpis3Char">
    <w:name w:val="Nadpis 3 Char"/>
    <w:link w:val="Nadpis3"/>
    <w:uiPriority w:val="99"/>
    <w:semiHidden/>
    <w:locked/>
    <w:rsid w:val="0019777C"/>
    <w:rPr>
      <w:rFonts w:ascii="Cambria" w:hAnsi="Cambria" w:cs="Times New Roman"/>
      <w:color w:val="243F60"/>
      <w:sz w:val="24"/>
      <w:szCs w:val="24"/>
      <w:lang w:eastAsia="ar-SA" w:bidi="ar-SA"/>
    </w:rPr>
  </w:style>
  <w:style w:type="character" w:customStyle="1" w:styleId="Nadpis4Char">
    <w:name w:val="Nadpis 4 Char"/>
    <w:link w:val="Nadpis4"/>
    <w:uiPriority w:val="99"/>
    <w:semiHidden/>
    <w:locked/>
    <w:rsid w:val="0021522B"/>
    <w:rPr>
      <w:rFonts w:ascii="Calibri" w:hAnsi="Calibri"/>
      <w:b/>
      <w:sz w:val="28"/>
      <w:lang w:eastAsia="ar-SA" w:bidi="ar-SA"/>
    </w:rPr>
  </w:style>
  <w:style w:type="paragraph" w:styleId="Bezmezer">
    <w:name w:val="No Spacing"/>
    <w:uiPriority w:val="99"/>
    <w:qFormat/>
    <w:rsid w:val="00EF047D"/>
    <w:rPr>
      <w:sz w:val="22"/>
      <w:szCs w:val="22"/>
      <w:lang w:eastAsia="en-US"/>
    </w:rPr>
  </w:style>
  <w:style w:type="paragraph" w:styleId="Odstavecseseznamem">
    <w:name w:val="List Paragraph"/>
    <w:basedOn w:val="Normln"/>
    <w:uiPriority w:val="34"/>
    <w:qFormat/>
    <w:rsid w:val="004025C1"/>
    <w:pPr>
      <w:ind w:left="720"/>
    </w:pPr>
  </w:style>
  <w:style w:type="paragraph" w:styleId="Zkladntext">
    <w:name w:val="Body Text"/>
    <w:basedOn w:val="Normln"/>
    <w:link w:val="ZkladntextChar"/>
    <w:uiPriority w:val="99"/>
    <w:rsid w:val="005F705F"/>
    <w:pPr>
      <w:spacing w:after="120"/>
    </w:pPr>
    <w:rPr>
      <w:rFonts w:cs="Times New Roman"/>
      <w:sz w:val="20"/>
      <w:szCs w:val="20"/>
    </w:rPr>
  </w:style>
  <w:style w:type="character" w:customStyle="1" w:styleId="ZkladntextChar">
    <w:name w:val="Základní text Char"/>
    <w:link w:val="Zkladntext"/>
    <w:uiPriority w:val="99"/>
    <w:locked/>
    <w:rsid w:val="005F705F"/>
    <w:rPr>
      <w:rFonts w:ascii="Calibri" w:eastAsia="Times New Roman" w:hAnsi="Calibri"/>
      <w:lang w:eastAsia="ar-SA" w:bidi="ar-SA"/>
    </w:rPr>
  </w:style>
  <w:style w:type="paragraph" w:styleId="Zhlav">
    <w:name w:val="header"/>
    <w:basedOn w:val="Normln"/>
    <w:link w:val="ZhlavChar"/>
    <w:uiPriority w:val="99"/>
    <w:rsid w:val="00230267"/>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locked/>
    <w:rsid w:val="00230267"/>
    <w:rPr>
      <w:rFonts w:ascii="Calibri" w:eastAsia="Times New Roman" w:hAnsi="Calibri"/>
      <w:lang w:eastAsia="ar-SA" w:bidi="ar-SA"/>
    </w:rPr>
  </w:style>
  <w:style w:type="paragraph" w:styleId="Zpat">
    <w:name w:val="footer"/>
    <w:basedOn w:val="Normln"/>
    <w:link w:val="ZpatChar"/>
    <w:uiPriority w:val="99"/>
    <w:rsid w:val="00230267"/>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locked/>
    <w:rsid w:val="00230267"/>
    <w:rPr>
      <w:rFonts w:ascii="Calibri" w:eastAsia="Times New Roman" w:hAnsi="Calibri"/>
      <w:lang w:eastAsia="ar-SA" w:bidi="ar-SA"/>
    </w:rPr>
  </w:style>
  <w:style w:type="paragraph" w:styleId="Zkladntext3">
    <w:name w:val="Body Text 3"/>
    <w:basedOn w:val="Normln"/>
    <w:link w:val="Zkladntext3Char"/>
    <w:uiPriority w:val="99"/>
    <w:rsid w:val="009A0F16"/>
    <w:pPr>
      <w:spacing w:after="120"/>
    </w:pPr>
    <w:rPr>
      <w:rFonts w:cs="Times New Roman"/>
      <w:sz w:val="16"/>
      <w:szCs w:val="16"/>
    </w:rPr>
  </w:style>
  <w:style w:type="character" w:customStyle="1" w:styleId="Zkladntext3Char">
    <w:name w:val="Základní text 3 Char"/>
    <w:link w:val="Zkladntext3"/>
    <w:uiPriority w:val="99"/>
    <w:locked/>
    <w:rsid w:val="009A0F16"/>
    <w:rPr>
      <w:rFonts w:ascii="Calibri" w:eastAsia="Times New Roman" w:hAnsi="Calibri"/>
      <w:sz w:val="16"/>
      <w:lang w:eastAsia="ar-SA" w:bidi="ar-SA"/>
    </w:rPr>
  </w:style>
  <w:style w:type="paragraph" w:styleId="Textbubliny">
    <w:name w:val="Balloon Text"/>
    <w:basedOn w:val="Normln"/>
    <w:link w:val="TextbublinyChar"/>
    <w:uiPriority w:val="99"/>
    <w:semiHidden/>
    <w:rsid w:val="00FB36F1"/>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FB36F1"/>
    <w:rPr>
      <w:rFonts w:ascii="Tahoma" w:eastAsia="Times New Roman" w:hAnsi="Tahoma"/>
      <w:sz w:val="16"/>
      <w:lang w:eastAsia="ar-SA" w:bidi="ar-SA"/>
    </w:rPr>
  </w:style>
  <w:style w:type="character" w:styleId="Odkaznakoment">
    <w:name w:val="annotation reference"/>
    <w:uiPriority w:val="99"/>
    <w:semiHidden/>
    <w:rsid w:val="004304AB"/>
    <w:rPr>
      <w:rFonts w:cs="Times New Roman"/>
      <w:sz w:val="16"/>
    </w:rPr>
  </w:style>
  <w:style w:type="paragraph" w:styleId="Textkomente">
    <w:name w:val="annotation text"/>
    <w:basedOn w:val="Normln"/>
    <w:link w:val="TextkomenteChar"/>
    <w:uiPriority w:val="99"/>
    <w:rsid w:val="004304AB"/>
    <w:pPr>
      <w:spacing w:line="240" w:lineRule="auto"/>
    </w:pPr>
    <w:rPr>
      <w:rFonts w:cs="Times New Roman"/>
      <w:sz w:val="20"/>
      <w:szCs w:val="20"/>
    </w:rPr>
  </w:style>
  <w:style w:type="character" w:customStyle="1" w:styleId="TextkomenteChar">
    <w:name w:val="Text komentáře Char"/>
    <w:link w:val="Textkomente"/>
    <w:uiPriority w:val="99"/>
    <w:locked/>
    <w:rsid w:val="004304AB"/>
    <w:rPr>
      <w:rFonts w:ascii="Calibri" w:eastAsia="Times New Roman" w:hAnsi="Calibri"/>
      <w:sz w:val="20"/>
      <w:lang w:eastAsia="ar-SA" w:bidi="ar-SA"/>
    </w:rPr>
  </w:style>
  <w:style w:type="paragraph" w:styleId="Pedmtkomente">
    <w:name w:val="annotation subject"/>
    <w:basedOn w:val="Textkomente"/>
    <w:next w:val="Textkomente"/>
    <w:link w:val="PedmtkomenteChar"/>
    <w:uiPriority w:val="99"/>
    <w:semiHidden/>
    <w:rsid w:val="004304AB"/>
    <w:rPr>
      <w:b/>
      <w:bCs/>
    </w:rPr>
  </w:style>
  <w:style w:type="character" w:customStyle="1" w:styleId="PedmtkomenteChar">
    <w:name w:val="Předmět komentáře Char"/>
    <w:link w:val="Pedmtkomente"/>
    <w:uiPriority w:val="99"/>
    <w:semiHidden/>
    <w:locked/>
    <w:rsid w:val="004304AB"/>
    <w:rPr>
      <w:rFonts w:ascii="Calibri" w:eastAsia="Times New Roman" w:hAnsi="Calibri"/>
      <w:b/>
      <w:sz w:val="20"/>
      <w:lang w:eastAsia="ar-SA" w:bidi="ar-SA"/>
    </w:rPr>
  </w:style>
  <w:style w:type="paragraph" w:styleId="Revize">
    <w:name w:val="Revision"/>
    <w:hidden/>
    <w:uiPriority w:val="99"/>
    <w:semiHidden/>
    <w:rsid w:val="00A91CD7"/>
    <w:rPr>
      <w:rFonts w:cs="Calibri"/>
      <w:sz w:val="22"/>
      <w:szCs w:val="22"/>
      <w:lang w:eastAsia="ar-SA"/>
    </w:rPr>
  </w:style>
  <w:style w:type="paragraph" w:customStyle="1" w:styleId="Styl1">
    <w:name w:val="Styl1"/>
    <w:basedOn w:val="Normln"/>
    <w:uiPriority w:val="99"/>
    <w:rsid w:val="0021522B"/>
    <w:pPr>
      <w:suppressAutoHyphens w:val="0"/>
      <w:spacing w:after="0" w:line="240" w:lineRule="atLeast"/>
      <w:jc w:val="both"/>
    </w:pPr>
    <w:rPr>
      <w:rFonts w:ascii="Times New Roman" w:eastAsia="Times New Roman" w:hAnsi="Times New Roman" w:cs="Times New Roman"/>
      <w:sz w:val="24"/>
      <w:szCs w:val="20"/>
      <w:lang w:eastAsia="cs-CZ"/>
    </w:rPr>
  </w:style>
  <w:style w:type="paragraph" w:customStyle="1" w:styleId="Zkladntext31">
    <w:name w:val="Základní text 31"/>
    <w:basedOn w:val="Normln"/>
    <w:uiPriority w:val="99"/>
    <w:rsid w:val="0021522B"/>
    <w:pPr>
      <w:widowControl w:val="0"/>
      <w:spacing w:after="0" w:line="240" w:lineRule="auto"/>
      <w:jc w:val="both"/>
    </w:pPr>
    <w:rPr>
      <w:rFonts w:ascii="Arial" w:eastAsia="Times New Roman" w:hAnsi="Arial" w:cs="Arial"/>
      <w:szCs w:val="20"/>
    </w:rPr>
  </w:style>
  <w:style w:type="paragraph" w:customStyle="1" w:styleId="odst">
    <w:name w:val="Č. odst."/>
    <w:basedOn w:val="Normln"/>
    <w:uiPriority w:val="99"/>
    <w:rsid w:val="0021522B"/>
    <w:pPr>
      <w:widowControl w:val="0"/>
      <w:numPr>
        <w:numId w:val="1"/>
      </w:numPr>
      <w:spacing w:after="120" w:line="240" w:lineRule="auto"/>
      <w:jc w:val="both"/>
    </w:pPr>
    <w:rPr>
      <w:rFonts w:ascii="Times New Roman" w:eastAsia="Times New Roman" w:hAnsi="Times New Roman" w:cs="Times New Roman"/>
      <w:sz w:val="24"/>
      <w:szCs w:val="20"/>
    </w:rPr>
  </w:style>
  <w:style w:type="paragraph" w:customStyle="1" w:styleId="Nadpisl">
    <w:name w:val="Nadpis čl."/>
    <w:basedOn w:val="Nadpis4"/>
    <w:next w:val="Normln"/>
    <w:uiPriority w:val="99"/>
    <w:rsid w:val="0021522B"/>
    <w:pPr>
      <w:keepNext w:val="0"/>
      <w:keepLines/>
      <w:tabs>
        <w:tab w:val="num" w:pos="0"/>
      </w:tabs>
      <w:suppressAutoHyphens w:val="0"/>
      <w:spacing w:before="360" w:after="120" w:line="240" w:lineRule="auto"/>
      <w:ind w:left="786" w:hanging="360"/>
      <w:jc w:val="center"/>
      <w:outlineLvl w:val="9"/>
    </w:pPr>
    <w:rPr>
      <w:rFonts w:ascii="Times New Roman" w:hAnsi="Times New Roman"/>
      <w:bCs w:val="0"/>
      <w:sz w:val="24"/>
      <w:szCs w:val="20"/>
      <w:lang w:eastAsia="cs-CZ"/>
    </w:rPr>
  </w:style>
  <w:style w:type="paragraph" w:customStyle="1" w:styleId="odr">
    <w:name w:val="Č. odr."/>
    <w:basedOn w:val="Normln"/>
    <w:uiPriority w:val="99"/>
    <w:rsid w:val="0021522B"/>
    <w:pPr>
      <w:suppressAutoHyphens w:val="0"/>
      <w:spacing w:after="60" w:line="240" w:lineRule="atLeast"/>
      <w:jc w:val="both"/>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5F369F"/>
    <w:pPr>
      <w:widowControl w:val="0"/>
      <w:suppressAutoHyphens w:val="0"/>
      <w:spacing w:after="0" w:line="240" w:lineRule="auto"/>
      <w:ind w:firstLine="567"/>
      <w:jc w:val="both"/>
    </w:pPr>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043C02"/>
    <w:pPr>
      <w:widowControl w:val="0"/>
      <w:suppressAutoHyphens w:val="0"/>
      <w:spacing w:before="120" w:after="0" w:line="240" w:lineRule="auto"/>
      <w:jc w:val="both"/>
    </w:pPr>
    <w:rPr>
      <w:rFonts w:ascii="F015TEE" w:eastAsia="Times New Roman" w:hAnsi="F015TEE" w:cs="Times New Roman"/>
      <w:color w:val="000000"/>
      <w:sz w:val="20"/>
      <w:szCs w:val="20"/>
      <w:lang w:eastAsia="cs-CZ"/>
    </w:rPr>
  </w:style>
  <w:style w:type="character" w:customStyle="1" w:styleId="apple-converted-space">
    <w:name w:val="apple-converted-space"/>
    <w:uiPriority w:val="99"/>
    <w:rsid w:val="00043C02"/>
  </w:style>
  <w:style w:type="paragraph" w:customStyle="1" w:styleId="Default">
    <w:name w:val="Default"/>
    <w:uiPriority w:val="99"/>
    <w:rsid w:val="00EC2CD8"/>
    <w:pPr>
      <w:autoSpaceDE w:val="0"/>
      <w:autoSpaceDN w:val="0"/>
      <w:adjustRightInd w:val="0"/>
    </w:pPr>
    <w:rPr>
      <w:rFonts w:ascii="Arial" w:hAnsi="Arial" w:cs="Arial"/>
      <w:color w:val="000000"/>
      <w:sz w:val="24"/>
      <w:szCs w:val="24"/>
      <w:lang w:eastAsia="en-US"/>
    </w:rPr>
  </w:style>
  <w:style w:type="paragraph" w:customStyle="1" w:styleId="Clanek11">
    <w:name w:val="Clanek 1.1"/>
    <w:basedOn w:val="Nadpis2"/>
    <w:uiPriority w:val="99"/>
    <w:rsid w:val="009677F5"/>
    <w:pPr>
      <w:keepNext w:val="0"/>
      <w:widowControl w:val="0"/>
      <w:tabs>
        <w:tab w:val="num" w:pos="567"/>
      </w:tabs>
      <w:suppressAutoHyphens w:val="0"/>
      <w:spacing w:before="120" w:after="120" w:line="240" w:lineRule="auto"/>
      <w:ind w:left="567" w:hanging="567"/>
      <w:jc w:val="both"/>
    </w:pPr>
    <w:rPr>
      <w:rFonts w:ascii="Times New Roman" w:eastAsia="SimSun" w:hAnsi="Times New Roman"/>
      <w:b w:val="0"/>
      <w:bCs w:val="0"/>
      <w:i w:val="0"/>
      <w:iCs w:val="0"/>
      <w:sz w:val="22"/>
      <w:szCs w:val="22"/>
      <w:lang w:eastAsia="en-US"/>
    </w:rPr>
  </w:style>
  <w:style w:type="character" w:styleId="PromnnHTML">
    <w:name w:val="HTML Variable"/>
    <w:uiPriority w:val="99"/>
    <w:semiHidden/>
    <w:rsid w:val="005942FB"/>
    <w:rPr>
      <w:rFonts w:cs="Times New Roman"/>
      <w:b/>
      <w:bCs/>
    </w:rPr>
  </w:style>
  <w:style w:type="paragraph" w:styleId="Seznam2">
    <w:name w:val="List 2"/>
    <w:basedOn w:val="Normln"/>
    <w:uiPriority w:val="99"/>
    <w:rsid w:val="003915DF"/>
    <w:pPr>
      <w:suppressAutoHyphens w:val="0"/>
      <w:spacing w:after="0" w:line="240" w:lineRule="auto"/>
      <w:ind w:left="566" w:hanging="283"/>
    </w:pPr>
    <w:rPr>
      <w:rFonts w:ascii="Times New Roman" w:eastAsia="Times New Roman" w:hAnsi="Times New Roman" w:cs="Times New Roman"/>
      <w:sz w:val="24"/>
      <w:szCs w:val="24"/>
      <w:lang w:eastAsia="cs-CZ"/>
    </w:rPr>
  </w:style>
  <w:style w:type="character" w:styleId="Siln">
    <w:name w:val="Strong"/>
    <w:uiPriority w:val="99"/>
    <w:qFormat/>
    <w:rsid w:val="003915DF"/>
    <w:rPr>
      <w:rFonts w:cs="Times New Roman"/>
      <w:b/>
    </w:rPr>
  </w:style>
  <w:style w:type="paragraph" w:customStyle="1" w:styleId="go">
    <w:name w:val="go"/>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1">
    <w:name w:val="para1"/>
    <w:basedOn w:val="Normln"/>
    <w:uiPriority w:val="99"/>
    <w:rsid w:val="00C863EF"/>
    <w:pPr>
      <w:suppressAutoHyphens w:val="0"/>
      <w:spacing w:after="0" w:line="240" w:lineRule="auto"/>
      <w:jc w:val="both"/>
    </w:pPr>
    <w:rPr>
      <w:rFonts w:ascii="Times New Roman" w:eastAsia="Times New Roman" w:hAnsi="Times New Roman" w:cs="Times New Roman"/>
      <w:b/>
      <w:bCs/>
      <w:color w:val="FF8400"/>
      <w:sz w:val="24"/>
      <w:szCs w:val="24"/>
      <w:lang w:eastAsia="cs-CZ"/>
    </w:rPr>
  </w:style>
  <w:style w:type="character" w:customStyle="1" w:styleId="h1a">
    <w:name w:val="h1a"/>
    <w:uiPriority w:val="99"/>
    <w:rsid w:val="00300C65"/>
    <w:rPr>
      <w:rFonts w:cs="Times New Roman"/>
    </w:rPr>
  </w:style>
  <w:style w:type="paragraph" w:customStyle="1" w:styleId="ZkladntextIMP">
    <w:name w:val="Základní text_IMP"/>
    <w:basedOn w:val="Normln"/>
    <w:uiPriority w:val="99"/>
    <w:rsid w:val="00FF0617"/>
    <w:pPr>
      <w:spacing w:after="0"/>
    </w:pPr>
    <w:rPr>
      <w:rFonts w:ascii="Times New Roman" w:eastAsia="Times New Roman" w:hAnsi="Times New Roman" w:cs="Arial"/>
      <w:sz w:val="24"/>
      <w:szCs w:val="20"/>
    </w:rPr>
  </w:style>
  <w:style w:type="paragraph" w:styleId="Normlnweb">
    <w:name w:val="Normal (Web)"/>
    <w:basedOn w:val="Normln"/>
    <w:uiPriority w:val="99"/>
    <w:semiHidden/>
    <w:unhideWhenUsed/>
    <w:rsid w:val="008A6962"/>
    <w:pPr>
      <w:suppressAutoHyphens w:val="0"/>
      <w:spacing w:before="100" w:beforeAutospacing="1" w:after="100" w:afterAutospacing="1" w:line="240" w:lineRule="auto"/>
    </w:pPr>
    <w:rPr>
      <w:rFonts w:eastAsiaTheme="minorHAnsi"/>
      <w:color w:val="000000"/>
      <w:lang w:eastAsia="cs-CZ"/>
    </w:rPr>
  </w:style>
  <w:style w:type="paragraph" w:customStyle="1" w:styleId="l1">
    <w:name w:val="l1"/>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8A6962"/>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234">
      <w:marLeft w:val="0"/>
      <w:marRight w:val="0"/>
      <w:marTop w:val="0"/>
      <w:marBottom w:val="0"/>
      <w:divBdr>
        <w:top w:val="none" w:sz="0" w:space="0" w:color="auto"/>
        <w:left w:val="none" w:sz="0" w:space="0" w:color="auto"/>
        <w:bottom w:val="none" w:sz="0" w:space="0" w:color="auto"/>
        <w:right w:val="none" w:sz="0" w:space="0" w:color="auto"/>
      </w:divBdr>
      <w:divsChild>
        <w:div w:id="8339229">
          <w:marLeft w:val="0"/>
          <w:marRight w:val="0"/>
          <w:marTop w:val="0"/>
          <w:marBottom w:val="0"/>
          <w:divBdr>
            <w:top w:val="none" w:sz="0" w:space="0" w:color="auto"/>
            <w:left w:val="none" w:sz="0" w:space="0" w:color="auto"/>
            <w:bottom w:val="none" w:sz="0" w:space="0" w:color="auto"/>
            <w:right w:val="none" w:sz="0" w:space="0" w:color="auto"/>
          </w:divBdr>
        </w:div>
        <w:div w:id="8339231">
          <w:marLeft w:val="0"/>
          <w:marRight w:val="0"/>
          <w:marTop w:val="0"/>
          <w:marBottom w:val="0"/>
          <w:divBdr>
            <w:top w:val="none" w:sz="0" w:space="0" w:color="auto"/>
            <w:left w:val="none" w:sz="0" w:space="0" w:color="auto"/>
            <w:bottom w:val="none" w:sz="0" w:space="0" w:color="auto"/>
            <w:right w:val="none" w:sz="0" w:space="0" w:color="auto"/>
          </w:divBdr>
        </w:div>
        <w:div w:id="8339232">
          <w:marLeft w:val="0"/>
          <w:marRight w:val="0"/>
          <w:marTop w:val="0"/>
          <w:marBottom w:val="0"/>
          <w:divBdr>
            <w:top w:val="none" w:sz="0" w:space="0" w:color="auto"/>
            <w:left w:val="none" w:sz="0" w:space="0" w:color="auto"/>
            <w:bottom w:val="none" w:sz="0" w:space="0" w:color="auto"/>
            <w:right w:val="none" w:sz="0" w:space="0" w:color="auto"/>
          </w:divBdr>
        </w:div>
        <w:div w:id="8339236">
          <w:marLeft w:val="0"/>
          <w:marRight w:val="0"/>
          <w:marTop w:val="0"/>
          <w:marBottom w:val="0"/>
          <w:divBdr>
            <w:top w:val="none" w:sz="0" w:space="0" w:color="auto"/>
            <w:left w:val="none" w:sz="0" w:space="0" w:color="auto"/>
            <w:bottom w:val="none" w:sz="0" w:space="0" w:color="auto"/>
            <w:right w:val="none" w:sz="0" w:space="0" w:color="auto"/>
          </w:divBdr>
        </w:div>
        <w:div w:id="8339239">
          <w:marLeft w:val="0"/>
          <w:marRight w:val="0"/>
          <w:marTop w:val="0"/>
          <w:marBottom w:val="0"/>
          <w:divBdr>
            <w:top w:val="none" w:sz="0" w:space="0" w:color="auto"/>
            <w:left w:val="none" w:sz="0" w:space="0" w:color="auto"/>
            <w:bottom w:val="none" w:sz="0" w:space="0" w:color="auto"/>
            <w:right w:val="none" w:sz="0" w:space="0" w:color="auto"/>
          </w:divBdr>
        </w:div>
        <w:div w:id="8339240">
          <w:marLeft w:val="0"/>
          <w:marRight w:val="0"/>
          <w:marTop w:val="0"/>
          <w:marBottom w:val="0"/>
          <w:divBdr>
            <w:top w:val="none" w:sz="0" w:space="0" w:color="auto"/>
            <w:left w:val="none" w:sz="0" w:space="0" w:color="auto"/>
            <w:bottom w:val="none" w:sz="0" w:space="0" w:color="auto"/>
            <w:right w:val="none" w:sz="0" w:space="0" w:color="auto"/>
          </w:divBdr>
        </w:div>
        <w:div w:id="8339241">
          <w:marLeft w:val="0"/>
          <w:marRight w:val="0"/>
          <w:marTop w:val="0"/>
          <w:marBottom w:val="0"/>
          <w:divBdr>
            <w:top w:val="none" w:sz="0" w:space="0" w:color="auto"/>
            <w:left w:val="none" w:sz="0" w:space="0" w:color="auto"/>
            <w:bottom w:val="none" w:sz="0" w:space="0" w:color="auto"/>
            <w:right w:val="none" w:sz="0" w:space="0" w:color="auto"/>
          </w:divBdr>
        </w:div>
        <w:div w:id="8339243">
          <w:marLeft w:val="0"/>
          <w:marRight w:val="0"/>
          <w:marTop w:val="0"/>
          <w:marBottom w:val="0"/>
          <w:divBdr>
            <w:top w:val="none" w:sz="0" w:space="0" w:color="auto"/>
            <w:left w:val="none" w:sz="0" w:space="0" w:color="auto"/>
            <w:bottom w:val="none" w:sz="0" w:space="0" w:color="auto"/>
            <w:right w:val="none" w:sz="0" w:space="0" w:color="auto"/>
          </w:divBdr>
        </w:div>
        <w:div w:id="8339246">
          <w:marLeft w:val="0"/>
          <w:marRight w:val="0"/>
          <w:marTop w:val="0"/>
          <w:marBottom w:val="0"/>
          <w:divBdr>
            <w:top w:val="none" w:sz="0" w:space="0" w:color="auto"/>
            <w:left w:val="none" w:sz="0" w:space="0" w:color="auto"/>
            <w:bottom w:val="none" w:sz="0" w:space="0" w:color="auto"/>
            <w:right w:val="none" w:sz="0" w:space="0" w:color="auto"/>
          </w:divBdr>
        </w:div>
        <w:div w:id="8339251">
          <w:marLeft w:val="0"/>
          <w:marRight w:val="0"/>
          <w:marTop w:val="0"/>
          <w:marBottom w:val="0"/>
          <w:divBdr>
            <w:top w:val="none" w:sz="0" w:space="0" w:color="auto"/>
            <w:left w:val="none" w:sz="0" w:space="0" w:color="auto"/>
            <w:bottom w:val="none" w:sz="0" w:space="0" w:color="auto"/>
            <w:right w:val="none" w:sz="0" w:space="0" w:color="auto"/>
          </w:divBdr>
        </w:div>
        <w:div w:id="8339252">
          <w:marLeft w:val="0"/>
          <w:marRight w:val="0"/>
          <w:marTop w:val="0"/>
          <w:marBottom w:val="0"/>
          <w:divBdr>
            <w:top w:val="none" w:sz="0" w:space="0" w:color="auto"/>
            <w:left w:val="none" w:sz="0" w:space="0" w:color="auto"/>
            <w:bottom w:val="none" w:sz="0" w:space="0" w:color="auto"/>
            <w:right w:val="none" w:sz="0" w:space="0" w:color="auto"/>
          </w:divBdr>
        </w:div>
        <w:div w:id="8339253">
          <w:marLeft w:val="0"/>
          <w:marRight w:val="0"/>
          <w:marTop w:val="0"/>
          <w:marBottom w:val="0"/>
          <w:divBdr>
            <w:top w:val="none" w:sz="0" w:space="0" w:color="auto"/>
            <w:left w:val="none" w:sz="0" w:space="0" w:color="auto"/>
            <w:bottom w:val="none" w:sz="0" w:space="0" w:color="auto"/>
            <w:right w:val="none" w:sz="0" w:space="0" w:color="auto"/>
          </w:divBdr>
        </w:div>
        <w:div w:id="8339255">
          <w:marLeft w:val="0"/>
          <w:marRight w:val="0"/>
          <w:marTop w:val="0"/>
          <w:marBottom w:val="0"/>
          <w:divBdr>
            <w:top w:val="none" w:sz="0" w:space="0" w:color="auto"/>
            <w:left w:val="none" w:sz="0" w:space="0" w:color="auto"/>
            <w:bottom w:val="none" w:sz="0" w:space="0" w:color="auto"/>
            <w:right w:val="none" w:sz="0" w:space="0" w:color="auto"/>
          </w:divBdr>
        </w:div>
      </w:divsChild>
    </w:div>
    <w:div w:id="8339235">
      <w:marLeft w:val="0"/>
      <w:marRight w:val="0"/>
      <w:marTop w:val="0"/>
      <w:marBottom w:val="0"/>
      <w:divBdr>
        <w:top w:val="none" w:sz="0" w:space="0" w:color="auto"/>
        <w:left w:val="none" w:sz="0" w:space="0" w:color="auto"/>
        <w:bottom w:val="none" w:sz="0" w:space="0" w:color="auto"/>
        <w:right w:val="none" w:sz="0" w:space="0" w:color="auto"/>
      </w:divBdr>
    </w:div>
    <w:div w:id="8339238">
      <w:marLeft w:val="0"/>
      <w:marRight w:val="0"/>
      <w:marTop w:val="0"/>
      <w:marBottom w:val="0"/>
      <w:divBdr>
        <w:top w:val="none" w:sz="0" w:space="0" w:color="auto"/>
        <w:left w:val="none" w:sz="0" w:space="0" w:color="auto"/>
        <w:bottom w:val="none" w:sz="0" w:space="0" w:color="auto"/>
        <w:right w:val="none" w:sz="0" w:space="0" w:color="auto"/>
      </w:divBdr>
      <w:divsChild>
        <w:div w:id="8339233">
          <w:marLeft w:val="0"/>
          <w:marRight w:val="0"/>
          <w:marTop w:val="0"/>
          <w:marBottom w:val="0"/>
          <w:divBdr>
            <w:top w:val="none" w:sz="0" w:space="0" w:color="auto"/>
            <w:left w:val="none" w:sz="0" w:space="0" w:color="auto"/>
            <w:bottom w:val="none" w:sz="0" w:space="0" w:color="auto"/>
            <w:right w:val="none" w:sz="0" w:space="0" w:color="auto"/>
          </w:divBdr>
          <w:divsChild>
            <w:div w:id="8339249">
              <w:marLeft w:val="0"/>
              <w:marRight w:val="0"/>
              <w:marTop w:val="0"/>
              <w:marBottom w:val="0"/>
              <w:divBdr>
                <w:top w:val="none" w:sz="0" w:space="0" w:color="auto"/>
                <w:left w:val="none" w:sz="0" w:space="0" w:color="auto"/>
                <w:bottom w:val="none" w:sz="0" w:space="0" w:color="auto"/>
                <w:right w:val="none" w:sz="0" w:space="0" w:color="auto"/>
              </w:divBdr>
              <w:divsChild>
                <w:div w:id="8339254">
                  <w:marLeft w:val="0"/>
                  <w:marRight w:val="0"/>
                  <w:marTop w:val="0"/>
                  <w:marBottom w:val="0"/>
                  <w:divBdr>
                    <w:top w:val="none" w:sz="0" w:space="0" w:color="auto"/>
                    <w:left w:val="none" w:sz="0" w:space="0" w:color="auto"/>
                    <w:bottom w:val="none" w:sz="0" w:space="0" w:color="auto"/>
                    <w:right w:val="none" w:sz="0" w:space="0" w:color="auto"/>
                  </w:divBdr>
                  <w:divsChild>
                    <w:div w:id="8339228">
                      <w:marLeft w:val="0"/>
                      <w:marRight w:val="0"/>
                      <w:marTop w:val="0"/>
                      <w:marBottom w:val="0"/>
                      <w:divBdr>
                        <w:top w:val="none" w:sz="0" w:space="0" w:color="auto"/>
                        <w:left w:val="none" w:sz="0" w:space="0" w:color="auto"/>
                        <w:bottom w:val="none" w:sz="0" w:space="0" w:color="auto"/>
                        <w:right w:val="none" w:sz="0" w:space="0" w:color="auto"/>
                      </w:divBdr>
                      <w:divsChild>
                        <w:div w:id="8339237">
                          <w:marLeft w:val="0"/>
                          <w:marRight w:val="0"/>
                          <w:marTop w:val="0"/>
                          <w:marBottom w:val="0"/>
                          <w:divBdr>
                            <w:top w:val="none" w:sz="0" w:space="0" w:color="auto"/>
                            <w:left w:val="none" w:sz="0" w:space="0" w:color="auto"/>
                            <w:bottom w:val="none" w:sz="0" w:space="0" w:color="auto"/>
                            <w:right w:val="none" w:sz="0" w:space="0" w:color="auto"/>
                          </w:divBdr>
                          <w:divsChild>
                            <w:div w:id="8339247">
                              <w:marLeft w:val="0"/>
                              <w:marRight w:val="0"/>
                              <w:marTop w:val="0"/>
                              <w:marBottom w:val="0"/>
                              <w:divBdr>
                                <w:top w:val="none" w:sz="0" w:space="0" w:color="auto"/>
                                <w:left w:val="none" w:sz="0" w:space="0" w:color="auto"/>
                                <w:bottom w:val="none" w:sz="0" w:space="0" w:color="auto"/>
                                <w:right w:val="none" w:sz="0" w:space="0" w:color="auto"/>
                              </w:divBdr>
                              <w:divsChild>
                                <w:div w:id="8339248">
                                  <w:marLeft w:val="0"/>
                                  <w:marRight w:val="0"/>
                                  <w:marTop w:val="0"/>
                                  <w:marBottom w:val="0"/>
                                  <w:divBdr>
                                    <w:top w:val="none" w:sz="0" w:space="0" w:color="auto"/>
                                    <w:left w:val="none" w:sz="0" w:space="0" w:color="auto"/>
                                    <w:bottom w:val="none" w:sz="0" w:space="0" w:color="auto"/>
                                    <w:right w:val="none" w:sz="0" w:space="0" w:color="auto"/>
                                  </w:divBdr>
                                  <w:divsChild>
                                    <w:div w:id="8339250">
                                      <w:marLeft w:val="0"/>
                                      <w:marRight w:val="0"/>
                                      <w:marTop w:val="0"/>
                                      <w:marBottom w:val="0"/>
                                      <w:divBdr>
                                        <w:top w:val="none" w:sz="0" w:space="0" w:color="auto"/>
                                        <w:left w:val="none" w:sz="0" w:space="0" w:color="auto"/>
                                        <w:bottom w:val="none" w:sz="0" w:space="0" w:color="auto"/>
                                        <w:right w:val="none" w:sz="0" w:space="0" w:color="auto"/>
                                      </w:divBdr>
                                      <w:divsChild>
                                        <w:div w:id="8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9242">
      <w:marLeft w:val="0"/>
      <w:marRight w:val="0"/>
      <w:marTop w:val="0"/>
      <w:marBottom w:val="0"/>
      <w:divBdr>
        <w:top w:val="none" w:sz="0" w:space="0" w:color="auto"/>
        <w:left w:val="none" w:sz="0" w:space="0" w:color="auto"/>
        <w:bottom w:val="none" w:sz="0" w:space="0" w:color="auto"/>
        <w:right w:val="none" w:sz="0" w:space="0" w:color="auto"/>
      </w:divBdr>
    </w:div>
    <w:div w:id="8339244">
      <w:marLeft w:val="0"/>
      <w:marRight w:val="0"/>
      <w:marTop w:val="0"/>
      <w:marBottom w:val="0"/>
      <w:divBdr>
        <w:top w:val="none" w:sz="0" w:space="0" w:color="auto"/>
        <w:left w:val="none" w:sz="0" w:space="0" w:color="auto"/>
        <w:bottom w:val="none" w:sz="0" w:space="0" w:color="auto"/>
        <w:right w:val="none" w:sz="0" w:space="0" w:color="auto"/>
      </w:divBdr>
      <w:divsChild>
        <w:div w:id="8339230">
          <w:marLeft w:val="0"/>
          <w:marRight w:val="0"/>
          <w:marTop w:val="0"/>
          <w:marBottom w:val="0"/>
          <w:divBdr>
            <w:top w:val="none" w:sz="0" w:space="0" w:color="auto"/>
            <w:left w:val="none" w:sz="0" w:space="0" w:color="auto"/>
            <w:bottom w:val="none" w:sz="0" w:space="0" w:color="auto"/>
            <w:right w:val="none" w:sz="0" w:space="0" w:color="auto"/>
          </w:divBdr>
        </w:div>
        <w:div w:id="8339257">
          <w:marLeft w:val="0"/>
          <w:marRight w:val="0"/>
          <w:marTop w:val="0"/>
          <w:marBottom w:val="0"/>
          <w:divBdr>
            <w:top w:val="none" w:sz="0" w:space="0" w:color="auto"/>
            <w:left w:val="none" w:sz="0" w:space="0" w:color="auto"/>
            <w:bottom w:val="none" w:sz="0" w:space="0" w:color="auto"/>
            <w:right w:val="none" w:sz="0" w:space="0" w:color="auto"/>
          </w:divBdr>
        </w:div>
        <w:div w:id="8339258">
          <w:marLeft w:val="0"/>
          <w:marRight w:val="0"/>
          <w:marTop w:val="0"/>
          <w:marBottom w:val="0"/>
          <w:divBdr>
            <w:top w:val="none" w:sz="0" w:space="0" w:color="auto"/>
            <w:left w:val="none" w:sz="0" w:space="0" w:color="auto"/>
            <w:bottom w:val="none" w:sz="0" w:space="0" w:color="auto"/>
            <w:right w:val="none" w:sz="0" w:space="0" w:color="auto"/>
          </w:divBdr>
        </w:div>
      </w:divsChild>
    </w:div>
    <w:div w:id="8339256">
      <w:marLeft w:val="0"/>
      <w:marRight w:val="0"/>
      <w:marTop w:val="0"/>
      <w:marBottom w:val="0"/>
      <w:divBdr>
        <w:top w:val="none" w:sz="0" w:space="0" w:color="auto"/>
        <w:left w:val="none" w:sz="0" w:space="0" w:color="auto"/>
        <w:bottom w:val="none" w:sz="0" w:space="0" w:color="auto"/>
        <w:right w:val="none" w:sz="0" w:space="0" w:color="auto"/>
      </w:divBdr>
    </w:div>
    <w:div w:id="8339259">
      <w:marLeft w:val="0"/>
      <w:marRight w:val="0"/>
      <w:marTop w:val="0"/>
      <w:marBottom w:val="0"/>
      <w:divBdr>
        <w:top w:val="none" w:sz="0" w:space="0" w:color="auto"/>
        <w:left w:val="none" w:sz="0" w:space="0" w:color="auto"/>
        <w:bottom w:val="none" w:sz="0" w:space="0" w:color="auto"/>
        <w:right w:val="none" w:sz="0" w:space="0" w:color="auto"/>
      </w:divBdr>
    </w:div>
    <w:div w:id="776019947">
      <w:bodyDiv w:val="1"/>
      <w:marLeft w:val="0"/>
      <w:marRight w:val="0"/>
      <w:marTop w:val="0"/>
      <w:marBottom w:val="0"/>
      <w:divBdr>
        <w:top w:val="none" w:sz="0" w:space="0" w:color="auto"/>
        <w:left w:val="none" w:sz="0" w:space="0" w:color="auto"/>
        <w:bottom w:val="none" w:sz="0" w:space="0" w:color="auto"/>
        <w:right w:val="none" w:sz="0" w:space="0" w:color="auto"/>
      </w:divBdr>
    </w:div>
    <w:div w:id="1166440403">
      <w:bodyDiv w:val="1"/>
      <w:marLeft w:val="0"/>
      <w:marRight w:val="0"/>
      <w:marTop w:val="0"/>
      <w:marBottom w:val="0"/>
      <w:divBdr>
        <w:top w:val="none" w:sz="0" w:space="0" w:color="auto"/>
        <w:left w:val="none" w:sz="0" w:space="0" w:color="auto"/>
        <w:bottom w:val="none" w:sz="0" w:space="0" w:color="auto"/>
        <w:right w:val="none" w:sz="0" w:space="0" w:color="auto"/>
      </w:divBdr>
    </w:div>
    <w:div w:id="11720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4EBB-429E-4245-A0BD-0C37ECBB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C90F896E</Template>
  <TotalTime>1</TotalTime>
  <Pages>8</Pages>
  <Words>4136</Words>
  <Characters>24404</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28484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Roman Pfeifer</dc:creator>
  <cp:keywords/>
  <dc:description/>
  <cp:lastModifiedBy>Helena Pivoňková</cp:lastModifiedBy>
  <cp:revision>3</cp:revision>
  <cp:lastPrinted>2017-06-19T14:08:00Z</cp:lastPrinted>
  <dcterms:created xsi:type="dcterms:W3CDTF">2018-02-14T09:33:00Z</dcterms:created>
  <dcterms:modified xsi:type="dcterms:W3CDTF">2018-02-14T09:34:00Z</dcterms:modified>
</cp:coreProperties>
</file>