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22" w:rsidRDefault="001A0422">
      <w:pPr>
        <w:spacing w:line="14" w:lineRule="exact"/>
      </w:pPr>
    </w:p>
    <w:p w:rsidR="001A0422" w:rsidRDefault="00A97F4E">
      <w:pPr>
        <w:pStyle w:val="Nadpis10"/>
        <w:framePr w:w="9120" w:h="1834" w:hRule="exact" w:wrap="none" w:vAnchor="page" w:hAnchor="page" w:x="1389" w:y="1345"/>
        <w:shd w:val="clear" w:color="auto" w:fill="auto"/>
        <w:spacing w:after="100"/>
      </w:pPr>
      <w:bookmarkStart w:id="0" w:name="bookmark0"/>
      <w:r>
        <w:t>SMLOUVA O DÍLO č. 171134</w:t>
      </w:r>
      <w:bookmarkEnd w:id="0"/>
    </w:p>
    <w:p w:rsidR="001A0422" w:rsidRDefault="00A97F4E">
      <w:pPr>
        <w:pStyle w:val="Nadpis10"/>
        <w:framePr w:w="9120" w:h="1834" w:hRule="exact" w:wrap="none" w:vAnchor="page" w:hAnchor="page" w:x="1389" w:y="1345"/>
        <w:shd w:val="clear" w:color="auto" w:fill="auto"/>
        <w:spacing w:after="40"/>
      </w:pPr>
      <w:bookmarkStart w:id="1" w:name="bookmark1"/>
      <w:r>
        <w:t>I.</w:t>
      </w:r>
      <w:bookmarkEnd w:id="1"/>
    </w:p>
    <w:p w:rsidR="001A0422" w:rsidRDefault="00A97F4E">
      <w:pPr>
        <w:pStyle w:val="Zkladntext40"/>
        <w:framePr w:w="9120" w:h="1834" w:hRule="exact" w:wrap="none" w:vAnchor="page" w:hAnchor="page" w:x="1389" w:y="1345"/>
        <w:shd w:val="clear" w:color="auto" w:fill="auto"/>
      </w:pPr>
      <w:r>
        <w:t>Smluvní strany</w:t>
      </w:r>
    </w:p>
    <w:p w:rsidR="001A0422" w:rsidRDefault="00A97F4E">
      <w:pPr>
        <w:pStyle w:val="Zkladntext1"/>
        <w:framePr w:w="9120" w:h="1834" w:hRule="exact" w:wrap="none" w:vAnchor="page" w:hAnchor="page" w:x="1389" w:y="1345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</w:pPr>
      <w:r>
        <w:rPr>
          <w:b/>
          <w:bCs/>
          <w:u w:val="single"/>
        </w:rPr>
        <w:t>Objednatel: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spacing w:after="40" w:line="240" w:lineRule="auto"/>
      </w:pPr>
      <w:r>
        <w:t xml:space="preserve">Jméno/Obchodní firma: </w:t>
      </w:r>
      <w:r>
        <w:rPr>
          <w:b/>
          <w:bCs/>
        </w:rPr>
        <w:t>Lesy města Dvůr Králové nad Labem s.r.o.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tabs>
          <w:tab w:val="left" w:pos="2102"/>
        </w:tabs>
        <w:spacing w:after="40" w:line="240" w:lineRule="auto"/>
      </w:pPr>
      <w:r>
        <w:t>Místo/Sídlo:</w:t>
      </w:r>
      <w:r>
        <w:tab/>
        <w:t>Raisova 2824, 544 01 Dvůr Králové nad Labem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tabs>
          <w:tab w:val="left" w:pos="2102"/>
        </w:tabs>
        <w:spacing w:after="40" w:line="240" w:lineRule="auto"/>
      </w:pPr>
      <w:r>
        <w:t>IČ:</w:t>
      </w:r>
      <w:r>
        <w:tab/>
        <w:t>27553884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tabs>
          <w:tab w:val="left" w:pos="2102"/>
        </w:tabs>
        <w:spacing w:after="40" w:line="240" w:lineRule="auto"/>
      </w:pPr>
      <w:r>
        <w:t>DIČ:</w:t>
      </w:r>
      <w:r>
        <w:tab/>
        <w:t>CZ27553884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tabs>
          <w:tab w:val="left" w:pos="2102"/>
          <w:tab w:val="right" w:pos="8227"/>
        </w:tabs>
        <w:spacing w:after="40" w:line="240" w:lineRule="auto"/>
      </w:pPr>
      <w:r>
        <w:t>Zápis:</w:t>
      </w:r>
      <w:r>
        <w:tab/>
        <w:t>zasána v obchodním rejstříku</w:t>
      </w:r>
      <w:r>
        <w:tab/>
        <w:t xml:space="preserve">vedeného </w:t>
      </w:r>
      <w:r>
        <w:t>Krajským soudem v Hradci Králové,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spacing w:after="40" w:line="240" w:lineRule="auto"/>
        <w:ind w:left="2160"/>
        <w:jc w:val="left"/>
      </w:pPr>
      <w:r>
        <w:t>oddíl C, vložka 25764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spacing w:after="40" w:line="240" w:lineRule="auto"/>
      </w:pPr>
      <w:r>
        <w:t>Bankovní spojení: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spacing w:after="40" w:line="240" w:lineRule="auto"/>
      </w:pPr>
      <w:r>
        <w:t>Číslo účtu: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tabs>
          <w:tab w:val="left" w:pos="2102"/>
        </w:tabs>
        <w:spacing w:after="40" w:line="240" w:lineRule="auto"/>
      </w:pPr>
      <w:r>
        <w:t>Zastoupená:</w:t>
      </w:r>
      <w:r>
        <w:tab/>
        <w:t>Petrem Teperou, jednatelem společnosti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spacing w:after="40" w:line="240" w:lineRule="auto"/>
      </w:pPr>
      <w:r>
        <w:t>Telefon:</w:t>
      </w:r>
    </w:p>
    <w:p w:rsidR="001A0422" w:rsidRDefault="00A97F4E">
      <w:pPr>
        <w:pStyle w:val="Zkladntext1"/>
        <w:framePr w:w="9120" w:h="3091" w:hRule="exact" w:wrap="none" w:vAnchor="page" w:hAnchor="page" w:x="1389" w:y="3587"/>
        <w:shd w:val="clear" w:color="auto" w:fill="auto"/>
        <w:spacing w:line="240" w:lineRule="auto"/>
      </w:pPr>
      <w:r>
        <w:t>e-mail:</w:t>
      </w:r>
    </w:p>
    <w:p w:rsidR="001A0422" w:rsidRDefault="00A97F4E">
      <w:pPr>
        <w:pStyle w:val="Zkladntext1"/>
        <w:framePr w:wrap="none" w:vAnchor="page" w:hAnchor="page" w:x="1389" w:y="6966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</w:pPr>
      <w:r>
        <w:rPr>
          <w:b/>
          <w:bCs/>
          <w:u w:val="single"/>
        </w:rPr>
        <w:t>Zhotovitel: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line="288" w:lineRule="auto"/>
        <w:jc w:val="left"/>
      </w:pPr>
      <w:r>
        <w:t>Jméno/Obchodní firma: Místo/Sídlo podnikání: IČ: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line="288" w:lineRule="auto"/>
        <w:jc w:val="left"/>
      </w:pPr>
      <w:r>
        <w:t>DIČ: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after="280" w:line="288" w:lineRule="auto"/>
        <w:jc w:val="left"/>
      </w:pPr>
      <w:r>
        <w:t>Zápis: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line="288" w:lineRule="auto"/>
        <w:jc w:val="left"/>
      </w:pPr>
      <w:r>
        <w:t>Bankovní spojení: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line="288" w:lineRule="auto"/>
        <w:jc w:val="left"/>
      </w:pPr>
      <w:r>
        <w:t>Číslo účtu: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line="288" w:lineRule="auto"/>
        <w:jc w:val="left"/>
      </w:pPr>
      <w:r>
        <w:t>Zastoupená: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line="288" w:lineRule="auto"/>
        <w:jc w:val="left"/>
      </w:pPr>
      <w:r>
        <w:t>Telefon:</w:t>
      </w:r>
    </w:p>
    <w:p w:rsidR="001A0422" w:rsidRDefault="00A97F4E">
      <w:pPr>
        <w:pStyle w:val="Zkladntext1"/>
        <w:framePr w:w="1978" w:h="3134" w:hRule="exact" w:wrap="none" w:vAnchor="page" w:hAnchor="page" w:x="1393" w:y="7369"/>
        <w:shd w:val="clear" w:color="auto" w:fill="auto"/>
        <w:spacing w:line="288" w:lineRule="auto"/>
        <w:jc w:val="left"/>
      </w:pPr>
      <w:r>
        <w:t>e-mail: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rPr>
          <w:b/>
          <w:bCs/>
        </w:rPr>
        <w:t>Fischer TPD s.r.o.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Na Kozinci 236, 514 01 Jilemnice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287 81 708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CZ28781708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zasána v obchodním rejstříku vedeného Krajským soudem v Hradci Králové,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oddíl C, vložka 26989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Česká spořitelna, a.s., pobočka Jilemnice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2220835359/0800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Ing. Radkem Fischerem, jednatelem společnosti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after="40" w:line="240" w:lineRule="auto"/>
        <w:ind w:left="2140" w:right="826"/>
      </w:pPr>
      <w:r>
        <w:t>605 310 764</w:t>
      </w:r>
    </w:p>
    <w:p w:rsidR="001A0422" w:rsidRDefault="00A97F4E">
      <w:pPr>
        <w:pStyle w:val="Zkladntext1"/>
        <w:framePr w:w="9120" w:h="3096" w:hRule="exact" w:wrap="none" w:vAnchor="page" w:hAnchor="page" w:x="1389" w:y="7369"/>
        <w:shd w:val="clear" w:color="auto" w:fill="auto"/>
        <w:spacing w:line="240" w:lineRule="auto"/>
        <w:ind w:left="2140" w:right="826"/>
      </w:pPr>
      <w:hyperlink r:id="rId7" w:history="1">
        <w:r>
          <w:rPr>
            <w:lang w:val="en-US" w:eastAsia="en-US" w:bidi="en-US"/>
          </w:rPr>
          <w:t>radek.fischer@fischertpd.cz</w:t>
        </w:r>
      </w:hyperlink>
    </w:p>
    <w:p w:rsidR="001A0422" w:rsidRDefault="00A97F4E">
      <w:pPr>
        <w:pStyle w:val="Nadpis20"/>
        <w:framePr w:w="9120" w:h="3682" w:hRule="exact" w:wrap="none" w:vAnchor="page" w:hAnchor="page" w:x="1389" w:y="11032"/>
        <w:shd w:val="clear" w:color="auto" w:fill="auto"/>
        <w:ind w:left="4460" w:firstLine="20"/>
      </w:pPr>
      <w:bookmarkStart w:id="2" w:name="bookmark2"/>
      <w:r>
        <w:t>II.</w:t>
      </w:r>
      <w:bookmarkEnd w:id="2"/>
    </w:p>
    <w:p w:rsidR="001A0422" w:rsidRDefault="00A97F4E">
      <w:pPr>
        <w:pStyle w:val="Nadpis20"/>
        <w:framePr w:w="9120" w:h="3682" w:hRule="exact" w:wrap="none" w:vAnchor="page" w:hAnchor="page" w:x="1389" w:y="11032"/>
        <w:shd w:val="clear" w:color="auto" w:fill="auto"/>
        <w:spacing w:after="160"/>
        <w:ind w:left="0"/>
        <w:jc w:val="center"/>
      </w:pPr>
      <w:bookmarkStart w:id="3" w:name="bookmark3"/>
      <w:r>
        <w:t>Předmět smlouvy</w:t>
      </w:r>
      <w:bookmarkEnd w:id="3"/>
    </w:p>
    <w:p w:rsidR="001A0422" w:rsidRDefault="00A97F4E">
      <w:pPr>
        <w:pStyle w:val="Zkladntext1"/>
        <w:framePr w:w="9120" w:h="3682" w:hRule="exact" w:wrap="none" w:vAnchor="page" w:hAnchor="page" w:x="1389" w:y="11032"/>
        <w:numPr>
          <w:ilvl w:val="0"/>
          <w:numId w:val="2"/>
        </w:numPr>
        <w:shd w:val="clear" w:color="auto" w:fill="auto"/>
        <w:tabs>
          <w:tab w:val="left" w:pos="354"/>
        </w:tabs>
        <w:ind w:left="400" w:hanging="400"/>
        <w:jc w:val="left"/>
      </w:pPr>
      <w:r>
        <w:t xml:space="preserve">Touto smlouvou se zhotovitel zavazuje provést pro objednatele výrobu dříví na OM dle pokynů </w:t>
      </w:r>
      <w:r>
        <w:t>objednatele a objednatel se zavazuje zaplatit mu za to dohodnutou odměnu.</w:t>
      </w:r>
    </w:p>
    <w:p w:rsidR="001A0422" w:rsidRDefault="00A97F4E">
      <w:pPr>
        <w:pStyle w:val="Zkladntext1"/>
        <w:framePr w:w="9120" w:h="3682" w:hRule="exact" w:wrap="none" w:vAnchor="page" w:hAnchor="page" w:x="1389" w:y="11032"/>
        <w:numPr>
          <w:ilvl w:val="0"/>
          <w:numId w:val="2"/>
        </w:numPr>
        <w:shd w:val="clear" w:color="auto" w:fill="auto"/>
        <w:tabs>
          <w:tab w:val="left" w:pos="354"/>
        </w:tabs>
        <w:spacing w:after="240"/>
        <w:ind w:left="400" w:hanging="400"/>
        <w:jc w:val="left"/>
      </w:pPr>
      <w:r>
        <w:t>Místo provádění díla se nachází na lesních pozemcích ve správě objednatele - porost 16CclO, rozsah, kvalita a další podmínky se budou řídit pokyny objednatele a dle nabídky ze dne 6.</w:t>
      </w:r>
      <w:r>
        <w:t>12.2017.</w:t>
      </w:r>
    </w:p>
    <w:p w:rsidR="001A0422" w:rsidRDefault="00A97F4E">
      <w:pPr>
        <w:pStyle w:val="Nadpis20"/>
        <w:framePr w:w="9120" w:h="3682" w:hRule="exact" w:wrap="none" w:vAnchor="page" w:hAnchor="page" w:x="1389" w:y="11032"/>
        <w:shd w:val="clear" w:color="auto" w:fill="auto"/>
        <w:ind w:left="4420"/>
      </w:pPr>
      <w:bookmarkStart w:id="4" w:name="bookmark4"/>
      <w:r>
        <w:t>III.</w:t>
      </w:r>
      <w:bookmarkEnd w:id="4"/>
    </w:p>
    <w:p w:rsidR="001A0422" w:rsidRDefault="00A97F4E">
      <w:pPr>
        <w:pStyle w:val="Nadpis20"/>
        <w:framePr w:w="9120" w:h="3682" w:hRule="exact" w:wrap="none" w:vAnchor="page" w:hAnchor="page" w:x="1389" w:y="11032"/>
        <w:shd w:val="clear" w:color="auto" w:fill="auto"/>
        <w:spacing w:after="140"/>
        <w:ind w:left="0"/>
        <w:jc w:val="center"/>
      </w:pPr>
      <w:bookmarkStart w:id="5" w:name="bookmark5"/>
      <w:r>
        <w:t>Termín plnění</w:t>
      </w:r>
      <w:bookmarkEnd w:id="5"/>
    </w:p>
    <w:p w:rsidR="001A0422" w:rsidRDefault="00A97F4E">
      <w:pPr>
        <w:pStyle w:val="Zkladntext1"/>
        <w:framePr w:w="9120" w:h="3682" w:hRule="exact" w:wrap="none" w:vAnchor="page" w:hAnchor="page" w:x="1389" w:y="11032"/>
        <w:numPr>
          <w:ilvl w:val="0"/>
          <w:numId w:val="3"/>
        </w:numPr>
        <w:shd w:val="clear" w:color="auto" w:fill="auto"/>
        <w:tabs>
          <w:tab w:val="left" w:pos="354"/>
        </w:tabs>
        <w:spacing w:after="40" w:line="288" w:lineRule="auto"/>
      </w:pPr>
      <w:r>
        <w:t>Zhotovitel se zavazuje provést dílo v době od 20.12.2017 do 31.3.2018.</w:t>
      </w:r>
    </w:p>
    <w:p w:rsidR="001A0422" w:rsidRDefault="00A97F4E">
      <w:pPr>
        <w:pStyle w:val="Zkladntext1"/>
        <w:framePr w:w="9120" w:h="3682" w:hRule="exact" w:wrap="none" w:vAnchor="page" w:hAnchor="page" w:x="1389" w:y="11032"/>
        <w:numPr>
          <w:ilvl w:val="0"/>
          <w:numId w:val="3"/>
        </w:numPr>
        <w:shd w:val="clear" w:color="auto" w:fill="auto"/>
        <w:tabs>
          <w:tab w:val="left" w:pos="354"/>
        </w:tabs>
        <w:spacing w:line="288" w:lineRule="auto"/>
        <w:ind w:left="400" w:hanging="400"/>
        <w:jc w:val="left"/>
      </w:pPr>
      <w:r>
        <w:t>Objednatel souhlasí, při plnění podmínek v této smlouvě uvedených, s převzetím dokončeného díla i před uplynutím dohodnutého termínu plnění.</w:t>
      </w:r>
    </w:p>
    <w:p w:rsidR="001A0422" w:rsidRDefault="00A97F4E">
      <w:pPr>
        <w:pStyle w:val="Zhlavnebozpat0"/>
        <w:framePr w:wrap="none" w:vAnchor="page" w:hAnchor="page" w:x="9649" w:y="15649"/>
        <w:shd w:val="clear" w:color="auto" w:fill="auto"/>
      </w:pPr>
      <w:r>
        <w:t xml:space="preserve">Stránka </w:t>
      </w:r>
      <w:r>
        <w:rPr>
          <w:rFonts w:ascii="Times New Roman" w:eastAsia="Times New Roman" w:hAnsi="Times New Roman" w:cs="Times New Roman"/>
        </w:rPr>
        <w:t xml:space="preserve">1 </w:t>
      </w:r>
      <w:r>
        <w:t>z 5</w:t>
      </w:r>
    </w:p>
    <w:p w:rsidR="001A0422" w:rsidRDefault="001A0422">
      <w:pPr>
        <w:spacing w:line="14" w:lineRule="exact"/>
        <w:sectPr w:rsidR="001A0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422" w:rsidRDefault="001A0422">
      <w:pPr>
        <w:spacing w:line="14" w:lineRule="exact"/>
      </w:pPr>
    </w:p>
    <w:p w:rsidR="001A0422" w:rsidRDefault="00A97F4E">
      <w:pPr>
        <w:pStyle w:val="Nadpis20"/>
        <w:framePr w:w="9096" w:h="984" w:hRule="exact" w:wrap="none" w:vAnchor="page" w:hAnchor="page" w:x="1401" w:y="1355"/>
        <w:shd w:val="clear" w:color="auto" w:fill="auto"/>
        <w:spacing w:after="0"/>
        <w:ind w:left="4400" w:firstLine="20"/>
      </w:pPr>
      <w:bookmarkStart w:id="6" w:name="bookmark6"/>
      <w:r>
        <w:t>IV.</w:t>
      </w:r>
      <w:bookmarkEnd w:id="6"/>
    </w:p>
    <w:p w:rsidR="001A0422" w:rsidRDefault="00A97F4E">
      <w:pPr>
        <w:pStyle w:val="Nadpis20"/>
        <w:framePr w:w="9096" w:h="984" w:hRule="exact" w:wrap="none" w:vAnchor="page" w:hAnchor="page" w:x="1401" w:y="1355"/>
        <w:shd w:val="clear" w:color="auto" w:fill="auto"/>
        <w:spacing w:after="140"/>
        <w:ind w:left="0"/>
        <w:jc w:val="center"/>
      </w:pPr>
      <w:bookmarkStart w:id="7" w:name="bookmark7"/>
      <w:r>
        <w:t>Cena díla</w:t>
      </w:r>
      <w:bookmarkEnd w:id="7"/>
    </w:p>
    <w:p w:rsidR="001A0422" w:rsidRDefault="00A97F4E">
      <w:pPr>
        <w:pStyle w:val="Zkladntext1"/>
        <w:framePr w:w="9096" w:h="984" w:hRule="exact" w:wrap="none" w:vAnchor="page" w:hAnchor="page" w:x="1401" w:y="1355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380" w:hanging="380"/>
        <w:jc w:val="left"/>
      </w:pPr>
      <w:r>
        <w:t>Smluvní strany se dohodly, že cena za dílo činní: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1416"/>
        <w:gridCol w:w="1642"/>
        <w:gridCol w:w="1992"/>
      </w:tblGrid>
      <w:tr w:rsidR="001A04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86" w:type="dxa"/>
            <w:shd w:val="clear" w:color="auto" w:fill="FFFFFF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Výkon</w:t>
            </w:r>
          </w:p>
        </w:tc>
        <w:tc>
          <w:tcPr>
            <w:tcW w:w="1416" w:type="dxa"/>
            <w:shd w:val="clear" w:color="auto" w:fill="FFFFFF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ind w:left="200" w:firstLine="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Porost</w:t>
            </w:r>
          </w:p>
        </w:tc>
        <w:tc>
          <w:tcPr>
            <w:tcW w:w="1642" w:type="dxa"/>
            <w:shd w:val="clear" w:color="auto" w:fill="FFFFFF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Kč/m3</w:t>
            </w:r>
          </w:p>
        </w:tc>
        <w:tc>
          <w:tcPr>
            <w:tcW w:w="1992" w:type="dxa"/>
            <w:shd w:val="clear" w:color="auto" w:fill="FFFFFF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Kč/akce</w:t>
            </w:r>
          </w:p>
        </w:tc>
      </w:tr>
      <w:tr w:rsidR="001A042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jc w:val="left"/>
            </w:pPr>
            <w:r>
              <w:t>Výroba dříví na OM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ind w:left="200" w:firstLine="20"/>
              <w:jc w:val="left"/>
            </w:pPr>
            <w:r>
              <w:t>16CclO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0422" w:rsidRDefault="00D87B46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ind w:right="100"/>
              <w:jc w:val="center"/>
            </w:pPr>
            <w:r>
              <w:t>xxx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1A0422" w:rsidRDefault="001A0422">
            <w:pPr>
              <w:framePr w:w="6936" w:h="874" w:wrap="none" w:vAnchor="page" w:hAnchor="page" w:x="2533" w:y="2555"/>
              <w:rPr>
                <w:sz w:val="10"/>
                <w:szCs w:val="10"/>
              </w:rPr>
            </w:pPr>
          </w:p>
        </w:tc>
      </w:tr>
      <w:tr w:rsidR="001A042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jc w:val="left"/>
            </w:pPr>
            <w:r>
              <w:t>OPČ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422" w:rsidRDefault="00A97F4E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ind w:left="200" w:firstLine="20"/>
              <w:jc w:val="left"/>
            </w:pPr>
            <w:r>
              <w:t>16CclO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0422" w:rsidRDefault="001A0422">
            <w:pPr>
              <w:framePr w:w="6936" w:h="874" w:wrap="none" w:vAnchor="page" w:hAnchor="page" w:x="2533" w:y="255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422" w:rsidRDefault="00D87B46">
            <w:pPr>
              <w:pStyle w:val="Jin0"/>
              <w:framePr w:w="6936" w:h="874" w:wrap="none" w:vAnchor="page" w:hAnchor="page" w:x="2533" w:y="2555"/>
              <w:shd w:val="clear" w:color="auto" w:fill="auto"/>
              <w:spacing w:line="240" w:lineRule="auto"/>
              <w:ind w:left="560"/>
              <w:jc w:val="left"/>
            </w:pPr>
            <w:r>
              <w:t>xxx</w:t>
            </w:r>
          </w:p>
        </w:tc>
      </w:tr>
    </w:tbl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4"/>
        </w:numPr>
        <w:shd w:val="clear" w:color="auto" w:fill="auto"/>
        <w:tabs>
          <w:tab w:val="left" w:pos="360"/>
        </w:tabs>
        <w:ind w:left="380" w:hanging="380"/>
        <w:jc w:val="left"/>
      </w:pPr>
      <w:r>
        <w:t>Platební podmínky: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5"/>
        </w:numPr>
        <w:shd w:val="clear" w:color="auto" w:fill="auto"/>
        <w:tabs>
          <w:tab w:val="left" w:pos="753"/>
        </w:tabs>
        <w:ind w:left="720" w:hanging="280"/>
      </w:pPr>
      <w:r>
        <w:t xml:space="preserve">Cenu za dílo se objednatel zavazuje zaplatit zhotoviteli na základě zhotovitelem vystaveného daňového dokladu - faktury, která splňuje veškeré náležitosti zák. č. 563/1991 </w:t>
      </w:r>
      <w:r>
        <w:rPr>
          <w:lang w:val="en-US" w:eastAsia="en-US" w:bidi="en-US"/>
        </w:rPr>
        <w:t xml:space="preserve">SB., </w:t>
      </w:r>
      <w:r>
        <w:t xml:space="preserve">o účetnictví a zák. č. 235/2004 Sb., o dani z přidané hodnoty, v platném znění </w:t>
      </w:r>
      <w:r>
        <w:t>(dále jen „faktury").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5"/>
        </w:numPr>
        <w:shd w:val="clear" w:color="auto" w:fill="auto"/>
        <w:tabs>
          <w:tab w:val="left" w:pos="762"/>
        </w:tabs>
        <w:ind w:left="720" w:hanging="280"/>
      </w:pPr>
      <w:r>
        <w:t>Za den uskutečnění dílčího zdanitelného plnění ve smyslu § 21 odst. 1 zák. č. 235/2004 Sb. bude považován den předání zhotoveného díla.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5"/>
        </w:numPr>
        <w:shd w:val="clear" w:color="auto" w:fill="auto"/>
        <w:tabs>
          <w:tab w:val="left" w:pos="762"/>
        </w:tabs>
        <w:ind w:left="720" w:hanging="280"/>
      </w:pPr>
      <w:r>
        <w:t>Pokud faktura obsahuje chybné údaje nebo neobsahuje údaje předepsané obecně závaznými předpisy neb</w:t>
      </w:r>
      <w:r>
        <w:t>o sjednané smlouvou, je oprávněn ji objednatel ve lhůtě splatnosti vrátit zhotoviteli k přepracování (doplnění) a ode dne doručení opravené faktury začíná běžet nová lhůta splatnosti.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5"/>
        </w:numPr>
        <w:shd w:val="clear" w:color="auto" w:fill="auto"/>
        <w:tabs>
          <w:tab w:val="left" w:pos="762"/>
        </w:tabs>
        <w:spacing w:after="220"/>
        <w:ind w:left="720" w:hanging="280"/>
      </w:pPr>
      <w:r>
        <w:t xml:space="preserve">Splatnost všech faktur plynoucích z tohoto smluvního vztahu činí 14 dnů </w:t>
      </w:r>
      <w:r>
        <w:t>ode dne vystavení dokladu.</w:t>
      </w:r>
    </w:p>
    <w:p w:rsidR="001A0422" w:rsidRDefault="00A97F4E">
      <w:pPr>
        <w:pStyle w:val="Nadpis20"/>
        <w:framePr w:w="9096" w:h="11366" w:hRule="exact" w:wrap="none" w:vAnchor="page" w:hAnchor="page" w:x="1401" w:y="3798"/>
        <w:shd w:val="clear" w:color="auto" w:fill="auto"/>
        <w:spacing w:after="0"/>
        <w:ind w:left="4400" w:firstLine="20"/>
      </w:pPr>
      <w:bookmarkStart w:id="8" w:name="bookmark8"/>
      <w:r>
        <w:t>V.</w:t>
      </w:r>
      <w:bookmarkEnd w:id="8"/>
    </w:p>
    <w:p w:rsidR="001A0422" w:rsidRDefault="00A97F4E">
      <w:pPr>
        <w:pStyle w:val="Nadpis20"/>
        <w:framePr w:w="9096" w:h="11366" w:hRule="exact" w:wrap="none" w:vAnchor="page" w:hAnchor="page" w:x="1401" w:y="3798"/>
        <w:shd w:val="clear" w:color="auto" w:fill="auto"/>
        <w:spacing w:after="140"/>
        <w:ind w:left="0"/>
        <w:jc w:val="center"/>
      </w:pPr>
      <w:bookmarkStart w:id="9" w:name="bookmark9"/>
      <w:r>
        <w:t>Povinnosti smluvních stran</w:t>
      </w:r>
      <w:bookmarkEnd w:id="9"/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6"/>
        </w:numPr>
        <w:shd w:val="clear" w:color="auto" w:fill="auto"/>
        <w:tabs>
          <w:tab w:val="left" w:pos="360"/>
        </w:tabs>
        <w:spacing w:line="283" w:lineRule="auto"/>
        <w:ind w:left="380" w:hanging="380"/>
        <w:jc w:val="left"/>
      </w:pPr>
      <w:r>
        <w:rPr>
          <w:b/>
          <w:bCs/>
        </w:rPr>
        <w:t>Povinnosti zhotovitele: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7"/>
        </w:numPr>
        <w:shd w:val="clear" w:color="auto" w:fill="auto"/>
        <w:tabs>
          <w:tab w:val="left" w:pos="753"/>
        </w:tabs>
        <w:spacing w:line="283" w:lineRule="auto"/>
        <w:ind w:left="720" w:hanging="280"/>
      </w:pPr>
      <w:r>
        <w:t>Zhotovitel je povinen dílo provést podle této smlouvy, řádně, odborně, v dohodnuté době a v souladu se závaznými technickými normami, stanovenými pro provádění díla.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7"/>
        </w:numPr>
        <w:shd w:val="clear" w:color="auto" w:fill="auto"/>
        <w:tabs>
          <w:tab w:val="left" w:pos="757"/>
        </w:tabs>
        <w:spacing w:line="283" w:lineRule="auto"/>
        <w:ind w:left="720" w:hanging="280"/>
      </w:pPr>
      <w:r>
        <w:t>Zhotovitel vyzve objednatele nejméně 2 dny před dohodnutým (případně dle smlouvy posunutým) koncem plnění k převzetí díla.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7"/>
        </w:numPr>
        <w:shd w:val="clear" w:color="auto" w:fill="auto"/>
        <w:tabs>
          <w:tab w:val="left" w:pos="757"/>
        </w:tabs>
        <w:spacing w:line="283" w:lineRule="auto"/>
        <w:ind w:left="720" w:hanging="280"/>
      </w:pPr>
      <w:r>
        <w:t>Zhotovitel se zavazuje dbát, aby svojí činností nezpůsobil škody na lesních porostech popřípadě jiných plochách ve správě objednatele</w:t>
      </w:r>
      <w:r>
        <w:t>.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6"/>
        </w:numPr>
        <w:shd w:val="clear" w:color="auto" w:fill="auto"/>
        <w:tabs>
          <w:tab w:val="left" w:pos="360"/>
        </w:tabs>
        <w:spacing w:line="283" w:lineRule="auto"/>
        <w:ind w:left="380" w:hanging="380"/>
        <w:jc w:val="left"/>
      </w:pPr>
      <w:r>
        <w:rPr>
          <w:b/>
          <w:bCs/>
        </w:rPr>
        <w:t>Povinnosti objednatele: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8"/>
        </w:numPr>
        <w:shd w:val="clear" w:color="auto" w:fill="auto"/>
        <w:tabs>
          <w:tab w:val="left" w:pos="753"/>
        </w:tabs>
        <w:spacing w:line="283" w:lineRule="auto"/>
        <w:ind w:left="720" w:hanging="280"/>
      </w:pPr>
      <w:r>
        <w:t>Objednatel je povinen poskytnout zhotoviteli k plnění díla nutnou součinnost.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numPr>
          <w:ilvl w:val="0"/>
          <w:numId w:val="8"/>
        </w:numPr>
        <w:shd w:val="clear" w:color="auto" w:fill="auto"/>
        <w:tabs>
          <w:tab w:val="left" w:pos="757"/>
        </w:tabs>
        <w:spacing w:after="240" w:line="283" w:lineRule="auto"/>
        <w:ind w:left="720" w:hanging="280"/>
      </w:pPr>
      <w:r>
        <w:t xml:space="preserve">Objednatel je povinen ve sjednané době dílo na pracovišti převzít a potvrdit podpisem na „Záznamu o předání a převzetí pracoviště", na jehož použití se </w:t>
      </w:r>
      <w:r>
        <w:t>strany dohodly, správnost a úplnost provedeného díla, včetně případných zjištěných vad díla a doby, do které budou vady odstraněny, příp. jiných ujednání o jejich řešení.</w:t>
      </w:r>
    </w:p>
    <w:p w:rsidR="001A0422" w:rsidRDefault="00A97F4E">
      <w:pPr>
        <w:pStyle w:val="Nadpis20"/>
        <w:framePr w:w="9096" w:h="11366" w:hRule="exact" w:wrap="none" w:vAnchor="page" w:hAnchor="page" w:x="1401" w:y="3798"/>
        <w:shd w:val="clear" w:color="auto" w:fill="auto"/>
        <w:spacing w:after="0"/>
        <w:ind w:left="4400" w:firstLine="20"/>
      </w:pPr>
      <w:bookmarkStart w:id="10" w:name="bookmark10"/>
      <w:r>
        <w:t>VI.</w:t>
      </w:r>
      <w:bookmarkEnd w:id="10"/>
    </w:p>
    <w:p w:rsidR="001A0422" w:rsidRDefault="00A97F4E">
      <w:pPr>
        <w:pStyle w:val="Nadpis20"/>
        <w:framePr w:w="9096" w:h="11366" w:hRule="exact" w:wrap="none" w:vAnchor="page" w:hAnchor="page" w:x="1401" w:y="3798"/>
        <w:shd w:val="clear" w:color="auto" w:fill="auto"/>
        <w:spacing w:after="160"/>
        <w:ind w:left="0"/>
        <w:jc w:val="center"/>
      </w:pPr>
      <w:bookmarkStart w:id="11" w:name="bookmark11"/>
      <w:r>
        <w:t>Vlastnické právo ke zhotovované věci a nebezpečí škody na ní</w:t>
      </w:r>
      <w:bookmarkEnd w:id="11"/>
    </w:p>
    <w:p w:rsidR="001A0422" w:rsidRDefault="00A97F4E">
      <w:pPr>
        <w:pStyle w:val="Zkladntext1"/>
        <w:framePr w:w="9096" w:h="11366" w:hRule="exact" w:wrap="none" w:vAnchor="page" w:hAnchor="page" w:x="1401" w:y="3798"/>
        <w:shd w:val="clear" w:color="auto" w:fill="auto"/>
        <w:spacing w:after="240" w:line="283" w:lineRule="auto"/>
        <w:ind w:left="380" w:hanging="380"/>
        <w:jc w:val="left"/>
      </w:pPr>
      <w:r>
        <w:t xml:space="preserve">1) Objednatel nese, </w:t>
      </w:r>
      <w:r>
        <w:t>pro případ, že škoda nebyla prokazatelně zaviněna zhotovitelem, nebezpečí škody na díle a je jeho vlastníkem.</w:t>
      </w:r>
    </w:p>
    <w:p w:rsidR="001A0422" w:rsidRDefault="00A97F4E">
      <w:pPr>
        <w:pStyle w:val="Nadpis20"/>
        <w:framePr w:w="9096" w:h="11366" w:hRule="exact" w:wrap="none" w:vAnchor="page" w:hAnchor="page" w:x="1401" w:y="3798"/>
        <w:shd w:val="clear" w:color="auto" w:fill="auto"/>
        <w:spacing w:after="0"/>
        <w:ind w:left="4360"/>
      </w:pPr>
      <w:bookmarkStart w:id="12" w:name="bookmark12"/>
      <w:r>
        <w:t>VII.</w:t>
      </w:r>
      <w:bookmarkEnd w:id="12"/>
    </w:p>
    <w:p w:rsidR="001A0422" w:rsidRDefault="00A97F4E">
      <w:pPr>
        <w:pStyle w:val="Nadpis20"/>
        <w:framePr w:w="9096" w:h="11366" w:hRule="exact" w:wrap="none" w:vAnchor="page" w:hAnchor="page" w:x="1401" w:y="3798"/>
        <w:shd w:val="clear" w:color="auto" w:fill="auto"/>
        <w:spacing w:after="160"/>
        <w:ind w:left="0"/>
        <w:jc w:val="center"/>
      </w:pPr>
      <w:bookmarkStart w:id="13" w:name="bookmark13"/>
      <w:r>
        <w:t>Povinnosti na úseku BOZP</w:t>
      </w:r>
      <w:bookmarkEnd w:id="13"/>
    </w:p>
    <w:p w:rsidR="001A0422" w:rsidRDefault="00A97F4E">
      <w:pPr>
        <w:pStyle w:val="Zkladntext1"/>
        <w:framePr w:w="9096" w:h="11366" w:hRule="exact" w:wrap="none" w:vAnchor="page" w:hAnchor="page" w:x="1401" w:y="3798"/>
        <w:shd w:val="clear" w:color="auto" w:fill="auto"/>
        <w:spacing w:line="288" w:lineRule="auto"/>
        <w:ind w:left="380" w:hanging="380"/>
        <w:jc w:val="left"/>
      </w:pPr>
      <w:r>
        <w:t>1) Zhotovitel prohlašuje, že:</w:t>
      </w:r>
    </w:p>
    <w:p w:rsidR="001A0422" w:rsidRDefault="00A97F4E">
      <w:pPr>
        <w:pStyle w:val="Zkladntext1"/>
        <w:framePr w:w="9096" w:h="11366" w:hRule="exact" w:wrap="none" w:vAnchor="page" w:hAnchor="page" w:x="1401" w:y="3798"/>
        <w:shd w:val="clear" w:color="auto" w:fill="auto"/>
        <w:spacing w:line="288" w:lineRule="auto"/>
        <w:ind w:left="720" w:hanging="280"/>
      </w:pPr>
      <w:r>
        <w:t>o zná obecně závazné právní předpisy a normy, týkající se bezpečnosti a ochrany zdraví</w:t>
      </w:r>
      <w:r>
        <w:t xml:space="preserve"> při práci a požární ochrany, a že se zavazuje seznamovat s jejich změnami průběžně po celou dobu platnosti této smlouvy. Zhotovitel je odpovědný za dodržování těchto předpisů na pracovištích, kde realizuje předmět díla, nebo s realizací předmětu díla souv</w:t>
      </w:r>
      <w:r>
        <w:t>isí.</w:t>
      </w:r>
    </w:p>
    <w:p w:rsidR="001A0422" w:rsidRDefault="00A97F4E">
      <w:pPr>
        <w:pStyle w:val="Zhlavnebozpat0"/>
        <w:framePr w:wrap="none" w:vAnchor="page" w:hAnchor="page" w:x="9628" w:y="15649"/>
        <w:shd w:val="clear" w:color="auto" w:fill="auto"/>
      </w:pPr>
      <w:r>
        <w:t xml:space="preserve">Stránka </w:t>
      </w:r>
      <w:r>
        <w:rPr>
          <w:rFonts w:ascii="Times New Roman" w:eastAsia="Times New Roman" w:hAnsi="Times New Roman" w:cs="Times New Roman"/>
        </w:rPr>
        <w:t xml:space="preserve">2 </w:t>
      </w:r>
      <w:r>
        <w:t>z 5</w:t>
      </w:r>
    </w:p>
    <w:p w:rsidR="001A0422" w:rsidRDefault="001A0422">
      <w:pPr>
        <w:spacing w:line="14" w:lineRule="exact"/>
        <w:sectPr w:rsidR="001A0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422" w:rsidRDefault="001A0422">
      <w:pPr>
        <w:spacing w:line="14" w:lineRule="exact"/>
      </w:pP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je v době podpisu smlouvy odborně způsobilý k realizaci povinností vyplývající z této smlouvy. Způsobilost musí být schopen prokázat platným osvědčením (průkazem) o absolvování výcviku pro výkon sjednané práce.</w:t>
      </w:r>
      <w:r>
        <w:t xml:space="preserve"> V průběhu plnění smlouvy je povinen předložit tato osvědčení zástupci zadavatele ne jeho vyžádání.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je zdravotně způsobilý vykonávat sjednanou práci a že po dobu plnění smlouvy disponuje potřebným zdravotním osvědčením ve smyslu obecně závazných předpisů</w:t>
      </w:r>
      <w:r>
        <w:t>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ke sjednané činnosti bude používat vlastní stroje, nástroje a další pomůcky, které odpovídají příslušným technickým a bezpečnostním předpisům.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v případě subdodavatelů přenese na ně povinnosti uvedené v tomto odstavci smluvně.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numPr>
          <w:ilvl w:val="0"/>
          <w:numId w:val="9"/>
        </w:numPr>
        <w:shd w:val="clear" w:color="auto" w:fill="auto"/>
        <w:tabs>
          <w:tab w:val="left" w:pos="364"/>
        </w:tabs>
        <w:ind w:left="380" w:hanging="380"/>
      </w:pPr>
      <w:r>
        <w:t>Zhotovitel je povinen ze</w:t>
      </w:r>
      <w:r>
        <w:t>jména: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identifikovat veškerá nebezpečí a vyhodnocovat rizika ohrožující zdraví a životy osob vyplývající z jeho činnosti na základě plnění této smlouvy.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 xml:space="preserve">informovat o nebezpečí a rizicích jak zástupce zadavatele, tak i své zaměstnance, subdodavatele a </w:t>
      </w:r>
      <w:r>
        <w:t>všechny další osoby vyskytující se na pracovišti, pokud se na pracovišti nacházejí po dobu působení nebezpečí a rizik vyplývajících z této činnosti.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 xml:space="preserve">minimalizovat všemi dostupnými prostředky zjištěná rizika ohrožení zdraví a života zhotovitele a dalších </w:t>
      </w:r>
      <w:r>
        <w:t>osob na pracovišti včetně stanovení bezpečných pracovních a technologických postupů. Zhotovitel musí seznámit zástupce zadavatele, své zaměstnance, subdodavatele a všechny další osoby nacházející se na pracovišti se stanovenými postupy na zadaném pracovišt</w:t>
      </w:r>
      <w:r>
        <w:t>i.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vzít na vědomí nebezpečí rizika ohrožující zdraví a životy osob na pracovišti, se kterými bude seznámen zástupce zadavatele před započetím práce a seznámí písemně potvrdit do dokumentace zadavatele (Záznam o převzetí a předání pracoviště, popř. jiná d</w:t>
      </w:r>
      <w:r>
        <w:t>okumentace).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při plnění smlouvy přizpůsobit těmto nebezpečím a rizikům svou činnost.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počínat si v prostoru pracoviště, v lesním porostu a v blízkosti majetku zadavatele nebo třetích osob tak, aby nezavdal příčinu ke vzniku požáru.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zajistit ve spolupr</w:t>
      </w:r>
      <w:r>
        <w:t>áci se zástupcem zadavatele opatření k zamezení ohrožení zdraví a životů osob nebo poškození majetku zadavatele nebo jiných osob, zejména při práci na pracovištích, které jsou v dosahu veřejných komunikací, železničních tratí, telefonních a elektrických ve</w:t>
      </w:r>
      <w:r>
        <w:t>dení.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stanovit si postup pro případ vzniku úrazu nebo havárie a eliminaci jejich následků včetně komunikace se zástupci zadavatele (zejména způsob přivolání pomoci v případě úrazu). Před započetím prací je zhotovitel povinen si postup ověřit v konkrétníc</w:t>
      </w:r>
      <w:r>
        <w:t>h podmínkách pracoviště, v případě potřeby postup upravit.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mít na pracovišti k dispozici pro případ úrazu použitelné zdravotní prostředky pro poskytnutí první pomoci.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 xml:space="preserve">neprodleně oznamovat odpovědnému zástupci zadavatele jakýkoliv úraz, mimořádné stavy </w:t>
      </w:r>
      <w:r>
        <w:t>a závady na převzatém pracovišti popř. jeho okolí.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předat hotové pracoviště tak, aby následkem smluvní činnosti netrvalo nebezpečí ohrožení zdraví a životů osob na pracovišti.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numPr>
          <w:ilvl w:val="0"/>
          <w:numId w:val="9"/>
        </w:numPr>
        <w:shd w:val="clear" w:color="auto" w:fill="auto"/>
        <w:tabs>
          <w:tab w:val="left" w:pos="364"/>
        </w:tabs>
        <w:ind w:left="380" w:hanging="380"/>
      </w:pPr>
      <w:r>
        <w:t>Prohlášení a povinnosti uvedené v této smlouvě vztahující se ke konkrétnímu pr</w:t>
      </w:r>
      <w:r>
        <w:t>acovišti zhotovitel potvrzuje podpisem na Záznamu o předání a převzetí pracoviště.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numPr>
          <w:ilvl w:val="0"/>
          <w:numId w:val="9"/>
        </w:numPr>
        <w:shd w:val="clear" w:color="auto" w:fill="auto"/>
        <w:tabs>
          <w:tab w:val="left" w:pos="364"/>
        </w:tabs>
        <w:ind w:left="380" w:hanging="380"/>
      </w:pPr>
      <w:r>
        <w:t>Osvědčení odborné způsobilosti musí být vystaveno a potvrzeno osobou nebo firmou, která je ktomu způsobilá.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numPr>
          <w:ilvl w:val="0"/>
          <w:numId w:val="9"/>
        </w:numPr>
        <w:shd w:val="clear" w:color="auto" w:fill="auto"/>
        <w:tabs>
          <w:tab w:val="left" w:pos="364"/>
        </w:tabs>
        <w:spacing w:after="240"/>
        <w:ind w:left="380" w:hanging="380"/>
      </w:pPr>
      <w:r>
        <w:t xml:space="preserve">Zadavatel má právo kontrolovat provádění díla během činnosti </w:t>
      </w:r>
      <w:r>
        <w:t>zhotovitele na pracovišti z hlediska kvality, bezpečnosti práce, dodržování technologického postupu, technického stavu, organizace práce a požární ochrany formou inspekce prostřednictvím svého zástupce, kterého pověřil v této smlouvě.</w:t>
      </w:r>
    </w:p>
    <w:p w:rsidR="001A0422" w:rsidRDefault="00A97F4E">
      <w:pPr>
        <w:pStyle w:val="Nadpis20"/>
        <w:framePr w:w="9125" w:h="14122" w:hRule="exact" w:wrap="none" w:vAnchor="page" w:hAnchor="page" w:x="1386" w:y="1276"/>
        <w:shd w:val="clear" w:color="auto" w:fill="auto"/>
        <w:spacing w:after="0"/>
        <w:ind w:left="4340"/>
      </w:pPr>
      <w:bookmarkStart w:id="14" w:name="bookmark14"/>
      <w:r>
        <w:t>VIII.</w:t>
      </w:r>
      <w:bookmarkEnd w:id="14"/>
    </w:p>
    <w:p w:rsidR="001A0422" w:rsidRDefault="00A97F4E">
      <w:pPr>
        <w:pStyle w:val="Nadpis20"/>
        <w:framePr w:w="9125" w:h="14122" w:hRule="exact" w:wrap="none" w:vAnchor="page" w:hAnchor="page" w:x="1386" w:y="1276"/>
        <w:shd w:val="clear" w:color="auto" w:fill="auto"/>
        <w:spacing w:after="0"/>
        <w:ind w:left="0"/>
        <w:jc w:val="center"/>
      </w:pPr>
      <w:bookmarkStart w:id="15" w:name="bookmark15"/>
      <w:r>
        <w:t xml:space="preserve">Povinnosti na </w:t>
      </w:r>
      <w:r>
        <w:t>úseku ekologie</w:t>
      </w:r>
      <w:bookmarkEnd w:id="15"/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380" w:hanging="380"/>
      </w:pPr>
      <w:r>
        <w:t>1) Zhotovitel se zavazuje:</w:t>
      </w:r>
    </w:p>
    <w:p w:rsidR="001A0422" w:rsidRDefault="00A97F4E">
      <w:pPr>
        <w:pStyle w:val="Zkladntext1"/>
        <w:framePr w:w="9125" w:h="14122" w:hRule="exact" w:wrap="none" w:vAnchor="page" w:hAnchor="page" w:x="1386" w:y="1276"/>
        <w:shd w:val="clear" w:color="auto" w:fill="auto"/>
        <w:ind w:left="720" w:hanging="280"/>
      </w:pPr>
      <w:r>
        <w:rPr>
          <w:sz w:val="17"/>
          <w:szCs w:val="17"/>
        </w:rPr>
        <w:t xml:space="preserve">o </w:t>
      </w:r>
      <w:r>
        <w:t>používat pro mazání řetězů motorových pil biologicky odbouratelné oleje.</w:t>
      </w:r>
    </w:p>
    <w:p w:rsidR="001A0422" w:rsidRDefault="00A97F4E">
      <w:pPr>
        <w:pStyle w:val="Zhlavnebozpat0"/>
        <w:framePr w:wrap="none" w:vAnchor="page" w:hAnchor="page" w:x="9642" w:y="15580"/>
        <w:shd w:val="clear" w:color="auto" w:fill="auto"/>
      </w:pPr>
      <w:r>
        <w:t xml:space="preserve">Stránka </w:t>
      </w:r>
      <w:r>
        <w:rPr>
          <w:rFonts w:ascii="Times New Roman" w:eastAsia="Times New Roman" w:hAnsi="Times New Roman" w:cs="Times New Roman"/>
        </w:rPr>
        <w:t xml:space="preserve">3 </w:t>
      </w:r>
      <w:r>
        <w:t>z 5</w:t>
      </w:r>
    </w:p>
    <w:p w:rsidR="001A0422" w:rsidRDefault="001A0422">
      <w:pPr>
        <w:spacing w:line="14" w:lineRule="exact"/>
        <w:sectPr w:rsidR="001A0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422" w:rsidRDefault="001A0422">
      <w:pPr>
        <w:spacing w:line="14" w:lineRule="exact"/>
      </w:pPr>
    </w:p>
    <w:p w:rsidR="001A0422" w:rsidRDefault="00A97F4E">
      <w:pPr>
        <w:pStyle w:val="Zkladntext1"/>
        <w:framePr w:w="9120" w:h="13502" w:hRule="exact" w:wrap="none" w:vAnchor="page" w:hAnchor="page" w:x="1389" w:y="1379"/>
        <w:shd w:val="clear" w:color="auto" w:fill="auto"/>
        <w:ind w:left="720" w:hanging="280"/>
        <w:jc w:val="left"/>
      </w:pPr>
      <w:r>
        <w:t>o používat u lesních a dopravních strojů nebo mechanismů, pokud je při práci používá, biologicky odb</w:t>
      </w:r>
      <w:r>
        <w:t>ouratelné kapaliny (náplně).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shd w:val="clear" w:color="auto" w:fill="auto"/>
        <w:ind w:left="440"/>
        <w:jc w:val="left"/>
      </w:pPr>
      <w:r>
        <w:t>o umožnit zadavateli provést kontrolu strojů a mechanismů a dále používaných olejů a kapalin, o informovat neprodleně zadavatele o úniku závadných látek do životního prostředí a o provedených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shd w:val="clear" w:color="auto" w:fill="auto"/>
        <w:ind w:left="720"/>
        <w:jc w:val="left"/>
      </w:pPr>
      <w:r>
        <w:t>opatření a ohlášení úniku.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shd w:val="clear" w:color="auto" w:fill="auto"/>
        <w:ind w:left="720" w:hanging="280"/>
        <w:jc w:val="left"/>
      </w:pPr>
      <w:r>
        <w:t>o odpady</w:t>
      </w:r>
      <w:r>
        <w:t xml:space="preserve"> vzniklé při činnosti zhotovitele nebudou ponechány na pracovišti a zhotovitel, jako jejich původce, je odstraní na svůj náklad v souladu s ustanovením zákona o odpadech.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shd w:val="clear" w:color="auto" w:fill="auto"/>
        <w:ind w:left="720" w:hanging="280"/>
        <w:jc w:val="left"/>
      </w:pPr>
      <w:r>
        <w:t>o dodržovat obecné pokyny pro řešení úniku závadných látek.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shd w:val="clear" w:color="auto" w:fill="auto"/>
        <w:ind w:left="720" w:hanging="280"/>
        <w:jc w:val="left"/>
      </w:pPr>
      <w:r>
        <w:t>o provádět opatření k och</w:t>
      </w:r>
      <w:r>
        <w:t>raně koryt vodních toků nebo vodárenských objektů (pokud se na pracovišti vyskytují) před poškozením, resp. provést potřebná opatření k nápravě vzniklého poškození.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shd w:val="clear" w:color="auto" w:fill="auto"/>
        <w:spacing w:after="220"/>
        <w:ind w:left="380" w:hanging="380"/>
      </w:pPr>
      <w:r>
        <w:t xml:space="preserve">2) Zadavatel předá při předání pracoviště zhotoviteli informace o existenci či neexistenci </w:t>
      </w:r>
      <w:r>
        <w:t>ochranných pásem (OP) vodních zdrojů, zdrojů přírodních minerálních nebo léčivých vod včetně mapového zákresu OP a podmínek pro činnost v nich (např. zakázané nebo povolené technologické postupy, údaje o zakázaných nebo povelených chemických přípravcích na</w:t>
      </w:r>
      <w:r>
        <w:t xml:space="preserve"> ochranu lesa apod.).</w:t>
      </w:r>
    </w:p>
    <w:p w:rsidR="001A0422" w:rsidRDefault="00A97F4E">
      <w:pPr>
        <w:pStyle w:val="Nadpis20"/>
        <w:framePr w:w="9120" w:h="13502" w:hRule="exact" w:wrap="none" w:vAnchor="page" w:hAnchor="page" w:x="1389" w:y="1379"/>
        <w:shd w:val="clear" w:color="auto" w:fill="auto"/>
        <w:spacing w:after="0"/>
        <w:ind w:left="4400" w:firstLine="20"/>
      </w:pPr>
      <w:bookmarkStart w:id="16" w:name="bookmark16"/>
      <w:r>
        <w:t>IX.</w:t>
      </w:r>
      <w:bookmarkEnd w:id="16"/>
    </w:p>
    <w:p w:rsidR="001A0422" w:rsidRDefault="00A97F4E">
      <w:pPr>
        <w:pStyle w:val="Nadpis20"/>
        <w:framePr w:w="9120" w:h="13502" w:hRule="exact" w:wrap="none" w:vAnchor="page" w:hAnchor="page" w:x="1389" w:y="1379"/>
        <w:shd w:val="clear" w:color="auto" w:fill="auto"/>
        <w:spacing w:after="160"/>
        <w:ind w:left="0"/>
        <w:jc w:val="center"/>
      </w:pPr>
      <w:bookmarkStart w:id="17" w:name="bookmark17"/>
      <w:r>
        <w:t>Smluvní pokuty</w:t>
      </w:r>
      <w:bookmarkEnd w:id="17"/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0"/>
        </w:numPr>
        <w:shd w:val="clear" w:color="auto" w:fill="auto"/>
        <w:tabs>
          <w:tab w:val="left" w:pos="356"/>
        </w:tabs>
        <w:spacing w:line="288" w:lineRule="auto"/>
        <w:ind w:left="380" w:hanging="380"/>
      </w:pPr>
      <w:r>
        <w:t>Objednatel je oprávněn vyúčtovat zhotoviteli, při nedodržení dohodnutého termínu plnění, smluvní pokutu ve výši, která tímto jednáním objednateli vznikla.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0"/>
        </w:numPr>
        <w:shd w:val="clear" w:color="auto" w:fill="auto"/>
        <w:tabs>
          <w:tab w:val="left" w:pos="356"/>
        </w:tabs>
        <w:spacing w:line="288" w:lineRule="auto"/>
        <w:ind w:left="380" w:hanging="380"/>
      </w:pPr>
      <w:r>
        <w:t>V případě, že objednatel vyúčtuje zhotoviteli smluvní pokutu</w:t>
      </w:r>
      <w:r>
        <w:t xml:space="preserve"> uvedenou v odst. 1 tohoto článku smlouvy, zavazuje se ji zhotovitel uhradit, a to na základě objednatelem vystaveného daňového dokladu - faktury do 21 dnů ode dne doručení této faktury zhotoviteli.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0"/>
        </w:numPr>
        <w:shd w:val="clear" w:color="auto" w:fill="auto"/>
        <w:tabs>
          <w:tab w:val="left" w:pos="356"/>
        </w:tabs>
        <w:spacing w:after="100" w:line="288" w:lineRule="auto"/>
        <w:ind w:left="380" w:hanging="380"/>
      </w:pPr>
      <w:r>
        <w:t>Dohodnuté smluvní pokuty zaplatí strany vedle škody, kter</w:t>
      </w:r>
      <w:r>
        <w:t>á druhé straně vznikne porušením povinnosti, na kterou se vztahuje smluvní pokuta. Strany se mohou domáhat i náhrady škody přesahující smluvní pokuty.</w:t>
      </w:r>
    </w:p>
    <w:p w:rsidR="001A0422" w:rsidRDefault="00A97F4E">
      <w:pPr>
        <w:pStyle w:val="Nadpis20"/>
        <w:framePr w:w="9120" w:h="13502" w:hRule="exact" w:wrap="none" w:vAnchor="page" w:hAnchor="page" w:x="1389" w:y="1379"/>
        <w:shd w:val="clear" w:color="auto" w:fill="auto"/>
        <w:spacing w:after="0"/>
        <w:ind w:left="4400" w:firstLine="20"/>
      </w:pPr>
      <w:bookmarkStart w:id="18" w:name="bookmark18"/>
      <w:r>
        <w:t>X.</w:t>
      </w:r>
      <w:bookmarkEnd w:id="18"/>
    </w:p>
    <w:p w:rsidR="001A0422" w:rsidRDefault="00A97F4E">
      <w:pPr>
        <w:pStyle w:val="Nadpis20"/>
        <w:framePr w:w="9120" w:h="13502" w:hRule="exact" w:wrap="none" w:vAnchor="page" w:hAnchor="page" w:x="1389" w:y="1379"/>
        <w:shd w:val="clear" w:color="auto" w:fill="auto"/>
        <w:spacing w:after="160"/>
        <w:ind w:left="0"/>
        <w:jc w:val="center"/>
      </w:pPr>
      <w:bookmarkStart w:id="19" w:name="bookmark19"/>
      <w:r>
        <w:t>Odstoupení od smlouvy</w:t>
      </w:r>
      <w:bookmarkEnd w:id="19"/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1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Odstoupit od smlouvy mohou obě strany za současné dohody obou stran nebo při hru</w:t>
      </w:r>
      <w:r>
        <w:t>bém porušení jakéhokoli bodu této smlouvy.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1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V případě, že zhotovitel poruší jakoukoliv povinnost, stanovenou mu touto smlouvou, má objednatel právo od smlouvy odstoupit.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1"/>
        </w:numPr>
        <w:shd w:val="clear" w:color="auto" w:fill="auto"/>
        <w:tabs>
          <w:tab w:val="left" w:pos="356"/>
        </w:tabs>
        <w:spacing w:after="520" w:line="290" w:lineRule="auto"/>
        <w:ind w:left="380" w:hanging="380"/>
      </w:pPr>
      <w:r>
        <w:t>Odstoupením od smlouvy se smlouva ruší k okamžiku odstoupení.</w:t>
      </w:r>
    </w:p>
    <w:p w:rsidR="001A0422" w:rsidRDefault="00A97F4E">
      <w:pPr>
        <w:pStyle w:val="Nadpis20"/>
        <w:framePr w:w="9120" w:h="13502" w:hRule="exact" w:wrap="none" w:vAnchor="page" w:hAnchor="page" w:x="1389" w:y="1379"/>
        <w:shd w:val="clear" w:color="auto" w:fill="auto"/>
        <w:spacing w:after="0"/>
        <w:ind w:left="4400" w:firstLine="20"/>
      </w:pPr>
      <w:bookmarkStart w:id="20" w:name="bookmark20"/>
      <w:r>
        <w:t>XI.</w:t>
      </w:r>
      <w:bookmarkEnd w:id="20"/>
    </w:p>
    <w:p w:rsidR="001A0422" w:rsidRDefault="00A97F4E">
      <w:pPr>
        <w:pStyle w:val="Nadpis20"/>
        <w:framePr w:w="9120" w:h="13502" w:hRule="exact" w:wrap="none" w:vAnchor="page" w:hAnchor="page" w:x="1389" w:y="1379"/>
        <w:shd w:val="clear" w:color="auto" w:fill="auto"/>
        <w:spacing w:after="160"/>
        <w:ind w:left="0"/>
        <w:jc w:val="center"/>
      </w:pPr>
      <w:bookmarkStart w:id="21" w:name="bookmark21"/>
      <w:r>
        <w:t>Závěrečná ustanovení</w:t>
      </w:r>
      <w:bookmarkEnd w:id="21"/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2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Platnost a účinnost této smlouvy začíná dnem jejího podpisu obou smluvních stran.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2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Pracoviště je předáno okamžikem podpisu obou stran na „Záznamu o předání převzetí pracoviště".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2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Pokud je k některému úkonu třeba dle této smlouvy doručení, považuje se písemno</w:t>
      </w:r>
      <w:r>
        <w:t xml:space="preserve">st za doručenou i v případě, že druhá strana její doručení zmaří, např. nevyzvednutím zásilky v úložní době, odmítnutím převzetí zásilky apod., v takovém případě bude předmětná písemnost považována, pro účely této smlouvy, za doručenou třetí den od jejího </w:t>
      </w:r>
      <w:r>
        <w:t>prokazatelného podání k poštovní přepravě.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2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Tato smlouva je vyhotovena ve dvou stejnopisech s tím, že objednatel a zhotovitel obdrží po jedné.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2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Smluvní strany prohlašují, že si smlouvu přečetly, s jejím obsahem souhlasí a na důkaz toho připojují své vlastnor</w:t>
      </w:r>
      <w:r>
        <w:t>uční podpisy.</w:t>
      </w:r>
    </w:p>
    <w:p w:rsidR="001A0422" w:rsidRDefault="00A97F4E">
      <w:pPr>
        <w:pStyle w:val="Zkladntext1"/>
        <w:framePr w:w="9120" w:h="13502" w:hRule="exact" w:wrap="none" w:vAnchor="page" w:hAnchor="page" w:x="1389" w:y="1379"/>
        <w:numPr>
          <w:ilvl w:val="0"/>
          <w:numId w:val="12"/>
        </w:numPr>
        <w:shd w:val="clear" w:color="auto" w:fill="auto"/>
        <w:tabs>
          <w:tab w:val="left" w:pos="356"/>
        </w:tabs>
        <w:spacing w:line="290" w:lineRule="auto"/>
        <w:ind w:left="380" w:hanging="380"/>
      </w:pPr>
      <w:r>
        <w:t>Veškeré dodatky či změny této smlouvy budou provedeny v písemné formě, označeny pořadovými čísly a podepsány osobami oprávněnými jednat ve věcech této smlouvy.</w:t>
      </w:r>
    </w:p>
    <w:p w:rsidR="001A0422" w:rsidRDefault="00A97F4E">
      <w:pPr>
        <w:pStyle w:val="Zhlavnebozpat0"/>
        <w:framePr w:wrap="none" w:vAnchor="page" w:hAnchor="page" w:x="9649" w:y="15649"/>
        <w:shd w:val="clear" w:color="auto" w:fill="auto"/>
      </w:pPr>
      <w:r>
        <w:t>Stránka 4 z 5</w:t>
      </w:r>
    </w:p>
    <w:p w:rsidR="001A0422" w:rsidRDefault="001A0422">
      <w:pPr>
        <w:spacing w:line="14" w:lineRule="exact"/>
        <w:sectPr w:rsidR="001A0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422" w:rsidRDefault="001A0422">
      <w:pPr>
        <w:spacing w:line="14" w:lineRule="exact"/>
      </w:pPr>
    </w:p>
    <w:p w:rsidR="001A0422" w:rsidRDefault="00A97F4E">
      <w:pPr>
        <w:pStyle w:val="Zhlavnebozpat0"/>
        <w:framePr w:wrap="none" w:vAnchor="page" w:hAnchor="page" w:x="1516" w:y="1742"/>
        <w:shd w:val="clear" w:color="auto" w:fill="auto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Zhotovitel:</w:t>
      </w:r>
    </w:p>
    <w:p w:rsidR="001A0422" w:rsidRDefault="00A97F4E">
      <w:pPr>
        <w:pStyle w:val="Zhlavnebozpat0"/>
        <w:framePr w:wrap="none" w:vAnchor="page" w:hAnchor="page" w:x="6037" w:y="1747"/>
        <w:shd w:val="clear" w:color="auto" w:fill="auto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Objednatel:</w:t>
      </w:r>
    </w:p>
    <w:p w:rsidR="001A0422" w:rsidRDefault="001A0422">
      <w:pPr>
        <w:framePr w:wrap="none" w:vAnchor="page" w:hAnchor="page" w:x="1804" w:y="2471"/>
      </w:pPr>
    </w:p>
    <w:p w:rsidR="001A0422" w:rsidRDefault="001A0422">
      <w:pPr>
        <w:pStyle w:val="Jin0"/>
        <w:framePr w:wrap="none" w:vAnchor="page" w:hAnchor="page" w:x="2236" w:y="2625"/>
        <w:shd w:val="clear" w:color="auto" w:fill="auto"/>
        <w:spacing w:line="240" w:lineRule="auto"/>
        <w:rPr>
          <w:sz w:val="14"/>
          <w:szCs w:val="14"/>
        </w:rPr>
      </w:pPr>
    </w:p>
    <w:p w:rsidR="001A0422" w:rsidRDefault="00A97F4E">
      <w:pPr>
        <w:pStyle w:val="Zkladntext1"/>
        <w:framePr w:wrap="none" w:vAnchor="page" w:hAnchor="page" w:x="3781" w:y="2611"/>
        <w:shd w:val="clear" w:color="auto" w:fill="auto"/>
        <w:spacing w:line="240" w:lineRule="auto"/>
        <w:jc w:val="left"/>
      </w:pPr>
      <w:r>
        <w:t>dne</w:t>
      </w:r>
    </w:p>
    <w:p w:rsidR="001A0422" w:rsidRDefault="00D87B46">
      <w:pPr>
        <w:pStyle w:val="Jin0"/>
        <w:framePr w:wrap="none" w:vAnchor="page" w:hAnchor="page" w:x="4290" w:y="250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22.12.2017</w:t>
      </w:r>
    </w:p>
    <w:p w:rsidR="00D87B46" w:rsidRDefault="00D87B46">
      <w:pPr>
        <w:pStyle w:val="Jin0"/>
        <w:framePr w:wrap="none" w:vAnchor="page" w:hAnchor="page" w:x="4290" w:y="2500"/>
        <w:shd w:val="clear" w:color="auto" w:fill="auto"/>
        <w:spacing w:line="240" w:lineRule="auto"/>
        <w:rPr>
          <w:sz w:val="20"/>
          <w:szCs w:val="20"/>
        </w:rPr>
      </w:pPr>
    </w:p>
    <w:p w:rsidR="001A0422" w:rsidRDefault="001A0422">
      <w:pPr>
        <w:pStyle w:val="Zkladntext1"/>
        <w:framePr w:wrap="none" w:vAnchor="page" w:hAnchor="page" w:x="8293" w:y="2611"/>
        <w:shd w:val="clear" w:color="auto" w:fill="auto"/>
        <w:spacing w:line="240" w:lineRule="auto"/>
        <w:jc w:val="left"/>
      </w:pPr>
    </w:p>
    <w:p w:rsidR="001A0422" w:rsidRDefault="001A0422">
      <w:pPr>
        <w:pStyle w:val="Zkladntext50"/>
        <w:framePr w:wrap="none" w:vAnchor="page" w:hAnchor="page" w:x="7103" w:y="3177"/>
        <w:shd w:val="clear" w:color="auto" w:fill="auto"/>
      </w:pPr>
    </w:p>
    <w:p w:rsidR="001A0422" w:rsidRDefault="001A0422">
      <w:pPr>
        <w:pStyle w:val="Zkladntext20"/>
        <w:framePr w:w="2390" w:h="370" w:hRule="exact" w:wrap="none" w:vAnchor="page" w:hAnchor="page" w:x="6412" w:y="3460"/>
        <w:shd w:val="clear" w:color="auto" w:fill="auto"/>
        <w:ind w:firstLine="0"/>
      </w:pPr>
    </w:p>
    <w:p w:rsidR="001A0422" w:rsidRDefault="001A0422" w:rsidP="00D87B46">
      <w:pPr>
        <w:pStyle w:val="Zkladntext20"/>
        <w:framePr w:w="1901" w:h="370" w:hRule="exact" w:wrap="none" w:vAnchor="page" w:hAnchor="page" w:x="6412" w:y="3791"/>
        <w:shd w:val="clear" w:color="auto" w:fill="auto"/>
        <w:spacing w:line="240" w:lineRule="auto"/>
        <w:ind w:firstLine="0"/>
        <w:jc w:val="both"/>
        <w:rPr>
          <w:sz w:val="15"/>
          <w:szCs w:val="15"/>
        </w:rPr>
      </w:pPr>
    </w:p>
    <w:p w:rsidR="001A0422" w:rsidRDefault="001A0422">
      <w:pPr>
        <w:pStyle w:val="Zkladntext1"/>
        <w:framePr w:wrap="none" w:vAnchor="page" w:hAnchor="page" w:x="7621" w:y="3988"/>
        <w:shd w:val="clear" w:color="auto" w:fill="auto"/>
        <w:spacing w:line="240" w:lineRule="auto"/>
        <w:jc w:val="left"/>
      </w:pPr>
    </w:p>
    <w:p w:rsidR="001A0422" w:rsidRDefault="001A0422">
      <w:pPr>
        <w:pStyle w:val="Zkladntext50"/>
        <w:framePr w:wrap="none" w:vAnchor="page" w:hAnchor="page" w:x="8831" w:y="4271"/>
        <w:shd w:val="clear" w:color="auto" w:fill="auto"/>
        <w:rPr>
          <w:sz w:val="26"/>
          <w:szCs w:val="26"/>
        </w:rPr>
      </w:pPr>
    </w:p>
    <w:p w:rsidR="001A0422" w:rsidRDefault="001A0422">
      <w:pPr>
        <w:pStyle w:val="Zkladntext1"/>
        <w:framePr w:w="1790" w:h="763" w:hRule="exact" w:wrap="none" w:vAnchor="page" w:hAnchor="page" w:x="2802" w:y="4809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1A0422" w:rsidRDefault="00A97F4E">
      <w:pPr>
        <w:pStyle w:val="Zhlavnebozpat0"/>
        <w:framePr w:wrap="none" w:vAnchor="page" w:hAnchor="page" w:x="9671" w:y="15643"/>
        <w:shd w:val="clear" w:color="auto" w:fill="auto"/>
      </w:pPr>
      <w:r>
        <w:t>Stránka 5 z 5</w:t>
      </w:r>
    </w:p>
    <w:p w:rsidR="001A0422" w:rsidRDefault="001A0422">
      <w:pPr>
        <w:spacing w:line="14" w:lineRule="exact"/>
      </w:pPr>
      <w:bookmarkStart w:id="22" w:name="_GoBack"/>
      <w:bookmarkEnd w:id="22"/>
    </w:p>
    <w:sectPr w:rsidR="001A04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4E" w:rsidRDefault="00A97F4E">
      <w:r>
        <w:separator/>
      </w:r>
    </w:p>
  </w:endnote>
  <w:endnote w:type="continuationSeparator" w:id="0">
    <w:p w:rsidR="00A97F4E" w:rsidRDefault="00A9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4E" w:rsidRDefault="00A97F4E"/>
  </w:footnote>
  <w:footnote w:type="continuationSeparator" w:id="0">
    <w:p w:rsidR="00A97F4E" w:rsidRDefault="00A97F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9A1"/>
    <w:multiLevelType w:val="multilevel"/>
    <w:tmpl w:val="9B0E00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A1384"/>
    <w:multiLevelType w:val="multilevel"/>
    <w:tmpl w:val="C42A08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1241A"/>
    <w:multiLevelType w:val="multilevel"/>
    <w:tmpl w:val="562ADB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D5C76"/>
    <w:multiLevelType w:val="multilevel"/>
    <w:tmpl w:val="C2C20B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142BB"/>
    <w:multiLevelType w:val="multilevel"/>
    <w:tmpl w:val="A204FF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66A7B"/>
    <w:multiLevelType w:val="multilevel"/>
    <w:tmpl w:val="9A54329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AD43E2"/>
    <w:multiLevelType w:val="multilevel"/>
    <w:tmpl w:val="F4A4CED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7865B2"/>
    <w:multiLevelType w:val="multilevel"/>
    <w:tmpl w:val="3E76C1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7D7001"/>
    <w:multiLevelType w:val="multilevel"/>
    <w:tmpl w:val="37A877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026A73"/>
    <w:multiLevelType w:val="multilevel"/>
    <w:tmpl w:val="0802A2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7D40CA"/>
    <w:multiLevelType w:val="multilevel"/>
    <w:tmpl w:val="862CDBF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373B2"/>
    <w:multiLevelType w:val="multilevel"/>
    <w:tmpl w:val="86AE47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22"/>
    <w:rsid w:val="001A0422"/>
    <w:rsid w:val="00A97F4E"/>
    <w:rsid w:val="00D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E9FC-C11E-490A-A742-D98D89E8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"/>
      <w:jc w:val="center"/>
      <w:outlineLvl w:val="0"/>
    </w:pPr>
    <w:rPr>
      <w:rFonts w:ascii="Cambria" w:eastAsia="Cambria" w:hAnsi="Cambria" w:cs="Cambria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/>
      <w:jc w:val="center"/>
    </w:pPr>
    <w:rPr>
      <w:rFonts w:ascii="Cambria" w:eastAsia="Cambria" w:hAnsi="Cambria" w:cs="Cambri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left="2170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6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4" w:lineRule="auto"/>
      <w:ind w:firstLine="100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fischer@fischertp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1570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2018-02-13T11:38:00Z</dcterms:created>
  <dcterms:modified xsi:type="dcterms:W3CDTF">2018-02-13T11:46:00Z</dcterms:modified>
</cp:coreProperties>
</file>