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191B">
      <w:pPr>
        <w:pStyle w:val="Heading10"/>
        <w:framePr w:w="9552" w:h="345" w:hRule="exact" w:wrap="none" w:vAnchor="page" w:hAnchor="page" w:x="1116" w:y="936"/>
        <w:shd w:val="clear" w:color="auto" w:fill="auto"/>
        <w:spacing w:after="0" w:line="260" w:lineRule="exact"/>
        <w:ind w:right="120"/>
      </w:pPr>
      <w:bookmarkStart w:id="0" w:name="bookmark0"/>
      <w:bookmarkStart w:id="1" w:name="_GoBack"/>
      <w:bookmarkEnd w:id="1"/>
      <w:r>
        <w:rPr>
          <w:rStyle w:val="Heading1"/>
          <w:b/>
          <w:bCs/>
          <w:color w:val="000000"/>
        </w:rPr>
        <w:t>DODATEK č.l KE SMLOUVĚ O DÍLO</w:t>
      </w:r>
      <w:bookmarkEnd w:id="0"/>
    </w:p>
    <w:p w:rsidR="00000000" w:rsidRDefault="00F5191B">
      <w:pPr>
        <w:pStyle w:val="Bodytext21"/>
        <w:framePr w:w="9552" w:h="1075" w:hRule="exact" w:wrap="none" w:vAnchor="page" w:hAnchor="page" w:x="1116" w:y="1584"/>
        <w:shd w:val="clear" w:color="auto" w:fill="auto"/>
        <w:spacing w:before="0" w:after="13" w:line="210" w:lineRule="exact"/>
        <w:ind w:right="120" w:firstLine="0"/>
      </w:pPr>
      <w:r>
        <w:rPr>
          <w:rStyle w:val="Bodytext2"/>
          <w:color w:val="000000"/>
        </w:rPr>
        <w:t>Smlouva o dílo uzavřená podle ustanovení § 2586 a následujících zákona č. 89/2012 Sb., občanského</w:t>
      </w:r>
    </w:p>
    <w:p w:rsidR="00000000" w:rsidRDefault="00F5191B">
      <w:pPr>
        <w:pStyle w:val="Bodytext21"/>
        <w:framePr w:w="9552" w:h="1075" w:hRule="exact" w:wrap="none" w:vAnchor="page" w:hAnchor="page" w:x="1116" w:y="1584"/>
        <w:shd w:val="clear" w:color="auto" w:fill="auto"/>
        <w:spacing w:before="0" w:after="239" w:line="210" w:lineRule="exact"/>
        <w:ind w:right="120" w:firstLine="0"/>
      </w:pPr>
      <w:r>
        <w:rPr>
          <w:rStyle w:val="Bodytext2"/>
          <w:color w:val="000000"/>
        </w:rPr>
        <w:t>zákoníku, ve znění pozdějších předpisů</w:t>
      </w:r>
    </w:p>
    <w:p w:rsidR="00000000" w:rsidRDefault="00F5191B">
      <w:pPr>
        <w:pStyle w:val="Heading20"/>
        <w:framePr w:w="9552" w:h="1075" w:hRule="exact" w:wrap="none" w:vAnchor="page" w:hAnchor="page" w:x="1116" w:y="1584"/>
        <w:shd w:val="clear" w:color="auto" w:fill="auto"/>
        <w:spacing w:before="0" w:after="0" w:line="210" w:lineRule="exact"/>
        <w:ind w:right="120"/>
      </w:pPr>
      <w:bookmarkStart w:id="2" w:name="bookmark1"/>
      <w:r>
        <w:rPr>
          <w:rStyle w:val="Heading2"/>
          <w:b/>
          <w:bCs/>
          <w:color w:val="000000"/>
        </w:rPr>
        <w:t>I. Smluvní strany</w:t>
      </w:r>
      <w:bookmarkEnd w:id="2"/>
    </w:p>
    <w:p w:rsidR="00000000" w:rsidRDefault="00F5191B">
      <w:pPr>
        <w:pStyle w:val="Heading20"/>
        <w:framePr w:w="9552" w:h="2418" w:hRule="exact" w:wrap="none" w:vAnchor="page" w:hAnchor="page" w:x="1116" w:y="3207"/>
        <w:shd w:val="clear" w:color="auto" w:fill="auto"/>
        <w:spacing w:before="0" w:after="197" w:line="210" w:lineRule="exact"/>
        <w:jc w:val="left"/>
      </w:pPr>
      <w:bookmarkStart w:id="3" w:name="bookmark2"/>
      <w:r>
        <w:rPr>
          <w:rStyle w:val="Heading2"/>
          <w:b/>
          <w:bCs/>
          <w:color w:val="000000"/>
        </w:rPr>
        <w:t>Objednatel:</w:t>
      </w:r>
      <w:bookmarkEnd w:id="3"/>
    </w:p>
    <w:p w:rsidR="00000000" w:rsidRDefault="00F5191B">
      <w:pPr>
        <w:pStyle w:val="Heading20"/>
        <w:framePr w:w="9552" w:h="2418" w:hRule="exact" w:wrap="none" w:vAnchor="page" w:hAnchor="page" w:x="1116" w:y="3207"/>
        <w:shd w:val="clear" w:color="auto" w:fill="auto"/>
        <w:spacing w:before="0" w:after="0" w:line="269" w:lineRule="exact"/>
        <w:jc w:val="left"/>
      </w:pPr>
      <w:bookmarkStart w:id="4" w:name="bookmark3"/>
      <w:r>
        <w:rPr>
          <w:rStyle w:val="Heading2"/>
          <w:b/>
          <w:bCs/>
          <w:color w:val="000000"/>
        </w:rPr>
        <w:t>Město Trhové Sviny</w:t>
      </w:r>
      <w:bookmarkEnd w:id="4"/>
    </w:p>
    <w:p w:rsidR="00000000" w:rsidRDefault="00F5191B">
      <w:pPr>
        <w:pStyle w:val="Bodytext21"/>
        <w:framePr w:w="9552" w:h="2418" w:hRule="exact" w:wrap="none" w:vAnchor="page" w:hAnchor="page" w:x="1116" w:y="3207"/>
        <w:shd w:val="clear" w:color="auto" w:fill="auto"/>
        <w:spacing w:before="0" w:after="0" w:line="269" w:lineRule="exact"/>
        <w:ind w:right="3440" w:firstLine="0"/>
        <w:jc w:val="left"/>
      </w:pPr>
      <w:r>
        <w:rPr>
          <w:rStyle w:val="Bodytext2"/>
          <w:color w:val="000000"/>
        </w:rPr>
        <w:t>Se sídlem: Žižkovo náměstí 32, 374 01 TRHOVÉ SVINY IČ:00245551</w:t>
      </w:r>
    </w:p>
    <w:p w:rsidR="00000000" w:rsidRDefault="00F5191B">
      <w:pPr>
        <w:pStyle w:val="Bodytext21"/>
        <w:framePr w:w="9552" w:h="2418" w:hRule="exact" w:wrap="none" w:vAnchor="page" w:hAnchor="page" w:x="1116" w:y="3207"/>
        <w:shd w:val="clear" w:color="auto" w:fill="auto"/>
        <w:spacing w:before="0" w:after="287" w:line="269" w:lineRule="exact"/>
        <w:ind w:right="3440" w:firstLine="0"/>
        <w:jc w:val="left"/>
      </w:pPr>
      <w:r>
        <w:rPr>
          <w:rStyle w:val="Bodytext2"/>
          <w:color w:val="000000"/>
        </w:rPr>
        <w:t>Zastoupeno: Pavlem Randou, starostou Bankovní spojení: 2422231/0100</w:t>
      </w:r>
    </w:p>
    <w:p w:rsidR="00000000" w:rsidRDefault="00F5191B">
      <w:pPr>
        <w:pStyle w:val="Heading20"/>
        <w:framePr w:w="9552" w:h="2418" w:hRule="exact" w:wrap="none" w:vAnchor="page" w:hAnchor="page" w:x="1116" w:y="3207"/>
        <w:shd w:val="clear" w:color="auto" w:fill="auto"/>
        <w:spacing w:before="0" w:after="0" w:line="210" w:lineRule="exact"/>
        <w:jc w:val="left"/>
      </w:pPr>
      <w:bookmarkStart w:id="5" w:name="bookmark4"/>
      <w:r>
        <w:rPr>
          <w:rStyle w:val="Heading2"/>
          <w:b/>
          <w:bCs/>
          <w:color w:val="000000"/>
        </w:rPr>
        <w:t>(dále jen „objednatel")</w:t>
      </w:r>
      <w:bookmarkEnd w:id="5"/>
    </w:p>
    <w:p w:rsidR="00000000" w:rsidRDefault="00F5191B">
      <w:pPr>
        <w:pStyle w:val="Heading20"/>
        <w:framePr w:w="9552" w:h="3885" w:hRule="exact" w:wrap="none" w:vAnchor="page" w:hAnchor="page" w:x="1116" w:y="6164"/>
        <w:shd w:val="clear" w:color="auto" w:fill="auto"/>
        <w:spacing w:before="0" w:after="234" w:line="210" w:lineRule="exact"/>
        <w:jc w:val="left"/>
      </w:pPr>
      <w:bookmarkStart w:id="6" w:name="bookmark5"/>
      <w:r>
        <w:rPr>
          <w:rStyle w:val="Heading2"/>
          <w:b/>
          <w:bCs/>
          <w:color w:val="000000"/>
        </w:rPr>
        <w:t>Zhotovitel:</w:t>
      </w:r>
      <w:bookmarkEnd w:id="6"/>
    </w:p>
    <w:p w:rsidR="00000000" w:rsidRDefault="00F5191B">
      <w:pPr>
        <w:pStyle w:val="Bodytext21"/>
        <w:framePr w:w="9552" w:h="3885" w:hRule="exact" w:wrap="none" w:vAnchor="page" w:hAnchor="page" w:x="1116" w:y="6164"/>
        <w:shd w:val="clear" w:color="auto" w:fill="auto"/>
        <w:spacing w:before="0" w:after="0" w:line="264" w:lineRule="exact"/>
        <w:ind w:firstLine="0"/>
        <w:jc w:val="left"/>
      </w:pPr>
      <w:r>
        <w:rPr>
          <w:rStyle w:val="Bodytext2Bold"/>
          <w:color w:val="000000"/>
        </w:rPr>
        <w:t xml:space="preserve">Název: </w:t>
      </w:r>
      <w:r>
        <w:rPr>
          <w:rStyle w:val="Bodytext2"/>
          <w:color w:val="000000"/>
        </w:rPr>
        <w:t>Stavební geologie- geoprůzkum České Budějovice, spol. s r.o.</w:t>
      </w:r>
    </w:p>
    <w:p w:rsidR="00000000" w:rsidRDefault="00F5191B">
      <w:pPr>
        <w:pStyle w:val="Bodytext21"/>
        <w:framePr w:w="9552" w:h="3885" w:hRule="exact" w:wrap="none" w:vAnchor="page" w:hAnchor="page" w:x="1116" w:y="6164"/>
        <w:shd w:val="clear" w:color="auto" w:fill="auto"/>
        <w:spacing w:before="0" w:after="0" w:line="264" w:lineRule="exact"/>
        <w:ind w:right="3440" w:firstLine="0"/>
        <w:jc w:val="left"/>
      </w:pPr>
      <w:r>
        <w:rPr>
          <w:rStyle w:val="Bodytext2"/>
          <w:color w:val="000000"/>
        </w:rPr>
        <w:t>Sídlo: Pekárenská 257/81, 370 04 České Budějovice IČ: 157 69 976 DIČ: CZ15769976</w:t>
      </w:r>
    </w:p>
    <w:p w:rsidR="00000000" w:rsidRDefault="00F5191B">
      <w:pPr>
        <w:pStyle w:val="Bodytext21"/>
        <w:framePr w:w="9552" w:h="3885" w:hRule="exact" w:wrap="none" w:vAnchor="page" w:hAnchor="page" w:x="1116" w:y="6164"/>
        <w:shd w:val="clear" w:color="auto" w:fill="auto"/>
        <w:spacing w:before="0" w:after="283" w:line="264" w:lineRule="exact"/>
        <w:ind w:right="3440" w:firstLine="0"/>
        <w:jc w:val="left"/>
      </w:pPr>
      <w:r>
        <w:rPr>
          <w:rStyle w:val="Bodytext2"/>
          <w:color w:val="000000"/>
        </w:rPr>
        <w:t xml:space="preserve">Zastoupený: Jaromírem Machníkem, jednatelem společnosti Bankovní spojení: ČSOB České Budějovice, </w:t>
      </w:r>
      <w:r>
        <w:rPr>
          <w:rStyle w:val="Bodytext2"/>
          <w:color w:val="000000"/>
        </w:rPr>
        <w:t>č.ú.: 212030033/0300</w:t>
      </w:r>
    </w:p>
    <w:p w:rsidR="00000000" w:rsidRDefault="00F5191B">
      <w:pPr>
        <w:pStyle w:val="Heading20"/>
        <w:framePr w:w="9552" w:h="3885" w:hRule="exact" w:wrap="none" w:vAnchor="page" w:hAnchor="page" w:x="1116" w:y="6164"/>
        <w:shd w:val="clear" w:color="auto" w:fill="auto"/>
        <w:spacing w:before="0" w:after="239" w:line="210" w:lineRule="exact"/>
        <w:jc w:val="left"/>
      </w:pPr>
      <w:bookmarkStart w:id="7" w:name="bookmark6"/>
      <w:r>
        <w:rPr>
          <w:rStyle w:val="Heading2"/>
          <w:b/>
          <w:bCs/>
          <w:color w:val="000000"/>
        </w:rPr>
        <w:t>(dále jen „zhotovitel")</w:t>
      </w:r>
      <w:bookmarkEnd w:id="7"/>
    </w:p>
    <w:p w:rsidR="00000000" w:rsidRDefault="00F5191B">
      <w:pPr>
        <w:pStyle w:val="Heading20"/>
        <w:framePr w:w="9552" w:h="3885" w:hRule="exact" w:wrap="none" w:vAnchor="page" w:hAnchor="page" w:x="1116" w:y="6164"/>
        <w:shd w:val="clear" w:color="auto" w:fill="auto"/>
        <w:spacing w:before="0" w:after="223" w:line="210" w:lineRule="exact"/>
        <w:jc w:val="left"/>
      </w:pPr>
      <w:bookmarkStart w:id="8" w:name="bookmark7"/>
      <w:r>
        <w:rPr>
          <w:rStyle w:val="Heading2"/>
          <w:b/>
          <w:bCs/>
          <w:color w:val="000000"/>
        </w:rPr>
        <w:t>Předmět dodatku č.1</w:t>
      </w:r>
      <w:bookmarkEnd w:id="8"/>
    </w:p>
    <w:p w:rsidR="00000000" w:rsidRDefault="00F5191B">
      <w:pPr>
        <w:pStyle w:val="Bodytext21"/>
        <w:framePr w:w="9552" w:h="3885" w:hRule="exact" w:wrap="none" w:vAnchor="page" w:hAnchor="page" w:x="1116" w:y="6164"/>
        <w:shd w:val="clear" w:color="auto" w:fill="auto"/>
        <w:spacing w:before="0" w:after="0" w:line="230" w:lineRule="exact"/>
        <w:ind w:right="1260" w:firstLine="480"/>
        <w:jc w:val="left"/>
      </w:pPr>
      <w:r>
        <w:rPr>
          <w:rStyle w:val="Bodytext2"/>
          <w:color w:val="000000"/>
        </w:rPr>
        <w:t>Smluvní strany (objednatel a zhotovitel) se vzájemně dohodly na následujících změnách: Mění se čl. IV Cena díla</w:t>
      </w:r>
    </w:p>
    <w:p w:rsidR="00000000" w:rsidRDefault="00F5191B">
      <w:pPr>
        <w:pStyle w:val="Heading20"/>
        <w:framePr w:w="9552" w:h="268" w:hRule="exact" w:wrap="none" w:vAnchor="page" w:hAnchor="page" w:x="1116" w:y="10824"/>
        <w:shd w:val="clear" w:color="auto" w:fill="auto"/>
        <w:spacing w:before="0" w:after="0" w:line="210" w:lineRule="exact"/>
        <w:ind w:right="120"/>
      </w:pPr>
      <w:bookmarkStart w:id="9" w:name="bookmark8"/>
      <w:r>
        <w:rPr>
          <w:rStyle w:val="Heading2"/>
          <w:b/>
          <w:bCs/>
          <w:color w:val="000000"/>
        </w:rPr>
        <w:t>Původní cena díla</w:t>
      </w:r>
      <w:bookmarkEnd w:id="9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2"/>
        <w:gridCol w:w="508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45" w:h="3864" w:wrap="none" w:vAnchor="page" w:hAnchor="page" w:x="2023" w:y="11727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</w:rPr>
              <w:t>NABÍ</w:t>
            </w:r>
            <w:r>
              <w:rPr>
                <w:rStyle w:val="Bodytext29pt"/>
                <w:color w:val="000000"/>
              </w:rPr>
              <w:t>DKOVÁ CENA BEZ DPH HRÁDEK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45" w:h="3864" w:wrap="none" w:vAnchor="page" w:hAnchor="page" w:x="2023" w:y="11727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1"/>
                <w:color w:val="000000"/>
              </w:rPr>
              <w:t>214 570,00 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45" w:h="3864" w:wrap="none" w:vAnchor="page" w:hAnchor="page" w:x="2023" w:y="11727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Bodytext20"/>
                <w:color w:val="000000"/>
              </w:rPr>
              <w:t>Nabídková cena bez DPH Březí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45" w:h="3864" w:wrap="none" w:vAnchor="page" w:hAnchor="page" w:x="2023" w:y="11727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1"/>
                <w:color w:val="000000"/>
              </w:rPr>
              <w:t>186 925,00 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5191B">
            <w:pPr>
              <w:pStyle w:val="Bodytext21"/>
              <w:framePr w:w="8645" w:h="3864" w:wrap="none" w:vAnchor="page" w:hAnchor="page" w:x="2023" w:y="11727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Bodytext20"/>
                <w:color w:val="000000"/>
              </w:rPr>
              <w:t>Nabídková cena bez DPH Nežetice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45" w:h="3864" w:wrap="none" w:vAnchor="page" w:hAnchor="page" w:x="2023" w:y="11727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1"/>
                <w:color w:val="000000"/>
              </w:rPr>
              <w:t>217 450,00 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5191B">
            <w:pPr>
              <w:pStyle w:val="Bodytext21"/>
              <w:framePr w:w="8645" w:h="3864" w:wrap="none" w:vAnchor="page" w:hAnchor="page" w:x="2023" w:y="11727"/>
              <w:shd w:val="clear" w:color="auto" w:fill="auto"/>
              <w:spacing w:before="0" w:after="0" w:line="288" w:lineRule="exact"/>
              <w:ind w:firstLine="0"/>
              <w:jc w:val="both"/>
            </w:pPr>
            <w:r>
              <w:rPr>
                <w:rStyle w:val="Bodytext20"/>
                <w:color w:val="000000"/>
              </w:rPr>
              <w:t>Nabídková cena bez DPH celkem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45" w:h="3864" w:wrap="none" w:vAnchor="page" w:hAnchor="page" w:x="2023" w:y="11727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1"/>
                <w:color w:val="000000"/>
              </w:rPr>
              <w:t>618 945,00 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45" w:h="3864" w:wrap="none" w:vAnchor="page" w:hAnchor="page" w:x="2023" w:y="11727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Bodytext20"/>
                <w:color w:val="000000"/>
              </w:rPr>
              <w:t xml:space="preserve">Rezerva 10 </w:t>
            </w:r>
            <w:r>
              <w:rPr>
                <w:rStyle w:val="Bodytext2Italic"/>
                <w:color w:val="000000"/>
              </w:rPr>
              <w:t>%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45" w:h="3864" w:wrap="none" w:vAnchor="page" w:hAnchor="page" w:x="2023" w:y="11727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1"/>
                <w:color w:val="000000"/>
              </w:rPr>
              <w:t>61 894,50 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45" w:h="3864" w:wrap="none" w:vAnchor="page" w:hAnchor="page" w:x="2023" w:y="11727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Bodytext20"/>
                <w:color w:val="000000"/>
              </w:rPr>
              <w:t>DPH 21%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45" w:h="3864" w:wrap="none" w:vAnchor="page" w:hAnchor="page" w:x="2023" w:y="11727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1"/>
                <w:color w:val="000000"/>
              </w:rPr>
              <w:t>129 978,45 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5191B">
            <w:pPr>
              <w:pStyle w:val="Bodytext21"/>
              <w:framePr w:w="8645" w:h="3864" w:wrap="none" w:vAnchor="page" w:hAnchor="page" w:x="2023" w:y="11727"/>
              <w:shd w:val="clear" w:color="auto" w:fill="auto"/>
              <w:spacing w:before="0" w:after="0" w:line="235" w:lineRule="exact"/>
              <w:ind w:firstLine="0"/>
              <w:jc w:val="left"/>
            </w:pPr>
            <w:r>
              <w:rPr>
                <w:rStyle w:val="Bodytext29pt"/>
                <w:color w:val="000000"/>
              </w:rPr>
              <w:t>NABÍDKOVÁ CENA S DPH (BEZ</w:t>
            </w:r>
            <w:r>
              <w:rPr>
                <w:rStyle w:val="Bodytext29pt"/>
                <w:color w:val="000000"/>
              </w:rPr>
              <w:t xml:space="preserve"> REZERVY) CELKEM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45" w:h="3864" w:wrap="none" w:vAnchor="page" w:hAnchor="page" w:x="2023" w:y="11727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1"/>
                <w:color w:val="000000"/>
              </w:rPr>
              <w:t>748 923,45 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5191B">
            <w:pPr>
              <w:pStyle w:val="Bodytext21"/>
              <w:framePr w:w="8645" w:h="3864" w:wrap="none" w:vAnchor="page" w:hAnchor="page" w:x="2023" w:y="11727"/>
              <w:shd w:val="clear" w:color="auto" w:fill="auto"/>
              <w:spacing w:before="0" w:after="0" w:line="235" w:lineRule="exact"/>
              <w:ind w:firstLine="0"/>
              <w:jc w:val="left"/>
            </w:pPr>
            <w:r>
              <w:rPr>
                <w:rStyle w:val="Bodytext29pt"/>
                <w:color w:val="000000"/>
              </w:rPr>
              <w:t>NABÍDKOVÁ CENA S DPH (VČETNĚ REZERVY) CELKEM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45" w:h="3864" w:wrap="none" w:vAnchor="page" w:hAnchor="page" w:x="2023" w:y="11727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1"/>
                <w:color w:val="000000"/>
              </w:rPr>
              <w:t>823 815,80 Kč</w:t>
            </w:r>
          </w:p>
        </w:tc>
      </w:tr>
    </w:tbl>
    <w:p w:rsidR="00000000" w:rsidRDefault="00F5191B">
      <w:pPr>
        <w:rPr>
          <w:color w:val="auto"/>
          <w:sz w:val="2"/>
          <w:szCs w:val="2"/>
        </w:rPr>
        <w:sectPr w:rsidR="000000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F5191B">
      <w:pPr>
        <w:pStyle w:val="Headerorfooter0"/>
        <w:framePr w:wrap="none" w:vAnchor="page" w:hAnchor="page" w:x="5281" w:y="1464"/>
        <w:shd w:val="clear" w:color="auto" w:fill="auto"/>
        <w:spacing w:line="210" w:lineRule="exact"/>
      </w:pPr>
      <w:r>
        <w:rPr>
          <w:rStyle w:val="Headerorfooter"/>
          <w:b/>
          <w:bCs/>
          <w:color w:val="000000"/>
        </w:rPr>
        <w:lastRenderedPageBreak/>
        <w:t>Nová cena díla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2"/>
        <w:gridCol w:w="50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59" w:h="3610" w:wrap="none" w:vAnchor="page" w:hAnchor="page" w:x="2036" w:y="1982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Bodytext20"/>
                <w:color w:val="000000"/>
              </w:rPr>
              <w:t>Cena bez DPH Hrádek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59" w:h="3610" w:wrap="none" w:vAnchor="page" w:hAnchor="page" w:x="2036" w:y="1982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1"/>
                <w:color w:val="000000"/>
              </w:rPr>
              <w:t>214 570,00 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59" w:h="3610" w:wrap="none" w:vAnchor="page" w:hAnchor="page" w:x="2036" w:y="1982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Bodytext20"/>
                <w:color w:val="000000"/>
              </w:rPr>
              <w:t>Cena bez DPH Březí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59" w:h="3610" w:wrap="none" w:vAnchor="page" w:hAnchor="page" w:x="2036" w:y="1982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1"/>
                <w:color w:val="000000"/>
              </w:rPr>
              <w:t>186 925,00 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59" w:h="3610" w:wrap="none" w:vAnchor="page" w:hAnchor="page" w:x="2036" w:y="1982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Bodytext20"/>
                <w:color w:val="000000"/>
              </w:rPr>
              <w:t>Cena bez DPH Nežetice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59" w:h="3610" w:wrap="none" w:vAnchor="page" w:hAnchor="page" w:x="2036" w:y="1982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1"/>
                <w:color w:val="000000"/>
              </w:rPr>
              <w:t>217 450,00 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5191B">
            <w:pPr>
              <w:pStyle w:val="Bodytext21"/>
              <w:framePr w:w="8659" w:h="3610" w:wrap="none" w:vAnchor="page" w:hAnchor="page" w:x="2036" w:y="1982"/>
              <w:shd w:val="clear" w:color="auto" w:fill="auto"/>
              <w:spacing w:before="0" w:after="0" w:line="293" w:lineRule="exact"/>
              <w:ind w:firstLine="0"/>
              <w:jc w:val="both"/>
            </w:pPr>
            <w:r>
              <w:rPr>
                <w:rStyle w:val="Bodytext20"/>
                <w:color w:val="000000"/>
              </w:rPr>
              <w:t>Nabídková</w:t>
            </w:r>
            <w:r>
              <w:rPr>
                <w:rStyle w:val="Bodytext20"/>
                <w:color w:val="000000"/>
              </w:rPr>
              <w:t xml:space="preserve"> cena bez DPH celkem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59" w:h="3610" w:wrap="none" w:vAnchor="page" w:hAnchor="page" w:x="2036" w:y="1982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1"/>
                <w:color w:val="000000"/>
              </w:rPr>
              <w:t>618 690,00 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59" w:h="3610" w:wrap="none" w:vAnchor="page" w:hAnchor="page" w:x="2036" w:y="1982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Bodytext20"/>
                <w:color w:val="000000"/>
              </w:rPr>
              <w:t>DPH 21%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59" w:h="3610" w:wrap="none" w:vAnchor="page" w:hAnchor="page" w:x="2036" w:y="1982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1"/>
                <w:color w:val="000000"/>
              </w:rPr>
              <w:t>129 924,90 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59" w:h="3610" w:wrap="none" w:vAnchor="page" w:hAnchor="page" w:x="2036" w:y="1982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"/>
                <w:color w:val="000000"/>
              </w:rPr>
              <w:t>NABÍDKOVÁ CENA S DPH CELKEM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F5191B">
            <w:pPr>
              <w:pStyle w:val="Bodytext21"/>
              <w:framePr w:w="8659" w:h="3610" w:wrap="none" w:vAnchor="page" w:hAnchor="page" w:x="2036" w:y="1982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Bodytext29pt1"/>
                <w:color w:val="000000"/>
              </w:rPr>
              <w:t>748 614,90 Kč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5191B">
            <w:pPr>
              <w:framePr w:w="8659" w:h="3610" w:wrap="none" w:vAnchor="page" w:hAnchor="page" w:x="2036" w:y="1982"/>
              <w:rPr>
                <w:color w:val="auto"/>
                <w:sz w:val="10"/>
                <w:szCs w:val="1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F5191B">
            <w:pPr>
              <w:framePr w:w="8659" w:h="3610" w:wrap="none" w:vAnchor="page" w:hAnchor="page" w:x="2036" w:y="1982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F5191B">
            <w:pPr>
              <w:framePr w:w="8659" w:h="3610" w:wrap="none" w:vAnchor="page" w:hAnchor="page" w:x="2036" w:y="1982"/>
              <w:rPr>
                <w:color w:val="auto"/>
                <w:sz w:val="10"/>
                <w:szCs w:val="1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5191B">
            <w:pPr>
              <w:framePr w:w="8659" w:h="3610" w:wrap="none" w:vAnchor="page" w:hAnchor="page" w:x="2036" w:y="1982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F5191B">
      <w:pPr>
        <w:pStyle w:val="Heading20"/>
        <w:framePr w:w="9600" w:h="3720" w:hRule="exact" w:wrap="none" w:vAnchor="page" w:hAnchor="page" w:x="1114" w:y="7473"/>
        <w:shd w:val="clear" w:color="auto" w:fill="auto"/>
        <w:spacing w:before="0" w:after="228" w:line="210" w:lineRule="exact"/>
        <w:ind w:right="20"/>
      </w:pPr>
      <w:bookmarkStart w:id="10" w:name="bookmark9"/>
      <w:r>
        <w:rPr>
          <w:rStyle w:val="Heading2"/>
          <w:b/>
          <w:bCs/>
          <w:color w:val="000000"/>
        </w:rPr>
        <w:t>XI. Závěrečná ustanovení</w:t>
      </w:r>
      <w:bookmarkEnd w:id="10"/>
    </w:p>
    <w:p w:rsidR="00000000" w:rsidRDefault="00F5191B">
      <w:pPr>
        <w:pStyle w:val="Bodytext21"/>
        <w:framePr w:w="9600" w:h="3720" w:hRule="exact" w:wrap="none" w:vAnchor="page" w:hAnchor="page" w:x="1114" w:y="7473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165" w:line="235" w:lineRule="exact"/>
        <w:ind w:left="740"/>
        <w:jc w:val="both"/>
      </w:pPr>
      <w:r>
        <w:rPr>
          <w:rStyle w:val="Bodytext2"/>
          <w:color w:val="000000"/>
        </w:rPr>
        <w:t>Ostatní ustanovení uzavřené ve Smlouvě o dílo, neupravené v tomto Dodatku č. 1 zůstávají v nezměněné</w:t>
      </w:r>
      <w:r>
        <w:rPr>
          <w:rStyle w:val="Bodytext2"/>
          <w:color w:val="000000"/>
        </w:rPr>
        <w:t xml:space="preserve"> platnosti.</w:t>
      </w:r>
    </w:p>
    <w:p w:rsidR="00000000" w:rsidRDefault="00F5191B">
      <w:pPr>
        <w:pStyle w:val="Bodytext21"/>
        <w:framePr w:w="9600" w:h="3720" w:hRule="exact" w:wrap="none" w:vAnchor="page" w:hAnchor="page" w:x="1114" w:y="7473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196" w:line="254" w:lineRule="exact"/>
        <w:ind w:left="740"/>
        <w:jc w:val="both"/>
      </w:pPr>
      <w:r>
        <w:rPr>
          <w:rStyle w:val="Bodytext2"/>
          <w:color w:val="000000"/>
        </w:rPr>
        <w:t>Tento Dodatek č. 1 je vyhotoven ve 2 vyhotoveních, z nichž po jednom obdrží objednatel a zhotovitel.</w:t>
      </w:r>
    </w:p>
    <w:p w:rsidR="00000000" w:rsidRDefault="00F5191B">
      <w:pPr>
        <w:pStyle w:val="Bodytext21"/>
        <w:framePr w:w="9600" w:h="3720" w:hRule="exact" w:wrap="none" w:vAnchor="page" w:hAnchor="page" w:x="1114" w:y="7473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180" w:line="235" w:lineRule="exact"/>
        <w:ind w:left="740"/>
        <w:jc w:val="both"/>
      </w:pPr>
      <w:r>
        <w:rPr>
          <w:rStyle w:val="Bodytext2"/>
          <w:color w:val="000000"/>
        </w:rPr>
        <w:t>Smluvní strany vzájemně prohlašují, že tento dodatek uzavřely svobodně a vážně, že jim nejsou známy jakékoliv skutečnosti, které by jeh</w:t>
      </w:r>
      <w:r>
        <w:rPr>
          <w:rStyle w:val="Bodytext2"/>
          <w:color w:val="000000"/>
        </w:rPr>
        <w:t>o uzavření vylučovaly, neuvedly se vzájemně v omyl a berou na vědomí, že v plném rozsahu nesou veškeré právní důsledky plynoucí z vědomě nepravdivých jimi uvedených údajů.</w:t>
      </w:r>
    </w:p>
    <w:p w:rsidR="00000000" w:rsidRDefault="00F5191B">
      <w:pPr>
        <w:pStyle w:val="Bodytext21"/>
        <w:framePr w:w="9600" w:h="3720" w:hRule="exact" w:wrap="none" w:vAnchor="page" w:hAnchor="page" w:x="1114" w:y="7473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35" w:lineRule="exact"/>
        <w:ind w:left="740"/>
        <w:jc w:val="both"/>
      </w:pPr>
      <w:r>
        <w:rPr>
          <w:rStyle w:val="Bodytext2"/>
          <w:color w:val="000000"/>
        </w:rPr>
        <w:t xml:space="preserve">Tento dodatek nabývá platnosti a účinnosti dnem podpisu a obě smluvní strany na </w:t>
      </w:r>
      <w:r>
        <w:rPr>
          <w:rStyle w:val="Bodytext2"/>
          <w:color w:val="000000"/>
        </w:rPr>
        <w:t>důkaz svého souhlasu s obsahem tohoto dodatku připojují své podpisy.</w:t>
      </w:r>
    </w:p>
    <w:p w:rsidR="00000000" w:rsidRDefault="00F5191B">
      <w:pPr>
        <w:pStyle w:val="Bodytext21"/>
        <w:framePr w:w="9600" w:h="541" w:hRule="exact" w:wrap="none" w:vAnchor="page" w:hAnchor="page" w:x="1114" w:y="11429"/>
        <w:shd w:val="clear" w:color="auto" w:fill="auto"/>
        <w:spacing w:before="0" w:after="0" w:line="210" w:lineRule="exact"/>
        <w:ind w:left="740"/>
        <w:jc w:val="both"/>
      </w:pPr>
      <w:r>
        <w:rPr>
          <w:rStyle w:val="Bodytext2"/>
          <w:color w:val="000000"/>
        </w:rPr>
        <w:t>Přílohy:</w:t>
      </w:r>
    </w:p>
    <w:p w:rsidR="00000000" w:rsidRDefault="00F5191B">
      <w:pPr>
        <w:pStyle w:val="Bodytext21"/>
        <w:framePr w:w="9600" w:h="541" w:hRule="exact" w:wrap="none" w:vAnchor="page" w:hAnchor="page" w:x="1114" w:y="11429"/>
        <w:shd w:val="clear" w:color="auto" w:fill="auto"/>
        <w:spacing w:before="0" w:after="0" w:line="210" w:lineRule="exact"/>
        <w:ind w:left="400" w:firstLine="0"/>
        <w:jc w:val="left"/>
      </w:pPr>
      <w:r>
        <w:rPr>
          <w:rStyle w:val="Bodytext2"/>
          <w:color w:val="000000"/>
        </w:rPr>
        <w:t>• Změnový list č.l</w:t>
      </w:r>
    </w:p>
    <w:p w:rsidR="00000000" w:rsidRDefault="00F5191B">
      <w:pPr>
        <w:pStyle w:val="Picturecaption0"/>
        <w:framePr w:w="3533" w:h="571" w:hRule="exact" w:wrap="none" w:vAnchor="page" w:hAnchor="page" w:x="1105" w:y="12728"/>
        <w:shd w:val="clear" w:color="auto" w:fill="auto"/>
      </w:pPr>
      <w:r>
        <w:rPr>
          <w:rStyle w:val="Picturecaption"/>
          <w:color w:val="000000"/>
        </w:rPr>
        <w:t>V Trhových Svinech dne: 20.12.2017 Za objednatele:</w:t>
      </w:r>
    </w:p>
    <w:p w:rsidR="00000000" w:rsidRDefault="00F5191B">
      <w:pPr>
        <w:framePr w:wrap="none" w:vAnchor="page" w:hAnchor="page" w:x="1148" w:y="13320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2019300" cy="1333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5191B">
      <w:pPr>
        <w:pStyle w:val="Bodytext21"/>
        <w:framePr w:w="9600" w:h="586" w:hRule="exact" w:wrap="none" w:vAnchor="page" w:hAnchor="page" w:x="1114" w:y="12738"/>
        <w:shd w:val="clear" w:color="auto" w:fill="auto"/>
        <w:spacing w:before="0" w:after="0" w:line="259" w:lineRule="exact"/>
        <w:ind w:left="5700" w:right="1120" w:hanging="160"/>
        <w:jc w:val="left"/>
      </w:pPr>
      <w:r>
        <w:rPr>
          <w:rStyle w:val="Bodytext2"/>
          <w:color w:val="000000"/>
        </w:rPr>
        <w:t>V Č.Budějovicích dne: 16.10.2017 Za zhotovitele:</w:t>
      </w:r>
    </w:p>
    <w:p w:rsidR="00000000" w:rsidRDefault="00F5191B">
      <w:pPr>
        <w:framePr w:wrap="none" w:vAnchor="page" w:hAnchor="page" w:x="6442" w:y="13661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1752600" cy="6000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5191B">
      <w:pPr>
        <w:pStyle w:val="Picturecaption0"/>
        <w:framePr w:w="4363" w:h="1530" w:hRule="exact" w:wrap="none" w:vAnchor="page" w:hAnchor="page" w:x="5804" w:y="14602"/>
        <w:shd w:val="clear" w:color="auto" w:fill="auto"/>
        <w:spacing w:line="245" w:lineRule="exact"/>
        <w:ind w:left="960" w:right="1960"/>
        <w:jc w:val="left"/>
      </w:pPr>
      <w:r>
        <w:rPr>
          <w:rStyle w:val="Picturecaption"/>
          <w:color w:val="000000"/>
        </w:rPr>
        <w:t xml:space="preserve">Jaromír Machník </w:t>
      </w:r>
      <w:r>
        <w:rPr>
          <w:rStyle w:val="Picturecaption9"/>
          <w:color w:val="000000"/>
        </w:rPr>
        <w:t>jednatel</w:t>
      </w:r>
    </w:p>
    <w:p w:rsidR="00000000" w:rsidRDefault="00F5191B">
      <w:pPr>
        <w:pStyle w:val="Picturecaption20"/>
        <w:framePr w:w="4363" w:h="1530" w:hRule="exact" w:wrap="none" w:vAnchor="page" w:hAnchor="page" w:x="5804" w:y="14602"/>
        <w:shd w:val="clear" w:color="auto" w:fill="auto"/>
        <w:spacing w:line="260" w:lineRule="exact"/>
        <w:ind w:right="20"/>
      </w:pPr>
      <w:r>
        <w:rPr>
          <w:rStyle w:val="Picturecaption2"/>
          <w:b/>
          <w:bCs/>
          <w:color w:val="000000"/>
        </w:rPr>
        <w:t xml:space="preserve">Stavoví </w:t>
      </w:r>
      <w:r>
        <w:rPr>
          <w:rStyle w:val="Picturecaption2"/>
          <w:b/>
          <w:bCs/>
          <w:color w:val="000000"/>
        </w:rPr>
        <w:t>■■</w:t>
      </w:r>
      <w:r>
        <w:rPr>
          <w:rStyle w:val="Picturecaption2"/>
          <w:b/>
          <w:bCs/>
          <w:color w:val="000000"/>
        </w:rPr>
        <w:t xml:space="preserve"> .-•'.i tiše -1 súj»rúzkwfc</w:t>
      </w:r>
    </w:p>
    <w:p w:rsidR="00000000" w:rsidRDefault="00F5191B">
      <w:pPr>
        <w:pStyle w:val="Picturecaption30"/>
        <w:framePr w:w="4363" w:h="1530" w:hRule="exact" w:wrap="none" w:vAnchor="page" w:hAnchor="page" w:x="5804" w:y="14602"/>
        <w:shd w:val="clear" w:color="auto" w:fill="auto"/>
        <w:ind w:right="20"/>
      </w:pPr>
      <w:r>
        <w:rPr>
          <w:rStyle w:val="Picturecaption310pt"/>
          <w:b w:val="0"/>
          <w:bCs w:val="0"/>
          <w:color w:val="000000"/>
        </w:rPr>
        <w:t xml:space="preserve">České </w:t>
      </w:r>
      <w:r>
        <w:rPr>
          <w:rStyle w:val="Picturecaption3"/>
          <w:b/>
          <w:bCs/>
          <w:color w:val="000000"/>
        </w:rPr>
        <w:t>Budějovice, spol. a r.c.</w:t>
      </w:r>
      <w:r>
        <w:rPr>
          <w:rStyle w:val="Picturecaption3"/>
          <w:b/>
          <w:bCs/>
          <w:color w:val="000000"/>
        </w:rPr>
        <w:br/>
        <w:t>Pekárenská 257/ 81</w:t>
      </w:r>
    </w:p>
    <w:p w:rsidR="00000000" w:rsidRDefault="00F5191B">
      <w:pPr>
        <w:pStyle w:val="Picturecaption40"/>
        <w:framePr w:w="4363" w:h="1530" w:hRule="exact" w:wrap="none" w:vAnchor="page" w:hAnchor="page" w:x="5804" w:y="14602"/>
        <w:shd w:val="clear" w:color="auto" w:fill="auto"/>
        <w:spacing w:line="220" w:lineRule="exact"/>
        <w:ind w:right="20"/>
      </w:pPr>
      <w:r>
        <w:rPr>
          <w:rStyle w:val="Picturecaption4"/>
          <w:color w:val="000000"/>
        </w:rPr>
        <w:t>372 13 České Budě</w:t>
      </w:r>
      <w:r>
        <w:rPr>
          <w:rStyle w:val="Picturecaption4"/>
          <w:color w:val="000000"/>
        </w:rPr>
        <w:t>jovic©</w:t>
      </w:r>
    </w:p>
    <w:p w:rsidR="00000000" w:rsidRDefault="00F5191B">
      <w:pPr>
        <w:rPr>
          <w:color w:val="auto"/>
          <w:sz w:val="2"/>
          <w:szCs w:val="2"/>
        </w:rPr>
      </w:pPr>
    </w:p>
    <w:sectPr w:rsidR="0000000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1B"/>
    <w:rsid w:val="00F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A148E8-57FB-4584-8F1C-85BBB788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rFonts w:cs="Arial Unicode MS"/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uiPriority w:val="99"/>
    <w:rPr>
      <w:rFonts w:ascii="Calibri" w:hAnsi="Calibri" w:cs="Calibri"/>
      <w:b/>
      <w:bCs/>
      <w:spacing w:val="6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1"/>
    <w:uiPriority w:val="99"/>
    <w:rPr>
      <w:rFonts w:ascii="Calibri" w:hAnsi="Calibri" w:cs="Calibri"/>
      <w:sz w:val="21"/>
      <w:szCs w:val="21"/>
      <w:u w:val="none"/>
    </w:rPr>
  </w:style>
  <w:style w:type="character" w:customStyle="1" w:styleId="Heading2">
    <w:name w:val="Heading #2_"/>
    <w:basedOn w:val="Standardnpsmoodstavce"/>
    <w:link w:val="Heading20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Bodytext2Bold">
    <w:name w:val="Body text (2) + Bold"/>
    <w:basedOn w:val="Bodytext2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Bodytext29pt">
    <w:name w:val="Body text (2) + 9 pt"/>
    <w:aliases w:val="Bold"/>
    <w:basedOn w:val="Bodytext2"/>
    <w:uiPriority w:val="99"/>
    <w:rPr>
      <w:rFonts w:ascii="Calibri" w:hAnsi="Calibri" w:cs="Calibri"/>
      <w:b/>
      <w:bCs/>
      <w:sz w:val="18"/>
      <w:szCs w:val="18"/>
      <w:u w:val="none"/>
    </w:rPr>
  </w:style>
  <w:style w:type="character" w:customStyle="1" w:styleId="Bodytext29pt1">
    <w:name w:val="Body text (2) + 9 pt1"/>
    <w:basedOn w:val="Bodytext2"/>
    <w:uiPriority w:val="99"/>
    <w:rPr>
      <w:rFonts w:ascii="Calibri" w:hAnsi="Calibri" w:cs="Calibri"/>
      <w:sz w:val="18"/>
      <w:szCs w:val="18"/>
      <w:u w:val="none"/>
    </w:rPr>
  </w:style>
  <w:style w:type="character" w:customStyle="1" w:styleId="Bodytext20">
    <w:name w:val="Body text (2)"/>
    <w:basedOn w:val="Bodytext2"/>
    <w:uiPriority w:val="99"/>
    <w:rPr>
      <w:rFonts w:ascii="Calibri" w:hAnsi="Calibri" w:cs="Calibri"/>
      <w:sz w:val="21"/>
      <w:szCs w:val="21"/>
      <w:u w:val="none"/>
    </w:rPr>
  </w:style>
  <w:style w:type="character" w:customStyle="1" w:styleId="Bodytext2Italic">
    <w:name w:val="Body text (2) + Italic"/>
    <w:basedOn w:val="Bodytext2"/>
    <w:uiPriority w:val="99"/>
    <w:rPr>
      <w:rFonts w:ascii="Calibri" w:hAnsi="Calibri" w:cs="Calibri"/>
      <w:i/>
      <w:iCs/>
      <w:sz w:val="21"/>
      <w:szCs w:val="21"/>
      <w:u w:val="none"/>
    </w:rPr>
  </w:style>
  <w:style w:type="character" w:customStyle="1" w:styleId="Headerorfooter">
    <w:name w:val="Header or footer_"/>
    <w:basedOn w:val="Standardnpsmoodstavce"/>
    <w:link w:val="Headerorfooter0"/>
    <w:uiPriority w:val="99"/>
    <w:rPr>
      <w:rFonts w:ascii="Calibri" w:hAnsi="Calibri" w:cs="Calibri"/>
      <w:b/>
      <w:bCs/>
      <w:sz w:val="21"/>
      <w:szCs w:val="21"/>
      <w:u w:val="none"/>
    </w:rPr>
  </w:style>
  <w:style w:type="character" w:customStyle="1" w:styleId="Picturecaption">
    <w:name w:val="Picture caption_"/>
    <w:basedOn w:val="Standardnpsmoodstavce"/>
    <w:link w:val="Picturecaption0"/>
    <w:uiPriority w:val="99"/>
    <w:rPr>
      <w:rFonts w:ascii="Calibri" w:hAnsi="Calibri" w:cs="Calibri"/>
      <w:sz w:val="21"/>
      <w:szCs w:val="21"/>
      <w:u w:val="none"/>
    </w:rPr>
  </w:style>
  <w:style w:type="character" w:customStyle="1" w:styleId="Picturecaption9">
    <w:name w:val="Picture caption + 9"/>
    <w:aliases w:val="5 pt,Bold1"/>
    <w:basedOn w:val="Picturecaption"/>
    <w:uiPriority w:val="99"/>
    <w:rPr>
      <w:rFonts w:ascii="Calibri" w:hAnsi="Calibri" w:cs="Calibri"/>
      <w:b/>
      <w:bCs/>
      <w:sz w:val="19"/>
      <w:szCs w:val="19"/>
      <w:u w:val="none"/>
    </w:rPr>
  </w:style>
  <w:style w:type="character" w:customStyle="1" w:styleId="Picturecaption2">
    <w:name w:val="Picture caption (2)_"/>
    <w:basedOn w:val="Standardnpsmoodstavce"/>
    <w:link w:val="Picturecaption20"/>
    <w:uiPriority w:val="99"/>
    <w:rPr>
      <w:rFonts w:ascii="Garamond" w:hAnsi="Garamond" w:cs="Garamond"/>
      <w:b/>
      <w:bCs/>
      <w:sz w:val="26"/>
      <w:szCs w:val="26"/>
      <w:u w:val="none"/>
    </w:rPr>
  </w:style>
  <w:style w:type="character" w:customStyle="1" w:styleId="Picturecaption3">
    <w:name w:val="Picture caption (3)_"/>
    <w:basedOn w:val="Standardnpsmoodstavce"/>
    <w:link w:val="Picturecaption30"/>
    <w:uiPriority w:val="99"/>
    <w:rPr>
      <w:rFonts w:ascii="Calibri" w:hAnsi="Calibri" w:cs="Calibri"/>
      <w:b/>
      <w:bCs/>
      <w:sz w:val="19"/>
      <w:szCs w:val="19"/>
      <w:u w:val="none"/>
    </w:rPr>
  </w:style>
  <w:style w:type="character" w:customStyle="1" w:styleId="Picturecaption310pt">
    <w:name w:val="Picture caption (3) + 10 pt"/>
    <w:aliases w:val="Not Bold"/>
    <w:basedOn w:val="Picturecaption3"/>
    <w:uiPriority w:val="99"/>
    <w:rPr>
      <w:rFonts w:ascii="Calibri" w:hAnsi="Calibri" w:cs="Calibri"/>
      <w:b w:val="0"/>
      <w:bCs w:val="0"/>
      <w:sz w:val="20"/>
      <w:szCs w:val="20"/>
      <w:u w:val="none"/>
    </w:rPr>
  </w:style>
  <w:style w:type="character" w:customStyle="1" w:styleId="Picturecaption4">
    <w:name w:val="Picture caption (4)_"/>
    <w:basedOn w:val="Standardnpsmoodstavce"/>
    <w:link w:val="Picturecaption40"/>
    <w:uiPriority w:val="99"/>
    <w:rPr>
      <w:rFonts w:ascii="Arial" w:hAnsi="Arial" w:cs="Arial"/>
      <w:sz w:val="22"/>
      <w:szCs w:val="22"/>
      <w:u w:val="none"/>
    </w:rPr>
  </w:style>
  <w:style w:type="paragraph" w:customStyle="1" w:styleId="Heading10">
    <w:name w:val="Heading #1"/>
    <w:basedOn w:val="Normln"/>
    <w:link w:val="Heading1"/>
    <w:uiPriority w:val="99"/>
    <w:pPr>
      <w:shd w:val="clear" w:color="auto" w:fill="FFFFFF"/>
      <w:spacing w:after="300" w:line="240" w:lineRule="atLeast"/>
      <w:jc w:val="center"/>
      <w:outlineLvl w:val="0"/>
    </w:pPr>
    <w:rPr>
      <w:rFonts w:ascii="Calibri" w:hAnsi="Calibri" w:cs="Calibri"/>
      <w:b/>
      <w:bCs/>
      <w:color w:val="auto"/>
      <w:spacing w:val="60"/>
      <w:sz w:val="26"/>
      <w:szCs w:val="26"/>
    </w:rPr>
  </w:style>
  <w:style w:type="paragraph" w:customStyle="1" w:styleId="Bodytext21">
    <w:name w:val="Body text (2)1"/>
    <w:basedOn w:val="Normln"/>
    <w:link w:val="Bodytext2"/>
    <w:uiPriority w:val="99"/>
    <w:pPr>
      <w:shd w:val="clear" w:color="auto" w:fill="FFFFFF"/>
      <w:spacing w:before="300" w:after="60" w:line="240" w:lineRule="atLeast"/>
      <w:ind w:hanging="740"/>
      <w:jc w:val="center"/>
    </w:pPr>
    <w:rPr>
      <w:rFonts w:ascii="Calibri" w:hAnsi="Calibri" w:cs="Calibri"/>
      <w:color w:val="auto"/>
      <w:sz w:val="21"/>
      <w:szCs w:val="21"/>
    </w:rPr>
  </w:style>
  <w:style w:type="paragraph" w:customStyle="1" w:styleId="Heading20">
    <w:name w:val="Heading #2"/>
    <w:basedOn w:val="Normln"/>
    <w:link w:val="Heading2"/>
    <w:uiPriority w:val="99"/>
    <w:pPr>
      <w:shd w:val="clear" w:color="auto" w:fill="FFFFFF"/>
      <w:spacing w:before="300" w:after="600" w:line="240" w:lineRule="atLeast"/>
      <w:jc w:val="center"/>
      <w:outlineLvl w:val="1"/>
    </w:pPr>
    <w:rPr>
      <w:rFonts w:ascii="Calibri" w:hAnsi="Calibri" w:cs="Calibri"/>
      <w:b/>
      <w:bCs/>
      <w:color w:val="auto"/>
      <w:sz w:val="21"/>
      <w:szCs w:val="21"/>
    </w:rPr>
  </w:style>
  <w:style w:type="paragraph" w:customStyle="1" w:styleId="Headerorfooter0">
    <w:name w:val="Header or footer"/>
    <w:basedOn w:val="Normln"/>
    <w:link w:val="Headerorfooter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21"/>
      <w:szCs w:val="21"/>
    </w:rPr>
  </w:style>
  <w:style w:type="paragraph" w:customStyle="1" w:styleId="Picturecaption0">
    <w:name w:val="Picture caption"/>
    <w:basedOn w:val="Normln"/>
    <w:link w:val="Picturecaption"/>
    <w:uiPriority w:val="99"/>
    <w:pPr>
      <w:shd w:val="clear" w:color="auto" w:fill="FFFFFF"/>
      <w:spacing w:line="254" w:lineRule="exact"/>
      <w:jc w:val="both"/>
    </w:pPr>
    <w:rPr>
      <w:rFonts w:ascii="Calibri" w:hAnsi="Calibri" w:cs="Calibri"/>
      <w:color w:val="auto"/>
      <w:sz w:val="21"/>
      <w:szCs w:val="21"/>
    </w:rPr>
  </w:style>
  <w:style w:type="paragraph" w:customStyle="1" w:styleId="Picturecaption20">
    <w:name w:val="Picture caption (2)"/>
    <w:basedOn w:val="Normln"/>
    <w:link w:val="Picturecaption2"/>
    <w:uiPriority w:val="99"/>
    <w:pPr>
      <w:shd w:val="clear" w:color="auto" w:fill="FFFFFF"/>
      <w:spacing w:line="240" w:lineRule="atLeast"/>
      <w:jc w:val="center"/>
    </w:pPr>
    <w:rPr>
      <w:rFonts w:ascii="Garamond" w:hAnsi="Garamond" w:cs="Garamond"/>
      <w:b/>
      <w:bCs/>
      <w:color w:val="auto"/>
      <w:sz w:val="26"/>
      <w:szCs w:val="26"/>
    </w:rPr>
  </w:style>
  <w:style w:type="paragraph" w:customStyle="1" w:styleId="Picturecaption30">
    <w:name w:val="Picture caption (3)"/>
    <w:basedOn w:val="Normln"/>
    <w:link w:val="Picturecaption3"/>
    <w:uiPriority w:val="99"/>
    <w:pPr>
      <w:shd w:val="clear" w:color="auto" w:fill="FFFFFF"/>
      <w:spacing w:line="216" w:lineRule="exact"/>
      <w:jc w:val="center"/>
    </w:pPr>
    <w:rPr>
      <w:rFonts w:ascii="Calibri" w:hAnsi="Calibri" w:cs="Calibri"/>
      <w:b/>
      <w:bCs/>
      <w:color w:val="auto"/>
      <w:sz w:val="19"/>
      <w:szCs w:val="19"/>
    </w:rPr>
  </w:style>
  <w:style w:type="paragraph" w:customStyle="1" w:styleId="Picturecaption40">
    <w:name w:val="Picture caption (4)"/>
    <w:basedOn w:val="Normln"/>
    <w:link w:val="Picturecaption4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SKM_C25818020807280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SKM_C25818020807280</dc:title>
  <dc:subject/>
  <dc:creator>Marta Krejčí</dc:creator>
  <cp:keywords/>
  <dc:description/>
  <cp:lastModifiedBy>Marta Krejčí</cp:lastModifiedBy>
  <cp:revision>2</cp:revision>
  <dcterms:created xsi:type="dcterms:W3CDTF">2018-02-12T15:09:00Z</dcterms:created>
  <dcterms:modified xsi:type="dcterms:W3CDTF">2018-02-12T15:09:00Z</dcterms:modified>
</cp:coreProperties>
</file>