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3" w:left="0" w:right="0" w:bottom="4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0.55pt;margin-top:0.1pt;width:236.7pt;height:183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tabs>
                      <w:tab w:leader="none" w:pos="12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b w:val="0"/>
                      <w:bCs w:val="0"/>
                    </w:rPr>
                    <w:t>Inkasní data:</w:t>
                    <w:tab/>
                  </w:r>
                  <w:r>
                    <w:rPr>
                      <w:rStyle w:val="CharStyle7"/>
                      <w:b/>
                      <w:bCs/>
                    </w:rPr>
                    <w:t>Komerční banka Třinec</w:t>
                  </w:r>
                </w:p>
                <w:p>
                  <w:pPr>
                    <w:pStyle w:val="Style6"/>
                    <w:tabs>
                      <w:tab w:leader="none" w:pos="11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1540" w:firstLine="1260"/>
                  </w:pPr>
                  <w:r>
                    <w:rPr>
                      <w:rStyle w:val="CharStyle7"/>
                      <w:b/>
                      <w:bCs/>
                    </w:rPr>
                    <w:t xml:space="preserve">č. ú. 29034 - 781 / 0100 </w:t>
                  </w:r>
                  <w:r>
                    <w:rPr>
                      <w:rStyle w:val="CharStyle8"/>
                      <w:b w:val="0"/>
                      <w:bCs w:val="0"/>
                    </w:rPr>
                    <w:t>DIČ:</w:t>
                    <w:tab/>
                  </w:r>
                  <w:r>
                    <w:rPr>
                      <w:rStyle w:val="CharStyle7"/>
                      <w:b/>
                      <w:bCs/>
                    </w:rPr>
                    <w:t>CZ00534242</w:t>
                  </w:r>
                </w:p>
                <w:p>
                  <w:pPr>
                    <w:pStyle w:val="Style6"/>
                    <w:tabs>
                      <w:tab w:leader="none" w:pos="11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b w:val="0"/>
                      <w:bCs w:val="0"/>
                    </w:rPr>
                    <w:t>IČO:</w:t>
                    <w:tab/>
                  </w:r>
                  <w:r>
                    <w:rPr>
                      <w:rStyle w:val="CharStyle7"/>
                      <w:b/>
                      <w:bCs/>
                    </w:rPr>
                    <w:t>00534242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2"/>
                    <w:ind w:left="0" w:right="180" w:firstLine="0"/>
                  </w:pPr>
                  <w:r>
                    <w:rPr>
                      <w:rStyle w:val="CharStyle10"/>
                    </w:rPr>
                    <w:t>Organizace je zapsána v obchodním rejstříku vedeném u Krajského soudu v Ostravě v oddílu PR, vložce číslo 908.</w:t>
                  </w:r>
                </w:p>
                <w:p>
                  <w:pPr>
                    <w:pStyle w:val="Style9"/>
                    <w:tabs>
                      <w:tab w:leader="none" w:pos="26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84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Telefon: 558 309111</w:t>
                    <w:tab/>
                    <w:t>Fax: 558 309100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31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Dopravní dispozice: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01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Dodací lhůta: 2018</w:t>
                  </w:r>
                </w:p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color w:val="000000"/>
                      <w:position w:val="0"/>
                    </w:rPr>
                    <w:t>Specifikace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2.65pt;margin-top:0.1pt;width:205.4pt;height:15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Objednávka číslo: TNts00077/2018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34.45pt;margin-top:56.25pt;width:119.pt;height:76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71" w:line="20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KES, v.o.s.</w:t>
                  </w:r>
                  <w:bookmarkEnd w:id="2"/>
                </w:p>
                <w:p>
                  <w:pPr>
                    <w:pStyle w:val="Style15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Sadová 609</w:t>
                  </w:r>
                  <w:bookmarkEnd w:id="3"/>
                </w:p>
                <w:p>
                  <w:pPr>
                    <w:pStyle w:val="Style15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511" w:lineRule="exact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738 01 Frýdek-Místek IČO: 00534072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44.4pt;margin-top:169.65pt;width:87.1pt;height:12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Ze dne: 07.02.2018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33" w:left="623" w:right="646" w:bottom="4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375" w:left="0" w:right="0" w:bottom="4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67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Celoročně opravy strojů a zařízení kuchyně.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požaduje zaslání akceptace objednávky bez zbytečného odkladu poté, co obdrží objednávku.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52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Vzhledem k tomu, že ke dni vystavení objednávky nelze určit celkovou cenu za plnění a vzhledem k tomu, že se jedná o objednávku na celoroční plnění, jsou dány podmínky pro její zveřejnění dle § 3 bodu (2), písmeno i), zákona č. 340/2015 Sb.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NEMOCNÍCE TŘINEC,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665"/>
        <w:ind w:left="7400" w:right="460"/>
      </w:pPr>
      <w:r>
        <w:rPr>
          <w:lang w:val="cs-CZ" w:eastAsia="cs-CZ" w:bidi="cs-CZ"/>
          <w:spacing w:val="0"/>
          <w:color w:val="000000"/>
          <w:position w:val="0"/>
        </w:rPr>
        <w:t>Kaštanová 268, Dolní Líštná, 739 61 Třinec provozně-technický úsek - servis tel. 558 309 763,724 648 740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0" w:right="700" w:firstLine="0"/>
      </w:pPr>
      <w:r>
        <w:pict>
          <v:shape id="_x0000_s1031" type="#_x0000_t202" style="position:absolute;margin-left:27.pt;margin-top:-5.5pt;width:109.25pt;height:13.05pt;z-index:-125829376;mso-wrap-distance-left:5.pt;mso-wrap-distance-right:5.pt;mso-wrap-distance-bottom:14.1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Vyhotovil: Sikorová Marie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Josef Cieslar</w:t>
        <w:br/>
        <w:t>provozně-technický náměstek</w:t>
      </w:r>
    </w:p>
    <w:sectPr>
      <w:type w:val="continuous"/>
      <w:pgSz w:w="11900" w:h="16840"/>
      <w:pgMar w:top="5375" w:left="623" w:right="1197" w:bottom="4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.85pt;margin-top:39.95pt;width:528.85pt;height:12.9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057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Nemocnice Třinec, příspěvková organizace</w:t>
                  <w:tab/>
                  <w:t>Kaštanová 268, Dolní Líštná, 739 61 Třinec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Záhlaví nebo Zápatí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Základní text (3) + Ne tučné Exact"/>
    <w:basedOn w:val="CharStyle22"/>
    <w:rPr>
      <w:b/>
      <w:bCs/>
    </w:rPr>
  </w:style>
  <w:style w:type="character" w:customStyle="1" w:styleId="CharStyle10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Nadpis #2 (2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0"/>
    </w:rPr>
  </w:style>
  <w:style w:type="character" w:customStyle="1" w:styleId="CharStyle14">
    <w:name w:val="Nadpis #1 Exact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Nadpis #2 Exact"/>
    <w:basedOn w:val="DefaultParagraphFont"/>
    <w:link w:val="Style1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7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Základní text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21">
    <w:name w:val="Základní text (5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  <w:w w:val="100"/>
    </w:rPr>
  </w:style>
  <w:style w:type="character" w:customStyle="1" w:styleId="CharStyle22">
    <w:name w:val="Základní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Základní text (3)"/>
    <w:basedOn w:val="Normal"/>
    <w:link w:val="CharStyle22"/>
    <w:pPr>
      <w:widowControl w:val="0"/>
      <w:shd w:val="clear" w:color="auto" w:fill="FFFFFF"/>
      <w:jc w:val="both"/>
      <w:spacing w:line="31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Základní text (2)"/>
    <w:basedOn w:val="Normal"/>
    <w:link w:val="CharStyle17"/>
    <w:pPr>
      <w:widowControl w:val="0"/>
      <w:shd w:val="clear" w:color="auto" w:fill="FFFFFF"/>
      <w:jc w:val="both"/>
      <w:spacing w:after="180" w:line="22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Nadpis #2 (2)"/>
    <w:basedOn w:val="Normal"/>
    <w:link w:val="CharStyle12"/>
    <w:pPr>
      <w:widowControl w:val="0"/>
      <w:shd w:val="clear" w:color="auto" w:fill="FFFFFF"/>
      <w:jc w:val="both"/>
      <w:outlineLvl w:val="1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0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jc w:val="both"/>
      <w:outlineLvl w:val="1"/>
      <w:spacing w:after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20">
    <w:name w:val="Základní text (5)"/>
    <w:basedOn w:val="Normal"/>
    <w:link w:val="CharStyle21"/>
    <w:pPr>
      <w:widowControl w:val="0"/>
      <w:shd w:val="clear" w:color="auto" w:fill="FFFFFF"/>
      <w:spacing w:after="780" w:line="173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