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27D0E" w14:textId="77777777" w:rsidR="001F2D8A" w:rsidRPr="005C47EC" w:rsidRDefault="001F2D8A" w:rsidP="006230CB">
      <w:pPr>
        <w:jc w:val="center"/>
        <w:rPr>
          <w:rFonts w:ascii="Calibri" w:hAnsi="Calibri"/>
          <w:b/>
          <w:sz w:val="22"/>
        </w:rPr>
      </w:pPr>
      <w:bookmarkStart w:id="0" w:name="_GoBack"/>
      <w:bookmarkEnd w:id="0"/>
      <w:r w:rsidRPr="005C47EC">
        <w:rPr>
          <w:rFonts w:ascii="Calibri" w:hAnsi="Calibri"/>
          <w:b/>
          <w:sz w:val="22"/>
        </w:rPr>
        <w:t>Smlouva o poskytnutí nadačního příspěvku</w:t>
      </w:r>
    </w:p>
    <w:p w14:paraId="28146C43" w14:textId="733E5953" w:rsidR="001F2D8A" w:rsidRPr="005C47EC" w:rsidRDefault="001F2D8A" w:rsidP="00D9409C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č. </w:t>
      </w:r>
      <w:r w:rsidR="001F65FF">
        <w:rPr>
          <w:rFonts w:ascii="Calibri" w:hAnsi="Calibri"/>
          <w:sz w:val="22"/>
        </w:rPr>
        <w:t>24</w:t>
      </w:r>
      <w:r>
        <w:rPr>
          <w:rFonts w:ascii="Calibri" w:hAnsi="Calibri"/>
          <w:sz w:val="22"/>
        </w:rPr>
        <w:t>/20</w:t>
      </w:r>
      <w:r w:rsidR="001C73A8">
        <w:rPr>
          <w:rFonts w:ascii="Calibri" w:hAnsi="Calibri"/>
          <w:sz w:val="22"/>
        </w:rPr>
        <w:t>17</w:t>
      </w:r>
    </w:p>
    <w:p w14:paraId="328A08A7" w14:textId="77777777" w:rsidR="001F2D8A" w:rsidRPr="005C47EC" w:rsidRDefault="001F2D8A" w:rsidP="00EE1B59">
      <w:pPr>
        <w:rPr>
          <w:rFonts w:ascii="Calibri" w:hAnsi="Calibri"/>
          <w:sz w:val="22"/>
        </w:rPr>
      </w:pPr>
    </w:p>
    <w:p w14:paraId="7E0BA0AF" w14:textId="77777777" w:rsidR="00F856E7" w:rsidRPr="00FA6101" w:rsidRDefault="00F856E7" w:rsidP="00F856E7">
      <w:pPr>
        <w:rPr>
          <w:rFonts w:ascii="Calibri" w:hAnsi="Calibri"/>
          <w:b/>
          <w:sz w:val="22"/>
        </w:rPr>
      </w:pPr>
      <w:r w:rsidRPr="00FA6101">
        <w:rPr>
          <w:rFonts w:ascii="Calibri" w:hAnsi="Calibri"/>
          <w:b/>
          <w:sz w:val="22"/>
        </w:rPr>
        <w:t xml:space="preserve">Nadační fond Neuron na podporu vědy </w:t>
      </w:r>
    </w:p>
    <w:p w14:paraId="1F205AFA" w14:textId="77777777" w:rsidR="00F856E7" w:rsidRPr="0021774D" w:rsidRDefault="00F856E7" w:rsidP="00F856E7">
      <w:pPr>
        <w:rPr>
          <w:rFonts w:ascii="Calibri" w:hAnsi="Calibri"/>
          <w:b/>
          <w:sz w:val="22"/>
        </w:rPr>
      </w:pPr>
      <w:r w:rsidRPr="0021774D">
        <w:rPr>
          <w:rFonts w:ascii="Calibri" w:hAnsi="Calibri"/>
          <w:sz w:val="22"/>
        </w:rPr>
        <w:t>IČ:</w:t>
      </w:r>
      <w:r w:rsidRPr="0021774D">
        <w:rPr>
          <w:rFonts w:ascii="Calibri" w:hAnsi="Calibri"/>
          <w:b/>
          <w:sz w:val="22"/>
        </w:rPr>
        <w:t xml:space="preserve"> </w:t>
      </w:r>
      <w:r w:rsidRPr="0021774D">
        <w:rPr>
          <w:rStyle w:val="Siln"/>
          <w:rFonts w:ascii="Calibri" w:hAnsi="Calibri"/>
          <w:b w:val="0"/>
          <w:bCs/>
          <w:sz w:val="22"/>
        </w:rPr>
        <w:t>018 71 188</w:t>
      </w:r>
    </w:p>
    <w:p w14:paraId="374EF6F9" w14:textId="77777777" w:rsidR="00F856E7" w:rsidRPr="0021774D" w:rsidRDefault="00F856E7" w:rsidP="00F856E7">
      <w:pPr>
        <w:rPr>
          <w:rFonts w:ascii="Calibri" w:hAnsi="Calibri"/>
          <w:sz w:val="22"/>
        </w:rPr>
      </w:pPr>
      <w:r w:rsidRPr="0021774D">
        <w:rPr>
          <w:rFonts w:ascii="Calibri" w:hAnsi="Calibri"/>
          <w:sz w:val="22"/>
        </w:rPr>
        <w:t>se sídlem</w:t>
      </w:r>
      <w:r>
        <w:rPr>
          <w:rFonts w:ascii="Calibri" w:hAnsi="Calibri"/>
          <w:sz w:val="22"/>
        </w:rPr>
        <w:t>:</w:t>
      </w:r>
      <w:r w:rsidRPr="0021774D">
        <w:rPr>
          <w:rFonts w:ascii="Calibri" w:hAnsi="Calibri"/>
          <w:sz w:val="22"/>
        </w:rPr>
        <w:t xml:space="preserve"> Tržiště 366/13, 118 00 Praha 1</w:t>
      </w:r>
    </w:p>
    <w:p w14:paraId="6B65733D" w14:textId="77777777" w:rsidR="00F856E7" w:rsidRPr="0021774D" w:rsidRDefault="00F856E7" w:rsidP="00F856E7">
      <w:pPr>
        <w:rPr>
          <w:rFonts w:ascii="Calibri" w:hAnsi="Calibri"/>
          <w:sz w:val="22"/>
        </w:rPr>
      </w:pPr>
      <w:r w:rsidRPr="0021774D">
        <w:rPr>
          <w:rFonts w:ascii="Calibri" w:hAnsi="Calibri"/>
          <w:sz w:val="22"/>
        </w:rPr>
        <w:t>zapsaný v nadačním rejstříku vedeném Městským soudem v Praze, oddíl N, vložka 1054</w:t>
      </w:r>
    </w:p>
    <w:p w14:paraId="2E02E1A0" w14:textId="77777777" w:rsidR="00F856E7" w:rsidRPr="0021774D" w:rsidRDefault="00F856E7" w:rsidP="00F856E7">
      <w:pPr>
        <w:rPr>
          <w:rFonts w:ascii="Calibri" w:hAnsi="Calibri"/>
          <w:sz w:val="22"/>
        </w:rPr>
      </w:pPr>
      <w:r w:rsidRPr="0021774D">
        <w:rPr>
          <w:rFonts w:ascii="Calibri" w:hAnsi="Calibri"/>
          <w:sz w:val="22"/>
        </w:rPr>
        <w:t>zastoupený</w:t>
      </w:r>
      <w:r>
        <w:rPr>
          <w:rFonts w:ascii="Calibri" w:hAnsi="Calibri"/>
          <w:sz w:val="22"/>
        </w:rPr>
        <w:t>:</w:t>
      </w:r>
      <w:r w:rsidRPr="0021774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Monikou Vondrákovou</w:t>
      </w:r>
      <w:r w:rsidRPr="0021774D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>předsedkyní</w:t>
      </w:r>
      <w:r w:rsidRPr="0021774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S</w:t>
      </w:r>
      <w:r w:rsidRPr="0021774D">
        <w:rPr>
          <w:rFonts w:ascii="Calibri" w:hAnsi="Calibri"/>
          <w:sz w:val="22"/>
        </w:rPr>
        <w:t>právní rady</w:t>
      </w:r>
    </w:p>
    <w:p w14:paraId="3F967158" w14:textId="77777777" w:rsidR="00F856E7" w:rsidRPr="0021774D" w:rsidRDefault="00F856E7" w:rsidP="00F856E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jako </w:t>
      </w:r>
      <w:r w:rsidRPr="0021774D">
        <w:rPr>
          <w:rFonts w:ascii="Calibri" w:hAnsi="Calibri"/>
          <w:sz w:val="22"/>
        </w:rPr>
        <w:t>poskytovatel nadačního příspěvku</w:t>
      </w:r>
    </w:p>
    <w:p w14:paraId="0999C0B3" w14:textId="09871BFB" w:rsidR="001F2D8A" w:rsidRPr="00533400" w:rsidRDefault="00F856E7" w:rsidP="00F856E7">
      <w:pPr>
        <w:rPr>
          <w:rFonts w:ascii="Calibri" w:hAnsi="Calibri"/>
          <w:i/>
          <w:sz w:val="22"/>
        </w:rPr>
      </w:pPr>
      <w:r w:rsidRPr="00D51054">
        <w:rPr>
          <w:rFonts w:ascii="Calibri" w:hAnsi="Calibri"/>
          <w:i/>
          <w:sz w:val="22"/>
        </w:rPr>
        <w:t>(dále jen „nadační fond“)</w:t>
      </w:r>
    </w:p>
    <w:p w14:paraId="6A8237BD" w14:textId="77777777" w:rsidR="001F2D8A" w:rsidRPr="006C6381" w:rsidRDefault="001F2D8A" w:rsidP="003D2CDC">
      <w:pPr>
        <w:rPr>
          <w:rFonts w:ascii="Calibri" w:hAnsi="Calibri"/>
          <w:sz w:val="22"/>
        </w:rPr>
      </w:pPr>
    </w:p>
    <w:p w14:paraId="20A14E04" w14:textId="77777777" w:rsidR="001F2D8A" w:rsidRPr="006C6381" w:rsidRDefault="001F2D8A" w:rsidP="003D2CDC">
      <w:pPr>
        <w:rPr>
          <w:rFonts w:ascii="Calibri" w:hAnsi="Calibri"/>
          <w:sz w:val="22"/>
        </w:rPr>
      </w:pPr>
      <w:r w:rsidRPr="006C6381">
        <w:rPr>
          <w:rFonts w:ascii="Calibri" w:hAnsi="Calibri"/>
          <w:sz w:val="22"/>
        </w:rPr>
        <w:t>a</w:t>
      </w:r>
    </w:p>
    <w:p w14:paraId="673AA8B2" w14:textId="77777777" w:rsidR="001F2D8A" w:rsidRPr="006C6381" w:rsidRDefault="001F2D8A" w:rsidP="003D2CDC">
      <w:pPr>
        <w:rPr>
          <w:rFonts w:ascii="Calibri" w:hAnsi="Calibri"/>
          <w:sz w:val="22"/>
        </w:rPr>
      </w:pPr>
    </w:p>
    <w:p w14:paraId="5066AC2D" w14:textId="04AE4CD7" w:rsidR="001F2D8A" w:rsidRPr="00975DBB" w:rsidRDefault="00975DBB" w:rsidP="00975DBB">
      <w:pPr>
        <w:rPr>
          <w:rFonts w:ascii="Calibri" w:hAnsi="Calibri"/>
          <w:b/>
          <w:sz w:val="22"/>
        </w:rPr>
      </w:pPr>
      <w:r w:rsidRPr="00975DBB">
        <w:rPr>
          <w:rFonts w:ascii="Calibri" w:hAnsi="Calibri"/>
          <w:b/>
          <w:sz w:val="22"/>
        </w:rPr>
        <w:t xml:space="preserve">FEL, České vysoké učení technické v Praze </w:t>
      </w:r>
    </w:p>
    <w:p w14:paraId="0DE80953" w14:textId="4ABFE1D6" w:rsidR="001F2D8A" w:rsidRDefault="001F2D8A" w:rsidP="00D9409C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se sídlem: </w:t>
      </w:r>
      <w:r w:rsidR="00975DBB">
        <w:rPr>
          <w:rFonts w:ascii="Calibri" w:hAnsi="Calibri"/>
          <w:sz w:val="22"/>
        </w:rPr>
        <w:t>Technická 2, 166 27 Praha</w:t>
      </w:r>
    </w:p>
    <w:p w14:paraId="19BA79DD" w14:textId="77A6E6CC" w:rsidR="001F2D8A" w:rsidRDefault="0000061D" w:rsidP="00D9409C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bankovní spojení: </w:t>
      </w:r>
      <w:r w:rsidR="00BF639F">
        <w:rPr>
          <w:rFonts w:ascii="Calibri" w:hAnsi="Calibri"/>
          <w:sz w:val="22"/>
        </w:rPr>
        <w:t>xxxxxxxxxxxxxxxx</w:t>
      </w:r>
      <w:r>
        <w:rPr>
          <w:rFonts w:ascii="Calibri" w:hAnsi="Calibri"/>
          <w:sz w:val="22"/>
        </w:rPr>
        <w:t xml:space="preserve">, V.S. </w:t>
      </w:r>
      <w:r w:rsidR="004E15AA" w:rsidRPr="004E15AA">
        <w:rPr>
          <w:rFonts w:ascii="Calibri" w:hAnsi="Calibri"/>
          <w:sz w:val="22"/>
        </w:rPr>
        <w:t>1318000005</w:t>
      </w:r>
    </w:p>
    <w:p w14:paraId="21E1DC6B" w14:textId="572F28AB" w:rsidR="001F2D8A" w:rsidRDefault="001F2D8A" w:rsidP="00D9409C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IČ: </w:t>
      </w:r>
      <w:r w:rsidR="0000061D">
        <w:rPr>
          <w:rFonts w:ascii="Calibri" w:hAnsi="Calibri"/>
          <w:sz w:val="22"/>
        </w:rPr>
        <w:t>68407700</w:t>
      </w:r>
    </w:p>
    <w:p w14:paraId="49260B0E" w14:textId="553931D2" w:rsidR="008052A3" w:rsidRPr="008052A3" w:rsidRDefault="008052A3" w:rsidP="008052A3">
      <w:pPr>
        <w:pStyle w:val="Nadpis1"/>
        <w:shd w:val="clear" w:color="auto" w:fill="FFFFFF"/>
        <w:spacing w:before="0"/>
        <w:rPr>
          <w:rFonts w:asciiTheme="minorHAnsi" w:hAnsiTheme="minorHAnsi" w:cstheme="minorHAnsi"/>
          <w:b w:val="0"/>
          <w:color w:val="000000"/>
          <w:kern w:val="36"/>
          <w:sz w:val="22"/>
          <w:szCs w:val="22"/>
          <w:lang w:eastAsia="cs-CZ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Zastoupeno</w:t>
      </w:r>
      <w:r w:rsidR="001F2D8A" w:rsidRPr="008052A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: </w:t>
      </w:r>
      <w:r w:rsidRPr="008052A3">
        <w:rPr>
          <w:rFonts w:asciiTheme="minorHAnsi" w:hAnsiTheme="minorHAnsi" w:cstheme="minorHAnsi"/>
          <w:b w:val="0"/>
          <w:color w:val="000000"/>
          <w:kern w:val="36"/>
          <w:sz w:val="22"/>
          <w:szCs w:val="22"/>
          <w:lang w:eastAsia="cs-CZ"/>
        </w:rPr>
        <w:t>prof. Ing. Pavel Ripka, CSc.</w:t>
      </w:r>
      <w:r>
        <w:rPr>
          <w:rFonts w:asciiTheme="minorHAnsi" w:hAnsiTheme="minorHAnsi" w:cstheme="minorHAnsi"/>
          <w:b w:val="0"/>
          <w:color w:val="000000"/>
          <w:kern w:val="36"/>
          <w:sz w:val="22"/>
          <w:szCs w:val="22"/>
          <w:lang w:eastAsia="cs-CZ"/>
        </w:rPr>
        <w:t xml:space="preserve">, </w:t>
      </w:r>
      <w:r w:rsidRPr="008052A3">
        <w:rPr>
          <w:rFonts w:asciiTheme="minorHAnsi" w:hAnsiTheme="minorHAnsi" w:cstheme="minorHAnsi"/>
          <w:b w:val="0"/>
          <w:color w:val="000000"/>
          <w:kern w:val="36"/>
          <w:sz w:val="22"/>
          <w:szCs w:val="22"/>
          <w:lang w:eastAsia="cs-CZ"/>
        </w:rPr>
        <w:t>děkan</w:t>
      </w:r>
      <w:r>
        <w:rPr>
          <w:rFonts w:asciiTheme="minorHAnsi" w:hAnsiTheme="minorHAnsi" w:cstheme="minorHAnsi"/>
          <w:b w:val="0"/>
          <w:color w:val="000000"/>
          <w:kern w:val="36"/>
          <w:sz w:val="22"/>
          <w:szCs w:val="22"/>
          <w:lang w:eastAsia="cs-CZ"/>
        </w:rPr>
        <w:t>em</w:t>
      </w:r>
    </w:p>
    <w:p w14:paraId="37D21D62" w14:textId="73A05945" w:rsidR="001F2D8A" w:rsidRPr="00533400" w:rsidRDefault="001F2D8A" w:rsidP="00D9409C">
      <w:pPr>
        <w:rPr>
          <w:rFonts w:ascii="Calibri" w:hAnsi="Calibri"/>
          <w:i/>
          <w:sz w:val="22"/>
        </w:rPr>
      </w:pPr>
      <w:r w:rsidRPr="00533400">
        <w:rPr>
          <w:rFonts w:ascii="Calibri" w:hAnsi="Calibri"/>
          <w:i/>
          <w:sz w:val="22"/>
        </w:rPr>
        <w:t>(dále jen „příjemce“)</w:t>
      </w:r>
    </w:p>
    <w:p w14:paraId="12BE0029" w14:textId="77777777" w:rsidR="001F2D8A" w:rsidRPr="005C47EC" w:rsidRDefault="001F2D8A" w:rsidP="00EE1B59">
      <w:pPr>
        <w:rPr>
          <w:rFonts w:ascii="Calibri" w:hAnsi="Calibri"/>
          <w:sz w:val="22"/>
        </w:rPr>
      </w:pPr>
    </w:p>
    <w:p w14:paraId="1E18EA48" w14:textId="77777777" w:rsidR="001F2D8A" w:rsidRPr="005C47EC" w:rsidRDefault="001F2D8A" w:rsidP="00EE1B59">
      <w:pPr>
        <w:rPr>
          <w:rFonts w:ascii="Calibri" w:hAnsi="Calibri"/>
          <w:sz w:val="22"/>
        </w:rPr>
      </w:pPr>
    </w:p>
    <w:p w14:paraId="3CE08746" w14:textId="77777777" w:rsidR="001F2D8A" w:rsidRPr="005C47EC" w:rsidRDefault="001F2D8A" w:rsidP="005C47EC">
      <w:pPr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 xml:space="preserve">uzavírají podle § </w:t>
      </w:r>
      <w:r>
        <w:rPr>
          <w:rFonts w:ascii="Calibri" w:hAnsi="Calibri"/>
          <w:sz w:val="22"/>
        </w:rPr>
        <w:t xml:space="preserve">1746 odst. 2 zákona č. 89/2012 Sb., občanský zákoník (dále jen „občanský zákoník“) </w:t>
      </w:r>
      <w:r w:rsidRPr="005C47EC">
        <w:rPr>
          <w:rFonts w:ascii="Calibri" w:hAnsi="Calibri"/>
          <w:sz w:val="22"/>
        </w:rPr>
        <w:t>tuto</w:t>
      </w:r>
    </w:p>
    <w:p w14:paraId="0CB26E56" w14:textId="77777777" w:rsidR="001F2D8A" w:rsidRPr="005C47EC" w:rsidRDefault="001F2D8A" w:rsidP="00EE1B59">
      <w:pPr>
        <w:rPr>
          <w:rFonts w:ascii="Calibri" w:hAnsi="Calibri"/>
          <w:sz w:val="22"/>
        </w:rPr>
      </w:pPr>
    </w:p>
    <w:p w14:paraId="343F8DEB" w14:textId="77777777" w:rsidR="001F2D8A" w:rsidRPr="005C47EC" w:rsidRDefault="001F2D8A" w:rsidP="00B3084F">
      <w:pPr>
        <w:jc w:val="center"/>
        <w:rPr>
          <w:rFonts w:ascii="Calibri" w:hAnsi="Calibri"/>
          <w:b/>
          <w:sz w:val="22"/>
        </w:rPr>
      </w:pPr>
      <w:r w:rsidRPr="005C47EC">
        <w:rPr>
          <w:rFonts w:ascii="Calibri" w:hAnsi="Calibri"/>
          <w:b/>
          <w:sz w:val="22"/>
        </w:rPr>
        <w:t>smlouvu o nadačním příspěvku</w:t>
      </w:r>
    </w:p>
    <w:p w14:paraId="05343E73" w14:textId="77777777" w:rsidR="001F2D8A" w:rsidRPr="005C47EC" w:rsidRDefault="001F2D8A" w:rsidP="00B3084F">
      <w:pPr>
        <w:jc w:val="center"/>
        <w:rPr>
          <w:rFonts w:ascii="Calibri" w:hAnsi="Calibri"/>
          <w:sz w:val="22"/>
        </w:rPr>
      </w:pPr>
    </w:p>
    <w:p w14:paraId="404C7F98" w14:textId="77777777" w:rsidR="001F2D8A" w:rsidRPr="005C47EC" w:rsidRDefault="001F2D8A" w:rsidP="00B3084F">
      <w:pPr>
        <w:jc w:val="center"/>
        <w:rPr>
          <w:rFonts w:ascii="Calibri" w:hAnsi="Calibri"/>
          <w:b/>
          <w:sz w:val="22"/>
        </w:rPr>
      </w:pPr>
      <w:r w:rsidRPr="005C47EC">
        <w:rPr>
          <w:rFonts w:ascii="Calibri" w:hAnsi="Calibri"/>
          <w:b/>
          <w:sz w:val="22"/>
        </w:rPr>
        <w:t>I.</w:t>
      </w:r>
    </w:p>
    <w:p w14:paraId="51C7BE70" w14:textId="77777777" w:rsidR="001F2D8A" w:rsidRPr="005C47EC" w:rsidRDefault="001F2D8A" w:rsidP="00B3084F">
      <w:pPr>
        <w:jc w:val="center"/>
        <w:rPr>
          <w:rFonts w:ascii="Calibri" w:hAnsi="Calibri"/>
          <w:b/>
          <w:sz w:val="22"/>
        </w:rPr>
      </w:pPr>
      <w:r w:rsidRPr="005C47EC">
        <w:rPr>
          <w:rFonts w:ascii="Calibri" w:hAnsi="Calibri"/>
          <w:b/>
          <w:sz w:val="22"/>
        </w:rPr>
        <w:t>Úvodní ustanovení</w:t>
      </w:r>
    </w:p>
    <w:p w14:paraId="76E1AED1" w14:textId="77777777" w:rsidR="001F2D8A" w:rsidRPr="005C47EC" w:rsidRDefault="001F2D8A" w:rsidP="00B3084F">
      <w:pPr>
        <w:jc w:val="center"/>
        <w:rPr>
          <w:rFonts w:ascii="Calibri" w:hAnsi="Calibri"/>
          <w:sz w:val="22"/>
        </w:rPr>
      </w:pPr>
    </w:p>
    <w:p w14:paraId="4AFC89DA" w14:textId="44D1D7B0" w:rsidR="001F2D8A" w:rsidRPr="005C47EC" w:rsidRDefault="001F2D8A" w:rsidP="00273EB4">
      <w:pPr>
        <w:numPr>
          <w:ilvl w:val="0"/>
          <w:numId w:val="1"/>
        </w:numPr>
        <w:autoSpaceDE w:val="0"/>
        <w:autoSpaceDN w:val="0"/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>Účelem nadačního fondu je podpora mladých vědců do 40 let formou poskytnutí finančních prostředků na řešení jejich výzkumných projektů, které byly vybrány v</w:t>
      </w:r>
      <w:r w:rsidR="00533400">
        <w:rPr>
          <w:rFonts w:ascii="Calibri" w:hAnsi="Calibri"/>
          <w:sz w:val="22"/>
        </w:rPr>
        <w:t> soutěži Neuron Impuls</w:t>
      </w:r>
      <w:r w:rsidRPr="005C47EC">
        <w:rPr>
          <w:rFonts w:ascii="Calibri" w:hAnsi="Calibri"/>
          <w:sz w:val="22"/>
        </w:rPr>
        <w:t xml:space="preserve"> nadačního fondu. </w:t>
      </w:r>
    </w:p>
    <w:p w14:paraId="554148D6" w14:textId="77777777" w:rsidR="001F2D8A" w:rsidRPr="005C47EC" w:rsidRDefault="001F2D8A" w:rsidP="00273EB4">
      <w:pPr>
        <w:jc w:val="both"/>
        <w:rPr>
          <w:rFonts w:ascii="Calibri" w:hAnsi="Calibri"/>
          <w:sz w:val="22"/>
        </w:rPr>
      </w:pPr>
    </w:p>
    <w:p w14:paraId="44940F03" w14:textId="57AAEE66" w:rsidR="001F2D8A" w:rsidRPr="003E667A" w:rsidRDefault="001F2D8A" w:rsidP="001F65FF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 xml:space="preserve">Příjemci byl </w:t>
      </w:r>
      <w:r w:rsidR="00533400">
        <w:rPr>
          <w:rFonts w:ascii="Calibri" w:hAnsi="Calibri"/>
          <w:sz w:val="22"/>
        </w:rPr>
        <w:t>S</w:t>
      </w:r>
      <w:r w:rsidRPr="005C47EC">
        <w:rPr>
          <w:rFonts w:ascii="Calibri" w:hAnsi="Calibri"/>
          <w:sz w:val="22"/>
        </w:rPr>
        <w:t xml:space="preserve">právní radou nadačního fondu přiznán nadační příspěvek za účelem podpory </w:t>
      </w:r>
      <w:r w:rsidR="006847DA">
        <w:rPr>
          <w:rFonts w:ascii="Calibri" w:hAnsi="Calibri"/>
          <w:sz w:val="22"/>
        </w:rPr>
        <w:t>p</w:t>
      </w:r>
      <w:r w:rsidRPr="003E667A">
        <w:rPr>
          <w:rFonts w:ascii="Calibri" w:hAnsi="Calibri"/>
          <w:sz w:val="22"/>
        </w:rPr>
        <w:t xml:space="preserve">rojektu </w:t>
      </w:r>
      <w:r w:rsidRPr="001F65FF">
        <w:rPr>
          <w:rFonts w:ascii="Calibri" w:hAnsi="Calibri"/>
          <w:b/>
          <w:sz w:val="22"/>
        </w:rPr>
        <w:t>„</w:t>
      </w:r>
      <w:r w:rsidR="001F65FF" w:rsidRPr="001F65FF">
        <w:rPr>
          <w:rFonts w:ascii="Calibri" w:hAnsi="Calibri"/>
          <w:b/>
          <w:sz w:val="22"/>
        </w:rPr>
        <w:t>Algoritmus pro řešení rozsáhlých sekvenčních her s neúplnou informací</w:t>
      </w:r>
      <w:r>
        <w:rPr>
          <w:rFonts w:ascii="Calibri" w:hAnsi="Calibri"/>
          <w:b/>
          <w:sz w:val="22"/>
        </w:rPr>
        <w:t xml:space="preserve">“ řešitele </w:t>
      </w:r>
      <w:r w:rsidR="001F65FF" w:rsidRPr="001F65FF">
        <w:rPr>
          <w:rFonts w:ascii="Calibri" w:hAnsi="Calibri"/>
          <w:b/>
          <w:sz w:val="22"/>
        </w:rPr>
        <w:t>Mgr. Viliam</w:t>
      </w:r>
      <w:r w:rsidR="001F65FF">
        <w:rPr>
          <w:rFonts w:ascii="Calibri" w:hAnsi="Calibri"/>
          <w:b/>
          <w:sz w:val="22"/>
        </w:rPr>
        <w:t>a</w:t>
      </w:r>
      <w:r w:rsidR="001F65FF" w:rsidRPr="001F65FF">
        <w:rPr>
          <w:rFonts w:ascii="Calibri" w:hAnsi="Calibri"/>
          <w:b/>
          <w:sz w:val="22"/>
        </w:rPr>
        <w:t xml:space="preserve"> Lisé</w:t>
      </w:r>
      <w:r w:rsidR="001F65FF">
        <w:rPr>
          <w:rFonts w:ascii="Calibri" w:hAnsi="Calibri"/>
          <w:b/>
          <w:sz w:val="22"/>
        </w:rPr>
        <w:t>ho</w:t>
      </w:r>
      <w:r w:rsidR="001F65FF" w:rsidRPr="001F65FF">
        <w:rPr>
          <w:rFonts w:ascii="Calibri" w:hAnsi="Calibri"/>
          <w:b/>
          <w:sz w:val="22"/>
        </w:rPr>
        <w:t>, Ph.D.</w:t>
      </w:r>
      <w:r w:rsidRPr="001F65FF">
        <w:rPr>
          <w:rFonts w:ascii="Calibri" w:hAnsi="Calibri"/>
          <w:b/>
          <w:sz w:val="22"/>
        </w:rPr>
        <w:t>,</w:t>
      </w:r>
      <w:r>
        <w:rPr>
          <w:rFonts w:ascii="Calibri" w:hAnsi="Calibri"/>
          <w:b/>
          <w:sz w:val="22"/>
        </w:rPr>
        <w:t xml:space="preserve"> který je zaměstnancem příjemce (dále jen „zaměstnanec“).</w:t>
      </w:r>
    </w:p>
    <w:p w14:paraId="7F10B4B0" w14:textId="77777777" w:rsidR="001F2D8A" w:rsidRPr="005C47EC" w:rsidRDefault="001F2D8A" w:rsidP="00273EB4">
      <w:pPr>
        <w:pStyle w:val="Zkladntext"/>
        <w:tabs>
          <w:tab w:val="left" w:pos="540"/>
        </w:tabs>
        <w:spacing w:after="0"/>
        <w:ind w:left="360"/>
        <w:jc w:val="both"/>
        <w:rPr>
          <w:rFonts w:ascii="Calibri" w:hAnsi="Calibri"/>
          <w:sz w:val="22"/>
        </w:rPr>
      </w:pPr>
    </w:p>
    <w:p w14:paraId="3EF0B288" w14:textId="57AB9207" w:rsidR="001F2D8A" w:rsidRPr="005C47EC" w:rsidRDefault="001F2D8A" w:rsidP="00273EB4">
      <w:pPr>
        <w:pStyle w:val="Zkladntext"/>
        <w:numPr>
          <w:ilvl w:val="0"/>
          <w:numId w:val="1"/>
        </w:numPr>
        <w:tabs>
          <w:tab w:val="left" w:pos="540"/>
        </w:tabs>
        <w:spacing w:after="0"/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 xml:space="preserve">Nadační příspěvek je </w:t>
      </w:r>
      <w:r w:rsidRPr="005C47EC">
        <w:rPr>
          <w:rFonts w:ascii="Calibri" w:hAnsi="Calibri"/>
          <w:bCs/>
          <w:sz w:val="22"/>
        </w:rPr>
        <w:t>poskytován</w:t>
      </w:r>
      <w:r w:rsidRPr="005C47EC">
        <w:rPr>
          <w:rFonts w:ascii="Calibri" w:hAnsi="Calibri"/>
          <w:sz w:val="22"/>
        </w:rPr>
        <w:t xml:space="preserve"> v souladu s účelem nadačního fondu. </w:t>
      </w:r>
      <w:r w:rsidRPr="0021774D">
        <w:rPr>
          <w:rFonts w:ascii="Calibri" w:hAnsi="Calibri"/>
          <w:sz w:val="22"/>
        </w:rPr>
        <w:t>Aby k využívání poskytovaných finančních prostředků docházelo v souladu s účelem nadačního fondu</w:t>
      </w:r>
      <w:r>
        <w:rPr>
          <w:rFonts w:ascii="Calibri" w:hAnsi="Calibri"/>
          <w:sz w:val="22"/>
        </w:rPr>
        <w:t>,</w:t>
      </w:r>
      <w:r w:rsidRPr="0021774D">
        <w:rPr>
          <w:rFonts w:ascii="Calibri" w:hAnsi="Calibri"/>
          <w:sz w:val="22"/>
        </w:rPr>
        <w:t xml:space="preserve"> vydal nadační fond </w:t>
      </w:r>
      <w:r w:rsidR="0069324F">
        <w:rPr>
          <w:rFonts w:ascii="Calibri" w:hAnsi="Calibri"/>
          <w:sz w:val="22"/>
        </w:rPr>
        <w:t xml:space="preserve">pro své spolupracovníky </w:t>
      </w:r>
      <w:r w:rsidR="00533400">
        <w:rPr>
          <w:rFonts w:ascii="Calibri" w:hAnsi="Calibri"/>
          <w:sz w:val="22"/>
        </w:rPr>
        <w:t>E</w:t>
      </w:r>
      <w:r w:rsidRPr="0021774D">
        <w:rPr>
          <w:rFonts w:ascii="Calibri" w:hAnsi="Calibri"/>
          <w:sz w:val="22"/>
        </w:rPr>
        <w:t xml:space="preserve">tický kodex, který tvoří přílohu č. </w:t>
      </w:r>
      <w:r w:rsidR="00B024DC">
        <w:rPr>
          <w:rFonts w:ascii="Calibri" w:hAnsi="Calibri"/>
          <w:sz w:val="22"/>
        </w:rPr>
        <w:t>1</w:t>
      </w:r>
      <w:r w:rsidR="0027070C" w:rsidRPr="0021774D">
        <w:rPr>
          <w:rFonts w:ascii="Calibri" w:hAnsi="Calibri"/>
          <w:sz w:val="22"/>
        </w:rPr>
        <w:t xml:space="preserve"> </w:t>
      </w:r>
      <w:r w:rsidRPr="0021774D">
        <w:rPr>
          <w:rFonts w:ascii="Calibri" w:hAnsi="Calibri"/>
          <w:sz w:val="22"/>
        </w:rPr>
        <w:t>a nedílnou součást této smlouvy</w:t>
      </w:r>
      <w:r w:rsidR="0069324F">
        <w:rPr>
          <w:rFonts w:ascii="Calibri" w:hAnsi="Calibri"/>
          <w:sz w:val="22"/>
        </w:rPr>
        <w:t xml:space="preserve"> </w:t>
      </w:r>
      <w:r w:rsidR="0069324F" w:rsidRPr="00533400">
        <w:rPr>
          <w:rFonts w:ascii="Calibri" w:hAnsi="Calibri"/>
          <w:i/>
          <w:sz w:val="22"/>
        </w:rPr>
        <w:t>(dále jen „etický kodex“)</w:t>
      </w:r>
      <w:r w:rsidRPr="00533400">
        <w:rPr>
          <w:rFonts w:ascii="Calibri" w:hAnsi="Calibri"/>
          <w:i/>
          <w:sz w:val="22"/>
        </w:rPr>
        <w:t>.</w:t>
      </w:r>
    </w:p>
    <w:p w14:paraId="32FDE925" w14:textId="77777777" w:rsidR="001F2D8A" w:rsidRPr="005C47EC" w:rsidRDefault="001F2D8A" w:rsidP="00363329">
      <w:pPr>
        <w:jc w:val="center"/>
        <w:rPr>
          <w:rFonts w:ascii="Calibri" w:hAnsi="Calibri"/>
          <w:b/>
          <w:bCs/>
          <w:sz w:val="22"/>
        </w:rPr>
      </w:pPr>
    </w:p>
    <w:p w14:paraId="51E5ECD5" w14:textId="77777777" w:rsidR="001F2D8A" w:rsidRPr="005C47EC" w:rsidRDefault="001F2D8A" w:rsidP="00363329">
      <w:pPr>
        <w:jc w:val="center"/>
        <w:rPr>
          <w:rFonts w:ascii="Calibri" w:hAnsi="Calibri"/>
          <w:b/>
          <w:bCs/>
          <w:sz w:val="22"/>
        </w:rPr>
      </w:pPr>
      <w:r w:rsidRPr="005C47EC">
        <w:rPr>
          <w:rFonts w:ascii="Calibri" w:hAnsi="Calibri"/>
          <w:b/>
          <w:bCs/>
          <w:sz w:val="22"/>
        </w:rPr>
        <w:t xml:space="preserve">II. </w:t>
      </w:r>
    </w:p>
    <w:p w14:paraId="7CBB90A6" w14:textId="77777777" w:rsidR="001F2D8A" w:rsidRPr="005C47EC" w:rsidRDefault="001F2D8A" w:rsidP="00363329">
      <w:pPr>
        <w:jc w:val="center"/>
        <w:rPr>
          <w:rFonts w:ascii="Calibri" w:hAnsi="Calibri"/>
          <w:b/>
          <w:bCs/>
          <w:sz w:val="22"/>
        </w:rPr>
      </w:pPr>
      <w:r w:rsidRPr="005C47EC">
        <w:rPr>
          <w:rFonts w:ascii="Calibri" w:hAnsi="Calibri"/>
          <w:b/>
          <w:bCs/>
          <w:sz w:val="22"/>
        </w:rPr>
        <w:t>Nadační příspěvek</w:t>
      </w:r>
    </w:p>
    <w:p w14:paraId="42A93860" w14:textId="77777777" w:rsidR="00EC122D" w:rsidRPr="00EC122D" w:rsidRDefault="00EC122D" w:rsidP="00492B0F">
      <w:pPr>
        <w:pStyle w:val="Zkladntext"/>
        <w:tabs>
          <w:tab w:val="left" w:pos="540"/>
        </w:tabs>
        <w:spacing w:after="0"/>
        <w:ind w:left="360" w:right="1"/>
        <w:jc w:val="both"/>
        <w:rPr>
          <w:rFonts w:ascii="Calibri" w:hAnsi="Calibri"/>
          <w:bCs/>
          <w:spacing w:val="-2"/>
          <w:sz w:val="22"/>
        </w:rPr>
      </w:pPr>
    </w:p>
    <w:p w14:paraId="70E48F51" w14:textId="4F90915B" w:rsidR="001F2D8A" w:rsidRPr="005C47EC" w:rsidRDefault="001F2D8A">
      <w:pPr>
        <w:pStyle w:val="Zkladntext"/>
        <w:numPr>
          <w:ilvl w:val="0"/>
          <w:numId w:val="11"/>
        </w:numPr>
        <w:tabs>
          <w:tab w:val="left" w:pos="540"/>
        </w:tabs>
        <w:spacing w:after="0"/>
        <w:ind w:right="1"/>
        <w:jc w:val="both"/>
        <w:rPr>
          <w:rFonts w:ascii="Calibri" w:hAnsi="Calibri"/>
          <w:bCs/>
          <w:spacing w:val="-2"/>
          <w:sz w:val="22"/>
        </w:rPr>
      </w:pPr>
      <w:r w:rsidRPr="005C47EC">
        <w:rPr>
          <w:rFonts w:ascii="Calibri" w:hAnsi="Calibri"/>
          <w:bCs/>
          <w:sz w:val="22"/>
        </w:rPr>
        <w:t>Nadační fond poskytne pří</w:t>
      </w:r>
      <w:r>
        <w:rPr>
          <w:rFonts w:ascii="Calibri" w:hAnsi="Calibri"/>
          <w:bCs/>
          <w:sz w:val="22"/>
        </w:rPr>
        <w:t xml:space="preserve">jemci nadační příspěvek ve výši </w:t>
      </w:r>
      <w:r w:rsidR="00F87EEC">
        <w:rPr>
          <w:rFonts w:ascii="Calibri" w:hAnsi="Calibri"/>
          <w:b/>
          <w:bCs/>
          <w:sz w:val="22"/>
        </w:rPr>
        <w:t>1 000 000</w:t>
      </w:r>
      <w:r w:rsidRPr="00533400">
        <w:rPr>
          <w:rFonts w:ascii="Calibri" w:hAnsi="Calibri"/>
          <w:b/>
          <w:bCs/>
          <w:sz w:val="22"/>
        </w:rPr>
        <w:t>,- Kč</w:t>
      </w:r>
      <w:r w:rsidRPr="005C47EC">
        <w:rPr>
          <w:rFonts w:ascii="Calibri" w:hAnsi="Calibri"/>
          <w:bCs/>
          <w:sz w:val="22"/>
        </w:rPr>
        <w:t xml:space="preserve"> (slovy</w:t>
      </w:r>
      <w:r w:rsidR="006847DA">
        <w:rPr>
          <w:rFonts w:ascii="Calibri" w:hAnsi="Calibri"/>
          <w:bCs/>
          <w:sz w:val="22"/>
        </w:rPr>
        <w:t xml:space="preserve">: </w:t>
      </w:r>
      <w:r w:rsidR="00F87EEC">
        <w:rPr>
          <w:rFonts w:ascii="Calibri" w:hAnsi="Calibri"/>
          <w:bCs/>
          <w:sz w:val="22"/>
        </w:rPr>
        <w:t>jedenmilionkorun- českých)</w:t>
      </w:r>
      <w:r w:rsidRPr="005C47EC">
        <w:rPr>
          <w:rFonts w:ascii="Calibri" w:hAnsi="Calibri"/>
          <w:bCs/>
          <w:sz w:val="22"/>
        </w:rPr>
        <w:t>.</w:t>
      </w:r>
    </w:p>
    <w:p w14:paraId="0B5B0B78" w14:textId="77777777" w:rsidR="001F2D8A" w:rsidRPr="005C47EC" w:rsidRDefault="001F2D8A" w:rsidP="00273EB4">
      <w:pPr>
        <w:pStyle w:val="Zkladntext"/>
        <w:ind w:right="-158"/>
        <w:jc w:val="both"/>
        <w:rPr>
          <w:rFonts w:ascii="Calibri" w:hAnsi="Calibri"/>
          <w:bCs/>
          <w:sz w:val="22"/>
        </w:rPr>
      </w:pPr>
    </w:p>
    <w:p w14:paraId="3ED3A394" w14:textId="05006A62" w:rsidR="00492B0F" w:rsidRDefault="001F2D8A" w:rsidP="00492B0F">
      <w:pPr>
        <w:pStyle w:val="Zkladntext"/>
        <w:numPr>
          <w:ilvl w:val="0"/>
          <w:numId w:val="11"/>
        </w:numPr>
        <w:tabs>
          <w:tab w:val="left" w:pos="540"/>
        </w:tabs>
        <w:spacing w:after="0"/>
        <w:ind w:right="-158"/>
        <w:jc w:val="both"/>
        <w:rPr>
          <w:rFonts w:ascii="Calibri" w:hAnsi="Calibri"/>
          <w:spacing w:val="-2"/>
          <w:sz w:val="22"/>
        </w:rPr>
      </w:pPr>
      <w:r w:rsidRPr="005C47EC">
        <w:rPr>
          <w:rFonts w:ascii="Calibri" w:hAnsi="Calibri"/>
          <w:sz w:val="22"/>
        </w:rPr>
        <w:lastRenderedPageBreak/>
        <w:t xml:space="preserve">Nadační příspěvek se poskytuje k úhradě nákladů příjemce tak, aby mohl </w:t>
      </w:r>
      <w:r>
        <w:rPr>
          <w:rFonts w:ascii="Calibri" w:hAnsi="Calibri"/>
          <w:sz w:val="22"/>
        </w:rPr>
        <w:t xml:space="preserve">jeho zaměstnanec výše uvedený </w:t>
      </w:r>
      <w:r w:rsidR="006847DA">
        <w:rPr>
          <w:rFonts w:ascii="Calibri" w:hAnsi="Calibri"/>
          <w:sz w:val="22"/>
        </w:rPr>
        <w:t>p</w:t>
      </w:r>
      <w:r w:rsidRPr="005C47EC">
        <w:rPr>
          <w:rFonts w:ascii="Calibri" w:hAnsi="Calibri"/>
          <w:sz w:val="22"/>
        </w:rPr>
        <w:t xml:space="preserve">rojekt </w:t>
      </w:r>
      <w:r>
        <w:rPr>
          <w:rFonts w:ascii="Calibri" w:hAnsi="Calibri"/>
          <w:sz w:val="22"/>
        </w:rPr>
        <w:t xml:space="preserve">u příjemce </w:t>
      </w:r>
      <w:r w:rsidRPr="005C47EC">
        <w:rPr>
          <w:rFonts w:ascii="Calibri" w:hAnsi="Calibri"/>
          <w:sz w:val="22"/>
        </w:rPr>
        <w:t xml:space="preserve">zrealizovat. Nedílnou součástí této smlouvy je rozpočet </w:t>
      </w:r>
      <w:r w:rsidR="006847DA">
        <w:rPr>
          <w:rFonts w:ascii="Calibri" w:hAnsi="Calibri"/>
          <w:sz w:val="22"/>
        </w:rPr>
        <w:t>p</w:t>
      </w:r>
      <w:r w:rsidRPr="005C47EC">
        <w:rPr>
          <w:rFonts w:ascii="Calibri" w:hAnsi="Calibri"/>
          <w:sz w:val="22"/>
        </w:rPr>
        <w:t>rojektu</w:t>
      </w:r>
      <w:r>
        <w:rPr>
          <w:rFonts w:ascii="Calibri" w:hAnsi="Calibri"/>
          <w:sz w:val="22"/>
        </w:rPr>
        <w:t xml:space="preserve">, který tvoří přílohu č. </w:t>
      </w:r>
      <w:r w:rsidR="00B024DC">
        <w:rPr>
          <w:rFonts w:ascii="Calibri" w:hAnsi="Calibri"/>
          <w:sz w:val="22"/>
        </w:rPr>
        <w:t>2</w:t>
      </w:r>
      <w:r w:rsidR="00D644DF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této smlouvy</w:t>
      </w:r>
      <w:r w:rsidRPr="005C47EC">
        <w:rPr>
          <w:rFonts w:ascii="Calibri" w:hAnsi="Calibri"/>
          <w:sz w:val="22"/>
        </w:rPr>
        <w:t>.</w:t>
      </w:r>
    </w:p>
    <w:p w14:paraId="58374C51" w14:textId="77777777" w:rsidR="00492B0F" w:rsidRDefault="00492B0F" w:rsidP="00492B0F">
      <w:pPr>
        <w:pStyle w:val="Odstavecseseznamem"/>
        <w:rPr>
          <w:rFonts w:ascii="Calibri" w:hAnsi="Calibri"/>
          <w:bCs/>
          <w:sz w:val="22"/>
        </w:rPr>
      </w:pPr>
    </w:p>
    <w:p w14:paraId="5C779A50" w14:textId="0A441232" w:rsidR="001F2D8A" w:rsidRPr="00492B0F" w:rsidRDefault="001F2D8A" w:rsidP="00492B0F">
      <w:pPr>
        <w:pStyle w:val="Zkladntext"/>
        <w:numPr>
          <w:ilvl w:val="0"/>
          <w:numId w:val="11"/>
        </w:numPr>
        <w:tabs>
          <w:tab w:val="left" w:pos="540"/>
        </w:tabs>
        <w:spacing w:after="0"/>
        <w:ind w:right="-158"/>
        <w:jc w:val="both"/>
        <w:rPr>
          <w:rFonts w:ascii="Calibri" w:hAnsi="Calibri"/>
          <w:spacing w:val="-2"/>
          <w:sz w:val="22"/>
        </w:rPr>
      </w:pPr>
      <w:r w:rsidRPr="00492B0F">
        <w:rPr>
          <w:rFonts w:ascii="Calibri" w:hAnsi="Calibri"/>
          <w:bCs/>
          <w:sz w:val="22"/>
        </w:rPr>
        <w:t xml:space="preserve">Nadační příspěvek se nadační fond zavazuje poskytnout příjemci bezhotovostně převodem na </w:t>
      </w:r>
      <w:r w:rsidR="00533400">
        <w:rPr>
          <w:rFonts w:ascii="Calibri" w:hAnsi="Calibri"/>
          <w:bCs/>
          <w:sz w:val="22"/>
        </w:rPr>
        <w:t xml:space="preserve">bankovní </w:t>
      </w:r>
      <w:r w:rsidRPr="00492B0F">
        <w:rPr>
          <w:rFonts w:ascii="Calibri" w:hAnsi="Calibri"/>
          <w:bCs/>
          <w:sz w:val="22"/>
        </w:rPr>
        <w:t>účet</w:t>
      </w:r>
      <w:r w:rsidR="00533400">
        <w:rPr>
          <w:rFonts w:ascii="Calibri" w:hAnsi="Calibri"/>
          <w:bCs/>
          <w:sz w:val="22"/>
        </w:rPr>
        <w:t xml:space="preserve"> uvedený v záhlaví této smlouvy</w:t>
      </w:r>
      <w:r w:rsidRPr="00492B0F">
        <w:rPr>
          <w:rFonts w:ascii="Calibri" w:hAnsi="Calibri"/>
          <w:bCs/>
          <w:sz w:val="22"/>
        </w:rPr>
        <w:t xml:space="preserve"> takto:</w:t>
      </w:r>
    </w:p>
    <w:p w14:paraId="7367D590" w14:textId="77777777" w:rsidR="001F2D8A" w:rsidRPr="005C47EC" w:rsidRDefault="001F2D8A" w:rsidP="003B6CEA">
      <w:pPr>
        <w:pStyle w:val="Zkladntext"/>
        <w:tabs>
          <w:tab w:val="left" w:pos="540"/>
        </w:tabs>
        <w:spacing w:after="0"/>
        <w:ind w:left="360"/>
        <w:jc w:val="both"/>
        <w:rPr>
          <w:rFonts w:ascii="Calibri" w:hAnsi="Calibri"/>
          <w:bCs/>
          <w:sz w:val="22"/>
        </w:rPr>
      </w:pPr>
    </w:p>
    <w:p w14:paraId="2890F44A" w14:textId="77777777" w:rsidR="00533400" w:rsidRPr="0021774D" w:rsidRDefault="00533400" w:rsidP="00533400">
      <w:pPr>
        <w:pStyle w:val="Zkladntext"/>
        <w:ind w:left="360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N</w:t>
      </w:r>
      <w:r w:rsidRPr="0021774D">
        <w:rPr>
          <w:rFonts w:ascii="Calibri" w:hAnsi="Calibri"/>
          <w:bCs/>
          <w:sz w:val="22"/>
        </w:rPr>
        <w:t>adační příspěvek bude poskytnut v</w:t>
      </w:r>
      <w:r>
        <w:rPr>
          <w:rFonts w:ascii="Calibri" w:hAnsi="Calibri"/>
          <w:bCs/>
          <w:sz w:val="22"/>
        </w:rPr>
        <w:t> následně uvedených</w:t>
      </w:r>
      <w:r w:rsidRPr="0021774D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splátkách:</w:t>
      </w:r>
    </w:p>
    <w:p w14:paraId="5BF88536" w14:textId="01BAE0FB" w:rsidR="00533400" w:rsidRPr="0021774D" w:rsidRDefault="00533400" w:rsidP="00533400">
      <w:pPr>
        <w:pStyle w:val="Zkladntext"/>
        <w:numPr>
          <w:ilvl w:val="0"/>
          <w:numId w:val="21"/>
        </w:numPr>
        <w:jc w:val="both"/>
        <w:rPr>
          <w:rFonts w:ascii="Calibri" w:hAnsi="Calibri"/>
          <w:bCs/>
          <w:sz w:val="22"/>
        </w:rPr>
      </w:pPr>
      <w:r w:rsidRPr="0021774D">
        <w:rPr>
          <w:rFonts w:ascii="Calibri" w:hAnsi="Calibri"/>
          <w:bCs/>
          <w:sz w:val="22"/>
        </w:rPr>
        <w:t>první splátk</w:t>
      </w:r>
      <w:r>
        <w:rPr>
          <w:rFonts w:ascii="Calibri" w:hAnsi="Calibri"/>
          <w:bCs/>
          <w:sz w:val="22"/>
        </w:rPr>
        <w:t>a</w:t>
      </w:r>
      <w:r w:rsidRPr="0021774D">
        <w:rPr>
          <w:rFonts w:ascii="Calibri" w:hAnsi="Calibri"/>
          <w:bCs/>
          <w:sz w:val="22"/>
        </w:rPr>
        <w:t xml:space="preserve"> ve výši Kč: </w:t>
      </w:r>
      <w:r w:rsidR="00F87EEC" w:rsidRPr="00F87EEC">
        <w:rPr>
          <w:rFonts w:ascii="Calibri" w:hAnsi="Calibri"/>
          <w:b/>
          <w:bCs/>
          <w:sz w:val="22"/>
        </w:rPr>
        <w:t>500 000,- Kč</w:t>
      </w:r>
      <w:r w:rsidR="00F87EEC">
        <w:rPr>
          <w:rFonts w:ascii="Calibri" w:hAnsi="Calibri"/>
          <w:bCs/>
          <w:sz w:val="22"/>
        </w:rPr>
        <w:t xml:space="preserve"> (slovy: pětsettisíckorun</w:t>
      </w:r>
      <w:r w:rsidRPr="0021774D">
        <w:rPr>
          <w:rFonts w:ascii="Calibri" w:hAnsi="Calibri"/>
          <w:bCs/>
          <w:sz w:val="22"/>
        </w:rPr>
        <w:t xml:space="preserve"> českých)</w:t>
      </w:r>
    </w:p>
    <w:p w14:paraId="681B49A6" w14:textId="77777777" w:rsidR="00533400" w:rsidRPr="0021774D" w:rsidRDefault="00533400" w:rsidP="00533400">
      <w:pPr>
        <w:pStyle w:val="Zkladntext"/>
        <w:ind w:left="708"/>
        <w:jc w:val="both"/>
        <w:rPr>
          <w:rFonts w:ascii="Calibri" w:hAnsi="Calibri"/>
          <w:bCs/>
          <w:sz w:val="22"/>
        </w:rPr>
      </w:pPr>
      <w:r w:rsidRPr="0021774D">
        <w:rPr>
          <w:rFonts w:ascii="Calibri" w:hAnsi="Calibri"/>
          <w:bCs/>
          <w:sz w:val="22"/>
        </w:rPr>
        <w:t>do 30 dnů po doručení této smlouvy podepsané příjemcem nadačnímu fondu</w:t>
      </w:r>
    </w:p>
    <w:p w14:paraId="665DCA05" w14:textId="4AFEE9D2" w:rsidR="00F87EEC" w:rsidRPr="00F87EEC" w:rsidRDefault="00533400" w:rsidP="00F87EEC">
      <w:pPr>
        <w:pStyle w:val="Zkladntext"/>
        <w:numPr>
          <w:ilvl w:val="0"/>
          <w:numId w:val="21"/>
        </w:numPr>
        <w:jc w:val="both"/>
        <w:rPr>
          <w:rFonts w:ascii="Calibri" w:hAnsi="Calibri"/>
          <w:bCs/>
          <w:sz w:val="22"/>
        </w:rPr>
      </w:pPr>
      <w:r w:rsidRPr="00F87EEC">
        <w:rPr>
          <w:rFonts w:ascii="Calibri" w:hAnsi="Calibri"/>
          <w:bCs/>
          <w:sz w:val="22"/>
        </w:rPr>
        <w:t xml:space="preserve">druhá splátka ve výši Kč:  </w:t>
      </w:r>
      <w:r w:rsidR="00F87EEC" w:rsidRPr="00F87EEC">
        <w:rPr>
          <w:rFonts w:ascii="Calibri" w:hAnsi="Calibri"/>
          <w:b/>
          <w:bCs/>
          <w:sz w:val="22"/>
        </w:rPr>
        <w:t>500 000,- Kč</w:t>
      </w:r>
      <w:r w:rsidR="00F87EEC">
        <w:rPr>
          <w:rFonts w:ascii="Calibri" w:hAnsi="Calibri"/>
          <w:bCs/>
          <w:sz w:val="22"/>
        </w:rPr>
        <w:t xml:space="preserve"> (slovy: pětsettisíckorun</w:t>
      </w:r>
      <w:r w:rsidR="00F87EEC" w:rsidRPr="0021774D">
        <w:rPr>
          <w:rFonts w:ascii="Calibri" w:hAnsi="Calibri"/>
          <w:bCs/>
          <w:sz w:val="22"/>
        </w:rPr>
        <w:t xml:space="preserve"> českých)</w:t>
      </w:r>
    </w:p>
    <w:p w14:paraId="6BFED13D" w14:textId="18EBA30F" w:rsidR="00533400" w:rsidRPr="00F87EEC" w:rsidRDefault="00533400" w:rsidP="00F87EEC">
      <w:pPr>
        <w:pStyle w:val="Zkladntext"/>
        <w:ind w:left="708"/>
        <w:jc w:val="both"/>
        <w:rPr>
          <w:rFonts w:ascii="Calibri" w:hAnsi="Calibri"/>
          <w:bCs/>
          <w:sz w:val="22"/>
        </w:rPr>
      </w:pPr>
      <w:r w:rsidRPr="00F87EEC">
        <w:rPr>
          <w:rFonts w:ascii="Calibri" w:hAnsi="Calibri"/>
          <w:bCs/>
          <w:sz w:val="22"/>
        </w:rPr>
        <w:t xml:space="preserve">do 15 dnů ode dne potvrzení bezvadnosti Průběžné zprávy za rok </w:t>
      </w:r>
      <w:r w:rsidR="00F87EEC">
        <w:rPr>
          <w:rFonts w:ascii="Calibri" w:hAnsi="Calibri"/>
          <w:bCs/>
          <w:sz w:val="22"/>
        </w:rPr>
        <w:t>2018</w:t>
      </w:r>
      <w:r w:rsidRPr="00F87EEC">
        <w:rPr>
          <w:rFonts w:ascii="Calibri" w:hAnsi="Calibri"/>
          <w:bCs/>
          <w:sz w:val="22"/>
        </w:rPr>
        <w:t xml:space="preserve"> nadačním fondem</w:t>
      </w:r>
    </w:p>
    <w:p w14:paraId="01F5D311" w14:textId="77777777" w:rsidR="00533400" w:rsidRDefault="00533400" w:rsidP="007E49E2">
      <w:pPr>
        <w:pStyle w:val="Zkladntext"/>
        <w:spacing w:after="0"/>
        <w:jc w:val="center"/>
        <w:rPr>
          <w:rFonts w:ascii="Calibri" w:hAnsi="Calibri"/>
          <w:b/>
          <w:sz w:val="22"/>
        </w:rPr>
      </w:pPr>
    </w:p>
    <w:p w14:paraId="43F17253" w14:textId="7C5C57F2" w:rsidR="001F2D8A" w:rsidRPr="005C47EC" w:rsidRDefault="001F2D8A" w:rsidP="007E49E2">
      <w:pPr>
        <w:pStyle w:val="Zkladntext"/>
        <w:spacing w:after="0"/>
        <w:jc w:val="center"/>
        <w:rPr>
          <w:rFonts w:ascii="Calibri" w:hAnsi="Calibri"/>
          <w:b/>
          <w:sz w:val="22"/>
        </w:rPr>
      </w:pPr>
      <w:r w:rsidRPr="005C47EC">
        <w:rPr>
          <w:rFonts w:ascii="Calibri" w:hAnsi="Calibri"/>
          <w:b/>
          <w:sz w:val="22"/>
        </w:rPr>
        <w:t xml:space="preserve">III. </w:t>
      </w:r>
    </w:p>
    <w:p w14:paraId="20BBBB69" w14:textId="77777777" w:rsidR="001F2D8A" w:rsidRDefault="001F2D8A" w:rsidP="007E49E2">
      <w:pPr>
        <w:pStyle w:val="Zkladntext"/>
        <w:spacing w:after="0"/>
        <w:jc w:val="center"/>
        <w:rPr>
          <w:rFonts w:ascii="Calibri" w:hAnsi="Calibri"/>
          <w:b/>
          <w:sz w:val="22"/>
        </w:rPr>
      </w:pPr>
      <w:r w:rsidRPr="005C47EC">
        <w:rPr>
          <w:rFonts w:ascii="Calibri" w:hAnsi="Calibri"/>
          <w:b/>
          <w:sz w:val="22"/>
        </w:rPr>
        <w:t xml:space="preserve">Doba realizace </w:t>
      </w:r>
      <w:r w:rsidR="00EC122D">
        <w:rPr>
          <w:rFonts w:ascii="Calibri" w:hAnsi="Calibri"/>
          <w:b/>
          <w:sz w:val="22"/>
        </w:rPr>
        <w:t>p</w:t>
      </w:r>
      <w:r w:rsidRPr="005C47EC">
        <w:rPr>
          <w:rFonts w:ascii="Calibri" w:hAnsi="Calibri"/>
          <w:b/>
          <w:sz w:val="22"/>
        </w:rPr>
        <w:t>rojektu</w:t>
      </w:r>
    </w:p>
    <w:p w14:paraId="5D117C24" w14:textId="77777777" w:rsidR="00492B0F" w:rsidRPr="005C47EC" w:rsidRDefault="00492B0F" w:rsidP="007E49E2">
      <w:pPr>
        <w:pStyle w:val="Zkladntext"/>
        <w:spacing w:after="0"/>
        <w:jc w:val="center"/>
        <w:rPr>
          <w:rFonts w:ascii="Calibri" w:hAnsi="Calibri"/>
          <w:b/>
          <w:sz w:val="22"/>
        </w:rPr>
      </w:pPr>
    </w:p>
    <w:p w14:paraId="02D4587C" w14:textId="039677D5" w:rsidR="001F2D8A" w:rsidRPr="005C47EC" w:rsidRDefault="001F2D8A" w:rsidP="00323BE2">
      <w:pPr>
        <w:pStyle w:val="Zkladntext"/>
        <w:numPr>
          <w:ilvl w:val="0"/>
          <w:numId w:val="12"/>
        </w:numPr>
        <w:rPr>
          <w:rFonts w:ascii="Calibri" w:hAnsi="Calibri"/>
          <w:bCs/>
          <w:sz w:val="22"/>
        </w:rPr>
      </w:pPr>
      <w:r w:rsidRPr="005C47EC">
        <w:rPr>
          <w:rFonts w:ascii="Calibri" w:hAnsi="Calibri"/>
          <w:bCs/>
          <w:sz w:val="22"/>
        </w:rPr>
        <w:t xml:space="preserve">Projekt </w:t>
      </w:r>
      <w:r>
        <w:rPr>
          <w:rFonts w:ascii="Calibri" w:hAnsi="Calibri"/>
          <w:bCs/>
          <w:sz w:val="22"/>
        </w:rPr>
        <w:t xml:space="preserve">bude realizován v období od </w:t>
      </w:r>
      <w:r w:rsidR="00956F6A">
        <w:rPr>
          <w:rFonts w:ascii="Calibri" w:hAnsi="Calibri"/>
          <w:bCs/>
          <w:sz w:val="22"/>
        </w:rPr>
        <w:t>1. 1. 2018</w:t>
      </w:r>
      <w:r w:rsidRPr="005C47EC">
        <w:rPr>
          <w:rFonts w:ascii="Calibri" w:hAnsi="Calibri"/>
          <w:bCs/>
          <w:sz w:val="22"/>
        </w:rPr>
        <w:t xml:space="preserve"> do </w:t>
      </w:r>
      <w:r w:rsidR="00956F6A">
        <w:rPr>
          <w:rFonts w:ascii="Calibri" w:hAnsi="Calibri"/>
          <w:bCs/>
          <w:sz w:val="22"/>
        </w:rPr>
        <w:t>31. 12</w:t>
      </w:r>
      <w:r w:rsidRPr="005C47EC">
        <w:rPr>
          <w:rFonts w:ascii="Calibri" w:hAnsi="Calibri"/>
          <w:bCs/>
          <w:sz w:val="22"/>
        </w:rPr>
        <w:t>.</w:t>
      </w:r>
      <w:r w:rsidR="00956F6A">
        <w:rPr>
          <w:rFonts w:ascii="Calibri" w:hAnsi="Calibri"/>
          <w:bCs/>
          <w:sz w:val="22"/>
        </w:rPr>
        <w:t xml:space="preserve"> 2019</w:t>
      </w:r>
    </w:p>
    <w:p w14:paraId="3DF0BC99" w14:textId="7DA6E5DC" w:rsidR="001F2D8A" w:rsidRPr="005C47EC" w:rsidRDefault="001F2D8A" w:rsidP="007E49E2">
      <w:pPr>
        <w:pStyle w:val="Zkladntext"/>
        <w:spacing w:after="0"/>
        <w:jc w:val="center"/>
        <w:rPr>
          <w:rFonts w:ascii="Calibri" w:hAnsi="Calibri"/>
          <w:b/>
          <w:sz w:val="22"/>
        </w:rPr>
      </w:pPr>
      <w:r w:rsidRPr="005C47EC">
        <w:rPr>
          <w:rFonts w:ascii="Calibri" w:hAnsi="Calibri"/>
          <w:b/>
          <w:sz w:val="22"/>
        </w:rPr>
        <w:t xml:space="preserve">IV. </w:t>
      </w:r>
    </w:p>
    <w:p w14:paraId="578015E4" w14:textId="77777777" w:rsidR="001F2D8A" w:rsidRPr="005C47EC" w:rsidRDefault="001F2D8A" w:rsidP="007E49E2">
      <w:pPr>
        <w:pStyle w:val="Zkladntext"/>
        <w:spacing w:after="0"/>
        <w:jc w:val="center"/>
        <w:rPr>
          <w:rFonts w:ascii="Calibri" w:hAnsi="Calibri"/>
          <w:b/>
          <w:sz w:val="22"/>
        </w:rPr>
      </w:pPr>
      <w:r w:rsidRPr="005C47EC">
        <w:rPr>
          <w:rFonts w:ascii="Calibri" w:hAnsi="Calibri"/>
          <w:b/>
          <w:sz w:val="22"/>
        </w:rPr>
        <w:t>Závazky příjemce</w:t>
      </w:r>
    </w:p>
    <w:p w14:paraId="67D4C3A3" w14:textId="77777777" w:rsidR="001F2D8A" w:rsidRPr="005C47EC" w:rsidRDefault="001F2D8A" w:rsidP="00363329">
      <w:pPr>
        <w:tabs>
          <w:tab w:val="left" w:pos="540"/>
          <w:tab w:val="left" w:pos="1080"/>
          <w:tab w:val="left" w:pos="1260"/>
          <w:tab w:val="left" w:pos="1440"/>
        </w:tabs>
        <w:ind w:left="1080"/>
        <w:rPr>
          <w:rFonts w:ascii="Calibri" w:hAnsi="Calibri"/>
          <w:b/>
          <w:sz w:val="22"/>
        </w:rPr>
      </w:pPr>
    </w:p>
    <w:p w14:paraId="68622F0F" w14:textId="664C4D7D" w:rsidR="001F2D8A" w:rsidRDefault="001F2D8A" w:rsidP="00363329">
      <w:pPr>
        <w:numPr>
          <w:ilvl w:val="0"/>
          <w:numId w:val="13"/>
        </w:numPr>
        <w:tabs>
          <w:tab w:val="left" w:pos="540"/>
          <w:tab w:val="left" w:pos="1080"/>
          <w:tab w:val="left" w:pos="1260"/>
          <w:tab w:val="left" w:pos="1440"/>
        </w:tabs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>Příjemce se zavazuje zajistit podmínky</w:t>
      </w:r>
      <w:r>
        <w:rPr>
          <w:rFonts w:ascii="Calibri" w:hAnsi="Calibri"/>
          <w:sz w:val="22"/>
        </w:rPr>
        <w:t xml:space="preserve"> umožňující</w:t>
      </w:r>
      <w:r w:rsidRPr="005C47EC">
        <w:rPr>
          <w:rFonts w:ascii="Calibri" w:hAnsi="Calibri"/>
          <w:sz w:val="22"/>
        </w:rPr>
        <w:t xml:space="preserve"> realizaci </w:t>
      </w:r>
      <w:r w:rsidR="006847DA">
        <w:rPr>
          <w:rFonts w:ascii="Calibri" w:hAnsi="Calibri"/>
          <w:sz w:val="22"/>
        </w:rPr>
        <w:t>p</w:t>
      </w:r>
      <w:r w:rsidRPr="005C47EC">
        <w:rPr>
          <w:rFonts w:ascii="Calibri" w:hAnsi="Calibri"/>
          <w:sz w:val="22"/>
        </w:rPr>
        <w:t>rojektu</w:t>
      </w:r>
      <w:r>
        <w:rPr>
          <w:rFonts w:ascii="Calibri" w:hAnsi="Calibri"/>
          <w:sz w:val="22"/>
        </w:rPr>
        <w:t xml:space="preserve"> jeho zaměstnancem,</w:t>
      </w:r>
      <w:r w:rsidRPr="005C47EC">
        <w:rPr>
          <w:rFonts w:ascii="Calibri" w:hAnsi="Calibri"/>
          <w:sz w:val="22"/>
        </w:rPr>
        <w:t xml:space="preserve"> jako j</w:t>
      </w:r>
      <w:r>
        <w:rPr>
          <w:rFonts w:ascii="Calibri" w:hAnsi="Calibri"/>
          <w:sz w:val="22"/>
        </w:rPr>
        <w:t>e</w:t>
      </w:r>
      <w:r w:rsidRPr="005C47EC">
        <w:rPr>
          <w:rFonts w:ascii="Calibri" w:hAnsi="Calibri"/>
          <w:sz w:val="22"/>
        </w:rPr>
        <w:t xml:space="preserve"> zajištění konkrétního pracoviště, na němž bude </w:t>
      </w:r>
      <w:r w:rsidR="006847DA">
        <w:rPr>
          <w:rFonts w:ascii="Calibri" w:hAnsi="Calibri"/>
          <w:sz w:val="22"/>
        </w:rPr>
        <w:t>p</w:t>
      </w:r>
      <w:r w:rsidRPr="005C47EC">
        <w:rPr>
          <w:rFonts w:ascii="Calibri" w:hAnsi="Calibri"/>
          <w:sz w:val="22"/>
        </w:rPr>
        <w:t xml:space="preserve">rojekt realizován, zajištění materiálních podmínek pro realizaci </w:t>
      </w:r>
      <w:r w:rsidR="006847DA">
        <w:rPr>
          <w:rFonts w:ascii="Calibri" w:hAnsi="Calibri"/>
          <w:sz w:val="22"/>
        </w:rPr>
        <w:t>p</w:t>
      </w:r>
      <w:r w:rsidRPr="005C47EC">
        <w:rPr>
          <w:rFonts w:ascii="Calibri" w:hAnsi="Calibri"/>
          <w:sz w:val="22"/>
        </w:rPr>
        <w:t>rojektu</w:t>
      </w:r>
      <w:r>
        <w:rPr>
          <w:rFonts w:ascii="Calibri" w:hAnsi="Calibri"/>
          <w:sz w:val="22"/>
        </w:rPr>
        <w:t xml:space="preserve"> či</w:t>
      </w:r>
      <w:r w:rsidRPr="005C47EC">
        <w:rPr>
          <w:rFonts w:ascii="Calibri" w:hAnsi="Calibri"/>
          <w:sz w:val="22"/>
        </w:rPr>
        <w:t xml:space="preserve"> smluvní zajištění spolupracovníků</w:t>
      </w:r>
      <w:r>
        <w:rPr>
          <w:rFonts w:ascii="Calibri" w:hAnsi="Calibri"/>
          <w:sz w:val="22"/>
        </w:rPr>
        <w:t>, a to v rozsahu odpovídajícím výši poskytnutého nadačního příspěvku</w:t>
      </w:r>
      <w:r w:rsidRPr="005C47EC">
        <w:rPr>
          <w:rFonts w:ascii="Calibri" w:hAnsi="Calibri"/>
          <w:sz w:val="22"/>
        </w:rPr>
        <w:t xml:space="preserve">. Ze vztahů s těmito osobami vznikají závazky pouze příjemci, nadační fond do vztahů s těmito třetími osobami nevstupuje a nemá vůči nim </w:t>
      </w:r>
      <w:r w:rsidRPr="0021774D">
        <w:rPr>
          <w:rFonts w:ascii="Calibri" w:hAnsi="Calibri"/>
          <w:sz w:val="22"/>
        </w:rPr>
        <w:t>žádná smluvní práva či povinnosti</w:t>
      </w:r>
      <w:r w:rsidRPr="005C47EC">
        <w:rPr>
          <w:rFonts w:ascii="Calibri" w:hAnsi="Calibri"/>
          <w:sz w:val="22"/>
        </w:rPr>
        <w:t>.</w:t>
      </w:r>
    </w:p>
    <w:p w14:paraId="19B45367" w14:textId="77777777" w:rsidR="001F2D8A" w:rsidRDefault="001F2D8A" w:rsidP="00E96134">
      <w:pPr>
        <w:tabs>
          <w:tab w:val="left" w:pos="540"/>
          <w:tab w:val="left" w:pos="1080"/>
          <w:tab w:val="left" w:pos="1260"/>
          <w:tab w:val="left" w:pos="1440"/>
        </w:tabs>
        <w:jc w:val="both"/>
        <w:rPr>
          <w:rFonts w:ascii="Calibri" w:hAnsi="Calibri"/>
          <w:sz w:val="22"/>
        </w:rPr>
      </w:pPr>
    </w:p>
    <w:p w14:paraId="35F0610C" w14:textId="6C91E50B" w:rsidR="001F2D8A" w:rsidRPr="005C47EC" w:rsidRDefault="001F2D8A" w:rsidP="00363329">
      <w:pPr>
        <w:numPr>
          <w:ilvl w:val="0"/>
          <w:numId w:val="13"/>
        </w:numPr>
        <w:tabs>
          <w:tab w:val="left" w:pos="540"/>
          <w:tab w:val="left" w:pos="1080"/>
          <w:tab w:val="left" w:pos="1260"/>
          <w:tab w:val="left" w:pos="1440"/>
        </w:tabs>
        <w:jc w:val="both"/>
        <w:rPr>
          <w:rFonts w:ascii="Calibri" w:hAnsi="Calibri"/>
          <w:sz w:val="22"/>
        </w:rPr>
      </w:pPr>
      <w:r w:rsidRPr="00E96134">
        <w:rPr>
          <w:rFonts w:ascii="Calibri" w:hAnsi="Calibri"/>
          <w:sz w:val="22"/>
        </w:rPr>
        <w:t xml:space="preserve">Příjemce musí při realizaci </w:t>
      </w:r>
      <w:r w:rsidR="006847DA">
        <w:rPr>
          <w:rFonts w:ascii="Calibri" w:hAnsi="Calibri"/>
          <w:sz w:val="22"/>
        </w:rPr>
        <w:t>p</w:t>
      </w:r>
      <w:r w:rsidRPr="00E96134">
        <w:rPr>
          <w:rFonts w:ascii="Calibri" w:hAnsi="Calibri"/>
          <w:sz w:val="22"/>
        </w:rPr>
        <w:t>rojektu dodržovat obecně závazné právní předpisy.</w:t>
      </w:r>
      <w:r w:rsidRPr="005C47EC">
        <w:rPr>
          <w:rFonts w:ascii="Calibri" w:hAnsi="Calibri"/>
          <w:sz w:val="22"/>
        </w:rPr>
        <w:t xml:space="preserve"> </w:t>
      </w:r>
      <w:r w:rsidR="0027070C">
        <w:rPr>
          <w:rFonts w:ascii="Calibri" w:hAnsi="Calibri"/>
          <w:sz w:val="22"/>
        </w:rPr>
        <w:t xml:space="preserve">Projekt nesmí směřovat k podpoře porušování základních lidských práv a svobod. </w:t>
      </w:r>
      <w:r>
        <w:rPr>
          <w:rFonts w:ascii="Calibri" w:hAnsi="Calibri"/>
          <w:sz w:val="22"/>
        </w:rPr>
        <w:t xml:space="preserve">Příjemce se zavazuje zajistit plnění povinností </w:t>
      </w:r>
      <w:r w:rsidR="0027070C">
        <w:rPr>
          <w:rFonts w:ascii="Calibri" w:hAnsi="Calibri"/>
          <w:sz w:val="22"/>
        </w:rPr>
        <w:t xml:space="preserve">podle předchozích dvou vět </w:t>
      </w:r>
      <w:r>
        <w:rPr>
          <w:rFonts w:ascii="Calibri" w:hAnsi="Calibri"/>
          <w:sz w:val="22"/>
        </w:rPr>
        <w:t>také ze strany zaměstnance.</w:t>
      </w:r>
    </w:p>
    <w:p w14:paraId="61C7DFE6" w14:textId="77777777" w:rsidR="001F2D8A" w:rsidRPr="005C47EC" w:rsidRDefault="001F2D8A" w:rsidP="007423D8">
      <w:pPr>
        <w:tabs>
          <w:tab w:val="left" w:pos="540"/>
          <w:tab w:val="left" w:pos="1080"/>
          <w:tab w:val="left" w:pos="1260"/>
          <w:tab w:val="left" w:pos="1440"/>
        </w:tabs>
        <w:ind w:left="360"/>
        <w:jc w:val="both"/>
        <w:rPr>
          <w:rFonts w:ascii="Calibri" w:hAnsi="Calibri"/>
          <w:sz w:val="22"/>
        </w:rPr>
      </w:pPr>
    </w:p>
    <w:p w14:paraId="4BE572E4" w14:textId="77777777" w:rsidR="001F2D8A" w:rsidRPr="005C47EC" w:rsidRDefault="001F2D8A" w:rsidP="00363329">
      <w:pPr>
        <w:numPr>
          <w:ilvl w:val="0"/>
          <w:numId w:val="13"/>
        </w:numPr>
        <w:tabs>
          <w:tab w:val="left" w:pos="540"/>
          <w:tab w:val="left" w:pos="1080"/>
          <w:tab w:val="left" w:pos="1260"/>
          <w:tab w:val="left" w:pos="1440"/>
        </w:tabs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>Příjemce se zavazuje za účelem řádného prokázání použití nadačního příspěvku:</w:t>
      </w:r>
    </w:p>
    <w:p w14:paraId="3C7563BA" w14:textId="77777777" w:rsidR="001F2D8A" w:rsidRDefault="001F2D8A" w:rsidP="003E667A">
      <w:pPr>
        <w:numPr>
          <w:ilvl w:val="1"/>
          <w:numId w:val="13"/>
        </w:numPr>
        <w:tabs>
          <w:tab w:val="left" w:pos="540"/>
          <w:tab w:val="left" w:pos="1260"/>
          <w:tab w:val="left" w:pos="1440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zajistit oddělené vedení nadačního příspěvku v účetnictví příjemce tak, aby bylo možné jednoznačně prokázat a přezkoumat použití nadačního příspěvku k účelu uvedenému v článku I. této smlouvy, </w:t>
      </w:r>
    </w:p>
    <w:p w14:paraId="7E7FBAAC" w14:textId="77777777" w:rsidR="001F2D8A" w:rsidRPr="005C47EC" w:rsidRDefault="001F2D8A" w:rsidP="00363329">
      <w:pPr>
        <w:numPr>
          <w:ilvl w:val="1"/>
          <w:numId w:val="13"/>
        </w:numPr>
        <w:tabs>
          <w:tab w:val="left" w:pos="540"/>
          <w:tab w:val="num" w:pos="720"/>
          <w:tab w:val="left" w:pos="1260"/>
          <w:tab w:val="left" w:pos="1440"/>
        </w:tabs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 xml:space="preserve">označit originály smluvních dokumentů s třetími osobami a všech účetních dokladů vztahujících se k projektu názvem </w:t>
      </w:r>
      <w:r w:rsidR="006847DA">
        <w:rPr>
          <w:rFonts w:ascii="Calibri" w:hAnsi="Calibri"/>
          <w:sz w:val="22"/>
        </w:rPr>
        <w:t>p</w:t>
      </w:r>
      <w:r w:rsidRPr="005C47EC">
        <w:rPr>
          <w:rFonts w:ascii="Calibri" w:hAnsi="Calibri"/>
          <w:sz w:val="22"/>
        </w:rPr>
        <w:t>rojektu nebo jiným označením, které je pro projekt jasně identifikuje,</w:t>
      </w:r>
    </w:p>
    <w:p w14:paraId="05294C1A" w14:textId="77777777" w:rsidR="001F2D8A" w:rsidRPr="005C47EC" w:rsidRDefault="001F2D8A" w:rsidP="00363329">
      <w:pPr>
        <w:numPr>
          <w:ilvl w:val="1"/>
          <w:numId w:val="13"/>
        </w:numPr>
        <w:tabs>
          <w:tab w:val="left" w:pos="540"/>
          <w:tab w:val="num" w:pos="720"/>
          <w:tab w:val="left" w:pos="1260"/>
          <w:tab w:val="left" w:pos="1440"/>
        </w:tabs>
        <w:jc w:val="both"/>
        <w:rPr>
          <w:rFonts w:ascii="Calibri" w:hAnsi="Calibri"/>
          <w:bCs/>
          <w:sz w:val="22"/>
        </w:rPr>
      </w:pPr>
      <w:r w:rsidRPr="005C47EC">
        <w:rPr>
          <w:rFonts w:ascii="Calibri" w:hAnsi="Calibri"/>
          <w:sz w:val="22"/>
        </w:rPr>
        <w:t>umožnit nadačnímu fondu použití nadačního příspěvku v celém rozsahu přezkoumat.</w:t>
      </w:r>
    </w:p>
    <w:p w14:paraId="1C593F6A" w14:textId="77777777" w:rsidR="001F2D8A" w:rsidRPr="005C47EC" w:rsidRDefault="001F2D8A" w:rsidP="00363329">
      <w:pPr>
        <w:tabs>
          <w:tab w:val="left" w:pos="540"/>
          <w:tab w:val="left" w:pos="1080"/>
          <w:tab w:val="left" w:pos="1260"/>
          <w:tab w:val="left" w:pos="1440"/>
        </w:tabs>
        <w:jc w:val="both"/>
        <w:rPr>
          <w:rFonts w:ascii="Calibri" w:hAnsi="Calibri"/>
          <w:sz w:val="22"/>
        </w:rPr>
      </w:pPr>
    </w:p>
    <w:p w14:paraId="26E2814D" w14:textId="7C3BAC3B" w:rsidR="001F2D8A" w:rsidRDefault="00E14446" w:rsidP="00363329">
      <w:pPr>
        <w:numPr>
          <w:ilvl w:val="0"/>
          <w:numId w:val="13"/>
        </w:numPr>
        <w:tabs>
          <w:tab w:val="left" w:pos="540"/>
          <w:tab w:val="left" w:pos="1080"/>
          <w:tab w:val="left" w:pos="1260"/>
          <w:tab w:val="left" w:pos="1440"/>
        </w:tabs>
        <w:jc w:val="both"/>
        <w:rPr>
          <w:rFonts w:ascii="Calibri" w:hAnsi="Calibri"/>
          <w:sz w:val="22"/>
        </w:rPr>
      </w:pPr>
      <w:r w:rsidRPr="0021774D">
        <w:rPr>
          <w:rFonts w:ascii="Calibri" w:hAnsi="Calibri"/>
          <w:sz w:val="22"/>
        </w:rPr>
        <w:t xml:space="preserve">Příjemce se zavazuje realizovat </w:t>
      </w:r>
      <w:r>
        <w:rPr>
          <w:rFonts w:ascii="Calibri" w:hAnsi="Calibri"/>
          <w:sz w:val="22"/>
        </w:rPr>
        <w:t>P</w:t>
      </w:r>
      <w:r w:rsidRPr="0021774D">
        <w:rPr>
          <w:rFonts w:ascii="Calibri" w:hAnsi="Calibri"/>
          <w:sz w:val="22"/>
        </w:rPr>
        <w:t xml:space="preserve">rojekt dle rozpočtu, který je přílohou této smlouvy; v případě odůvodněné potřeby může </w:t>
      </w:r>
      <w:r w:rsidR="00C552F8">
        <w:rPr>
          <w:rFonts w:ascii="Calibri" w:hAnsi="Calibri"/>
          <w:sz w:val="22"/>
        </w:rPr>
        <w:t xml:space="preserve">zaměstnanec </w:t>
      </w:r>
      <w:r w:rsidRPr="0021774D">
        <w:rPr>
          <w:rFonts w:ascii="Calibri" w:hAnsi="Calibri"/>
          <w:sz w:val="22"/>
        </w:rPr>
        <w:t xml:space="preserve">příjemce provést změnu věcné skladby nákladů bez souhlasu nadačního fondu až do výše </w:t>
      </w:r>
      <w:r w:rsidRPr="0021774D">
        <w:rPr>
          <w:rFonts w:ascii="Calibri" w:hAnsi="Calibri"/>
          <w:bCs/>
          <w:sz w:val="22"/>
        </w:rPr>
        <w:t xml:space="preserve">20 % </w:t>
      </w:r>
      <w:r w:rsidRPr="0021774D">
        <w:rPr>
          <w:rFonts w:ascii="Calibri" w:hAnsi="Calibri"/>
          <w:sz w:val="22"/>
        </w:rPr>
        <w:t>schváleného nadačního příspěvku. Změnu věcné skladby nákladů nad uvedený limit poskytnutých prostředků musí příjemce nadačnímu fondu předem oznámit s odůvodněním navrhované změny; pokud nadační fond do 15 dnů od obdržení oznámení, nesdělí příjemci, že se změnou nesouhlasí, má se za to, že se změnou vyslovil souhlas.</w:t>
      </w:r>
      <w:r w:rsidR="00C552F8">
        <w:rPr>
          <w:rFonts w:ascii="Calibri" w:hAnsi="Calibri"/>
          <w:sz w:val="22"/>
        </w:rPr>
        <w:t xml:space="preserve"> Výše režijních nákladů musí zůstat beze změny.</w:t>
      </w:r>
    </w:p>
    <w:p w14:paraId="5A873EDD" w14:textId="77777777" w:rsidR="001F2D8A" w:rsidRDefault="001F2D8A" w:rsidP="003A66FB">
      <w:pPr>
        <w:tabs>
          <w:tab w:val="left" w:pos="540"/>
          <w:tab w:val="left" w:pos="1080"/>
          <w:tab w:val="left" w:pos="1260"/>
          <w:tab w:val="left" w:pos="1440"/>
        </w:tabs>
        <w:ind w:left="360"/>
        <w:jc w:val="both"/>
        <w:rPr>
          <w:rFonts w:ascii="Calibri" w:hAnsi="Calibri"/>
          <w:sz w:val="22"/>
        </w:rPr>
      </w:pPr>
    </w:p>
    <w:p w14:paraId="1183809A" w14:textId="77777777" w:rsidR="001F2D8A" w:rsidRDefault="001F2D8A" w:rsidP="00363329">
      <w:pPr>
        <w:numPr>
          <w:ilvl w:val="0"/>
          <w:numId w:val="13"/>
        </w:numPr>
        <w:tabs>
          <w:tab w:val="left" w:pos="540"/>
          <w:tab w:val="left" w:pos="1080"/>
          <w:tab w:val="left" w:pos="1260"/>
          <w:tab w:val="left" w:pos="1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V případě, že nedojde k vyčerpání přidělených finančních prostředků v uvedeném kalendářním roce, je možný jejich převod do následujícího kalendářního roku, vždy však podléhá schválení nadačnímu fondu.</w:t>
      </w:r>
    </w:p>
    <w:p w14:paraId="4EAED6FE" w14:textId="77777777" w:rsidR="00533400" w:rsidRPr="005C47EC" w:rsidRDefault="00533400" w:rsidP="00533400">
      <w:pPr>
        <w:tabs>
          <w:tab w:val="left" w:pos="540"/>
          <w:tab w:val="left" w:pos="1080"/>
          <w:tab w:val="left" w:pos="1260"/>
          <w:tab w:val="left" w:pos="1440"/>
        </w:tabs>
        <w:jc w:val="both"/>
        <w:rPr>
          <w:rFonts w:ascii="Calibri" w:hAnsi="Calibri"/>
          <w:sz w:val="22"/>
        </w:rPr>
      </w:pPr>
    </w:p>
    <w:p w14:paraId="7CE93F07" w14:textId="77777777" w:rsidR="001F2D8A" w:rsidRPr="005C47EC" w:rsidRDefault="001F2D8A" w:rsidP="00363329">
      <w:pPr>
        <w:numPr>
          <w:ilvl w:val="0"/>
          <w:numId w:val="13"/>
        </w:numPr>
        <w:tabs>
          <w:tab w:val="left" w:pos="540"/>
          <w:tab w:val="left" w:pos="1080"/>
          <w:tab w:val="left" w:pos="1260"/>
          <w:tab w:val="left" w:pos="1440"/>
        </w:tabs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 xml:space="preserve">Příjemce se zavazuje uvést identifikační údaje </w:t>
      </w:r>
      <w:r w:rsidR="006847DA">
        <w:rPr>
          <w:rFonts w:ascii="Calibri" w:hAnsi="Calibri"/>
          <w:sz w:val="22"/>
        </w:rPr>
        <w:t>p</w:t>
      </w:r>
      <w:r w:rsidRPr="005C47EC">
        <w:rPr>
          <w:rFonts w:ascii="Calibri" w:hAnsi="Calibri"/>
          <w:sz w:val="22"/>
        </w:rPr>
        <w:t xml:space="preserve">rojektu při prezentaci jeho výsledků v následující podobě: „Dílo (př. studie) vzniklo (bylo vydáno) za finanční podpory Nadačního fondu </w:t>
      </w:r>
      <w:r>
        <w:rPr>
          <w:rFonts w:ascii="Calibri" w:hAnsi="Calibri"/>
          <w:sz w:val="22"/>
        </w:rPr>
        <w:t>Neuron</w:t>
      </w:r>
      <w:r w:rsidRPr="005C47EC">
        <w:rPr>
          <w:rFonts w:ascii="Calibri" w:hAnsi="Calibri"/>
          <w:sz w:val="22"/>
        </w:rPr>
        <w:t xml:space="preserve"> na podporu vědy.</w:t>
      </w:r>
      <w:r>
        <w:rPr>
          <w:rFonts w:ascii="Calibri" w:hAnsi="Calibri"/>
          <w:sz w:val="22"/>
        </w:rPr>
        <w:t>“. Uvedená věta bude uvedena vždy v jazyce, ve kterém je výsledem publikován či prezentován.</w:t>
      </w:r>
    </w:p>
    <w:p w14:paraId="1B23DA65" w14:textId="77777777" w:rsidR="001F2D8A" w:rsidRPr="005C47EC" w:rsidRDefault="001F2D8A" w:rsidP="00273EB4">
      <w:pPr>
        <w:pStyle w:val="Odstavecseseznamem"/>
        <w:rPr>
          <w:rFonts w:ascii="Calibri" w:hAnsi="Calibri"/>
          <w:sz w:val="22"/>
        </w:rPr>
      </w:pPr>
    </w:p>
    <w:p w14:paraId="497E0911" w14:textId="0687C4F5" w:rsidR="001F2D8A" w:rsidRDefault="00084A1C" w:rsidP="00363329">
      <w:pPr>
        <w:numPr>
          <w:ilvl w:val="0"/>
          <w:numId w:val="13"/>
        </w:numPr>
        <w:tabs>
          <w:tab w:val="left" w:pos="540"/>
          <w:tab w:val="left" w:pos="1080"/>
          <w:tab w:val="left" w:pos="1260"/>
          <w:tab w:val="left" w:pos="1440"/>
        </w:tabs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>Příjemce</w:t>
      </w:r>
      <w:r>
        <w:rPr>
          <w:rFonts w:ascii="Calibri" w:hAnsi="Calibri"/>
          <w:sz w:val="22"/>
        </w:rPr>
        <w:t>, resp. zaměstnanec,</w:t>
      </w:r>
      <w:r w:rsidRPr="005C47EC">
        <w:rPr>
          <w:rFonts w:ascii="Calibri" w:hAnsi="Calibri"/>
          <w:sz w:val="22"/>
        </w:rPr>
        <w:t xml:space="preserve"> </w:t>
      </w:r>
      <w:r w:rsidR="001F2D8A" w:rsidRPr="005C47EC">
        <w:rPr>
          <w:rFonts w:ascii="Calibri" w:hAnsi="Calibri"/>
          <w:sz w:val="22"/>
        </w:rPr>
        <w:t xml:space="preserve">se zavazuje zúčastnit na základě žádosti nadačního fondu jeho akcí k propagaci účelu nadačního fondu, akcí nadačního fondu k popularizaci vědy. Tento závazek trvá v době řešení projektu a po jeho ukončení po dobu dalších </w:t>
      </w:r>
      <w:r w:rsidR="001F2D8A" w:rsidRPr="005C47EC">
        <w:rPr>
          <w:rFonts w:ascii="Calibri" w:hAnsi="Calibri"/>
          <w:bCs/>
          <w:sz w:val="22"/>
        </w:rPr>
        <w:t xml:space="preserve">dvou </w:t>
      </w:r>
      <w:r w:rsidR="001F2D8A" w:rsidRPr="005C47EC">
        <w:rPr>
          <w:rFonts w:ascii="Calibri" w:hAnsi="Calibri"/>
          <w:sz w:val="22"/>
        </w:rPr>
        <w:t xml:space="preserve">let. </w:t>
      </w:r>
      <w:r w:rsidR="001F2D8A">
        <w:rPr>
          <w:rFonts w:ascii="Calibri" w:hAnsi="Calibri"/>
          <w:sz w:val="22"/>
        </w:rPr>
        <w:t>Účast příjemce na jednotlivých akciích bude po oboustranné dohodě.</w:t>
      </w:r>
    </w:p>
    <w:p w14:paraId="032EA9BF" w14:textId="77777777" w:rsidR="001F2D8A" w:rsidRDefault="001F2D8A" w:rsidP="00E96134">
      <w:pPr>
        <w:tabs>
          <w:tab w:val="left" w:pos="540"/>
          <w:tab w:val="left" w:pos="1080"/>
          <w:tab w:val="left" w:pos="1260"/>
          <w:tab w:val="left" w:pos="1440"/>
        </w:tabs>
        <w:jc w:val="both"/>
        <w:rPr>
          <w:rFonts w:ascii="Calibri" w:hAnsi="Calibri"/>
          <w:sz w:val="22"/>
        </w:rPr>
      </w:pPr>
    </w:p>
    <w:p w14:paraId="3032AC53" w14:textId="45F712CA" w:rsidR="001F2D8A" w:rsidRPr="005C47EC" w:rsidRDefault="001F2D8A" w:rsidP="00363329">
      <w:pPr>
        <w:numPr>
          <w:ilvl w:val="0"/>
          <w:numId w:val="13"/>
        </w:numPr>
        <w:tabs>
          <w:tab w:val="left" w:pos="540"/>
          <w:tab w:val="left" w:pos="1080"/>
          <w:tab w:val="left" w:pos="1260"/>
          <w:tab w:val="left" w:pos="1440"/>
        </w:tabs>
        <w:jc w:val="both"/>
        <w:rPr>
          <w:rFonts w:ascii="Calibri" w:hAnsi="Calibri"/>
          <w:sz w:val="22"/>
        </w:rPr>
      </w:pPr>
      <w:r w:rsidRPr="00E96134">
        <w:rPr>
          <w:rFonts w:ascii="Calibri" w:hAnsi="Calibri"/>
          <w:sz w:val="22"/>
        </w:rPr>
        <w:t xml:space="preserve">Příjemce </w:t>
      </w:r>
      <w:r>
        <w:rPr>
          <w:rFonts w:ascii="Calibri" w:hAnsi="Calibri"/>
          <w:sz w:val="22"/>
        </w:rPr>
        <w:t>se zavazuje pro nadační fond zajistit svolení zaměstnance</w:t>
      </w:r>
      <w:r w:rsidRPr="00E96134">
        <w:rPr>
          <w:rFonts w:ascii="Calibri" w:hAnsi="Calibri"/>
          <w:sz w:val="22"/>
        </w:rPr>
        <w:t xml:space="preserve"> k pořízení a užití jeho podobizny, obrazových snímků a obrazových i zvukových záznamů týkajících se jeho osoby nebo jeho projevů osobní povahy </w:t>
      </w:r>
      <w:r>
        <w:rPr>
          <w:rFonts w:ascii="Calibri" w:hAnsi="Calibri"/>
          <w:sz w:val="22"/>
        </w:rPr>
        <w:t xml:space="preserve">dle </w:t>
      </w:r>
      <w:r w:rsidRPr="00E96134">
        <w:rPr>
          <w:rFonts w:ascii="Calibri" w:hAnsi="Calibri"/>
          <w:sz w:val="22"/>
        </w:rPr>
        <w:t xml:space="preserve">§ </w:t>
      </w:r>
      <w:smartTag w:uri="urn:schemas-microsoft-com:office:smarttags" w:element="metricconverter">
        <w:smartTagPr>
          <w:attr w:name="ProductID" w:val="84 a"/>
        </w:smartTagPr>
        <w:r w:rsidRPr="00E96134">
          <w:rPr>
            <w:rFonts w:ascii="Calibri" w:hAnsi="Calibri"/>
            <w:sz w:val="22"/>
          </w:rPr>
          <w:t>84 a</w:t>
        </w:r>
      </w:smartTag>
      <w:r w:rsidRPr="00E96134">
        <w:rPr>
          <w:rFonts w:ascii="Calibri" w:hAnsi="Calibri"/>
          <w:sz w:val="22"/>
        </w:rPr>
        <w:t xml:space="preserve"> § 85 občanského zákoníku pořízených nadačním fondem v souvislosti s poskytnutím nadačního příspěvku, včetně jeho osobních údajů </w:t>
      </w:r>
      <w:r w:rsidRPr="00533400">
        <w:rPr>
          <w:rFonts w:ascii="Calibri" w:hAnsi="Calibri"/>
          <w:i/>
          <w:sz w:val="22"/>
        </w:rPr>
        <w:t>(dále jen „snímek“)</w:t>
      </w:r>
      <w:r w:rsidRPr="00E96134">
        <w:rPr>
          <w:rFonts w:ascii="Calibri" w:hAnsi="Calibri"/>
          <w:sz w:val="22"/>
        </w:rPr>
        <w:t xml:space="preserve"> pro propagační účely nadačního fondu na všech komunikačních médiích bez ohledu na jejich povahu </w:t>
      </w:r>
      <w:r w:rsidR="00F21239">
        <w:rPr>
          <w:rFonts w:ascii="Calibri" w:hAnsi="Calibri"/>
          <w:sz w:val="22"/>
        </w:rPr>
        <w:br/>
      </w:r>
      <w:r w:rsidRPr="00E96134">
        <w:rPr>
          <w:rFonts w:ascii="Calibri" w:hAnsi="Calibri"/>
          <w:sz w:val="22"/>
        </w:rPr>
        <w:t xml:space="preserve">a určení všemi obvyklými způsoby, s jejich následnou úpravou a s jejich případným spojením </w:t>
      </w:r>
      <w:r w:rsidR="00F21239">
        <w:rPr>
          <w:rFonts w:ascii="Calibri" w:hAnsi="Calibri"/>
          <w:sz w:val="22"/>
        </w:rPr>
        <w:br/>
      </w:r>
      <w:r w:rsidRPr="00E96134">
        <w:rPr>
          <w:rFonts w:ascii="Calibri" w:hAnsi="Calibri"/>
          <w:sz w:val="22"/>
        </w:rPr>
        <w:t xml:space="preserve">s jinými díly nebo zařazením do souborného díla. </w:t>
      </w:r>
      <w:r>
        <w:rPr>
          <w:rFonts w:ascii="Calibri" w:hAnsi="Calibri"/>
          <w:sz w:val="22"/>
        </w:rPr>
        <w:t>T</w:t>
      </w:r>
      <w:r w:rsidRPr="0021774D">
        <w:rPr>
          <w:rFonts w:ascii="Calibri" w:hAnsi="Calibri"/>
          <w:sz w:val="22"/>
        </w:rPr>
        <w:t xml:space="preserve">oto svolení </w:t>
      </w:r>
      <w:r>
        <w:rPr>
          <w:rFonts w:ascii="Calibri" w:hAnsi="Calibri"/>
          <w:sz w:val="22"/>
        </w:rPr>
        <w:t xml:space="preserve">musí být nadačnímu fondu uděleno </w:t>
      </w:r>
      <w:r w:rsidRPr="0021774D">
        <w:rPr>
          <w:rFonts w:ascii="Calibri" w:hAnsi="Calibri"/>
          <w:sz w:val="22"/>
        </w:rPr>
        <w:t>bez časového, věcného, množstevního a územního omezení</w:t>
      </w:r>
      <w:r>
        <w:rPr>
          <w:rFonts w:ascii="Calibri" w:hAnsi="Calibri"/>
          <w:sz w:val="22"/>
        </w:rPr>
        <w:t xml:space="preserve"> a musí se vztahovat</w:t>
      </w:r>
      <w:r w:rsidRPr="0021774D">
        <w:rPr>
          <w:rFonts w:ascii="Calibri" w:hAnsi="Calibri"/>
          <w:sz w:val="22"/>
        </w:rPr>
        <w:t xml:space="preserve"> i na třetí osoby, kterým nadační fond snímek v souladu s jeho určením poskytne.</w:t>
      </w:r>
    </w:p>
    <w:p w14:paraId="2309BEE1" w14:textId="77777777" w:rsidR="001F2D8A" w:rsidRDefault="001F2D8A" w:rsidP="007E49E2">
      <w:pPr>
        <w:tabs>
          <w:tab w:val="left" w:pos="540"/>
          <w:tab w:val="left" w:pos="1080"/>
          <w:tab w:val="left" w:pos="1260"/>
          <w:tab w:val="left" w:pos="1440"/>
        </w:tabs>
        <w:jc w:val="center"/>
        <w:rPr>
          <w:rFonts w:ascii="Calibri" w:hAnsi="Calibri"/>
          <w:sz w:val="22"/>
        </w:rPr>
      </w:pPr>
    </w:p>
    <w:p w14:paraId="47EC763C" w14:textId="77777777" w:rsidR="001F2D8A" w:rsidRPr="006847DA" w:rsidRDefault="001F2D8A" w:rsidP="007E49E2">
      <w:pPr>
        <w:tabs>
          <w:tab w:val="left" w:pos="540"/>
          <w:tab w:val="left" w:pos="1080"/>
          <w:tab w:val="left" w:pos="1260"/>
          <w:tab w:val="left" w:pos="1440"/>
        </w:tabs>
        <w:jc w:val="center"/>
        <w:rPr>
          <w:rFonts w:ascii="Calibri" w:hAnsi="Calibri"/>
          <w:b/>
          <w:sz w:val="22"/>
        </w:rPr>
      </w:pPr>
      <w:r w:rsidRPr="006847DA">
        <w:rPr>
          <w:rFonts w:ascii="Calibri" w:hAnsi="Calibri"/>
          <w:b/>
          <w:sz w:val="22"/>
        </w:rPr>
        <w:t>Čl. V</w:t>
      </w:r>
    </w:p>
    <w:p w14:paraId="5580B3FD" w14:textId="77777777" w:rsidR="001F2D8A" w:rsidRPr="005C47EC" w:rsidRDefault="001F2D8A" w:rsidP="007E49E2">
      <w:pPr>
        <w:pStyle w:val="Nadpis2"/>
        <w:tabs>
          <w:tab w:val="left" w:pos="540"/>
          <w:tab w:val="left" w:pos="1080"/>
          <w:tab w:val="left" w:pos="1260"/>
          <w:tab w:val="left" w:pos="1440"/>
        </w:tabs>
        <w:spacing w:before="0"/>
        <w:jc w:val="center"/>
        <w:rPr>
          <w:rFonts w:ascii="Calibri" w:hAnsi="Calibri"/>
          <w:color w:val="auto"/>
          <w:sz w:val="22"/>
          <w:szCs w:val="22"/>
        </w:rPr>
      </w:pPr>
      <w:r w:rsidRPr="005C47EC">
        <w:rPr>
          <w:rFonts w:ascii="Calibri" w:hAnsi="Calibri"/>
          <w:color w:val="auto"/>
          <w:sz w:val="22"/>
          <w:szCs w:val="22"/>
        </w:rPr>
        <w:t>Zprávy a kontrola</w:t>
      </w:r>
    </w:p>
    <w:p w14:paraId="4585C2BB" w14:textId="77777777" w:rsidR="001F2D8A" w:rsidRPr="005C47EC" w:rsidRDefault="001F2D8A" w:rsidP="007E49E2">
      <w:pPr>
        <w:tabs>
          <w:tab w:val="left" w:pos="540"/>
          <w:tab w:val="left" w:pos="1080"/>
          <w:tab w:val="left" w:pos="1260"/>
          <w:tab w:val="left" w:pos="1440"/>
        </w:tabs>
        <w:jc w:val="center"/>
        <w:rPr>
          <w:rFonts w:ascii="Calibri" w:hAnsi="Calibri"/>
          <w:sz w:val="22"/>
        </w:rPr>
      </w:pPr>
    </w:p>
    <w:p w14:paraId="72640E66" w14:textId="6E2769D4" w:rsidR="00084A1C" w:rsidRPr="0021774D" w:rsidRDefault="00084A1C" w:rsidP="00084A1C">
      <w:pPr>
        <w:numPr>
          <w:ilvl w:val="0"/>
          <w:numId w:val="14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Zaměstnanec </w:t>
      </w:r>
      <w:r w:rsidR="00C552F8">
        <w:rPr>
          <w:rFonts w:ascii="Calibri" w:hAnsi="Calibri"/>
          <w:sz w:val="22"/>
        </w:rPr>
        <w:t xml:space="preserve">příjemce </w:t>
      </w:r>
      <w:r>
        <w:rPr>
          <w:rFonts w:ascii="Calibri" w:hAnsi="Calibri"/>
          <w:sz w:val="22"/>
        </w:rPr>
        <w:t>je povinen</w:t>
      </w:r>
      <w:r w:rsidRPr="0021774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se v každém roce trvání Projektu dostavit na pokyn nadačního fondu na osobní konzultaci o průběhu Projektu s vědeckými spolupracovníky nadačního fondu, </w:t>
      </w:r>
      <w:r w:rsidR="00F21239"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t>a to v termínu a místě předem mu oznámeném nadačním fondem. Oznámení podle předchozí věty bude nadačním fondem provedeno nejméně 14 dnů před plánovaným termínem konzultace.</w:t>
      </w:r>
      <w:r w:rsidRPr="0021774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V rámci této konzultace je příjemce povinen se vyjádřit k dotazům nadačního fondu ohledně Projektu a využití nadačního příspěvku. </w:t>
      </w:r>
      <w:r w:rsidRPr="0021774D">
        <w:rPr>
          <w:rFonts w:ascii="Calibri" w:hAnsi="Calibri"/>
          <w:sz w:val="22"/>
        </w:rPr>
        <w:t xml:space="preserve">Příjemce je </w:t>
      </w:r>
      <w:r>
        <w:rPr>
          <w:rFonts w:ascii="Calibri" w:hAnsi="Calibri"/>
          <w:sz w:val="22"/>
        </w:rPr>
        <w:t xml:space="preserve">dále </w:t>
      </w:r>
      <w:r w:rsidRPr="0021774D">
        <w:rPr>
          <w:rFonts w:ascii="Calibri" w:hAnsi="Calibri"/>
          <w:sz w:val="22"/>
        </w:rPr>
        <w:t>povinen předložit nadačnímu fondu</w:t>
      </w:r>
    </w:p>
    <w:p w14:paraId="0389657B" w14:textId="77777777" w:rsidR="00084A1C" w:rsidRPr="0021774D" w:rsidRDefault="00084A1C" w:rsidP="00084A1C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ind w:left="360"/>
        <w:jc w:val="both"/>
        <w:rPr>
          <w:rFonts w:ascii="Calibri" w:hAnsi="Calibri"/>
          <w:sz w:val="22"/>
        </w:rPr>
      </w:pPr>
    </w:p>
    <w:p w14:paraId="4906CE10" w14:textId="77777777" w:rsidR="00084A1C" w:rsidRPr="0021774D" w:rsidRDefault="00084A1C" w:rsidP="00084A1C">
      <w:pPr>
        <w:numPr>
          <w:ilvl w:val="0"/>
          <w:numId w:val="20"/>
        </w:numPr>
        <w:tabs>
          <w:tab w:val="clear" w:pos="502"/>
          <w:tab w:val="left" w:pos="540"/>
          <w:tab w:val="num" w:pos="567"/>
          <w:tab w:val="left" w:pos="1080"/>
          <w:tab w:val="left" w:pos="1260"/>
          <w:tab w:val="left" w:pos="1440"/>
        </w:tabs>
        <w:autoSpaceDE w:val="0"/>
        <w:autoSpaceDN w:val="0"/>
        <w:ind w:left="709"/>
        <w:jc w:val="both"/>
        <w:rPr>
          <w:rFonts w:ascii="Calibri" w:hAnsi="Calibri"/>
          <w:sz w:val="22"/>
        </w:rPr>
      </w:pPr>
      <w:r w:rsidRPr="0021774D"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 xml:space="preserve"> </w:t>
      </w:r>
      <w:r w:rsidRPr="0021774D">
        <w:rPr>
          <w:rFonts w:ascii="Calibri" w:hAnsi="Calibri"/>
          <w:sz w:val="22"/>
        </w:rPr>
        <w:t xml:space="preserve">Průběžnou zprávu o realizaci </w:t>
      </w:r>
      <w:r>
        <w:rPr>
          <w:rFonts w:ascii="Calibri" w:hAnsi="Calibri"/>
          <w:sz w:val="22"/>
        </w:rPr>
        <w:t>P</w:t>
      </w:r>
      <w:r w:rsidRPr="0021774D">
        <w:rPr>
          <w:rFonts w:ascii="Calibri" w:hAnsi="Calibri"/>
          <w:sz w:val="22"/>
        </w:rPr>
        <w:t>rojektu na formuláři přístup</w:t>
      </w:r>
      <w:r>
        <w:rPr>
          <w:rFonts w:ascii="Calibri" w:hAnsi="Calibri"/>
          <w:sz w:val="22"/>
        </w:rPr>
        <w:t xml:space="preserve">ném na webové stránce nadačního </w:t>
      </w:r>
      <w:r w:rsidRPr="0021774D">
        <w:rPr>
          <w:rFonts w:ascii="Calibri" w:hAnsi="Calibri"/>
          <w:sz w:val="22"/>
        </w:rPr>
        <w:t xml:space="preserve">fondu nebo v sídle nadačního fondu  </w:t>
      </w:r>
    </w:p>
    <w:p w14:paraId="251C265D" w14:textId="77777777" w:rsidR="00084A1C" w:rsidRPr="0021774D" w:rsidRDefault="00084A1C" w:rsidP="00084A1C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ind w:left="360"/>
        <w:jc w:val="both"/>
        <w:rPr>
          <w:rFonts w:ascii="Calibri" w:hAnsi="Calibri"/>
          <w:sz w:val="22"/>
        </w:rPr>
      </w:pPr>
    </w:p>
    <w:p w14:paraId="43F87C80" w14:textId="77777777" w:rsidR="00084A1C" w:rsidRPr="0021774D" w:rsidRDefault="00084A1C" w:rsidP="00084A1C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ind w:left="708"/>
        <w:jc w:val="both"/>
        <w:rPr>
          <w:rFonts w:ascii="Calibri" w:hAnsi="Calibri"/>
          <w:sz w:val="22"/>
        </w:rPr>
      </w:pPr>
      <w:r w:rsidRPr="0021774D">
        <w:rPr>
          <w:rFonts w:ascii="Calibri" w:hAnsi="Calibri"/>
          <w:sz w:val="22"/>
        </w:rPr>
        <w:t xml:space="preserve">do 30 dnů ode dne ukončení jednotlivé etapy </w:t>
      </w:r>
      <w:r>
        <w:rPr>
          <w:rFonts w:ascii="Calibri" w:hAnsi="Calibri"/>
          <w:sz w:val="22"/>
        </w:rPr>
        <w:t>P</w:t>
      </w:r>
      <w:r w:rsidRPr="0021774D">
        <w:rPr>
          <w:rFonts w:ascii="Calibri" w:hAnsi="Calibri"/>
          <w:sz w:val="22"/>
        </w:rPr>
        <w:t>rojektu</w:t>
      </w:r>
      <w:r>
        <w:rPr>
          <w:rFonts w:ascii="Calibri" w:hAnsi="Calibri"/>
          <w:sz w:val="22"/>
        </w:rPr>
        <w:t>.</w:t>
      </w:r>
    </w:p>
    <w:p w14:paraId="2ECD159D" w14:textId="77777777" w:rsidR="00084A1C" w:rsidRPr="0021774D" w:rsidRDefault="00084A1C" w:rsidP="00084A1C">
      <w:pPr>
        <w:jc w:val="both"/>
        <w:rPr>
          <w:rFonts w:ascii="Calibri" w:hAnsi="Calibri"/>
          <w:sz w:val="22"/>
        </w:rPr>
      </w:pPr>
    </w:p>
    <w:p w14:paraId="0CC2FD15" w14:textId="77777777" w:rsidR="00084A1C" w:rsidRPr="0021774D" w:rsidRDefault="00084A1C" w:rsidP="00084A1C">
      <w:pPr>
        <w:numPr>
          <w:ilvl w:val="0"/>
          <w:numId w:val="20"/>
        </w:numPr>
        <w:tabs>
          <w:tab w:val="clear" w:pos="502"/>
          <w:tab w:val="num" w:pos="720"/>
        </w:tabs>
        <w:ind w:left="720"/>
        <w:jc w:val="both"/>
        <w:rPr>
          <w:rFonts w:ascii="Calibri" w:hAnsi="Calibri"/>
          <w:sz w:val="22"/>
        </w:rPr>
      </w:pPr>
      <w:r w:rsidRPr="0021774D">
        <w:rPr>
          <w:rFonts w:ascii="Calibri" w:hAnsi="Calibri"/>
          <w:sz w:val="22"/>
        </w:rPr>
        <w:t xml:space="preserve">Závěrečnou zprávu o realizaci </w:t>
      </w:r>
      <w:r>
        <w:rPr>
          <w:rFonts w:ascii="Calibri" w:hAnsi="Calibri"/>
          <w:sz w:val="22"/>
        </w:rPr>
        <w:t>P</w:t>
      </w:r>
      <w:r w:rsidRPr="0021774D">
        <w:rPr>
          <w:rFonts w:ascii="Calibri" w:hAnsi="Calibri"/>
          <w:sz w:val="22"/>
        </w:rPr>
        <w:t xml:space="preserve">rojektu, jejíž nedílnou součástí je i Závěrečné vyúčtování </w:t>
      </w:r>
      <w:r>
        <w:rPr>
          <w:rFonts w:ascii="Calibri" w:hAnsi="Calibri"/>
          <w:sz w:val="22"/>
        </w:rPr>
        <w:t>P</w:t>
      </w:r>
      <w:r w:rsidRPr="0021774D">
        <w:rPr>
          <w:rFonts w:ascii="Calibri" w:hAnsi="Calibri"/>
          <w:sz w:val="22"/>
        </w:rPr>
        <w:t xml:space="preserve">rojektu na formulářích přístupných na webové stránce nadačního fondu nebo v sídle nadačního fondu  </w:t>
      </w:r>
    </w:p>
    <w:p w14:paraId="2F73C853" w14:textId="77777777" w:rsidR="00084A1C" w:rsidRPr="0021774D" w:rsidRDefault="00084A1C" w:rsidP="00084A1C">
      <w:pPr>
        <w:jc w:val="both"/>
        <w:rPr>
          <w:rFonts w:ascii="Calibri" w:hAnsi="Calibri"/>
          <w:sz w:val="22"/>
        </w:rPr>
      </w:pPr>
    </w:p>
    <w:p w14:paraId="07D8ECC0" w14:textId="77777777" w:rsidR="00084A1C" w:rsidRPr="0021774D" w:rsidRDefault="00084A1C" w:rsidP="00084A1C">
      <w:pPr>
        <w:ind w:left="708"/>
        <w:jc w:val="both"/>
        <w:rPr>
          <w:rFonts w:ascii="Calibri" w:hAnsi="Calibri"/>
          <w:sz w:val="22"/>
        </w:rPr>
      </w:pPr>
      <w:r w:rsidRPr="0021774D">
        <w:rPr>
          <w:rFonts w:ascii="Calibri" w:hAnsi="Calibri"/>
          <w:sz w:val="22"/>
        </w:rPr>
        <w:t xml:space="preserve">do 30 dnů ode dne ukončení </w:t>
      </w:r>
      <w:r>
        <w:rPr>
          <w:rFonts w:ascii="Calibri" w:hAnsi="Calibri"/>
          <w:sz w:val="22"/>
        </w:rPr>
        <w:t>P</w:t>
      </w:r>
      <w:r w:rsidRPr="0021774D">
        <w:rPr>
          <w:rFonts w:ascii="Calibri" w:hAnsi="Calibri"/>
          <w:sz w:val="22"/>
        </w:rPr>
        <w:t>rojektu dle čl. III. odst. 1 této smlouvy</w:t>
      </w:r>
      <w:r>
        <w:rPr>
          <w:rFonts w:ascii="Calibri" w:hAnsi="Calibri"/>
          <w:sz w:val="22"/>
        </w:rPr>
        <w:t>.</w:t>
      </w:r>
    </w:p>
    <w:p w14:paraId="27FF3800" w14:textId="77777777" w:rsidR="00084A1C" w:rsidRPr="0021774D" w:rsidRDefault="00084A1C" w:rsidP="00084A1C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ind w:left="360"/>
        <w:jc w:val="both"/>
        <w:rPr>
          <w:rFonts w:ascii="Calibri" w:hAnsi="Calibri"/>
          <w:sz w:val="22"/>
        </w:rPr>
      </w:pPr>
      <w:r w:rsidRPr="0021774D">
        <w:rPr>
          <w:rFonts w:ascii="Calibri" w:hAnsi="Calibri"/>
          <w:sz w:val="22"/>
        </w:rPr>
        <w:t xml:space="preserve"> </w:t>
      </w:r>
    </w:p>
    <w:p w14:paraId="05141EF6" w14:textId="77777777" w:rsidR="00084A1C" w:rsidRPr="0021774D" w:rsidRDefault="00084A1C" w:rsidP="00084A1C">
      <w:pPr>
        <w:numPr>
          <w:ilvl w:val="0"/>
          <w:numId w:val="14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  <w:r w:rsidRPr="0021774D">
        <w:rPr>
          <w:rFonts w:ascii="Calibri" w:hAnsi="Calibri"/>
          <w:sz w:val="22"/>
        </w:rPr>
        <w:t xml:space="preserve">Příjemce může požádat nadační fond o změnu termínu předložení Průběžné zprávy o realizaci </w:t>
      </w:r>
      <w:r>
        <w:rPr>
          <w:rFonts w:ascii="Calibri" w:hAnsi="Calibri"/>
          <w:sz w:val="22"/>
        </w:rPr>
        <w:t>P</w:t>
      </w:r>
      <w:r w:rsidRPr="0021774D">
        <w:rPr>
          <w:rFonts w:ascii="Calibri" w:hAnsi="Calibri"/>
          <w:sz w:val="22"/>
        </w:rPr>
        <w:t xml:space="preserve">rojektu nebo Závěrečné zprávy o realizaci </w:t>
      </w:r>
      <w:r>
        <w:rPr>
          <w:rFonts w:ascii="Calibri" w:hAnsi="Calibri"/>
          <w:sz w:val="22"/>
        </w:rPr>
        <w:t>P</w:t>
      </w:r>
      <w:r w:rsidRPr="0021774D">
        <w:rPr>
          <w:rFonts w:ascii="Calibri" w:hAnsi="Calibri"/>
          <w:sz w:val="22"/>
        </w:rPr>
        <w:t xml:space="preserve">rojektu. V žádosti musí požadavek na změnu termínu zdůvodnit. Nadační fond rozhodne o změně termínu do 15 dnů ode dne doručení žádosti příjemce. </w:t>
      </w:r>
    </w:p>
    <w:p w14:paraId="6FF4775D" w14:textId="77777777" w:rsidR="00084A1C" w:rsidRPr="0021774D" w:rsidRDefault="00084A1C" w:rsidP="00084A1C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ind w:left="360"/>
        <w:jc w:val="both"/>
        <w:rPr>
          <w:rFonts w:ascii="Calibri" w:hAnsi="Calibri"/>
          <w:sz w:val="22"/>
        </w:rPr>
      </w:pPr>
    </w:p>
    <w:p w14:paraId="10942D3D" w14:textId="77777777" w:rsidR="00084A1C" w:rsidRPr="0021774D" w:rsidRDefault="00084A1C" w:rsidP="00084A1C">
      <w:pPr>
        <w:numPr>
          <w:ilvl w:val="0"/>
          <w:numId w:val="14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  <w:r w:rsidRPr="0021774D">
        <w:rPr>
          <w:rFonts w:ascii="Calibri" w:hAnsi="Calibri"/>
          <w:sz w:val="22"/>
        </w:rPr>
        <w:lastRenderedPageBreak/>
        <w:t xml:space="preserve">Příjemce je povinen umožnit nadačnímu fondu provést kontrolu správnosti Závěrečné zprávy včetně Závěrečného vyúčtování; k tomu jim umožní nahlédnout do všech dokladů týkajících se realizace </w:t>
      </w:r>
      <w:r>
        <w:rPr>
          <w:rFonts w:ascii="Calibri" w:hAnsi="Calibri"/>
          <w:sz w:val="22"/>
        </w:rPr>
        <w:t>P</w:t>
      </w:r>
      <w:r w:rsidRPr="0021774D">
        <w:rPr>
          <w:rFonts w:ascii="Calibri" w:hAnsi="Calibri"/>
          <w:sz w:val="22"/>
        </w:rPr>
        <w:t>rojektu a pořídit si z nich kopie a poskytne požadovaná vysvětlení.</w:t>
      </w:r>
    </w:p>
    <w:p w14:paraId="1F9839C8" w14:textId="77777777" w:rsidR="00084A1C" w:rsidRPr="0021774D" w:rsidRDefault="00084A1C" w:rsidP="00084A1C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</w:p>
    <w:p w14:paraId="4A8724A6" w14:textId="3FD0569F" w:rsidR="00084A1C" w:rsidRDefault="00084A1C" w:rsidP="00084A1C">
      <w:pPr>
        <w:numPr>
          <w:ilvl w:val="0"/>
          <w:numId w:val="14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  <w:r w:rsidRPr="00BA67CD">
        <w:rPr>
          <w:rFonts w:ascii="Calibri" w:hAnsi="Calibri"/>
          <w:sz w:val="22"/>
        </w:rPr>
        <w:t>Příjemce</w:t>
      </w:r>
      <w:r w:rsidR="002A5B89">
        <w:rPr>
          <w:rFonts w:ascii="Calibri" w:hAnsi="Calibri"/>
          <w:sz w:val="22"/>
        </w:rPr>
        <w:t>, resp. zaměstnanec</w:t>
      </w:r>
      <w:r w:rsidRPr="00BA67CD">
        <w:rPr>
          <w:rFonts w:ascii="Calibri" w:hAnsi="Calibri"/>
          <w:sz w:val="22"/>
        </w:rPr>
        <w:t xml:space="preserve"> je povinen na předchozí výzvu nadačního fondu osobně odprezentovat výsledky svého projektu za podpořené období nadačnímu fondu či dalším osobám podporují</w:t>
      </w:r>
      <w:r>
        <w:rPr>
          <w:rFonts w:ascii="Calibri" w:hAnsi="Calibri"/>
          <w:sz w:val="22"/>
        </w:rPr>
        <w:t>cí</w:t>
      </w:r>
      <w:r w:rsidRPr="00BA67CD">
        <w:rPr>
          <w:rFonts w:ascii="Calibri" w:hAnsi="Calibri"/>
          <w:sz w:val="22"/>
        </w:rPr>
        <w:t>m nadační fond, a to nejpozději do 6 měsíců od odevzdání závěrečné zprávy. Příjemce se tak zavazuje poskytnout nadačnímu fondu součinnost při sjednání termínu této prezentace a při její realizaci.</w:t>
      </w:r>
    </w:p>
    <w:p w14:paraId="3D95C288" w14:textId="77777777" w:rsidR="00084A1C" w:rsidRPr="00BA67CD" w:rsidRDefault="00084A1C" w:rsidP="00084A1C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</w:p>
    <w:p w14:paraId="06668A85" w14:textId="77777777" w:rsidR="00084A1C" w:rsidRDefault="00084A1C" w:rsidP="00084A1C">
      <w:pPr>
        <w:numPr>
          <w:ilvl w:val="0"/>
          <w:numId w:val="14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  <w:r w:rsidRPr="0021774D">
        <w:rPr>
          <w:rFonts w:ascii="Calibri" w:hAnsi="Calibri"/>
          <w:sz w:val="22"/>
        </w:rPr>
        <w:t xml:space="preserve">V případě, že příjemce realizaci </w:t>
      </w:r>
      <w:r>
        <w:rPr>
          <w:rFonts w:ascii="Calibri" w:hAnsi="Calibri"/>
          <w:sz w:val="22"/>
        </w:rPr>
        <w:t>P</w:t>
      </w:r>
      <w:r w:rsidRPr="0021774D">
        <w:rPr>
          <w:rFonts w:ascii="Calibri" w:hAnsi="Calibri"/>
          <w:sz w:val="22"/>
        </w:rPr>
        <w:t xml:space="preserve">rojektu předčasně ukončí, předloží Závěrečnou zprávu včetně Závěrečného vyúčtování, a to nejpozději do 30 dnů od ukončení realizace </w:t>
      </w:r>
      <w:r>
        <w:rPr>
          <w:rFonts w:ascii="Calibri" w:hAnsi="Calibri"/>
          <w:sz w:val="22"/>
        </w:rPr>
        <w:t>P</w:t>
      </w:r>
      <w:r w:rsidRPr="0021774D">
        <w:rPr>
          <w:rFonts w:ascii="Calibri" w:hAnsi="Calibri"/>
          <w:sz w:val="22"/>
        </w:rPr>
        <w:t>rojektu, a vrátí nevyčerpané finanční prostředky nadačního příspěvku na účet nadačního fondu, a to do 7 dnů ode dne předložení Vyúčtování.</w:t>
      </w:r>
    </w:p>
    <w:p w14:paraId="7DAC3BC9" w14:textId="77777777" w:rsidR="00084A1C" w:rsidRDefault="00084A1C" w:rsidP="00084A1C">
      <w:pPr>
        <w:pStyle w:val="Odstavecseseznamem"/>
        <w:rPr>
          <w:rFonts w:ascii="Calibri" w:hAnsi="Calibri"/>
          <w:sz w:val="22"/>
        </w:rPr>
      </w:pPr>
    </w:p>
    <w:p w14:paraId="378C6743" w14:textId="26DCBF86" w:rsidR="001F2D8A" w:rsidRPr="005C47EC" w:rsidRDefault="001F2D8A" w:rsidP="00084A1C">
      <w:pPr>
        <w:numPr>
          <w:ilvl w:val="0"/>
          <w:numId w:val="14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>Příjemce je povinen předložit nadačnímu fondu</w:t>
      </w:r>
      <w:r>
        <w:rPr>
          <w:rFonts w:ascii="Calibri" w:hAnsi="Calibri"/>
          <w:sz w:val="22"/>
        </w:rPr>
        <w:t xml:space="preserve"> přehled čerpání nadačního příspěvku do 30 dnů od ukončení projektu.</w:t>
      </w:r>
    </w:p>
    <w:p w14:paraId="20623B53" w14:textId="77777777" w:rsidR="001F2D8A" w:rsidRPr="005C47EC" w:rsidRDefault="001F2D8A" w:rsidP="00273EB4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ind w:left="360"/>
        <w:jc w:val="both"/>
        <w:rPr>
          <w:rFonts w:ascii="Calibri" w:hAnsi="Calibri"/>
          <w:sz w:val="22"/>
        </w:rPr>
      </w:pPr>
    </w:p>
    <w:p w14:paraId="738AABA7" w14:textId="5C2AB4C1" w:rsidR="001F2D8A" w:rsidRPr="005C47EC" w:rsidRDefault="001F2D8A" w:rsidP="00273EB4">
      <w:pPr>
        <w:numPr>
          <w:ilvl w:val="0"/>
          <w:numId w:val="14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 xml:space="preserve">Nevyčerpané prostředky nadačního příspěvku je příjemce povinen vrátit do 15 dnů po termínu ukončení </w:t>
      </w:r>
      <w:r w:rsidR="006847DA">
        <w:rPr>
          <w:rFonts w:ascii="Calibri" w:hAnsi="Calibri"/>
          <w:sz w:val="22"/>
        </w:rPr>
        <w:t>p</w:t>
      </w:r>
      <w:r w:rsidRPr="005C47EC">
        <w:rPr>
          <w:rFonts w:ascii="Calibri" w:hAnsi="Calibri"/>
          <w:sz w:val="22"/>
        </w:rPr>
        <w:t>rojektu dle čl.</w:t>
      </w:r>
      <w:r>
        <w:rPr>
          <w:rFonts w:ascii="Calibri" w:hAnsi="Calibri"/>
          <w:sz w:val="22"/>
        </w:rPr>
        <w:t xml:space="preserve"> </w:t>
      </w:r>
      <w:r w:rsidRPr="005C47EC">
        <w:rPr>
          <w:rFonts w:ascii="Calibri" w:hAnsi="Calibri"/>
          <w:sz w:val="22"/>
        </w:rPr>
        <w:t>III</w:t>
      </w:r>
      <w:r>
        <w:rPr>
          <w:rFonts w:ascii="Calibri" w:hAnsi="Calibri"/>
          <w:sz w:val="22"/>
        </w:rPr>
        <w:t>.</w:t>
      </w:r>
      <w:r w:rsidRPr="005C47EC">
        <w:rPr>
          <w:rFonts w:ascii="Calibri" w:hAnsi="Calibri"/>
          <w:sz w:val="22"/>
        </w:rPr>
        <w:t xml:space="preserve"> odst. 1 této smlouvy. Nevyčerpané prostředky do výše </w:t>
      </w:r>
      <w:r w:rsidRPr="005C47EC">
        <w:rPr>
          <w:rFonts w:ascii="Calibri" w:hAnsi="Calibri"/>
          <w:bCs/>
          <w:sz w:val="22"/>
        </w:rPr>
        <w:t>1</w:t>
      </w:r>
      <w:r w:rsidR="00514D8C">
        <w:rPr>
          <w:rFonts w:ascii="Calibri" w:hAnsi="Calibri"/>
          <w:bCs/>
          <w:sz w:val="22"/>
        </w:rPr>
        <w:t>.</w:t>
      </w:r>
      <w:r w:rsidRPr="005C47EC">
        <w:rPr>
          <w:rFonts w:ascii="Calibri" w:hAnsi="Calibri"/>
          <w:bCs/>
          <w:sz w:val="22"/>
        </w:rPr>
        <w:t>000</w:t>
      </w:r>
      <w:r>
        <w:rPr>
          <w:rFonts w:ascii="Calibri" w:hAnsi="Calibri"/>
          <w:bCs/>
          <w:sz w:val="22"/>
        </w:rPr>
        <w:t>,-</w:t>
      </w:r>
      <w:r w:rsidRPr="005C47EC">
        <w:rPr>
          <w:rFonts w:ascii="Calibri" w:hAnsi="Calibri"/>
          <w:bCs/>
          <w:sz w:val="22"/>
        </w:rPr>
        <w:t xml:space="preserve"> Kč </w:t>
      </w:r>
      <w:r w:rsidR="00514D8C">
        <w:rPr>
          <w:rFonts w:ascii="Calibri" w:hAnsi="Calibri"/>
          <w:bCs/>
          <w:sz w:val="22"/>
        </w:rPr>
        <w:t xml:space="preserve">(slovy: jedentisíckorun českých) </w:t>
      </w:r>
      <w:r w:rsidRPr="005C47EC">
        <w:rPr>
          <w:rFonts w:ascii="Calibri" w:hAnsi="Calibri"/>
          <w:bCs/>
          <w:sz w:val="22"/>
        </w:rPr>
        <w:t>se nevracejí.</w:t>
      </w:r>
    </w:p>
    <w:p w14:paraId="29E810F8" w14:textId="77777777" w:rsidR="001F2D8A" w:rsidRPr="005C47EC" w:rsidRDefault="001F2D8A" w:rsidP="00273EB4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</w:p>
    <w:p w14:paraId="46DFB1C4" w14:textId="77777777" w:rsidR="001F2D8A" w:rsidRPr="005C47EC" w:rsidRDefault="001F2D8A" w:rsidP="00273EB4">
      <w:pPr>
        <w:numPr>
          <w:ilvl w:val="0"/>
          <w:numId w:val="14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bCs/>
          <w:sz w:val="22"/>
        </w:rPr>
        <w:t>Příjemce je povinen vrátit prostředky nadačního příspěvku, u kterých bude prokázáno, že nebyly použity v souladu s  rozpočtem</w:t>
      </w:r>
      <w:r>
        <w:rPr>
          <w:rFonts w:ascii="Calibri" w:hAnsi="Calibri"/>
          <w:bCs/>
          <w:sz w:val="22"/>
        </w:rPr>
        <w:t xml:space="preserve"> Projektu</w:t>
      </w:r>
      <w:r w:rsidRPr="005C47EC">
        <w:rPr>
          <w:rFonts w:ascii="Calibri" w:hAnsi="Calibri"/>
          <w:bCs/>
          <w:sz w:val="22"/>
        </w:rPr>
        <w:t>, a to do 15 dnů ode dne doručení výzvy nadačního fondu k jejich vrácení.</w:t>
      </w:r>
    </w:p>
    <w:p w14:paraId="0EB38479" w14:textId="77777777" w:rsidR="001F2D8A" w:rsidRPr="005C47EC" w:rsidRDefault="001F2D8A" w:rsidP="00FC7975">
      <w:pPr>
        <w:pStyle w:val="Odstavecseseznamem"/>
        <w:rPr>
          <w:rFonts w:ascii="Calibri" w:hAnsi="Calibri"/>
          <w:sz w:val="22"/>
        </w:rPr>
      </w:pPr>
    </w:p>
    <w:p w14:paraId="17EDC863" w14:textId="77777777" w:rsidR="001F2D8A" w:rsidRPr="005C47EC" w:rsidRDefault="001F2D8A" w:rsidP="00273EB4">
      <w:pPr>
        <w:numPr>
          <w:ilvl w:val="0"/>
          <w:numId w:val="14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>Příjemce je povinen uchovat doklady k užití nadačního příspěvku po dobu 5 let po skončení Projektu.</w:t>
      </w:r>
    </w:p>
    <w:p w14:paraId="182D3ACF" w14:textId="77777777" w:rsidR="001F2D8A" w:rsidRPr="005C47EC" w:rsidRDefault="001F2D8A" w:rsidP="00273EB4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bCs/>
          <w:sz w:val="22"/>
        </w:rPr>
      </w:pPr>
    </w:p>
    <w:p w14:paraId="1A35DD8F" w14:textId="77777777" w:rsidR="001F2D8A" w:rsidRPr="006847DA" w:rsidRDefault="001F2D8A" w:rsidP="007423D8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center"/>
        <w:rPr>
          <w:rFonts w:ascii="Calibri" w:hAnsi="Calibri"/>
          <w:b/>
          <w:bCs/>
          <w:sz w:val="22"/>
        </w:rPr>
      </w:pPr>
      <w:r w:rsidRPr="006847DA">
        <w:rPr>
          <w:rFonts w:ascii="Calibri" w:hAnsi="Calibri"/>
          <w:b/>
          <w:bCs/>
          <w:sz w:val="22"/>
        </w:rPr>
        <w:t>Čl. VI</w:t>
      </w:r>
    </w:p>
    <w:p w14:paraId="1F817FEF" w14:textId="77777777" w:rsidR="001F2D8A" w:rsidRPr="005C47EC" w:rsidRDefault="001F2D8A" w:rsidP="007423D8">
      <w:pPr>
        <w:pStyle w:val="Nadpis2"/>
        <w:tabs>
          <w:tab w:val="left" w:pos="540"/>
          <w:tab w:val="left" w:pos="1080"/>
          <w:tab w:val="left" w:pos="1260"/>
          <w:tab w:val="left" w:pos="1440"/>
        </w:tabs>
        <w:spacing w:before="0"/>
        <w:jc w:val="center"/>
        <w:rPr>
          <w:rFonts w:ascii="Calibri" w:hAnsi="Calibri"/>
          <w:bCs w:val="0"/>
          <w:color w:val="auto"/>
          <w:sz w:val="22"/>
          <w:szCs w:val="22"/>
        </w:rPr>
      </w:pPr>
      <w:r w:rsidRPr="005C47EC">
        <w:rPr>
          <w:rFonts w:ascii="Calibri" w:hAnsi="Calibri"/>
          <w:bCs w:val="0"/>
          <w:color w:val="auto"/>
          <w:sz w:val="22"/>
          <w:szCs w:val="22"/>
        </w:rPr>
        <w:t>Sankce</w:t>
      </w:r>
    </w:p>
    <w:p w14:paraId="4615A427" w14:textId="77777777" w:rsidR="001F2D8A" w:rsidRPr="005C47EC" w:rsidRDefault="001F2D8A" w:rsidP="00363329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ind w:left="360"/>
        <w:rPr>
          <w:rFonts w:ascii="Calibri" w:hAnsi="Calibri"/>
          <w:b/>
          <w:sz w:val="22"/>
        </w:rPr>
      </w:pPr>
    </w:p>
    <w:p w14:paraId="5F38C53F" w14:textId="77777777" w:rsidR="00A03A69" w:rsidRDefault="00A03A69" w:rsidP="00A03A69">
      <w:pPr>
        <w:numPr>
          <w:ilvl w:val="0"/>
          <w:numId w:val="15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  <w:r w:rsidRPr="00584348">
        <w:rPr>
          <w:rFonts w:ascii="Calibri" w:hAnsi="Calibri"/>
          <w:sz w:val="22"/>
        </w:rPr>
        <w:t xml:space="preserve">Je-li příjemce, resp. zaměstnanec v prodlení s předložením Závěrečné zprávy včetně Závěrečného vyúčtování o více než 60 dnů je nadační fond oprávněn požadovat od příjemce smluvní pokutu </w:t>
      </w:r>
      <w:r>
        <w:rPr>
          <w:rFonts w:ascii="Calibri" w:hAnsi="Calibri"/>
          <w:sz w:val="22"/>
        </w:rPr>
        <w:br/>
      </w:r>
      <w:r w:rsidRPr="00584348">
        <w:rPr>
          <w:rFonts w:ascii="Calibri" w:hAnsi="Calibri"/>
          <w:sz w:val="22"/>
        </w:rPr>
        <w:t xml:space="preserve">ve výši </w:t>
      </w:r>
      <w:r w:rsidRPr="00584348">
        <w:rPr>
          <w:rFonts w:ascii="Calibri" w:hAnsi="Calibri"/>
          <w:bCs/>
          <w:sz w:val="22"/>
        </w:rPr>
        <w:t xml:space="preserve">50 </w:t>
      </w:r>
      <w:r w:rsidRPr="00584348">
        <w:rPr>
          <w:rFonts w:ascii="Calibri" w:hAnsi="Calibri"/>
          <w:sz w:val="22"/>
        </w:rPr>
        <w:t xml:space="preserve">% poskytnutého nadačního příspěvku. </w:t>
      </w:r>
    </w:p>
    <w:p w14:paraId="1FF3F128" w14:textId="77777777" w:rsidR="00A03A69" w:rsidRPr="00584348" w:rsidRDefault="00A03A69" w:rsidP="00A03A69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ind w:left="360"/>
        <w:jc w:val="both"/>
        <w:rPr>
          <w:rFonts w:ascii="Calibri" w:hAnsi="Calibri"/>
          <w:sz w:val="22"/>
        </w:rPr>
      </w:pPr>
    </w:p>
    <w:p w14:paraId="39F4B0A5" w14:textId="77777777" w:rsidR="00A03A69" w:rsidRDefault="00A03A69" w:rsidP="00A03A69">
      <w:pPr>
        <w:numPr>
          <w:ilvl w:val="0"/>
          <w:numId w:val="15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  <w:r w:rsidRPr="0021774D">
        <w:rPr>
          <w:rFonts w:ascii="Calibri" w:hAnsi="Calibri"/>
          <w:sz w:val="22"/>
        </w:rPr>
        <w:t>Neodstraní-li příjemce</w:t>
      </w:r>
      <w:r>
        <w:rPr>
          <w:rFonts w:ascii="Calibri" w:hAnsi="Calibri"/>
          <w:sz w:val="22"/>
        </w:rPr>
        <w:t>, resp. zaměstnanec</w:t>
      </w:r>
      <w:r w:rsidRPr="0021774D">
        <w:rPr>
          <w:rFonts w:ascii="Calibri" w:hAnsi="Calibri"/>
          <w:sz w:val="22"/>
        </w:rPr>
        <w:t xml:space="preserve"> ve lhůtě stanovené nadačním fondem nedostatky předložené Závěrečné zprávy včetně Závěrečného vyúčtování nebo nedodrží stanovenou lhůtu pro její přepracování, je nadační fond oprávněn požadovat od příjemce smluvní pokutu ve výši 0,05% poskytnutého nadačního příspěvku za každý započatý den prodlení příjemce s plněním této povinnosti.</w:t>
      </w:r>
    </w:p>
    <w:p w14:paraId="7FC602F3" w14:textId="77777777" w:rsidR="00A03A69" w:rsidRDefault="00A03A69" w:rsidP="00A03A69">
      <w:pPr>
        <w:pStyle w:val="Odstavecseseznamem"/>
        <w:rPr>
          <w:rFonts w:ascii="Calibri" w:hAnsi="Calibri"/>
          <w:sz w:val="22"/>
        </w:rPr>
      </w:pPr>
    </w:p>
    <w:p w14:paraId="47474C13" w14:textId="7B29704C" w:rsidR="001F2D8A" w:rsidRPr="005C47EC" w:rsidRDefault="001F2D8A" w:rsidP="00A03A69">
      <w:pPr>
        <w:numPr>
          <w:ilvl w:val="0"/>
          <w:numId w:val="15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>Je-li příjemce v prodlení s vrácením nadačního příspěvku podle čl. V</w:t>
      </w:r>
      <w:r>
        <w:rPr>
          <w:rFonts w:ascii="Calibri" w:hAnsi="Calibri"/>
          <w:sz w:val="22"/>
        </w:rPr>
        <w:t>.</w:t>
      </w:r>
      <w:r w:rsidRPr="005C47EC">
        <w:rPr>
          <w:rFonts w:ascii="Calibri" w:hAnsi="Calibri"/>
          <w:sz w:val="22"/>
        </w:rPr>
        <w:t xml:space="preserve"> a čl. VII</w:t>
      </w:r>
      <w:r>
        <w:rPr>
          <w:rFonts w:ascii="Calibri" w:hAnsi="Calibri"/>
          <w:sz w:val="22"/>
        </w:rPr>
        <w:t>.</w:t>
      </w:r>
      <w:r w:rsidRPr="005C47EC">
        <w:rPr>
          <w:rFonts w:ascii="Calibri" w:hAnsi="Calibri"/>
          <w:sz w:val="22"/>
        </w:rPr>
        <w:t xml:space="preserve"> odst. </w:t>
      </w:r>
      <w:r w:rsidR="00D644DF">
        <w:rPr>
          <w:rFonts w:ascii="Calibri" w:hAnsi="Calibri"/>
          <w:sz w:val="22"/>
        </w:rPr>
        <w:t>4</w:t>
      </w:r>
      <w:r w:rsidR="00D644DF" w:rsidRPr="005C47EC">
        <w:rPr>
          <w:rFonts w:ascii="Calibri" w:hAnsi="Calibri"/>
          <w:sz w:val="22"/>
        </w:rPr>
        <w:t xml:space="preserve"> </w:t>
      </w:r>
      <w:r w:rsidRPr="005C47EC">
        <w:rPr>
          <w:rFonts w:ascii="Calibri" w:hAnsi="Calibri"/>
          <w:sz w:val="22"/>
        </w:rPr>
        <w:t xml:space="preserve">této smlouvy, je nadační fond oprávněn požadovat smluvní pokutu ve výši 0,05% dlužné částky za každý započatý den prodlení. </w:t>
      </w:r>
    </w:p>
    <w:p w14:paraId="153E61ED" w14:textId="77777777" w:rsidR="001F2D8A" w:rsidRPr="005C47EC" w:rsidRDefault="001F2D8A" w:rsidP="00363329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sz w:val="22"/>
        </w:rPr>
      </w:pPr>
    </w:p>
    <w:p w14:paraId="153F7F97" w14:textId="77777777" w:rsidR="001F2D8A" w:rsidRPr="005C47EC" w:rsidRDefault="001F2D8A" w:rsidP="00363329">
      <w:pPr>
        <w:numPr>
          <w:ilvl w:val="0"/>
          <w:numId w:val="15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bCs/>
          <w:sz w:val="22"/>
        </w:rPr>
      </w:pPr>
      <w:r w:rsidRPr="005C47EC">
        <w:rPr>
          <w:rFonts w:ascii="Calibri" w:hAnsi="Calibri"/>
          <w:bCs/>
          <w:sz w:val="22"/>
        </w:rPr>
        <w:t xml:space="preserve">Příjemce se zavazuje smluvní pokutu uhradit vždy do 15 dnů ode dne doručení výzvy nadačního fondu k její úhradě. </w:t>
      </w:r>
      <w:r>
        <w:rPr>
          <w:rFonts w:ascii="Calibri" w:hAnsi="Calibri"/>
          <w:bCs/>
          <w:sz w:val="22"/>
        </w:rPr>
        <w:t>Ustanoveními o smluvní pokutě není dotčeno právo nadačního fondu na náhradu škody.</w:t>
      </w:r>
    </w:p>
    <w:p w14:paraId="400E8A10" w14:textId="77777777" w:rsidR="001F2D8A" w:rsidRPr="005C47EC" w:rsidRDefault="001F2D8A" w:rsidP="00363329">
      <w:p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bCs/>
          <w:sz w:val="22"/>
        </w:rPr>
      </w:pPr>
    </w:p>
    <w:p w14:paraId="08D36939" w14:textId="77777777" w:rsidR="001F2D8A" w:rsidRPr="005C47EC" w:rsidRDefault="001F2D8A" w:rsidP="00363329">
      <w:pPr>
        <w:numPr>
          <w:ilvl w:val="0"/>
          <w:numId w:val="15"/>
        </w:numPr>
        <w:tabs>
          <w:tab w:val="left" w:pos="540"/>
          <w:tab w:val="left" w:pos="1080"/>
          <w:tab w:val="left" w:pos="1260"/>
          <w:tab w:val="left" w:pos="1440"/>
        </w:tabs>
        <w:autoSpaceDE w:val="0"/>
        <w:autoSpaceDN w:val="0"/>
        <w:jc w:val="both"/>
        <w:rPr>
          <w:rFonts w:ascii="Calibri" w:hAnsi="Calibri"/>
          <w:bCs/>
          <w:sz w:val="22"/>
        </w:rPr>
      </w:pPr>
      <w:r w:rsidRPr="005C47EC">
        <w:rPr>
          <w:rFonts w:ascii="Calibri" w:hAnsi="Calibri"/>
          <w:bCs/>
          <w:sz w:val="22"/>
        </w:rPr>
        <w:lastRenderedPageBreak/>
        <w:t>Povinnost úhrady uplatněné smluvní pokuty trvá i po skončení této smlouvy.</w:t>
      </w:r>
    </w:p>
    <w:p w14:paraId="31786847" w14:textId="77777777" w:rsidR="001F2D8A" w:rsidRPr="005C47EC" w:rsidRDefault="001F2D8A" w:rsidP="00363329">
      <w:pPr>
        <w:jc w:val="both"/>
        <w:rPr>
          <w:rFonts w:ascii="Calibri" w:hAnsi="Calibri"/>
          <w:bCs/>
          <w:sz w:val="22"/>
        </w:rPr>
      </w:pPr>
    </w:p>
    <w:p w14:paraId="73454AF3" w14:textId="77777777" w:rsidR="001F2D8A" w:rsidRPr="006847DA" w:rsidRDefault="001F2D8A" w:rsidP="007423D8">
      <w:pPr>
        <w:jc w:val="center"/>
        <w:rPr>
          <w:rFonts w:ascii="Calibri" w:hAnsi="Calibri"/>
          <w:b/>
          <w:bCs/>
          <w:sz w:val="22"/>
        </w:rPr>
      </w:pPr>
      <w:r w:rsidRPr="006847DA">
        <w:rPr>
          <w:rFonts w:ascii="Calibri" w:hAnsi="Calibri"/>
          <w:b/>
          <w:bCs/>
          <w:sz w:val="22"/>
        </w:rPr>
        <w:t>Čl. VII</w:t>
      </w:r>
    </w:p>
    <w:p w14:paraId="44594057" w14:textId="77777777" w:rsidR="001F2D8A" w:rsidRPr="005C47EC" w:rsidRDefault="001F2D8A" w:rsidP="007423D8">
      <w:pPr>
        <w:pStyle w:val="Nadpis2"/>
        <w:spacing w:before="0"/>
        <w:jc w:val="center"/>
        <w:rPr>
          <w:rFonts w:ascii="Calibri" w:hAnsi="Calibri"/>
          <w:color w:val="auto"/>
          <w:sz w:val="22"/>
          <w:szCs w:val="22"/>
        </w:rPr>
      </w:pPr>
      <w:r w:rsidRPr="005C47EC">
        <w:rPr>
          <w:rFonts w:ascii="Calibri" w:hAnsi="Calibri"/>
          <w:color w:val="auto"/>
          <w:sz w:val="22"/>
          <w:szCs w:val="22"/>
        </w:rPr>
        <w:t>Ukončení smlouvy</w:t>
      </w:r>
    </w:p>
    <w:p w14:paraId="2F063162" w14:textId="77777777" w:rsidR="001F2D8A" w:rsidRPr="005C47EC" w:rsidRDefault="001F2D8A" w:rsidP="00363329">
      <w:pPr>
        <w:jc w:val="center"/>
        <w:rPr>
          <w:rFonts w:ascii="Calibri" w:hAnsi="Calibri"/>
          <w:sz w:val="22"/>
        </w:rPr>
      </w:pPr>
    </w:p>
    <w:p w14:paraId="1BA14609" w14:textId="1C099A00" w:rsidR="001F2D8A" w:rsidRPr="005C47EC" w:rsidRDefault="001F2D8A" w:rsidP="00363329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autoSpaceDE/>
        <w:autoSpaceDN/>
        <w:jc w:val="both"/>
        <w:rPr>
          <w:rFonts w:ascii="Calibri" w:hAnsi="Calibri"/>
          <w:sz w:val="22"/>
          <w:szCs w:val="22"/>
        </w:rPr>
      </w:pPr>
      <w:r w:rsidRPr="005C47EC">
        <w:rPr>
          <w:rFonts w:ascii="Calibri" w:hAnsi="Calibri"/>
          <w:sz w:val="22"/>
          <w:szCs w:val="22"/>
        </w:rPr>
        <w:t xml:space="preserve">Tato smlouva může být ukončena </w:t>
      </w:r>
      <w:r>
        <w:rPr>
          <w:rFonts w:ascii="Calibri" w:hAnsi="Calibri"/>
          <w:sz w:val="22"/>
          <w:szCs w:val="22"/>
        </w:rPr>
        <w:t xml:space="preserve">písemnou </w:t>
      </w:r>
      <w:r w:rsidRPr="005C47EC">
        <w:rPr>
          <w:rFonts w:ascii="Calibri" w:hAnsi="Calibri"/>
          <w:sz w:val="22"/>
          <w:szCs w:val="22"/>
        </w:rPr>
        <w:t>dohodou smluvních stran</w:t>
      </w:r>
      <w:r w:rsidR="00135118">
        <w:rPr>
          <w:rFonts w:ascii="Calibri" w:hAnsi="Calibri"/>
          <w:sz w:val="22"/>
          <w:szCs w:val="22"/>
        </w:rPr>
        <w:t>,</w:t>
      </w:r>
      <w:r w:rsidRPr="005C47EC">
        <w:rPr>
          <w:rFonts w:ascii="Calibri" w:hAnsi="Calibri"/>
          <w:sz w:val="22"/>
          <w:szCs w:val="22"/>
        </w:rPr>
        <w:t xml:space="preserve"> odstoupením</w:t>
      </w:r>
      <w:r>
        <w:rPr>
          <w:rFonts w:ascii="Calibri" w:hAnsi="Calibri"/>
          <w:sz w:val="22"/>
          <w:szCs w:val="22"/>
        </w:rPr>
        <w:t xml:space="preserve"> </w:t>
      </w:r>
      <w:r w:rsidRPr="0021774D">
        <w:rPr>
          <w:rFonts w:ascii="Calibri" w:hAnsi="Calibri"/>
          <w:sz w:val="22"/>
          <w:szCs w:val="22"/>
        </w:rPr>
        <w:t>od této smlouvy</w:t>
      </w:r>
      <w:r w:rsidR="00135118">
        <w:rPr>
          <w:rFonts w:ascii="Calibri" w:hAnsi="Calibri"/>
          <w:sz w:val="22"/>
          <w:szCs w:val="22"/>
        </w:rPr>
        <w:t>.</w:t>
      </w:r>
    </w:p>
    <w:p w14:paraId="15087B0C" w14:textId="77777777" w:rsidR="001F2D8A" w:rsidRPr="005C47EC" w:rsidRDefault="001F2D8A" w:rsidP="00363329"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</w:rPr>
      </w:pPr>
    </w:p>
    <w:p w14:paraId="0165428C" w14:textId="77777777" w:rsidR="001F2D8A" w:rsidRPr="005C47EC" w:rsidRDefault="001F2D8A" w:rsidP="00363329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autoSpaceDE/>
        <w:autoSpaceDN/>
        <w:jc w:val="both"/>
        <w:rPr>
          <w:rFonts w:ascii="Calibri" w:hAnsi="Calibri"/>
          <w:sz w:val="22"/>
          <w:szCs w:val="22"/>
        </w:rPr>
      </w:pPr>
      <w:r w:rsidRPr="005C47EC">
        <w:rPr>
          <w:rFonts w:ascii="Calibri" w:hAnsi="Calibri"/>
          <w:sz w:val="22"/>
          <w:szCs w:val="22"/>
        </w:rPr>
        <w:t xml:space="preserve">Nadační fond může od této smlouvy odstoupit v případě, že příjemce: </w:t>
      </w:r>
    </w:p>
    <w:p w14:paraId="4AEF1917" w14:textId="77777777" w:rsidR="00CF5CD9" w:rsidRPr="0021774D" w:rsidRDefault="00CF5CD9" w:rsidP="00B024DC">
      <w:pPr>
        <w:pStyle w:val="Zhlav"/>
        <w:numPr>
          <w:ilvl w:val="0"/>
          <w:numId w:val="30"/>
        </w:numPr>
        <w:tabs>
          <w:tab w:val="clear" w:pos="4536"/>
          <w:tab w:val="clear" w:pos="9072"/>
        </w:tabs>
        <w:autoSpaceDE/>
        <w:autoSpaceDN/>
        <w:jc w:val="both"/>
        <w:rPr>
          <w:rFonts w:ascii="Calibri" w:hAnsi="Calibri"/>
          <w:sz w:val="22"/>
          <w:szCs w:val="22"/>
        </w:rPr>
      </w:pPr>
      <w:r w:rsidRPr="0021774D">
        <w:rPr>
          <w:rFonts w:ascii="Calibri" w:hAnsi="Calibri"/>
          <w:sz w:val="22"/>
          <w:szCs w:val="22"/>
        </w:rPr>
        <w:t xml:space="preserve">pro potřeby této smlouvy, při Závěrečném vyúčtování nebo při provádění kontroly sdělí nadačnímu fondu nepravdivé údaje, které mohou mít závažný vliv na </w:t>
      </w:r>
      <w:r>
        <w:rPr>
          <w:rFonts w:ascii="Calibri" w:hAnsi="Calibri"/>
          <w:sz w:val="22"/>
          <w:szCs w:val="22"/>
        </w:rPr>
        <w:t>P</w:t>
      </w:r>
      <w:r w:rsidRPr="0021774D">
        <w:rPr>
          <w:rFonts w:ascii="Calibri" w:hAnsi="Calibri"/>
          <w:sz w:val="22"/>
          <w:szCs w:val="22"/>
        </w:rPr>
        <w:t>rojekt či jeho realizaci,</w:t>
      </w:r>
    </w:p>
    <w:p w14:paraId="51A276A0" w14:textId="7E05E0D1" w:rsidR="00CF5CD9" w:rsidRPr="0021774D" w:rsidRDefault="00CF5CD9" w:rsidP="00B024DC">
      <w:pPr>
        <w:pStyle w:val="Zhlav"/>
        <w:numPr>
          <w:ilvl w:val="0"/>
          <w:numId w:val="30"/>
        </w:numPr>
        <w:tabs>
          <w:tab w:val="clear" w:pos="4536"/>
          <w:tab w:val="clear" w:pos="9072"/>
        </w:tabs>
        <w:autoSpaceDE/>
        <w:autoSpaceDN/>
        <w:jc w:val="both"/>
        <w:rPr>
          <w:rFonts w:ascii="Calibri" w:hAnsi="Calibri"/>
          <w:sz w:val="22"/>
          <w:szCs w:val="22"/>
        </w:rPr>
      </w:pPr>
      <w:r w:rsidRPr="0021774D">
        <w:rPr>
          <w:rFonts w:ascii="Calibri" w:hAnsi="Calibri"/>
          <w:sz w:val="22"/>
          <w:szCs w:val="22"/>
        </w:rPr>
        <w:t>použije nadační příspěvek nebo jeho větší část</w:t>
      </w:r>
      <w:r w:rsidR="0087779C">
        <w:rPr>
          <w:rFonts w:ascii="Calibri" w:hAnsi="Calibri"/>
          <w:sz w:val="22"/>
          <w:szCs w:val="22"/>
        </w:rPr>
        <w:t xml:space="preserve"> k</w:t>
      </w:r>
      <w:r w:rsidRPr="0021774D">
        <w:rPr>
          <w:rFonts w:ascii="Calibri" w:hAnsi="Calibri"/>
          <w:sz w:val="22"/>
          <w:szCs w:val="22"/>
        </w:rPr>
        <w:t xml:space="preserve"> účelu, který nesouvisí s realizací </w:t>
      </w:r>
      <w:r>
        <w:rPr>
          <w:rFonts w:ascii="Calibri" w:hAnsi="Calibri"/>
          <w:sz w:val="22"/>
          <w:szCs w:val="22"/>
        </w:rPr>
        <w:t>P</w:t>
      </w:r>
      <w:r w:rsidRPr="0021774D">
        <w:rPr>
          <w:rFonts w:ascii="Calibri" w:hAnsi="Calibri"/>
          <w:sz w:val="22"/>
          <w:szCs w:val="22"/>
        </w:rPr>
        <w:t>rojektu,</w:t>
      </w:r>
    </w:p>
    <w:p w14:paraId="60ADA7D9" w14:textId="77777777" w:rsidR="00CF5CD9" w:rsidRPr="0021774D" w:rsidRDefault="00CF5CD9" w:rsidP="00B024DC">
      <w:pPr>
        <w:pStyle w:val="Zhlav"/>
        <w:numPr>
          <w:ilvl w:val="0"/>
          <w:numId w:val="30"/>
        </w:numPr>
        <w:tabs>
          <w:tab w:val="clear" w:pos="4536"/>
          <w:tab w:val="clear" w:pos="9072"/>
        </w:tabs>
        <w:autoSpaceDE/>
        <w:autoSpaceDN/>
        <w:jc w:val="both"/>
        <w:rPr>
          <w:rFonts w:ascii="Calibri" w:hAnsi="Calibri"/>
          <w:sz w:val="22"/>
          <w:szCs w:val="22"/>
        </w:rPr>
      </w:pPr>
      <w:r w:rsidRPr="0021774D">
        <w:rPr>
          <w:rFonts w:ascii="Calibri" w:hAnsi="Calibri"/>
          <w:sz w:val="22"/>
          <w:szCs w:val="22"/>
        </w:rPr>
        <w:t xml:space="preserve">nepředloží Zprávy nebo Vyúčtování se všemi předepsanými přílohami ani do 60 dnů po termínu, v němž měly být dle této smlouvy předloženy, </w:t>
      </w:r>
    </w:p>
    <w:p w14:paraId="0BDB1A25" w14:textId="010D13DE" w:rsidR="001F2D8A" w:rsidRDefault="00CF5CD9" w:rsidP="00B024DC">
      <w:pPr>
        <w:pStyle w:val="Zhlav"/>
        <w:numPr>
          <w:ilvl w:val="0"/>
          <w:numId w:val="30"/>
        </w:numPr>
        <w:tabs>
          <w:tab w:val="clear" w:pos="4536"/>
          <w:tab w:val="clear" w:pos="9072"/>
        </w:tabs>
        <w:autoSpaceDE/>
        <w:autoSpaceDN/>
        <w:jc w:val="both"/>
        <w:rPr>
          <w:rFonts w:ascii="Calibri" w:hAnsi="Calibri"/>
          <w:sz w:val="22"/>
          <w:szCs w:val="22"/>
        </w:rPr>
      </w:pPr>
      <w:r w:rsidRPr="0021774D">
        <w:rPr>
          <w:rFonts w:ascii="Calibri" w:hAnsi="Calibri"/>
          <w:sz w:val="22"/>
          <w:szCs w:val="22"/>
        </w:rPr>
        <w:t>poruší jakoukoli další z povinností podle této smlouvy a neodstraní takové porušení ve lhůtě 30 dnů ode dne doručení výzvy nadačního fondu k dodržení smluvních závazků nebo v jiné lhůtě přiměřené povaze takového porušení.</w:t>
      </w:r>
    </w:p>
    <w:p w14:paraId="6F86C69B" w14:textId="77777777" w:rsidR="001F2D8A" w:rsidRPr="005C47EC" w:rsidRDefault="001F2D8A" w:rsidP="00363329"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</w:rPr>
      </w:pPr>
    </w:p>
    <w:p w14:paraId="207E239B" w14:textId="77777777" w:rsidR="0027070C" w:rsidRDefault="0027070C" w:rsidP="0027070C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autoSpaceDE/>
        <w:autoSpaceDN/>
        <w:jc w:val="both"/>
        <w:rPr>
          <w:rFonts w:ascii="Calibri" w:hAnsi="Calibri"/>
          <w:sz w:val="22"/>
          <w:szCs w:val="22"/>
        </w:rPr>
      </w:pPr>
      <w:r w:rsidRPr="0021774D">
        <w:rPr>
          <w:rFonts w:ascii="Calibri" w:hAnsi="Calibri"/>
          <w:sz w:val="22"/>
          <w:szCs w:val="22"/>
        </w:rPr>
        <w:t xml:space="preserve">Nadační fond může od této smlouvy odstoupit </w:t>
      </w:r>
      <w:r>
        <w:rPr>
          <w:rFonts w:ascii="Calibri" w:hAnsi="Calibri"/>
          <w:sz w:val="22"/>
          <w:szCs w:val="22"/>
        </w:rPr>
        <w:t xml:space="preserve">také </w:t>
      </w:r>
      <w:r w:rsidRPr="0021774D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 </w:t>
      </w:r>
      <w:r w:rsidRPr="0021774D">
        <w:rPr>
          <w:rFonts w:ascii="Calibri" w:hAnsi="Calibri"/>
          <w:sz w:val="22"/>
          <w:szCs w:val="22"/>
        </w:rPr>
        <w:t>případě</w:t>
      </w:r>
      <w:r>
        <w:rPr>
          <w:rFonts w:ascii="Calibri" w:hAnsi="Calibri"/>
          <w:sz w:val="22"/>
          <w:szCs w:val="22"/>
        </w:rPr>
        <w:t>:</w:t>
      </w:r>
    </w:p>
    <w:p w14:paraId="3C0EC233" w14:textId="388C9630" w:rsidR="00B024DC" w:rsidRPr="00B024DC" w:rsidRDefault="0027070C" w:rsidP="00B024DC">
      <w:pPr>
        <w:pStyle w:val="Zhlav"/>
        <w:numPr>
          <w:ilvl w:val="1"/>
          <w:numId w:val="29"/>
        </w:numPr>
        <w:tabs>
          <w:tab w:val="clear" w:pos="4536"/>
          <w:tab w:val="clear" w:pos="9072"/>
        </w:tabs>
        <w:autoSpaceDE/>
        <w:autoSpaceDN/>
        <w:jc w:val="both"/>
        <w:rPr>
          <w:rFonts w:ascii="Calibri" w:hAnsi="Calibri"/>
          <w:sz w:val="22"/>
          <w:szCs w:val="22"/>
        </w:rPr>
      </w:pPr>
      <w:r w:rsidRPr="00B024DC">
        <w:rPr>
          <w:rFonts w:ascii="Calibri" w:hAnsi="Calibri"/>
          <w:sz w:val="22"/>
          <w:szCs w:val="22"/>
        </w:rPr>
        <w:t xml:space="preserve">že vyjde najevo, že při poskytnutí nadačního příspěvku příjemci došlo k porušení etického kodexu, a to i ze strany jiných osob než </w:t>
      </w:r>
      <w:r w:rsidR="00C851ED">
        <w:rPr>
          <w:rFonts w:ascii="Calibri" w:hAnsi="Calibri"/>
          <w:sz w:val="22"/>
          <w:szCs w:val="22"/>
        </w:rPr>
        <w:t>zaměstnance</w:t>
      </w:r>
      <w:r w:rsidRPr="00B024DC">
        <w:rPr>
          <w:rFonts w:ascii="Calibri" w:hAnsi="Calibri"/>
          <w:sz w:val="22"/>
          <w:szCs w:val="22"/>
        </w:rPr>
        <w:t>, či</w:t>
      </w:r>
    </w:p>
    <w:p w14:paraId="0E856AD4" w14:textId="1D3CFAC4" w:rsidR="0027070C" w:rsidRPr="00B024DC" w:rsidRDefault="0027070C" w:rsidP="00B024DC">
      <w:pPr>
        <w:pStyle w:val="Zhlav"/>
        <w:numPr>
          <w:ilvl w:val="1"/>
          <w:numId w:val="29"/>
        </w:numPr>
        <w:tabs>
          <w:tab w:val="clear" w:pos="4536"/>
          <w:tab w:val="clear" w:pos="9072"/>
        </w:tabs>
        <w:autoSpaceDE/>
        <w:autoSpaceDN/>
        <w:jc w:val="both"/>
        <w:rPr>
          <w:rFonts w:ascii="Calibri" w:hAnsi="Calibri"/>
          <w:sz w:val="22"/>
          <w:szCs w:val="22"/>
        </w:rPr>
      </w:pPr>
      <w:r w:rsidRPr="00B024DC">
        <w:rPr>
          <w:rFonts w:ascii="Calibri" w:hAnsi="Calibri"/>
          <w:sz w:val="22"/>
          <w:szCs w:val="22"/>
        </w:rPr>
        <w:t xml:space="preserve">kdy kterýkoliv zaměstnanec, spolupracovník či člen orgánu nadačního fondu získá v souvislosti s poskytnutím nadačního příspěvku příjemci jakýkoliv prospěch či výhodu, aniž by o tom byli před rozhodnutím o poskytnutí nadačního příspěvku informováni všichni členové </w:t>
      </w:r>
      <w:r w:rsidR="00533400" w:rsidRPr="00B024DC">
        <w:rPr>
          <w:rFonts w:ascii="Calibri" w:hAnsi="Calibri"/>
          <w:sz w:val="22"/>
          <w:szCs w:val="22"/>
        </w:rPr>
        <w:t>S</w:t>
      </w:r>
      <w:r w:rsidRPr="00B024DC">
        <w:rPr>
          <w:rFonts w:ascii="Calibri" w:hAnsi="Calibri"/>
          <w:sz w:val="22"/>
          <w:szCs w:val="22"/>
        </w:rPr>
        <w:t>právní rady nadačního fondu.</w:t>
      </w:r>
    </w:p>
    <w:p w14:paraId="2F600DD3" w14:textId="77777777" w:rsidR="0027070C" w:rsidRPr="0021774D" w:rsidRDefault="0027070C" w:rsidP="000D3281">
      <w:pPr>
        <w:pStyle w:val="Zhlav"/>
        <w:tabs>
          <w:tab w:val="clear" w:pos="4536"/>
          <w:tab w:val="clear" w:pos="9072"/>
        </w:tabs>
        <w:autoSpaceDE/>
        <w:autoSpaceDN/>
        <w:ind w:left="720"/>
        <w:jc w:val="both"/>
        <w:rPr>
          <w:rFonts w:ascii="Calibri" w:hAnsi="Calibri"/>
          <w:sz w:val="22"/>
          <w:szCs w:val="22"/>
        </w:rPr>
      </w:pPr>
    </w:p>
    <w:p w14:paraId="6D8D5E54" w14:textId="77777777" w:rsidR="00CF5CD9" w:rsidRDefault="00CF5CD9" w:rsidP="00084A1C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autoSpaceDE/>
        <w:autoSpaceDN/>
        <w:jc w:val="both"/>
        <w:rPr>
          <w:rFonts w:ascii="Calibri" w:hAnsi="Calibri"/>
          <w:sz w:val="22"/>
          <w:szCs w:val="22"/>
        </w:rPr>
      </w:pPr>
      <w:r w:rsidRPr="0021774D">
        <w:rPr>
          <w:rFonts w:ascii="Calibri" w:hAnsi="Calibri"/>
          <w:sz w:val="22"/>
          <w:szCs w:val="22"/>
        </w:rPr>
        <w:t>Odstoupí-li nadační fond od této smlouvy je příjemce povinen vrátit poskytnutý nadační příspěvek v plné výši do 15 dnů ode dne doručení odstoupení nadačního fondu od této smlouvy příjemci.</w:t>
      </w:r>
    </w:p>
    <w:p w14:paraId="44D1C885" w14:textId="77777777" w:rsidR="00CF5CD9" w:rsidRDefault="00CF5CD9" w:rsidP="00CF5CD9">
      <w:pPr>
        <w:pStyle w:val="Zhlav"/>
        <w:tabs>
          <w:tab w:val="clear" w:pos="4536"/>
          <w:tab w:val="clear" w:pos="9072"/>
        </w:tabs>
        <w:autoSpaceDE/>
        <w:autoSpaceDN/>
        <w:ind w:left="360"/>
        <w:jc w:val="both"/>
        <w:rPr>
          <w:rFonts w:ascii="Calibri" w:hAnsi="Calibri"/>
          <w:sz w:val="22"/>
          <w:szCs w:val="22"/>
        </w:rPr>
      </w:pPr>
    </w:p>
    <w:p w14:paraId="769AE1FD" w14:textId="6368C170" w:rsidR="00084A1C" w:rsidRDefault="00084A1C" w:rsidP="00084A1C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autoSpaceDE/>
        <w:autoSpaceDN/>
        <w:jc w:val="both"/>
        <w:rPr>
          <w:rFonts w:ascii="Calibri" w:hAnsi="Calibri"/>
          <w:sz w:val="22"/>
          <w:szCs w:val="22"/>
        </w:rPr>
      </w:pPr>
      <w:r w:rsidRPr="005C47EC">
        <w:rPr>
          <w:rFonts w:ascii="Calibri" w:hAnsi="Calibri"/>
          <w:sz w:val="22"/>
          <w:szCs w:val="22"/>
        </w:rPr>
        <w:t>Nadační fond může stanovit, že se nadační příspěvek vrací s přihlédnutím k účelně vynaloženým nákladům pouze ve výši nadačním fondem určené.</w:t>
      </w:r>
    </w:p>
    <w:p w14:paraId="2EDCAE3B" w14:textId="77777777" w:rsidR="00084A1C" w:rsidRDefault="00084A1C" w:rsidP="00084A1C">
      <w:pPr>
        <w:pStyle w:val="Zhlav"/>
        <w:tabs>
          <w:tab w:val="clear" w:pos="4536"/>
          <w:tab w:val="clear" w:pos="9072"/>
        </w:tabs>
        <w:autoSpaceDE/>
        <w:autoSpaceDN/>
        <w:ind w:left="360"/>
        <w:jc w:val="both"/>
        <w:rPr>
          <w:rFonts w:ascii="Calibri" w:hAnsi="Calibri"/>
          <w:sz w:val="22"/>
          <w:szCs w:val="22"/>
        </w:rPr>
      </w:pPr>
    </w:p>
    <w:p w14:paraId="6F82645F" w14:textId="6314E912" w:rsidR="001F2D8A" w:rsidRPr="005C47EC" w:rsidRDefault="00084A1C" w:rsidP="00084A1C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autoSpaceDE/>
        <w:autoSpaceDN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</w:t>
      </w:r>
      <w:r w:rsidRPr="009E21F8">
        <w:rPr>
          <w:rFonts w:ascii="Calibri" w:hAnsi="Calibri"/>
          <w:bCs/>
          <w:sz w:val="22"/>
          <w:szCs w:val="22"/>
        </w:rPr>
        <w:t>se dohodly pro případ, kdy dojde ukončení pracovního poměru mezi zaměstnancem a příjemce</w:t>
      </w:r>
      <w:r>
        <w:rPr>
          <w:rFonts w:ascii="Calibri" w:hAnsi="Calibri"/>
          <w:bCs/>
          <w:sz w:val="22"/>
          <w:szCs w:val="22"/>
        </w:rPr>
        <w:t>m</w:t>
      </w:r>
      <w:r w:rsidRPr="009E21F8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ještě </w:t>
      </w:r>
      <w:r w:rsidRPr="009E21F8">
        <w:rPr>
          <w:rFonts w:ascii="Calibri" w:hAnsi="Calibri"/>
          <w:bCs/>
          <w:sz w:val="22"/>
          <w:szCs w:val="22"/>
        </w:rPr>
        <w:t xml:space="preserve">před ukončením Projektu dle této smlouvy, je příjemce povinen o tomto bezodkladně informovat nadační fond a uzavřít se zaměstnancem nebo s budoucím zaměstnavatelem zaměstnance smlouvu o postoupení smlouvy </w:t>
      </w:r>
      <w:r>
        <w:rPr>
          <w:rFonts w:ascii="Calibri" w:hAnsi="Calibri"/>
          <w:bCs/>
          <w:sz w:val="22"/>
          <w:szCs w:val="22"/>
        </w:rPr>
        <w:t>za podmínek uvedených v</w:t>
      </w:r>
      <w:r w:rsidRPr="009E21F8">
        <w:rPr>
          <w:rFonts w:ascii="Calibri" w:hAnsi="Calibri"/>
          <w:bCs/>
          <w:sz w:val="22"/>
          <w:szCs w:val="22"/>
        </w:rPr>
        <w:t xml:space="preserve"> § 1895 a násl. občanského zákoníku</w:t>
      </w:r>
      <w:r>
        <w:rPr>
          <w:rFonts w:ascii="Calibri" w:hAnsi="Calibri"/>
          <w:bCs/>
          <w:sz w:val="22"/>
          <w:szCs w:val="22"/>
        </w:rPr>
        <w:t xml:space="preserve">. Předmětem takové smlouvy </w:t>
      </w:r>
      <w:r w:rsidRPr="009E21F8">
        <w:rPr>
          <w:rFonts w:ascii="Calibri" w:hAnsi="Calibri"/>
          <w:bCs/>
          <w:sz w:val="22"/>
          <w:szCs w:val="22"/>
        </w:rPr>
        <w:t>bude postoupení práv a povinností z této smlouvy ke dni ukončení pracovního poměru. Ta</w:t>
      </w:r>
      <w:r>
        <w:rPr>
          <w:rFonts w:ascii="Calibri" w:hAnsi="Calibri"/>
          <w:bCs/>
          <w:sz w:val="22"/>
          <w:szCs w:val="22"/>
        </w:rPr>
        <w:t>ková</w:t>
      </w:r>
      <w:r w:rsidRPr="009E21F8">
        <w:rPr>
          <w:rFonts w:ascii="Calibri" w:hAnsi="Calibri"/>
          <w:bCs/>
          <w:sz w:val="22"/>
          <w:szCs w:val="22"/>
        </w:rPr>
        <w:t xml:space="preserve"> smlouva </w:t>
      </w:r>
      <w:r>
        <w:rPr>
          <w:rFonts w:ascii="Calibri" w:hAnsi="Calibri"/>
          <w:bCs/>
          <w:sz w:val="22"/>
          <w:szCs w:val="22"/>
        </w:rPr>
        <w:t xml:space="preserve">o postoupení smlouvy </w:t>
      </w:r>
      <w:r w:rsidRPr="009E21F8">
        <w:rPr>
          <w:rFonts w:ascii="Calibri" w:hAnsi="Calibri"/>
          <w:bCs/>
          <w:sz w:val="22"/>
          <w:szCs w:val="22"/>
        </w:rPr>
        <w:t xml:space="preserve">bude obsahovat zejména vypořádání finančního příspěvku nadačního fondu a převedení </w:t>
      </w:r>
      <w:r>
        <w:rPr>
          <w:rFonts w:ascii="Calibri" w:hAnsi="Calibri"/>
          <w:bCs/>
          <w:sz w:val="22"/>
          <w:szCs w:val="22"/>
        </w:rPr>
        <w:t>materiálu pořízeného z tohoto příspěvku a zbývající nevyčerpané</w:t>
      </w:r>
      <w:r w:rsidRPr="009E21F8">
        <w:rPr>
          <w:rFonts w:ascii="Calibri" w:hAnsi="Calibri"/>
          <w:bCs/>
          <w:sz w:val="22"/>
          <w:szCs w:val="22"/>
        </w:rPr>
        <w:t xml:space="preserve"> části</w:t>
      </w:r>
      <w:r>
        <w:rPr>
          <w:rFonts w:ascii="Calibri" w:hAnsi="Calibri"/>
          <w:bCs/>
          <w:sz w:val="22"/>
          <w:szCs w:val="22"/>
        </w:rPr>
        <w:t xml:space="preserve"> příspěvku na nový subjekt</w:t>
      </w:r>
      <w:r w:rsidRPr="009E21F8">
        <w:rPr>
          <w:rFonts w:ascii="Calibri" w:hAnsi="Calibri"/>
          <w:bCs/>
          <w:sz w:val="22"/>
          <w:szCs w:val="22"/>
        </w:rPr>
        <w:t xml:space="preserve">, </w:t>
      </w:r>
      <w:r>
        <w:rPr>
          <w:rFonts w:ascii="Calibri" w:hAnsi="Calibri"/>
          <w:bCs/>
          <w:sz w:val="22"/>
          <w:szCs w:val="22"/>
        </w:rPr>
        <w:t xml:space="preserve">dále </w:t>
      </w:r>
      <w:r w:rsidRPr="009E21F8">
        <w:rPr>
          <w:rFonts w:ascii="Calibri" w:hAnsi="Calibri"/>
          <w:bCs/>
          <w:sz w:val="22"/>
          <w:szCs w:val="22"/>
        </w:rPr>
        <w:t>povinnost příjemce poskytnout po uzavření takové smlouvy veškerou nutnou součinnost k</w:t>
      </w:r>
      <w:r>
        <w:rPr>
          <w:rFonts w:ascii="Calibri" w:hAnsi="Calibri"/>
          <w:bCs/>
          <w:sz w:val="22"/>
          <w:szCs w:val="22"/>
        </w:rPr>
        <w:t xml:space="preserve"> úspěšné </w:t>
      </w:r>
      <w:r w:rsidRPr="009E21F8">
        <w:rPr>
          <w:rFonts w:ascii="Calibri" w:hAnsi="Calibri"/>
          <w:bCs/>
          <w:sz w:val="22"/>
          <w:szCs w:val="22"/>
        </w:rPr>
        <w:t>realizaci Projektu dle této smlouvy (tj. oprávnění kontroly nadačního fondu</w:t>
      </w:r>
      <w:r>
        <w:rPr>
          <w:rFonts w:ascii="Calibri" w:hAnsi="Calibri"/>
          <w:bCs/>
          <w:sz w:val="22"/>
          <w:szCs w:val="22"/>
        </w:rPr>
        <w:t xml:space="preserve"> u příjemce</w:t>
      </w:r>
      <w:r w:rsidRPr="009E21F8">
        <w:rPr>
          <w:rFonts w:ascii="Calibri" w:hAnsi="Calibri"/>
          <w:bCs/>
          <w:sz w:val="22"/>
          <w:szCs w:val="22"/>
        </w:rPr>
        <w:t xml:space="preserve">, součinnost </w:t>
      </w:r>
      <w:r>
        <w:rPr>
          <w:rFonts w:ascii="Calibri" w:hAnsi="Calibri"/>
          <w:bCs/>
          <w:sz w:val="22"/>
          <w:szCs w:val="22"/>
        </w:rPr>
        <w:t xml:space="preserve">příjemce </w:t>
      </w:r>
      <w:r w:rsidRPr="009E21F8">
        <w:rPr>
          <w:rFonts w:ascii="Calibri" w:hAnsi="Calibri"/>
          <w:bCs/>
          <w:sz w:val="22"/>
          <w:szCs w:val="22"/>
        </w:rPr>
        <w:t xml:space="preserve">při </w:t>
      </w:r>
      <w:r>
        <w:rPr>
          <w:rFonts w:ascii="Calibri" w:hAnsi="Calibri"/>
          <w:bCs/>
          <w:sz w:val="22"/>
          <w:szCs w:val="22"/>
        </w:rPr>
        <w:t xml:space="preserve">podávání </w:t>
      </w:r>
      <w:r w:rsidRPr="009E21F8">
        <w:rPr>
          <w:rFonts w:ascii="Calibri" w:hAnsi="Calibri"/>
          <w:bCs/>
          <w:sz w:val="22"/>
          <w:szCs w:val="22"/>
        </w:rPr>
        <w:t xml:space="preserve">Pravidelné a Závěrečné zprávy, archivace dokumentů souvisejících s Projektem dle této smlouvy, rozsah oprávnění </w:t>
      </w:r>
      <w:r>
        <w:rPr>
          <w:rFonts w:ascii="Calibri" w:hAnsi="Calibri"/>
          <w:bCs/>
          <w:sz w:val="22"/>
          <w:szCs w:val="22"/>
        </w:rPr>
        <w:t xml:space="preserve">příjemce </w:t>
      </w:r>
      <w:r w:rsidRPr="009E21F8">
        <w:rPr>
          <w:rFonts w:ascii="Calibri" w:hAnsi="Calibri"/>
          <w:bCs/>
          <w:sz w:val="22"/>
          <w:szCs w:val="22"/>
        </w:rPr>
        <w:t xml:space="preserve">při </w:t>
      </w:r>
      <w:r>
        <w:rPr>
          <w:rFonts w:ascii="Calibri" w:hAnsi="Calibri"/>
          <w:bCs/>
          <w:sz w:val="22"/>
          <w:szCs w:val="22"/>
        </w:rPr>
        <w:t>uvádění jeho názvu</w:t>
      </w:r>
      <w:r w:rsidRPr="009E21F8">
        <w:rPr>
          <w:rFonts w:ascii="Calibri" w:hAnsi="Calibri"/>
          <w:bCs/>
          <w:sz w:val="22"/>
          <w:szCs w:val="22"/>
        </w:rPr>
        <w:t xml:space="preserve"> jako subjektu podílejícího se na realizaci Projektu).</w:t>
      </w:r>
    </w:p>
    <w:p w14:paraId="6BDED196" w14:textId="77777777" w:rsidR="001F2D8A" w:rsidRDefault="001F2D8A" w:rsidP="00363329"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</w:rPr>
      </w:pPr>
    </w:p>
    <w:p w14:paraId="5E1B6658" w14:textId="30FB1DD9" w:rsidR="001F2D8A" w:rsidRPr="00EC122D" w:rsidRDefault="00B72740" w:rsidP="00363329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sz w:val="22"/>
          <w:szCs w:val="22"/>
        </w:rPr>
        <w:lastRenderedPageBreak/>
        <w:br/>
      </w:r>
      <w:r w:rsidR="001F2D8A" w:rsidRPr="00EC122D">
        <w:rPr>
          <w:rFonts w:ascii="Calibri" w:hAnsi="Calibri"/>
          <w:b/>
          <w:sz w:val="22"/>
          <w:szCs w:val="22"/>
        </w:rPr>
        <w:t xml:space="preserve">Čl. </w:t>
      </w:r>
      <w:r w:rsidR="00EC122D">
        <w:rPr>
          <w:rFonts w:ascii="Calibri" w:hAnsi="Calibri"/>
          <w:b/>
          <w:sz w:val="22"/>
          <w:szCs w:val="22"/>
        </w:rPr>
        <w:t>VIII</w:t>
      </w:r>
    </w:p>
    <w:p w14:paraId="5C322BBD" w14:textId="77777777" w:rsidR="001F2D8A" w:rsidRPr="005C47EC" w:rsidRDefault="001F2D8A" w:rsidP="00363329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bCs/>
          <w:sz w:val="22"/>
          <w:szCs w:val="22"/>
        </w:rPr>
      </w:pPr>
      <w:r w:rsidRPr="005C47EC">
        <w:rPr>
          <w:rFonts w:ascii="Calibri" w:hAnsi="Calibri"/>
          <w:b/>
          <w:bCs/>
          <w:sz w:val="22"/>
          <w:szCs w:val="22"/>
        </w:rPr>
        <w:t>Doručování</w:t>
      </w:r>
    </w:p>
    <w:p w14:paraId="0BC4CF79" w14:textId="77777777" w:rsidR="001F2D8A" w:rsidRPr="005C47EC" w:rsidRDefault="001F2D8A" w:rsidP="00363329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18581852" w14:textId="77777777" w:rsidR="001F2D8A" w:rsidRPr="005C47EC" w:rsidRDefault="001F2D8A" w:rsidP="00363329">
      <w:pPr>
        <w:numPr>
          <w:ilvl w:val="0"/>
          <w:numId w:val="18"/>
        </w:numPr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 xml:space="preserve">Nestanoví-li tato smlouva jinak, může být jakákoliv písemnost, která má být doručena podle této smlouvy, doručena </w:t>
      </w:r>
    </w:p>
    <w:p w14:paraId="06A9C095" w14:textId="77777777" w:rsidR="001F2D8A" w:rsidRPr="005C47EC" w:rsidRDefault="001F2D8A" w:rsidP="00B024DC">
      <w:pPr>
        <w:numPr>
          <w:ilvl w:val="1"/>
          <w:numId w:val="25"/>
        </w:numPr>
        <w:tabs>
          <w:tab w:val="clear" w:pos="1080"/>
        </w:tabs>
        <w:ind w:left="709"/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 xml:space="preserve">osobně a prokazatelně předána adresátovi nebo </w:t>
      </w:r>
    </w:p>
    <w:p w14:paraId="394DCFD9" w14:textId="77777777" w:rsidR="001F2D8A" w:rsidRPr="005C47EC" w:rsidRDefault="001F2D8A" w:rsidP="00B024DC">
      <w:pPr>
        <w:numPr>
          <w:ilvl w:val="1"/>
          <w:numId w:val="25"/>
        </w:numPr>
        <w:tabs>
          <w:tab w:val="clear" w:pos="1080"/>
        </w:tabs>
        <w:ind w:left="709"/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 xml:space="preserve">zaslána jako zásilka prostřednictvím provozovatele poštovních služeb na adresu smluvní strany uvedenou v záhlaví této smlouvy nebo jinou adresu, kterou prokazatelně sdělila druhé smluvní straně; tímto způsobem zasílané písemnosti si smluvní strany současně podpůrně mohou zaslat i e-mailem.  </w:t>
      </w:r>
    </w:p>
    <w:p w14:paraId="792B88C0" w14:textId="77777777" w:rsidR="001F2D8A" w:rsidRPr="005C47EC" w:rsidRDefault="001F2D8A" w:rsidP="00B024DC">
      <w:pPr>
        <w:numPr>
          <w:ilvl w:val="1"/>
          <w:numId w:val="25"/>
        </w:numPr>
        <w:tabs>
          <w:tab w:val="clear" w:pos="1080"/>
        </w:tabs>
        <w:ind w:left="709"/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 xml:space="preserve">e-mailem podepsána zaručeným elektronickým podpisem. </w:t>
      </w:r>
    </w:p>
    <w:p w14:paraId="162A348D" w14:textId="77777777" w:rsidR="001F2D8A" w:rsidRPr="005C47EC" w:rsidRDefault="001F2D8A" w:rsidP="00363329">
      <w:pPr>
        <w:jc w:val="both"/>
        <w:rPr>
          <w:rFonts w:ascii="Calibri" w:hAnsi="Calibri"/>
          <w:sz w:val="22"/>
        </w:rPr>
      </w:pPr>
    </w:p>
    <w:p w14:paraId="6C2EB001" w14:textId="77777777" w:rsidR="001F2D8A" w:rsidRPr="005C47EC" w:rsidRDefault="001F2D8A" w:rsidP="00363329">
      <w:pPr>
        <w:numPr>
          <w:ilvl w:val="0"/>
          <w:numId w:val="18"/>
        </w:numPr>
        <w:spacing w:before="120"/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>Smluvní strany se dohodly, že jejich vzájemné písemnosti související s touto smlouvou se považují za doručené také v případě, že danou písemnost adresát odmítne převzít, doručovatel (provozovatel poštovních služeb) písemnost označí za nedoručitelnou na adresu udanou odesílateli adresátem nebo adresát si písemnost u doručovatele (provozovatele poštovních služeb) v úložní lhůtě nevyzvedne; dnem doručení je pak den, kdy se písemnost vrátila odesílateli.</w:t>
      </w:r>
    </w:p>
    <w:p w14:paraId="1984BD41" w14:textId="77777777" w:rsidR="001F2D8A" w:rsidRPr="005C47EC" w:rsidRDefault="001F2D8A" w:rsidP="00363329">
      <w:pPr>
        <w:jc w:val="both"/>
        <w:rPr>
          <w:rFonts w:ascii="Calibri" w:hAnsi="Calibri"/>
          <w:sz w:val="22"/>
        </w:rPr>
      </w:pPr>
    </w:p>
    <w:p w14:paraId="145D1752" w14:textId="77777777" w:rsidR="001F2D8A" w:rsidRPr="00EC122D" w:rsidRDefault="001F2D8A" w:rsidP="00363329">
      <w:pPr>
        <w:jc w:val="center"/>
        <w:rPr>
          <w:rFonts w:ascii="Calibri" w:hAnsi="Calibri"/>
          <w:b/>
          <w:bCs/>
          <w:sz w:val="22"/>
        </w:rPr>
      </w:pPr>
      <w:r w:rsidRPr="00EC122D">
        <w:rPr>
          <w:rFonts w:ascii="Calibri" w:hAnsi="Calibri"/>
          <w:b/>
          <w:sz w:val="22"/>
        </w:rPr>
        <w:t xml:space="preserve">Čl. </w:t>
      </w:r>
      <w:r w:rsidR="00EC122D">
        <w:rPr>
          <w:rFonts w:ascii="Calibri" w:hAnsi="Calibri"/>
          <w:b/>
          <w:sz w:val="22"/>
        </w:rPr>
        <w:t>I</w:t>
      </w:r>
      <w:r w:rsidRPr="00EC122D">
        <w:rPr>
          <w:rFonts w:ascii="Calibri" w:hAnsi="Calibri"/>
          <w:b/>
          <w:sz w:val="22"/>
        </w:rPr>
        <w:t>X</w:t>
      </w:r>
    </w:p>
    <w:p w14:paraId="52545AD0" w14:textId="77777777" w:rsidR="001F2D8A" w:rsidRPr="005C47EC" w:rsidRDefault="001F2D8A" w:rsidP="00363329">
      <w:pPr>
        <w:jc w:val="center"/>
        <w:rPr>
          <w:rFonts w:ascii="Calibri" w:hAnsi="Calibri"/>
          <w:b/>
          <w:bCs/>
          <w:sz w:val="22"/>
        </w:rPr>
      </w:pPr>
      <w:r w:rsidRPr="005C47EC">
        <w:rPr>
          <w:rFonts w:ascii="Calibri" w:hAnsi="Calibri"/>
          <w:b/>
          <w:bCs/>
          <w:sz w:val="22"/>
        </w:rPr>
        <w:t xml:space="preserve">Závěrečná ujednání </w:t>
      </w:r>
    </w:p>
    <w:p w14:paraId="092CB5FB" w14:textId="77777777" w:rsidR="001F2D8A" w:rsidRPr="005C47EC" w:rsidRDefault="001F2D8A" w:rsidP="00363329">
      <w:pPr>
        <w:jc w:val="both"/>
        <w:rPr>
          <w:rFonts w:ascii="Calibri" w:hAnsi="Calibri"/>
          <w:sz w:val="22"/>
        </w:rPr>
      </w:pPr>
    </w:p>
    <w:p w14:paraId="36F6BBD3" w14:textId="3765B330" w:rsidR="001F2D8A" w:rsidRPr="00B024DC" w:rsidRDefault="001F2D8A" w:rsidP="00B024DC">
      <w:pPr>
        <w:numPr>
          <w:ilvl w:val="0"/>
          <w:numId w:val="31"/>
        </w:numPr>
        <w:jc w:val="both"/>
        <w:rPr>
          <w:rFonts w:ascii="Calibri" w:hAnsi="Calibri" w:cs="Calibri"/>
          <w:sz w:val="22"/>
        </w:rPr>
      </w:pPr>
      <w:r w:rsidRPr="00B024DC">
        <w:rPr>
          <w:rFonts w:ascii="Calibri" w:hAnsi="Calibri"/>
          <w:sz w:val="22"/>
        </w:rPr>
        <w:t>Tato smlouva nabývá platnosti a dnem jejího uzavření</w:t>
      </w:r>
    </w:p>
    <w:p w14:paraId="500D16D1" w14:textId="1FB9C9D1" w:rsidR="00A460B5" w:rsidRDefault="00BF2A50" w:rsidP="00A460B5">
      <w:pPr>
        <w:numPr>
          <w:ilvl w:val="0"/>
          <w:numId w:val="31"/>
        </w:numPr>
        <w:spacing w:before="120"/>
        <w:jc w:val="both"/>
        <w:rPr>
          <w:rFonts w:ascii="Calibri" w:hAnsi="Calibri" w:cs="Calibri"/>
          <w:bCs/>
          <w:sz w:val="22"/>
        </w:rPr>
      </w:pPr>
      <w:r w:rsidRPr="00DB399C">
        <w:rPr>
          <w:rFonts w:ascii="Calibri" w:hAnsi="Calibri" w:cs="Calibri"/>
          <w:sz w:val="22"/>
        </w:rPr>
        <w:t>Osobou odpovědnou za realizaci projektu je na straně příjemce</w:t>
      </w:r>
      <w:r w:rsidRPr="00C552F8">
        <w:rPr>
          <w:rFonts w:ascii="Calibri" w:hAnsi="Calibri" w:cs="Calibri"/>
          <w:sz w:val="22"/>
        </w:rPr>
        <w:t>:</w:t>
      </w:r>
      <w:r w:rsidR="00AF3069" w:rsidRPr="00AF3069">
        <w:t xml:space="preserve"> </w:t>
      </w:r>
      <w:r w:rsidR="00AF3069" w:rsidRPr="00AF3069">
        <w:rPr>
          <w:rFonts w:ascii="Calibri" w:hAnsi="Calibri" w:cs="Calibri"/>
          <w:b/>
          <w:sz w:val="22"/>
        </w:rPr>
        <w:t>Mgr. Viliam Lisý, Ph.D.</w:t>
      </w:r>
      <w:r w:rsidRPr="00C552F8">
        <w:rPr>
          <w:rFonts w:ascii="Calibri" w:hAnsi="Calibri" w:cs="Calibri"/>
          <w:b/>
          <w:bCs/>
          <w:sz w:val="22"/>
        </w:rPr>
        <w:t xml:space="preserve"> </w:t>
      </w:r>
      <w:r w:rsidR="0000061D">
        <w:rPr>
          <w:rFonts w:ascii="Calibri" w:hAnsi="Calibri" w:cs="Calibri"/>
          <w:bCs/>
          <w:sz w:val="22"/>
        </w:rPr>
        <w:br/>
      </w:r>
      <w:r w:rsidR="00AF3069" w:rsidRPr="0000061D">
        <w:rPr>
          <w:rFonts w:ascii="Calibri" w:hAnsi="Calibri" w:cs="Calibri"/>
          <w:bCs/>
          <w:sz w:val="22"/>
        </w:rPr>
        <w:t xml:space="preserve">(nar. </w:t>
      </w:r>
      <w:r w:rsidR="00BF639F">
        <w:rPr>
          <w:rFonts w:ascii="Calibri" w:hAnsi="Calibri" w:cs="Calibri"/>
          <w:bCs/>
          <w:sz w:val="22"/>
        </w:rPr>
        <w:t>XXXXXXXX</w:t>
      </w:r>
      <w:r w:rsidRPr="0000061D">
        <w:rPr>
          <w:rFonts w:ascii="Calibri" w:hAnsi="Calibri" w:cs="Calibri"/>
          <w:bCs/>
          <w:sz w:val="22"/>
        </w:rPr>
        <w:t>, bytem:</w:t>
      </w:r>
      <w:r w:rsidR="0000061D" w:rsidRPr="0000061D">
        <w:rPr>
          <w:rFonts w:ascii="Calibri" w:hAnsi="Calibri" w:cs="Calibri"/>
          <w:bCs/>
          <w:sz w:val="22"/>
        </w:rPr>
        <w:t xml:space="preserve"> </w:t>
      </w:r>
      <w:r w:rsidR="00BF639F">
        <w:rPr>
          <w:rFonts w:ascii="Calibri" w:hAnsi="Calibri" w:cs="Calibri"/>
          <w:bCs/>
          <w:sz w:val="22"/>
        </w:rPr>
        <w:t>XXXXXXXXXXXXXXXXXXXXXXX</w:t>
      </w:r>
      <w:r w:rsidRPr="0000061D">
        <w:rPr>
          <w:rFonts w:ascii="Calibri" w:hAnsi="Calibri" w:cs="Calibri"/>
          <w:bCs/>
          <w:sz w:val="22"/>
        </w:rPr>
        <w:t>).</w:t>
      </w:r>
    </w:p>
    <w:p w14:paraId="514D06DF" w14:textId="77777777" w:rsidR="00A460B5" w:rsidRPr="00A460B5" w:rsidRDefault="00A460B5" w:rsidP="00A460B5">
      <w:pPr>
        <w:ind w:left="720"/>
        <w:jc w:val="both"/>
        <w:rPr>
          <w:rFonts w:ascii="Calibri" w:hAnsi="Calibri" w:cs="Calibri"/>
          <w:bCs/>
          <w:sz w:val="14"/>
          <w:szCs w:val="14"/>
        </w:rPr>
      </w:pPr>
    </w:p>
    <w:p w14:paraId="40691904" w14:textId="77777777" w:rsidR="00C552F8" w:rsidRDefault="00C552F8" w:rsidP="00C552F8">
      <w:pPr>
        <w:numPr>
          <w:ilvl w:val="0"/>
          <w:numId w:val="31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 případ, že tato smlouva podléhá uveřejnění v registru smluv dle z</w:t>
      </w:r>
      <w:r w:rsidRPr="00042257">
        <w:rPr>
          <w:rFonts w:ascii="Calibri" w:hAnsi="Calibri" w:cs="Calibri"/>
          <w:sz w:val="22"/>
        </w:rPr>
        <w:t>ákon</w:t>
      </w:r>
      <w:r>
        <w:rPr>
          <w:rFonts w:ascii="Calibri" w:hAnsi="Calibri" w:cs="Calibri"/>
          <w:sz w:val="22"/>
        </w:rPr>
        <w:t>a č. 340/2015 Sb., o </w:t>
      </w:r>
      <w:r w:rsidRPr="00042257">
        <w:rPr>
          <w:rFonts w:ascii="Calibri" w:hAnsi="Calibri" w:cs="Calibri"/>
          <w:sz w:val="22"/>
        </w:rPr>
        <w:t>zvláštních podmínkách účinnosti některých smluv, uveřejňování těchto smluv a o registru smluv (zákon o registru smluv)</w:t>
      </w:r>
      <w:r>
        <w:rPr>
          <w:rFonts w:ascii="Calibri" w:hAnsi="Calibri" w:cs="Calibri"/>
          <w:sz w:val="22"/>
        </w:rPr>
        <w:t>, ve znění pozdějších předpisů (dále jen „</w:t>
      </w:r>
      <w:r w:rsidRPr="0040131D">
        <w:rPr>
          <w:rFonts w:ascii="Calibri" w:hAnsi="Calibri" w:cs="Calibri"/>
          <w:b/>
          <w:sz w:val="22"/>
        </w:rPr>
        <w:t>zákon o registru smluv</w:t>
      </w:r>
      <w:r>
        <w:rPr>
          <w:rFonts w:ascii="Calibri" w:hAnsi="Calibri" w:cs="Calibri"/>
          <w:sz w:val="22"/>
        </w:rPr>
        <w:t>“):</w:t>
      </w:r>
    </w:p>
    <w:p w14:paraId="1AF18453" w14:textId="77777777" w:rsidR="00C552F8" w:rsidRDefault="00C552F8" w:rsidP="00C552F8">
      <w:pPr>
        <w:pStyle w:val="Odstavecseseznamem"/>
        <w:rPr>
          <w:rFonts w:ascii="Calibri" w:hAnsi="Calibri" w:cs="Calibri"/>
          <w:sz w:val="22"/>
        </w:rPr>
      </w:pPr>
    </w:p>
    <w:p w14:paraId="3E6E1DC6" w14:textId="77777777" w:rsidR="00C552F8" w:rsidRDefault="00C552F8" w:rsidP="00C552F8">
      <w:pPr>
        <w:numPr>
          <w:ilvl w:val="1"/>
          <w:numId w:val="31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obě smluvní strany souhlasí s </w:t>
      </w:r>
      <w:r w:rsidRPr="00042257">
        <w:rPr>
          <w:rFonts w:ascii="Calibri" w:hAnsi="Calibri" w:cs="Calibri"/>
          <w:sz w:val="22"/>
        </w:rPr>
        <w:t>uveřejněním této smlouvy v registru smluv</w:t>
      </w:r>
      <w:r>
        <w:rPr>
          <w:rFonts w:ascii="Calibri" w:hAnsi="Calibri" w:cs="Calibri"/>
          <w:sz w:val="22"/>
        </w:rPr>
        <w:t xml:space="preserve"> dle ustanovení § 5 zákona o registru smluv;</w:t>
      </w:r>
    </w:p>
    <w:p w14:paraId="2179028F" w14:textId="77777777" w:rsidR="00C552F8" w:rsidRDefault="00C552F8" w:rsidP="00C552F8">
      <w:pPr>
        <w:numPr>
          <w:ilvl w:val="1"/>
          <w:numId w:val="31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uveřejnění této smlouvy v registru smluv se v takovém případě zavazuje zajistit příjemce bez zbytečného odkladu po uzavření této smlouvy, a to v souladu s ustanoveními zákona o registru smluv;</w:t>
      </w:r>
    </w:p>
    <w:p w14:paraId="54E7AD2D" w14:textId="77777777" w:rsidR="00C552F8" w:rsidRDefault="00C552F8" w:rsidP="00C552F8">
      <w:pPr>
        <w:numPr>
          <w:ilvl w:val="1"/>
          <w:numId w:val="31"/>
        </w:numPr>
        <w:jc w:val="both"/>
        <w:rPr>
          <w:rFonts w:ascii="Calibri" w:hAnsi="Calibri" w:cs="Calibri"/>
          <w:sz w:val="22"/>
        </w:rPr>
      </w:pPr>
      <w:r w:rsidRPr="00033D03">
        <w:rPr>
          <w:rFonts w:ascii="Calibri" w:hAnsi="Calibri" w:cs="Calibri"/>
          <w:sz w:val="22"/>
        </w:rPr>
        <w:t xml:space="preserve">tato smlouva </w:t>
      </w:r>
      <w:r>
        <w:rPr>
          <w:rFonts w:ascii="Calibri" w:hAnsi="Calibri" w:cs="Calibri"/>
          <w:sz w:val="22"/>
        </w:rPr>
        <w:t xml:space="preserve">nabývá </w:t>
      </w:r>
      <w:r w:rsidRPr="00033D03">
        <w:rPr>
          <w:rFonts w:ascii="Calibri" w:hAnsi="Calibri" w:cs="Calibri"/>
          <w:sz w:val="22"/>
        </w:rPr>
        <w:t>účinnosti dnem jejího zveřejnění v registru smluv</w:t>
      </w:r>
      <w:r>
        <w:rPr>
          <w:rFonts w:ascii="Calibri" w:hAnsi="Calibri" w:cs="Calibri"/>
          <w:sz w:val="22"/>
        </w:rPr>
        <w:t xml:space="preserve"> v souladu s ustanoveními zákona o registru smluv;</w:t>
      </w:r>
    </w:p>
    <w:p w14:paraId="784193EA" w14:textId="56EB76BB" w:rsidR="00BF2A50" w:rsidRDefault="00C552F8" w:rsidP="00C552F8">
      <w:pPr>
        <w:numPr>
          <w:ilvl w:val="1"/>
          <w:numId w:val="31"/>
        </w:numPr>
        <w:jc w:val="both"/>
        <w:rPr>
          <w:rFonts w:ascii="Calibri" w:hAnsi="Calibri" w:cs="Calibri"/>
          <w:sz w:val="22"/>
        </w:rPr>
      </w:pPr>
      <w:r w:rsidRPr="00C552F8">
        <w:rPr>
          <w:rFonts w:ascii="Calibri" w:hAnsi="Calibri" w:cs="Calibri"/>
          <w:sz w:val="22"/>
        </w:rPr>
        <w:t>smluvní strany berou na vědomí, že v souladu s ustanovením § 7 odst. 1 zákona o registru smluv, pokud tato smlouva nebude uveřejněna prostřednictvím registru smluv ani do tří (3) měsíců ode dne, kdy byla uzavřena, platí, že je zrušena od počátku.</w:t>
      </w:r>
    </w:p>
    <w:p w14:paraId="2236C68B" w14:textId="77777777" w:rsidR="00C552F8" w:rsidRPr="00C552F8" w:rsidRDefault="00C552F8" w:rsidP="00C552F8">
      <w:pPr>
        <w:ind w:left="1440"/>
        <w:jc w:val="both"/>
        <w:rPr>
          <w:rFonts w:ascii="Calibri" w:hAnsi="Calibri" w:cs="Calibri"/>
          <w:sz w:val="22"/>
        </w:rPr>
      </w:pPr>
    </w:p>
    <w:p w14:paraId="202D5E5F" w14:textId="77777777" w:rsidR="001F2D8A" w:rsidRDefault="001F2D8A" w:rsidP="00B024DC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Calibri" w:hAnsi="Calibri"/>
          <w:sz w:val="22"/>
        </w:rPr>
      </w:pPr>
      <w:r w:rsidRPr="004527C0">
        <w:rPr>
          <w:rFonts w:ascii="Calibri" w:hAnsi="Calibri"/>
          <w:sz w:val="22"/>
        </w:rPr>
        <w:t xml:space="preserve">Změnit nebo doplnit tuto smlouvu mohou smluvní strany pouze </w:t>
      </w:r>
      <w:r>
        <w:rPr>
          <w:rFonts w:ascii="Calibri" w:hAnsi="Calibri"/>
          <w:sz w:val="22"/>
        </w:rPr>
        <w:t>písemnou formou.</w:t>
      </w:r>
      <w:r w:rsidRPr="004527C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Z</w:t>
      </w:r>
      <w:r w:rsidRPr="004527C0">
        <w:rPr>
          <w:rFonts w:ascii="Calibri" w:hAnsi="Calibri"/>
          <w:sz w:val="22"/>
        </w:rPr>
        <w:t xml:space="preserve">měny </w:t>
      </w:r>
      <w:r>
        <w:rPr>
          <w:rFonts w:ascii="Calibri" w:hAnsi="Calibri"/>
          <w:sz w:val="22"/>
        </w:rPr>
        <w:t xml:space="preserve">této </w:t>
      </w:r>
      <w:r w:rsidRPr="004527C0">
        <w:rPr>
          <w:rFonts w:ascii="Calibri" w:hAnsi="Calibri"/>
          <w:sz w:val="22"/>
        </w:rPr>
        <w:t xml:space="preserve">smlouvy </w:t>
      </w:r>
      <w:r>
        <w:rPr>
          <w:rFonts w:ascii="Calibri" w:hAnsi="Calibri"/>
          <w:sz w:val="22"/>
        </w:rPr>
        <w:t xml:space="preserve">méně přísnou formou </w:t>
      </w:r>
      <w:r w:rsidRPr="004527C0">
        <w:rPr>
          <w:rFonts w:ascii="Calibri" w:hAnsi="Calibri"/>
          <w:sz w:val="22"/>
        </w:rPr>
        <w:t>smluvní strany vylučují.</w:t>
      </w:r>
    </w:p>
    <w:p w14:paraId="5AD2F60B" w14:textId="168E6EEB" w:rsidR="001F2D8A" w:rsidRPr="00B024DC" w:rsidRDefault="001F2D8A" w:rsidP="00B024DC">
      <w:pPr>
        <w:pStyle w:val="Default"/>
        <w:numPr>
          <w:ilvl w:val="0"/>
          <w:numId w:val="31"/>
        </w:numPr>
        <w:tabs>
          <w:tab w:val="left" w:pos="426"/>
        </w:tabs>
        <w:jc w:val="both"/>
        <w:rPr>
          <w:rFonts w:cs="Times New Roman"/>
          <w:color w:val="auto"/>
          <w:sz w:val="22"/>
          <w:szCs w:val="22"/>
        </w:rPr>
      </w:pPr>
      <w:r w:rsidRPr="00B024DC">
        <w:rPr>
          <w:rFonts w:cs="Times New Roman"/>
          <w:color w:val="auto"/>
          <w:sz w:val="22"/>
          <w:szCs w:val="22"/>
        </w:rPr>
        <w:t>Tato smlouva vyvolává právní následky, které jsou v ní vyjádřeny, jakož i právní následky plynoucí ze zákona a dobrých mravů. Jiné následky smluvní strany vylučují. Smluvní strany vylučují pro smluvní vztah založený touto smlouvou užití obchodních zvyklostí ať už zachovávaných obecně, anebo v daném odvětví a zavedené praxe smluvních stran.</w:t>
      </w:r>
    </w:p>
    <w:p w14:paraId="6A35DCEF" w14:textId="7D7B3949" w:rsidR="00492B0F" w:rsidRDefault="001F2D8A" w:rsidP="00B024DC">
      <w:pPr>
        <w:numPr>
          <w:ilvl w:val="0"/>
          <w:numId w:val="31"/>
        </w:numPr>
        <w:spacing w:before="120"/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 xml:space="preserve">Tato smlouva je vyhotovena ve dvou stejnopisech s platností originálu, z nichž nadační fond </w:t>
      </w:r>
      <w:r w:rsidR="00F21239">
        <w:rPr>
          <w:rFonts w:ascii="Calibri" w:hAnsi="Calibri"/>
          <w:sz w:val="22"/>
        </w:rPr>
        <w:br/>
      </w:r>
      <w:r w:rsidRPr="005C47EC">
        <w:rPr>
          <w:rFonts w:ascii="Calibri" w:hAnsi="Calibri"/>
          <w:sz w:val="22"/>
        </w:rPr>
        <w:t xml:space="preserve">a příjemce obdrží po jednom. </w:t>
      </w:r>
      <w:r w:rsidRPr="004527C0">
        <w:rPr>
          <w:rFonts w:ascii="Calibri" w:hAnsi="Calibri"/>
          <w:sz w:val="22"/>
        </w:rPr>
        <w:t>Smluvní strany potvrzují, že smlouva je projevem jejich svobodné a vážné vůle a že nebyla sjednána v</w:t>
      </w:r>
      <w:r w:rsidRPr="000D2CD2">
        <w:rPr>
          <w:rFonts w:ascii="Calibri" w:hAnsi="Calibri"/>
          <w:sz w:val="22"/>
        </w:rPr>
        <w:t> </w:t>
      </w:r>
      <w:r w:rsidRPr="004527C0">
        <w:rPr>
          <w:rFonts w:ascii="Calibri" w:hAnsi="Calibri"/>
          <w:sz w:val="22"/>
        </w:rPr>
        <w:t xml:space="preserve">tísni a/nebo za </w:t>
      </w:r>
      <w:r>
        <w:rPr>
          <w:rFonts w:ascii="Calibri" w:hAnsi="Calibri"/>
          <w:sz w:val="22"/>
        </w:rPr>
        <w:t xml:space="preserve">jednostranně </w:t>
      </w:r>
      <w:r w:rsidRPr="004527C0">
        <w:rPr>
          <w:rFonts w:ascii="Calibri" w:hAnsi="Calibri"/>
          <w:sz w:val="22"/>
        </w:rPr>
        <w:t>nevýhodných podmínek.</w:t>
      </w:r>
    </w:p>
    <w:p w14:paraId="2A6B7779" w14:textId="77777777" w:rsidR="00C552F8" w:rsidRDefault="00C552F8" w:rsidP="00C552F8">
      <w:pPr>
        <w:spacing w:before="120"/>
        <w:ind w:left="720"/>
        <w:jc w:val="both"/>
        <w:rPr>
          <w:rFonts w:ascii="Calibri" w:hAnsi="Calibri"/>
          <w:sz w:val="22"/>
        </w:rPr>
      </w:pPr>
    </w:p>
    <w:p w14:paraId="2F69ADF8" w14:textId="77777777" w:rsidR="001F2D8A" w:rsidRPr="00492B0F" w:rsidRDefault="001F2D8A" w:rsidP="00B024DC">
      <w:pPr>
        <w:numPr>
          <w:ilvl w:val="0"/>
          <w:numId w:val="31"/>
        </w:numPr>
        <w:spacing w:before="120"/>
        <w:jc w:val="both"/>
        <w:rPr>
          <w:rFonts w:ascii="Calibri" w:hAnsi="Calibri"/>
          <w:sz w:val="22"/>
        </w:rPr>
      </w:pPr>
      <w:r w:rsidRPr="00492B0F">
        <w:rPr>
          <w:rFonts w:ascii="Calibri" w:hAnsi="Calibri"/>
          <w:sz w:val="22"/>
        </w:rPr>
        <w:t>Nedílnou součástí této smlouvy jsou:</w:t>
      </w:r>
    </w:p>
    <w:p w14:paraId="0443C137" w14:textId="77777777" w:rsidR="001F2D8A" w:rsidRDefault="001F2D8A" w:rsidP="00FA4C95">
      <w:pPr>
        <w:numPr>
          <w:ilvl w:val="1"/>
          <w:numId w:val="19"/>
        </w:numPr>
        <w:spacing w:before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Příloha č. 1 – Etický kodex;</w:t>
      </w:r>
    </w:p>
    <w:p w14:paraId="31C12CF3" w14:textId="77777777" w:rsidR="00B024DC" w:rsidRDefault="001F2D8A" w:rsidP="00B024DC">
      <w:pPr>
        <w:numPr>
          <w:ilvl w:val="1"/>
          <w:numId w:val="19"/>
        </w:numPr>
        <w:spacing w:before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Příloha č. 2 – </w:t>
      </w:r>
      <w:r w:rsidR="0027070C">
        <w:rPr>
          <w:rFonts w:ascii="Calibri" w:hAnsi="Calibri"/>
          <w:sz w:val="22"/>
        </w:rPr>
        <w:t>R</w:t>
      </w:r>
      <w:r w:rsidR="0027070C" w:rsidRPr="005C47EC">
        <w:rPr>
          <w:rFonts w:ascii="Calibri" w:hAnsi="Calibri"/>
          <w:sz w:val="22"/>
        </w:rPr>
        <w:t>ozpočet</w:t>
      </w:r>
      <w:r w:rsidR="0027070C">
        <w:rPr>
          <w:rFonts w:ascii="Calibri" w:hAnsi="Calibri"/>
          <w:sz w:val="22"/>
        </w:rPr>
        <w:t xml:space="preserve"> </w:t>
      </w:r>
      <w:r w:rsidR="00EC122D">
        <w:rPr>
          <w:rFonts w:ascii="Calibri" w:hAnsi="Calibri"/>
          <w:sz w:val="22"/>
        </w:rPr>
        <w:t>p</w:t>
      </w:r>
      <w:r>
        <w:rPr>
          <w:rFonts w:ascii="Calibri" w:hAnsi="Calibri"/>
          <w:sz w:val="22"/>
        </w:rPr>
        <w:t>rojektu</w:t>
      </w:r>
      <w:r w:rsidRPr="005C47EC">
        <w:rPr>
          <w:rFonts w:ascii="Calibri" w:hAnsi="Calibri"/>
          <w:sz w:val="22"/>
        </w:rPr>
        <w:t>.</w:t>
      </w:r>
    </w:p>
    <w:p w14:paraId="68C56BFB" w14:textId="5AE632A1" w:rsidR="001F2D8A" w:rsidRPr="00B024DC" w:rsidRDefault="001F2D8A" w:rsidP="00C552F8">
      <w:pPr>
        <w:numPr>
          <w:ilvl w:val="0"/>
          <w:numId w:val="31"/>
        </w:numPr>
        <w:spacing w:before="120"/>
        <w:jc w:val="both"/>
        <w:rPr>
          <w:rFonts w:ascii="Calibri" w:hAnsi="Calibri"/>
          <w:sz w:val="22"/>
        </w:rPr>
      </w:pPr>
      <w:r w:rsidRPr="00B024DC">
        <w:rPr>
          <w:rFonts w:ascii="Calibri" w:hAnsi="Calibri"/>
          <w:sz w:val="22"/>
        </w:rPr>
        <w:t xml:space="preserve">Tato smlouva se řídí českým právem. V otázkách, které tato smlouva výslovně neupravuje, se práva a povinnosti smluvních stran z této smlouvy vyplývající řídí příslušnými ustanoveními občanského zákoníku. Pro účely vztahů mezi nadačním fondem a příjemcem se vylučuje použití ustanovení </w:t>
      </w:r>
      <w:r w:rsidR="00533400" w:rsidRPr="00B024DC">
        <w:rPr>
          <w:rFonts w:ascii="Calibri" w:hAnsi="Calibri"/>
          <w:sz w:val="22"/>
        </w:rPr>
        <w:br/>
      </w:r>
      <w:r w:rsidRPr="00B024DC">
        <w:rPr>
          <w:rFonts w:ascii="Calibri" w:hAnsi="Calibri"/>
          <w:sz w:val="22"/>
        </w:rPr>
        <w:t>§ 1748 občanského zákoníku.</w:t>
      </w:r>
    </w:p>
    <w:p w14:paraId="78CC593E" w14:textId="77777777" w:rsidR="001F2D8A" w:rsidRPr="005C47EC" w:rsidRDefault="001F2D8A" w:rsidP="00363329">
      <w:pPr>
        <w:jc w:val="both"/>
        <w:rPr>
          <w:rFonts w:ascii="Calibri" w:hAnsi="Calibri"/>
          <w:sz w:val="22"/>
        </w:rPr>
      </w:pPr>
    </w:p>
    <w:p w14:paraId="5C144EF5" w14:textId="54774E72" w:rsidR="001F2D8A" w:rsidRPr="005C47EC" w:rsidRDefault="001F2D8A" w:rsidP="00363329">
      <w:pPr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>Datum:</w:t>
      </w:r>
      <w:r w:rsidR="00C552F8">
        <w:rPr>
          <w:rFonts w:ascii="Calibri" w:hAnsi="Calibri"/>
          <w:sz w:val="22"/>
        </w:rPr>
        <w:tab/>
      </w:r>
      <w:r w:rsidR="00C552F8">
        <w:rPr>
          <w:rFonts w:ascii="Calibri" w:hAnsi="Calibri"/>
          <w:sz w:val="22"/>
        </w:rPr>
        <w:tab/>
      </w:r>
      <w:r w:rsidR="00C552F8">
        <w:rPr>
          <w:rFonts w:ascii="Calibri" w:hAnsi="Calibri"/>
          <w:sz w:val="22"/>
        </w:rPr>
        <w:tab/>
      </w:r>
      <w:r w:rsidR="00C552F8">
        <w:rPr>
          <w:rFonts w:ascii="Calibri" w:hAnsi="Calibri"/>
          <w:sz w:val="22"/>
        </w:rPr>
        <w:tab/>
      </w:r>
      <w:r w:rsidR="00C552F8">
        <w:rPr>
          <w:rFonts w:ascii="Calibri" w:hAnsi="Calibri"/>
          <w:sz w:val="22"/>
        </w:rPr>
        <w:tab/>
      </w:r>
      <w:r w:rsidR="00C552F8">
        <w:rPr>
          <w:rFonts w:ascii="Calibri" w:hAnsi="Calibri"/>
          <w:sz w:val="22"/>
        </w:rPr>
        <w:tab/>
      </w:r>
      <w:r w:rsidR="00C552F8">
        <w:rPr>
          <w:rFonts w:ascii="Calibri" w:hAnsi="Calibri"/>
          <w:sz w:val="22"/>
        </w:rPr>
        <w:tab/>
      </w:r>
      <w:r w:rsidR="00C552F8">
        <w:rPr>
          <w:rFonts w:ascii="Calibri" w:hAnsi="Calibri"/>
          <w:sz w:val="22"/>
        </w:rPr>
        <w:tab/>
        <w:t>Datum:</w:t>
      </w:r>
    </w:p>
    <w:p w14:paraId="54CD8A5A" w14:textId="226D3C78" w:rsidR="001F2D8A" w:rsidRPr="005C47EC" w:rsidRDefault="001F2D8A" w:rsidP="008E7455">
      <w:pPr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>Za Nadační fond Neuron na podporu vědy:</w:t>
      </w:r>
      <w:r w:rsidR="00C552F8">
        <w:rPr>
          <w:rFonts w:ascii="Calibri" w:hAnsi="Calibri"/>
          <w:sz w:val="22"/>
        </w:rPr>
        <w:tab/>
      </w:r>
      <w:r w:rsidR="00C552F8">
        <w:rPr>
          <w:rFonts w:ascii="Calibri" w:hAnsi="Calibri"/>
          <w:sz w:val="22"/>
        </w:rPr>
        <w:tab/>
      </w:r>
      <w:r w:rsidR="00C552F8">
        <w:rPr>
          <w:rFonts w:ascii="Calibri" w:hAnsi="Calibri"/>
          <w:sz w:val="22"/>
        </w:rPr>
        <w:tab/>
      </w:r>
      <w:r w:rsidR="00A460B5">
        <w:rPr>
          <w:rFonts w:ascii="Calibri" w:hAnsi="Calibri"/>
          <w:sz w:val="22"/>
        </w:rPr>
        <w:t>Za FEL ČVUT v Praze</w:t>
      </w:r>
    </w:p>
    <w:p w14:paraId="6C418DBD" w14:textId="77777777" w:rsidR="001F2D8A" w:rsidRDefault="001F2D8A" w:rsidP="008E7455">
      <w:pPr>
        <w:rPr>
          <w:rFonts w:ascii="Calibri" w:hAnsi="Calibri"/>
          <w:sz w:val="22"/>
        </w:rPr>
      </w:pPr>
    </w:p>
    <w:p w14:paraId="29E76CD8" w14:textId="77777777" w:rsidR="001F2D8A" w:rsidRDefault="001F2D8A" w:rsidP="008E7455">
      <w:pPr>
        <w:rPr>
          <w:rFonts w:ascii="Calibri" w:hAnsi="Calibri"/>
          <w:sz w:val="22"/>
        </w:rPr>
      </w:pPr>
    </w:p>
    <w:p w14:paraId="2E476493" w14:textId="132D88EB" w:rsidR="001F2D8A" w:rsidRPr="00D962D8" w:rsidRDefault="001F2D8A" w:rsidP="008E7455">
      <w:pPr>
        <w:rPr>
          <w:rFonts w:ascii="Calibri" w:hAnsi="Calibri"/>
          <w:color w:val="7F7F7F" w:themeColor="text1" w:themeTint="80"/>
          <w:sz w:val="22"/>
        </w:rPr>
      </w:pPr>
      <w:r w:rsidRPr="00D962D8">
        <w:rPr>
          <w:rFonts w:ascii="Calibri" w:hAnsi="Calibri"/>
          <w:color w:val="7F7F7F" w:themeColor="text1" w:themeTint="80"/>
          <w:sz w:val="22"/>
        </w:rPr>
        <w:t>………………………………………………………….</w:t>
      </w:r>
      <w:r w:rsidR="00C552F8">
        <w:rPr>
          <w:rFonts w:ascii="Calibri" w:hAnsi="Calibri"/>
          <w:color w:val="7F7F7F" w:themeColor="text1" w:themeTint="80"/>
          <w:sz w:val="22"/>
        </w:rPr>
        <w:tab/>
      </w:r>
      <w:r w:rsidR="00C552F8">
        <w:rPr>
          <w:rFonts w:ascii="Calibri" w:hAnsi="Calibri"/>
          <w:color w:val="7F7F7F" w:themeColor="text1" w:themeTint="80"/>
          <w:sz w:val="22"/>
        </w:rPr>
        <w:tab/>
      </w:r>
      <w:r w:rsidR="00C552F8">
        <w:rPr>
          <w:rFonts w:ascii="Calibri" w:hAnsi="Calibri"/>
          <w:color w:val="7F7F7F" w:themeColor="text1" w:themeTint="80"/>
          <w:sz w:val="22"/>
        </w:rPr>
        <w:tab/>
      </w:r>
      <w:r w:rsidR="00C552F8">
        <w:rPr>
          <w:rFonts w:ascii="Calibri" w:hAnsi="Calibri"/>
          <w:color w:val="7F7F7F" w:themeColor="text1" w:themeTint="80"/>
          <w:sz w:val="22"/>
        </w:rPr>
        <w:tab/>
      </w:r>
      <w:r w:rsidR="00C552F8" w:rsidRPr="00D962D8">
        <w:rPr>
          <w:rFonts w:ascii="Calibri" w:hAnsi="Calibri"/>
          <w:color w:val="7F7F7F" w:themeColor="text1" w:themeTint="80"/>
          <w:sz w:val="22"/>
        </w:rPr>
        <w:t>………………………………………………………….</w:t>
      </w:r>
    </w:p>
    <w:p w14:paraId="72FAA68D" w14:textId="44B2D42B" w:rsidR="00F75B63" w:rsidRDefault="00A460B5" w:rsidP="00C035C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</w:t>
      </w:r>
      <w:r w:rsidR="00AB5F00">
        <w:rPr>
          <w:rFonts w:ascii="Calibri" w:hAnsi="Calibri"/>
          <w:sz w:val="22"/>
        </w:rPr>
        <w:t>Monika Vondráková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</w:t>
      </w:r>
      <w:r w:rsidR="00F75B63" w:rsidRPr="00F75B63">
        <w:rPr>
          <w:rFonts w:asciiTheme="minorHAnsi" w:hAnsiTheme="minorHAnsi" w:cstheme="minorHAnsi"/>
          <w:color w:val="000000"/>
          <w:kern w:val="36"/>
          <w:sz w:val="22"/>
          <w:lang w:eastAsia="cs-CZ"/>
        </w:rPr>
        <w:t>prof. Ing. Pavel Ripka, CSc.</w:t>
      </w:r>
    </w:p>
    <w:p w14:paraId="48FB54DD" w14:textId="1370C4A7" w:rsidR="001F2D8A" w:rsidRDefault="00A460B5" w:rsidP="00C035C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D962D8">
        <w:rPr>
          <w:rFonts w:ascii="Calibri" w:hAnsi="Calibri"/>
          <w:sz w:val="22"/>
        </w:rPr>
        <w:t>předsed</w:t>
      </w:r>
      <w:r w:rsidR="00AB5F00">
        <w:rPr>
          <w:rFonts w:ascii="Calibri" w:hAnsi="Calibri"/>
          <w:sz w:val="22"/>
        </w:rPr>
        <w:t>kyně</w:t>
      </w:r>
      <w:r w:rsidR="001F2D8A">
        <w:rPr>
          <w:rFonts w:ascii="Calibri" w:hAnsi="Calibri"/>
          <w:sz w:val="22"/>
        </w:rPr>
        <w:t xml:space="preserve"> </w:t>
      </w:r>
      <w:r w:rsidR="00D962D8">
        <w:rPr>
          <w:rFonts w:ascii="Calibri" w:hAnsi="Calibri"/>
          <w:sz w:val="22"/>
        </w:rPr>
        <w:t>S</w:t>
      </w:r>
      <w:r w:rsidR="001F2D8A">
        <w:rPr>
          <w:rFonts w:ascii="Calibri" w:hAnsi="Calibri"/>
          <w:sz w:val="22"/>
        </w:rPr>
        <w:t>právní rady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             děkan</w:t>
      </w:r>
    </w:p>
    <w:p w14:paraId="6CF36E8F" w14:textId="77777777" w:rsidR="001F2D8A" w:rsidRPr="005C47EC" w:rsidRDefault="001F2D8A" w:rsidP="008E7455">
      <w:pPr>
        <w:rPr>
          <w:rFonts w:ascii="Calibri" w:hAnsi="Calibri"/>
          <w:sz w:val="22"/>
        </w:rPr>
      </w:pPr>
    </w:p>
    <w:p w14:paraId="7C17C6C1" w14:textId="77777777" w:rsidR="00B024DC" w:rsidRDefault="00B024DC" w:rsidP="008E7455">
      <w:pPr>
        <w:rPr>
          <w:rFonts w:ascii="Calibri" w:hAnsi="Calibri"/>
          <w:sz w:val="22"/>
        </w:rPr>
      </w:pPr>
    </w:p>
    <w:p w14:paraId="65DE4212" w14:textId="77777777" w:rsidR="00B024DC" w:rsidRDefault="00B024DC" w:rsidP="00B024DC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Datum:</w:t>
      </w:r>
    </w:p>
    <w:p w14:paraId="11B906E7" w14:textId="6C523AF6" w:rsidR="00B024DC" w:rsidRDefault="00B024DC" w:rsidP="00B024DC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Zaměstnanec:</w:t>
      </w:r>
    </w:p>
    <w:p w14:paraId="024A7548" w14:textId="77777777" w:rsidR="00B024DC" w:rsidRDefault="00B024DC" w:rsidP="00B024DC">
      <w:pPr>
        <w:rPr>
          <w:rFonts w:ascii="Calibri" w:hAnsi="Calibri"/>
          <w:sz w:val="22"/>
        </w:rPr>
      </w:pPr>
    </w:p>
    <w:p w14:paraId="7D8208D2" w14:textId="77777777" w:rsidR="00B024DC" w:rsidRDefault="00B024DC" w:rsidP="00B024DC">
      <w:pPr>
        <w:rPr>
          <w:rFonts w:ascii="Calibri" w:hAnsi="Calibri"/>
          <w:sz w:val="22"/>
        </w:rPr>
      </w:pPr>
    </w:p>
    <w:p w14:paraId="4D719087" w14:textId="77777777" w:rsidR="00C552F8" w:rsidRDefault="00C552F8" w:rsidP="008E7455">
      <w:pPr>
        <w:rPr>
          <w:rFonts w:ascii="Calibri" w:hAnsi="Calibri"/>
          <w:color w:val="7F7F7F" w:themeColor="text1" w:themeTint="80"/>
          <w:sz w:val="22"/>
        </w:rPr>
      </w:pPr>
      <w:r w:rsidRPr="00D962D8">
        <w:rPr>
          <w:rFonts w:ascii="Calibri" w:hAnsi="Calibri"/>
          <w:color w:val="7F7F7F" w:themeColor="text1" w:themeTint="80"/>
          <w:sz w:val="22"/>
        </w:rPr>
        <w:t>………………………………………………………….</w:t>
      </w:r>
    </w:p>
    <w:p w14:paraId="3730CABB" w14:textId="682B5350" w:rsidR="00B024DC" w:rsidRPr="00B72740" w:rsidRDefault="00B72740" w:rsidP="00B72740">
      <w:pPr>
        <w:rPr>
          <w:rFonts w:ascii="Calibri" w:hAnsi="Calibri"/>
          <w:sz w:val="22"/>
        </w:rPr>
      </w:pPr>
      <w:r w:rsidRPr="00B72740">
        <w:rPr>
          <w:rFonts w:ascii="Calibri" w:hAnsi="Calibri" w:cs="Calibri"/>
          <w:sz w:val="22"/>
        </w:rPr>
        <w:t>Mgr. Viliam Lisý, Ph.D.</w:t>
      </w:r>
    </w:p>
    <w:p w14:paraId="65FF91CD" w14:textId="396695B3" w:rsidR="00567A01" w:rsidRDefault="00567A01" w:rsidP="008E7455">
      <w:pPr>
        <w:rPr>
          <w:rFonts w:ascii="Calibri" w:hAnsi="Calibri"/>
          <w:sz w:val="22"/>
        </w:rPr>
      </w:pPr>
    </w:p>
    <w:p w14:paraId="2F89C2C7" w14:textId="0467B319" w:rsidR="00567A01" w:rsidRDefault="00567A01" w:rsidP="008E7455">
      <w:pPr>
        <w:rPr>
          <w:rFonts w:ascii="Calibri" w:hAnsi="Calibri"/>
          <w:sz w:val="22"/>
        </w:rPr>
      </w:pPr>
    </w:p>
    <w:p w14:paraId="194E6E79" w14:textId="6DA13E20" w:rsidR="00567A01" w:rsidRDefault="00567A01" w:rsidP="008E7455">
      <w:pPr>
        <w:rPr>
          <w:rFonts w:ascii="Calibri" w:hAnsi="Calibri"/>
          <w:sz w:val="22"/>
        </w:rPr>
      </w:pPr>
    </w:p>
    <w:p w14:paraId="3C4F4097" w14:textId="77777777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</w:p>
    <w:p w14:paraId="4A29CA3F" w14:textId="77777777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</w:p>
    <w:p w14:paraId="4792A8EF" w14:textId="77777777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</w:p>
    <w:p w14:paraId="162B11BF" w14:textId="77777777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</w:p>
    <w:p w14:paraId="02D8BCF5" w14:textId="77777777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</w:p>
    <w:p w14:paraId="514D640B" w14:textId="77777777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</w:p>
    <w:p w14:paraId="02DFBFB5" w14:textId="77777777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</w:p>
    <w:p w14:paraId="79B93815" w14:textId="77777777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</w:p>
    <w:p w14:paraId="0090A808" w14:textId="77777777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</w:p>
    <w:p w14:paraId="5F8E4A50" w14:textId="77777777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</w:p>
    <w:p w14:paraId="0FF092FE" w14:textId="77777777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</w:p>
    <w:p w14:paraId="7E73E4FE" w14:textId="77777777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</w:p>
    <w:p w14:paraId="7F99610A" w14:textId="37045767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Příloha č. 1 – Etický kodex</w:t>
      </w:r>
    </w:p>
    <w:p w14:paraId="3A2CC00F" w14:textId="1AC1E594" w:rsidR="00567A01" w:rsidRDefault="00567A01" w:rsidP="00567A01">
      <w:pPr>
        <w:spacing w:before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Příloha č. 2 – R</w:t>
      </w:r>
      <w:r w:rsidRPr="005C47EC">
        <w:rPr>
          <w:rFonts w:ascii="Calibri" w:hAnsi="Calibri"/>
          <w:sz w:val="22"/>
        </w:rPr>
        <w:t>ozpočet</w:t>
      </w:r>
      <w:r>
        <w:rPr>
          <w:rFonts w:ascii="Calibri" w:hAnsi="Calibri"/>
          <w:sz w:val="22"/>
        </w:rPr>
        <w:t xml:space="preserve"> projektu</w:t>
      </w:r>
    </w:p>
    <w:p w14:paraId="0B1CDE40" w14:textId="77777777" w:rsidR="00B72740" w:rsidRDefault="00B72740" w:rsidP="00567A01">
      <w:pPr>
        <w:tabs>
          <w:tab w:val="center" w:pos="2341"/>
        </w:tabs>
        <w:spacing w:after="14"/>
        <w:ind w:left="-399"/>
        <w:rPr>
          <w:rFonts w:ascii="Calibri" w:hAnsi="Calibri"/>
          <w:sz w:val="22"/>
        </w:rPr>
      </w:pPr>
    </w:p>
    <w:tbl>
      <w:tblPr>
        <w:tblStyle w:val="TableGrid"/>
        <w:tblpPr w:leftFromText="141" w:rightFromText="141" w:vertAnchor="page" w:horzAnchor="margin" w:tblpXSpec="center" w:tblpY="2965"/>
        <w:tblW w:w="11234" w:type="dxa"/>
        <w:tblInd w:w="0" w:type="dxa"/>
        <w:tblCellMar>
          <w:top w:w="40" w:type="dxa"/>
          <w:left w:w="38" w:type="dxa"/>
          <w:bottom w:w="18" w:type="dxa"/>
          <w:right w:w="91" w:type="dxa"/>
        </w:tblCellMar>
        <w:tblLook w:val="04A0" w:firstRow="1" w:lastRow="0" w:firstColumn="1" w:lastColumn="0" w:noHBand="0" w:noVBand="1"/>
      </w:tblPr>
      <w:tblGrid>
        <w:gridCol w:w="2669"/>
        <w:gridCol w:w="1004"/>
        <w:gridCol w:w="1003"/>
        <w:gridCol w:w="1003"/>
        <w:gridCol w:w="1279"/>
        <w:gridCol w:w="1004"/>
        <w:gridCol w:w="1279"/>
        <w:gridCol w:w="1993"/>
      </w:tblGrid>
      <w:tr w:rsidR="00B72740" w14:paraId="216AA5D8" w14:textId="77777777" w:rsidTr="00B72740">
        <w:trPr>
          <w:trHeight w:val="292"/>
        </w:trPr>
        <w:tc>
          <w:tcPr>
            <w:tcW w:w="2669" w:type="dxa"/>
            <w:tcBorders>
              <w:top w:val="single" w:sz="15" w:space="0" w:color="000000"/>
              <w:left w:val="single" w:sz="15" w:space="0" w:color="000000"/>
              <w:bottom w:val="single" w:sz="2" w:space="0" w:color="000000"/>
              <w:right w:val="single" w:sz="15" w:space="0" w:color="808080"/>
            </w:tcBorders>
            <w:shd w:val="clear" w:color="auto" w:fill="2F75B5"/>
          </w:tcPr>
          <w:p w14:paraId="0333CCCC" w14:textId="77777777" w:rsidR="00B72740" w:rsidRDefault="00B72740" w:rsidP="00B72740"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Rok</w:t>
            </w:r>
          </w:p>
        </w:tc>
        <w:tc>
          <w:tcPr>
            <w:tcW w:w="2007" w:type="dxa"/>
            <w:gridSpan w:val="2"/>
            <w:tcBorders>
              <w:top w:val="single" w:sz="15" w:space="0" w:color="000000"/>
              <w:left w:val="single" w:sz="15" w:space="0" w:color="808080"/>
              <w:bottom w:val="single" w:sz="2" w:space="0" w:color="000000"/>
              <w:right w:val="single" w:sz="15" w:space="0" w:color="808080"/>
            </w:tcBorders>
            <w:shd w:val="clear" w:color="auto" w:fill="2F75B5"/>
          </w:tcPr>
          <w:p w14:paraId="75446002" w14:textId="77777777" w:rsidR="00B72740" w:rsidRDefault="00B72740" w:rsidP="00B72740">
            <w:pPr>
              <w:ind w:left="72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2017</w:t>
            </w:r>
          </w:p>
        </w:tc>
        <w:tc>
          <w:tcPr>
            <w:tcW w:w="2282" w:type="dxa"/>
            <w:gridSpan w:val="2"/>
            <w:tcBorders>
              <w:top w:val="single" w:sz="15" w:space="0" w:color="000000"/>
              <w:left w:val="single" w:sz="15" w:space="0" w:color="808080"/>
              <w:bottom w:val="single" w:sz="2" w:space="0" w:color="000000"/>
              <w:right w:val="single" w:sz="15" w:space="0" w:color="808080"/>
            </w:tcBorders>
            <w:shd w:val="clear" w:color="auto" w:fill="2F75B5"/>
          </w:tcPr>
          <w:p w14:paraId="5B242BE2" w14:textId="77777777" w:rsidR="00B72740" w:rsidRDefault="00B72740" w:rsidP="00B72740">
            <w:pPr>
              <w:ind w:left="69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2018</w:t>
            </w:r>
          </w:p>
        </w:tc>
        <w:tc>
          <w:tcPr>
            <w:tcW w:w="2283" w:type="dxa"/>
            <w:gridSpan w:val="2"/>
            <w:tcBorders>
              <w:top w:val="single" w:sz="15" w:space="0" w:color="000000"/>
              <w:left w:val="single" w:sz="15" w:space="0" w:color="808080"/>
              <w:bottom w:val="single" w:sz="2" w:space="0" w:color="000000"/>
              <w:right w:val="single" w:sz="15" w:space="0" w:color="000000"/>
            </w:tcBorders>
            <w:shd w:val="clear" w:color="auto" w:fill="2F75B5"/>
          </w:tcPr>
          <w:p w14:paraId="15B450F3" w14:textId="77777777" w:rsidR="00B72740" w:rsidRDefault="00B72740" w:rsidP="00B72740">
            <w:pPr>
              <w:ind w:left="69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2019</w:t>
            </w:r>
          </w:p>
        </w:tc>
        <w:tc>
          <w:tcPr>
            <w:tcW w:w="1993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A6A6A6"/>
          </w:tcPr>
          <w:p w14:paraId="41923792" w14:textId="77777777" w:rsidR="00B72740" w:rsidRDefault="00B72740" w:rsidP="00B72740">
            <w:r>
              <w:rPr>
                <w:rFonts w:ascii="Calibri" w:eastAsia="Calibri" w:hAnsi="Calibri" w:cs="Calibri"/>
                <w:b/>
                <w:sz w:val="22"/>
              </w:rPr>
              <w:t>Celkem za položku</w:t>
            </w:r>
          </w:p>
        </w:tc>
      </w:tr>
      <w:tr w:rsidR="00B72740" w14:paraId="33E4CDCD" w14:textId="77777777" w:rsidTr="00B72740">
        <w:trPr>
          <w:trHeight w:val="289"/>
        </w:trPr>
        <w:tc>
          <w:tcPr>
            <w:tcW w:w="2669" w:type="dxa"/>
            <w:tcBorders>
              <w:top w:val="single" w:sz="2" w:space="0" w:color="000000"/>
              <w:left w:val="single" w:sz="15" w:space="0" w:color="000000"/>
              <w:bottom w:val="single" w:sz="8" w:space="0" w:color="808080"/>
              <w:right w:val="single" w:sz="15" w:space="0" w:color="808080"/>
            </w:tcBorders>
            <w:shd w:val="clear" w:color="auto" w:fill="9BC2E6"/>
          </w:tcPr>
          <w:p w14:paraId="13692617" w14:textId="77777777" w:rsidR="00B72740" w:rsidRDefault="00B72740" w:rsidP="00B72740">
            <w:r>
              <w:rPr>
                <w:rFonts w:ascii="Calibri" w:eastAsia="Calibri" w:hAnsi="Calibri" w:cs="Calibri"/>
                <w:b/>
                <w:sz w:val="22"/>
              </w:rPr>
              <w:t>Položka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</w:rPr>
              <w:t>– zvolte potřebné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8" w:space="0" w:color="808080"/>
              <w:right w:val="single" w:sz="8" w:space="0" w:color="808080"/>
            </w:tcBorders>
            <w:shd w:val="clear" w:color="auto" w:fill="9BC2E6"/>
          </w:tcPr>
          <w:p w14:paraId="43E6F2EF" w14:textId="77777777" w:rsidR="00B72740" w:rsidRDefault="00B72740" w:rsidP="00B72740">
            <w:pPr>
              <w:ind w:left="70"/>
            </w:pPr>
            <w:r>
              <w:rPr>
                <w:rFonts w:ascii="Calibri" w:eastAsia="Calibri" w:hAnsi="Calibri" w:cs="Calibri"/>
                <w:b/>
                <w:sz w:val="22"/>
              </w:rPr>
              <w:t>Příjemce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15" w:space="0" w:color="808080"/>
            </w:tcBorders>
            <w:shd w:val="clear" w:color="auto" w:fill="9BC2E6"/>
          </w:tcPr>
          <w:p w14:paraId="0E02859B" w14:textId="77777777" w:rsidR="00B72740" w:rsidRDefault="00B72740" w:rsidP="00B72740">
            <w:pPr>
              <w:ind w:left="74"/>
            </w:pPr>
            <w:r>
              <w:rPr>
                <w:rFonts w:ascii="Calibri" w:eastAsia="Calibri" w:hAnsi="Calibri" w:cs="Calibri"/>
                <w:b/>
                <w:sz w:val="22"/>
              </w:rPr>
              <w:t>Instituce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15" w:space="0" w:color="808080"/>
              <w:bottom w:val="single" w:sz="8" w:space="0" w:color="808080"/>
              <w:right w:val="single" w:sz="8" w:space="0" w:color="808080"/>
            </w:tcBorders>
            <w:shd w:val="clear" w:color="auto" w:fill="9BC2E6"/>
          </w:tcPr>
          <w:p w14:paraId="11CC496D" w14:textId="77777777" w:rsidR="00B72740" w:rsidRDefault="00B72740" w:rsidP="00B72740">
            <w:pPr>
              <w:ind w:left="70"/>
            </w:pPr>
            <w:r>
              <w:rPr>
                <w:rFonts w:ascii="Calibri" w:eastAsia="Calibri" w:hAnsi="Calibri" w:cs="Calibri"/>
                <w:b/>
                <w:sz w:val="22"/>
              </w:rPr>
              <w:t>Příjemce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15" w:space="0" w:color="808080"/>
            </w:tcBorders>
            <w:shd w:val="clear" w:color="auto" w:fill="9BC2E6"/>
          </w:tcPr>
          <w:p w14:paraId="6529A453" w14:textId="77777777" w:rsidR="00B72740" w:rsidRDefault="00B72740" w:rsidP="00B72740">
            <w:pPr>
              <w:ind w:left="7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Instituce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8" w:space="0" w:color="808080"/>
              <w:right w:val="single" w:sz="8" w:space="0" w:color="808080"/>
            </w:tcBorders>
            <w:shd w:val="clear" w:color="auto" w:fill="9BC2E6"/>
          </w:tcPr>
          <w:p w14:paraId="0991FA2B" w14:textId="77777777" w:rsidR="00B72740" w:rsidRDefault="00B72740" w:rsidP="00B72740">
            <w:pPr>
              <w:ind w:left="70"/>
            </w:pPr>
            <w:r>
              <w:rPr>
                <w:rFonts w:ascii="Calibri" w:eastAsia="Calibri" w:hAnsi="Calibri" w:cs="Calibri"/>
                <w:b/>
                <w:sz w:val="22"/>
              </w:rPr>
              <w:t>Příjemce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15" w:space="0" w:color="000000"/>
            </w:tcBorders>
            <w:shd w:val="clear" w:color="auto" w:fill="9BC2E6"/>
          </w:tcPr>
          <w:p w14:paraId="4036FA52" w14:textId="77777777" w:rsidR="00B72740" w:rsidRDefault="00B72740" w:rsidP="00B72740">
            <w:pPr>
              <w:ind w:left="7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Instituce</w:t>
            </w:r>
          </w:p>
        </w:tc>
        <w:tc>
          <w:tcPr>
            <w:tcW w:w="1993" w:type="dxa"/>
            <w:tcBorders>
              <w:top w:val="nil"/>
              <w:left w:val="single" w:sz="15" w:space="0" w:color="000000"/>
              <w:bottom w:val="single" w:sz="8" w:space="0" w:color="808080"/>
              <w:right w:val="single" w:sz="15" w:space="0" w:color="000000"/>
            </w:tcBorders>
            <w:shd w:val="clear" w:color="auto" w:fill="A6A6A6"/>
          </w:tcPr>
          <w:p w14:paraId="182DE632" w14:textId="77777777" w:rsidR="00B72740" w:rsidRDefault="00B72740" w:rsidP="00B72740"/>
        </w:tc>
      </w:tr>
      <w:tr w:rsidR="00B72740" w14:paraId="4114BDEA" w14:textId="77777777" w:rsidTr="00B72740">
        <w:trPr>
          <w:trHeight w:val="292"/>
        </w:trPr>
        <w:tc>
          <w:tcPr>
            <w:tcW w:w="2669" w:type="dxa"/>
            <w:tcBorders>
              <w:top w:val="single" w:sz="8" w:space="0" w:color="808080"/>
              <w:left w:val="single" w:sz="15" w:space="0" w:color="000000"/>
              <w:bottom w:val="single" w:sz="2" w:space="0" w:color="000000"/>
              <w:right w:val="single" w:sz="15" w:space="0" w:color="808080"/>
            </w:tcBorders>
          </w:tcPr>
          <w:p w14:paraId="6BB80FCE" w14:textId="77777777" w:rsidR="00B72740" w:rsidRDefault="00B72740" w:rsidP="00B72740">
            <w:r>
              <w:rPr>
                <w:rFonts w:ascii="Calibri" w:eastAsia="Calibri" w:hAnsi="Calibri" w:cs="Calibri"/>
                <w:sz w:val="22"/>
              </w:rPr>
              <w:t>Analýzy</w:t>
            </w:r>
          </w:p>
        </w:tc>
        <w:tc>
          <w:tcPr>
            <w:tcW w:w="1004" w:type="dxa"/>
            <w:tcBorders>
              <w:top w:val="single" w:sz="8" w:space="0" w:color="80808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0F4345FA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22E05047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8" w:space="0" w:color="80808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12748013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1A6208EF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4" w:type="dxa"/>
            <w:tcBorders>
              <w:top w:val="single" w:sz="8" w:space="0" w:color="80808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3DFD7CDC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15" w:space="0" w:color="000000"/>
            </w:tcBorders>
          </w:tcPr>
          <w:p w14:paraId="40ABDB10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993" w:type="dxa"/>
            <w:tcBorders>
              <w:top w:val="single" w:sz="8" w:space="0" w:color="808080"/>
              <w:left w:val="single" w:sz="15" w:space="0" w:color="000000"/>
              <w:bottom w:val="single" w:sz="2" w:space="0" w:color="000000"/>
              <w:right w:val="single" w:sz="15" w:space="0" w:color="000000"/>
            </w:tcBorders>
            <w:shd w:val="clear" w:color="auto" w:fill="A6A6A6"/>
          </w:tcPr>
          <w:p w14:paraId="1BFFD82C" w14:textId="77777777" w:rsidR="00B72740" w:rsidRDefault="00B72740" w:rsidP="00B72740">
            <w:pPr>
              <w:tabs>
                <w:tab w:val="right" w:pos="186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</w:tr>
      <w:tr w:rsidR="00B72740" w14:paraId="28293891" w14:textId="77777777" w:rsidTr="00B72740">
        <w:trPr>
          <w:trHeight w:val="290"/>
        </w:trPr>
        <w:tc>
          <w:tcPr>
            <w:tcW w:w="2669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808080"/>
            </w:tcBorders>
          </w:tcPr>
          <w:p w14:paraId="53C6A11C" w14:textId="77777777" w:rsidR="00B72740" w:rsidRDefault="00B72740" w:rsidP="00B72740">
            <w:r>
              <w:rPr>
                <w:rFonts w:ascii="Calibri" w:eastAsia="Calibri" w:hAnsi="Calibri" w:cs="Calibri"/>
                <w:sz w:val="22"/>
              </w:rPr>
              <w:t>Cestovní náklady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061F869E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027C0DE7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6C2E1ABA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3FC43A2C" w14:textId="77777777" w:rsidR="00B72740" w:rsidRDefault="00B72740" w:rsidP="00B72740">
            <w:pPr>
              <w:ind w:left="60"/>
            </w:pPr>
            <w:r>
              <w:rPr>
                <w:rFonts w:ascii="Calibri" w:eastAsia="Calibri" w:hAnsi="Calibri" w:cs="Calibri"/>
                <w:sz w:val="22"/>
              </w:rPr>
              <w:t xml:space="preserve">    45 000 Kč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65F88A6A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000000"/>
            </w:tcBorders>
          </w:tcPr>
          <w:p w14:paraId="0AE2FBF2" w14:textId="77777777" w:rsidR="00B72740" w:rsidRDefault="00B72740" w:rsidP="00B72740">
            <w:pPr>
              <w:ind w:left="60"/>
            </w:pPr>
            <w:r>
              <w:rPr>
                <w:rFonts w:ascii="Calibri" w:eastAsia="Calibri" w:hAnsi="Calibri" w:cs="Calibri"/>
                <w:sz w:val="22"/>
              </w:rPr>
              <w:t xml:space="preserve">    45 000 Kč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000000"/>
            </w:tcBorders>
            <w:shd w:val="clear" w:color="auto" w:fill="A6A6A6"/>
          </w:tcPr>
          <w:p w14:paraId="40E83AEC" w14:textId="77777777" w:rsidR="00B72740" w:rsidRDefault="00B72740" w:rsidP="00B72740">
            <w:pPr>
              <w:ind w:left="67"/>
            </w:pPr>
            <w:r>
              <w:rPr>
                <w:rFonts w:ascii="Calibri" w:eastAsia="Calibri" w:hAnsi="Calibri" w:cs="Calibri"/>
                <w:sz w:val="22"/>
              </w:rPr>
              <w:t xml:space="preserve">             90 000,00 Kč</w:t>
            </w:r>
          </w:p>
        </w:tc>
      </w:tr>
      <w:tr w:rsidR="00B72740" w14:paraId="712E0D50" w14:textId="77777777" w:rsidTr="00B72740">
        <w:trPr>
          <w:trHeight w:val="290"/>
        </w:trPr>
        <w:tc>
          <w:tcPr>
            <w:tcW w:w="2669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808080"/>
            </w:tcBorders>
          </w:tcPr>
          <w:p w14:paraId="506BDB6E" w14:textId="77777777" w:rsidR="00B72740" w:rsidRDefault="00B72740" w:rsidP="00B72740">
            <w:r>
              <w:rPr>
                <w:rFonts w:ascii="Calibri" w:eastAsia="Calibri" w:hAnsi="Calibri" w:cs="Calibri"/>
                <w:sz w:val="22"/>
              </w:rPr>
              <w:t>Konference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54CDF31C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7BF46571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69E48BF2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7FD9B254" w14:textId="77777777" w:rsidR="00B72740" w:rsidRDefault="00B72740" w:rsidP="00B72740">
            <w:pPr>
              <w:ind w:left="60"/>
            </w:pPr>
            <w:r>
              <w:rPr>
                <w:rFonts w:ascii="Calibri" w:eastAsia="Calibri" w:hAnsi="Calibri" w:cs="Calibri"/>
                <w:sz w:val="22"/>
              </w:rPr>
              <w:t xml:space="preserve">    20 000 Kč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5D9B448A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000000"/>
            </w:tcBorders>
          </w:tcPr>
          <w:p w14:paraId="28A13E12" w14:textId="77777777" w:rsidR="00B72740" w:rsidRDefault="00B72740" w:rsidP="00B72740">
            <w:pPr>
              <w:ind w:left="60"/>
            </w:pPr>
            <w:r>
              <w:rPr>
                <w:rFonts w:ascii="Calibri" w:eastAsia="Calibri" w:hAnsi="Calibri" w:cs="Calibri"/>
                <w:sz w:val="22"/>
              </w:rPr>
              <w:t xml:space="preserve">    20 000 Kč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000000"/>
            </w:tcBorders>
            <w:shd w:val="clear" w:color="auto" w:fill="A6A6A6"/>
          </w:tcPr>
          <w:p w14:paraId="4CD70D82" w14:textId="77777777" w:rsidR="00B72740" w:rsidRDefault="00B72740" w:rsidP="00B72740">
            <w:pPr>
              <w:ind w:left="67"/>
            </w:pPr>
            <w:r>
              <w:rPr>
                <w:rFonts w:ascii="Calibri" w:eastAsia="Calibri" w:hAnsi="Calibri" w:cs="Calibri"/>
                <w:sz w:val="22"/>
              </w:rPr>
              <w:t xml:space="preserve">             40 000,00 Kč</w:t>
            </w:r>
          </w:p>
        </w:tc>
      </w:tr>
      <w:tr w:rsidR="00B72740" w14:paraId="53DA4E39" w14:textId="77777777" w:rsidTr="00B72740">
        <w:trPr>
          <w:trHeight w:val="290"/>
        </w:trPr>
        <w:tc>
          <w:tcPr>
            <w:tcW w:w="2669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808080"/>
            </w:tcBorders>
          </w:tcPr>
          <w:p w14:paraId="0EC1B525" w14:textId="77777777" w:rsidR="00B72740" w:rsidRDefault="00B72740" w:rsidP="00B72740">
            <w:r>
              <w:rPr>
                <w:rFonts w:ascii="Calibri" w:eastAsia="Calibri" w:hAnsi="Calibri" w:cs="Calibri"/>
                <w:sz w:val="22"/>
              </w:rPr>
              <w:t>Materiál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384F0251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4A18A7E7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2EEE37E3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03E2D9AF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30C5B65D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000000"/>
            </w:tcBorders>
          </w:tcPr>
          <w:p w14:paraId="2BF1D292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000000"/>
            </w:tcBorders>
            <w:shd w:val="clear" w:color="auto" w:fill="A6A6A6"/>
          </w:tcPr>
          <w:p w14:paraId="7727FB22" w14:textId="77777777" w:rsidR="00B72740" w:rsidRDefault="00B72740" w:rsidP="00B72740">
            <w:pPr>
              <w:tabs>
                <w:tab w:val="right" w:pos="186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</w:tr>
      <w:tr w:rsidR="00B72740" w14:paraId="035D2BA3" w14:textId="77777777" w:rsidTr="00B72740">
        <w:trPr>
          <w:trHeight w:val="581"/>
        </w:trPr>
        <w:tc>
          <w:tcPr>
            <w:tcW w:w="2669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808080"/>
            </w:tcBorders>
          </w:tcPr>
          <w:p w14:paraId="78F7B8BF" w14:textId="77777777" w:rsidR="00B72740" w:rsidRDefault="00B72740" w:rsidP="00B72740">
            <w:pPr>
              <w:jc w:val="both"/>
            </w:pPr>
            <w:r>
              <w:rPr>
                <w:rFonts w:ascii="Calibri" w:eastAsia="Calibri" w:hAnsi="Calibri" w:cs="Calibri"/>
                <w:sz w:val="22"/>
              </w:rPr>
              <w:t>Mzdové náklady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(vč. případných odvodů)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  <w:vAlign w:val="bottom"/>
          </w:tcPr>
          <w:p w14:paraId="527761A2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  <w:vAlign w:val="bottom"/>
          </w:tcPr>
          <w:p w14:paraId="48E97392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  <w:vAlign w:val="bottom"/>
          </w:tcPr>
          <w:p w14:paraId="3F037B36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  <w:vAlign w:val="bottom"/>
          </w:tcPr>
          <w:p w14:paraId="039A91ED" w14:textId="77777777" w:rsidR="00B72740" w:rsidRDefault="00B72740" w:rsidP="00B72740">
            <w:pPr>
              <w:ind w:left="98"/>
            </w:pPr>
            <w:r>
              <w:rPr>
                <w:rFonts w:ascii="Calibri" w:eastAsia="Calibri" w:hAnsi="Calibri" w:cs="Calibri"/>
                <w:sz w:val="22"/>
              </w:rPr>
              <w:t xml:space="preserve"> 435 000 Kč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  <w:vAlign w:val="bottom"/>
          </w:tcPr>
          <w:p w14:paraId="5BDCD343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000000"/>
            </w:tcBorders>
            <w:vAlign w:val="bottom"/>
          </w:tcPr>
          <w:p w14:paraId="41A1AAF3" w14:textId="77777777" w:rsidR="00B72740" w:rsidRDefault="00B72740" w:rsidP="00B72740">
            <w:pPr>
              <w:ind w:left="98"/>
            </w:pPr>
            <w:r>
              <w:rPr>
                <w:rFonts w:ascii="Calibri" w:eastAsia="Calibri" w:hAnsi="Calibri" w:cs="Calibri"/>
                <w:sz w:val="22"/>
              </w:rPr>
              <w:t xml:space="preserve"> 435 000 Kč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000000"/>
            </w:tcBorders>
            <w:shd w:val="clear" w:color="auto" w:fill="A6A6A6"/>
            <w:vAlign w:val="bottom"/>
          </w:tcPr>
          <w:p w14:paraId="7227FE8C" w14:textId="77777777" w:rsidR="00B72740" w:rsidRDefault="00B72740" w:rsidP="00B72740">
            <w:pPr>
              <w:ind w:left="67"/>
            </w:pPr>
            <w:r>
              <w:rPr>
                <w:rFonts w:ascii="Calibri" w:eastAsia="Calibri" w:hAnsi="Calibri" w:cs="Calibri"/>
                <w:sz w:val="22"/>
              </w:rPr>
              <w:t xml:space="preserve">          870 000,00 Kč</w:t>
            </w:r>
          </w:p>
        </w:tc>
      </w:tr>
      <w:tr w:rsidR="00B72740" w14:paraId="2A2D523A" w14:textId="77777777" w:rsidTr="00B72740">
        <w:trPr>
          <w:trHeight w:val="290"/>
        </w:trPr>
        <w:tc>
          <w:tcPr>
            <w:tcW w:w="2669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808080"/>
            </w:tcBorders>
          </w:tcPr>
          <w:p w14:paraId="285FB98C" w14:textId="77777777" w:rsidR="00B72740" w:rsidRDefault="00B72740" w:rsidP="00B72740">
            <w:r>
              <w:rPr>
                <w:rFonts w:ascii="Calibri" w:eastAsia="Calibri" w:hAnsi="Calibri" w:cs="Calibri"/>
                <w:sz w:val="22"/>
              </w:rPr>
              <w:t>Odborná literatura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7B5E0593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6108D0CF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2A3F9182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63BDE8D0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0799636F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000000"/>
            </w:tcBorders>
          </w:tcPr>
          <w:p w14:paraId="22885412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000000"/>
            </w:tcBorders>
            <w:shd w:val="clear" w:color="auto" w:fill="A6A6A6"/>
          </w:tcPr>
          <w:p w14:paraId="630DF999" w14:textId="77777777" w:rsidR="00B72740" w:rsidRDefault="00B72740" w:rsidP="00B72740">
            <w:pPr>
              <w:tabs>
                <w:tab w:val="right" w:pos="186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</w:tr>
      <w:tr w:rsidR="00B72740" w14:paraId="5A9263C1" w14:textId="77777777" w:rsidTr="00B72740">
        <w:trPr>
          <w:trHeight w:val="581"/>
        </w:trPr>
        <w:tc>
          <w:tcPr>
            <w:tcW w:w="2669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808080"/>
            </w:tcBorders>
          </w:tcPr>
          <w:p w14:paraId="27B84746" w14:textId="77777777" w:rsidR="00B72740" w:rsidRDefault="00B72740" w:rsidP="00B72740">
            <w:r>
              <w:rPr>
                <w:rFonts w:ascii="Calibri" w:eastAsia="Calibri" w:hAnsi="Calibri" w:cs="Calibri"/>
                <w:sz w:val="22"/>
              </w:rPr>
              <w:t xml:space="preserve">Ostatní </w:t>
            </w:r>
            <w:r>
              <w:rPr>
                <w:rFonts w:ascii="Calibri" w:eastAsia="Calibri" w:hAnsi="Calibri" w:cs="Calibri"/>
                <w:i/>
                <w:sz w:val="22"/>
              </w:rPr>
              <w:t>(nutno specifikovat níže)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  <w:vAlign w:val="bottom"/>
          </w:tcPr>
          <w:p w14:paraId="639317DA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  <w:vAlign w:val="bottom"/>
          </w:tcPr>
          <w:p w14:paraId="1D06F4B8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  <w:vAlign w:val="bottom"/>
          </w:tcPr>
          <w:p w14:paraId="2EE6E740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  <w:vAlign w:val="bottom"/>
          </w:tcPr>
          <w:p w14:paraId="6B4242C3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  <w:vAlign w:val="bottom"/>
          </w:tcPr>
          <w:p w14:paraId="68081BBD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000000"/>
            </w:tcBorders>
            <w:vAlign w:val="bottom"/>
          </w:tcPr>
          <w:p w14:paraId="1A1D06E4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000000"/>
            </w:tcBorders>
            <w:shd w:val="clear" w:color="auto" w:fill="A6A6A6"/>
            <w:vAlign w:val="bottom"/>
          </w:tcPr>
          <w:p w14:paraId="669E1B83" w14:textId="77777777" w:rsidR="00B72740" w:rsidRDefault="00B72740" w:rsidP="00B72740">
            <w:pPr>
              <w:tabs>
                <w:tab w:val="right" w:pos="186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</w:tr>
      <w:tr w:rsidR="00B72740" w14:paraId="5D9CF182" w14:textId="77777777" w:rsidTr="00B72740">
        <w:trPr>
          <w:trHeight w:val="290"/>
        </w:trPr>
        <w:tc>
          <w:tcPr>
            <w:tcW w:w="2669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808080"/>
            </w:tcBorders>
          </w:tcPr>
          <w:p w14:paraId="3D09C3EC" w14:textId="77777777" w:rsidR="00B72740" w:rsidRDefault="00B72740" w:rsidP="00B72740">
            <w:r>
              <w:rPr>
                <w:rFonts w:ascii="Calibri" w:eastAsia="Calibri" w:hAnsi="Calibri" w:cs="Calibri"/>
                <w:sz w:val="22"/>
              </w:rPr>
              <w:t>Publikace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3AAE0249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409A8449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02D1AF3A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413BFB38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35216133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000000"/>
            </w:tcBorders>
          </w:tcPr>
          <w:p w14:paraId="5C9AA171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000000"/>
            </w:tcBorders>
            <w:shd w:val="clear" w:color="auto" w:fill="A6A6A6"/>
          </w:tcPr>
          <w:p w14:paraId="33304391" w14:textId="77777777" w:rsidR="00B72740" w:rsidRDefault="00B72740" w:rsidP="00B72740">
            <w:pPr>
              <w:tabs>
                <w:tab w:val="right" w:pos="186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</w:tr>
      <w:tr w:rsidR="00B72740" w14:paraId="5836040D" w14:textId="77777777" w:rsidTr="00B72740">
        <w:trPr>
          <w:trHeight w:val="290"/>
        </w:trPr>
        <w:tc>
          <w:tcPr>
            <w:tcW w:w="2669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808080"/>
            </w:tcBorders>
          </w:tcPr>
          <w:p w14:paraId="68E9EE47" w14:textId="77777777" w:rsidR="00B72740" w:rsidRDefault="00B72740" w:rsidP="00B72740">
            <w:r>
              <w:rPr>
                <w:rFonts w:ascii="Calibri" w:eastAsia="Calibri" w:hAnsi="Calibri" w:cs="Calibri"/>
                <w:sz w:val="22"/>
              </w:rPr>
              <w:t xml:space="preserve">Režijní náklady </w:t>
            </w:r>
            <w:r>
              <w:rPr>
                <w:rFonts w:ascii="Calibri" w:eastAsia="Calibri" w:hAnsi="Calibri" w:cs="Calibri"/>
                <w:i/>
                <w:sz w:val="22"/>
              </w:rPr>
              <w:t>(max. 7 %)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716702C4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17E20567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54F5FEFB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808080"/>
            </w:tcBorders>
          </w:tcPr>
          <w:p w14:paraId="7C43D6B8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8" w:space="0" w:color="808080"/>
            </w:tcBorders>
          </w:tcPr>
          <w:p w14:paraId="5191547E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15" w:space="0" w:color="000000"/>
            </w:tcBorders>
          </w:tcPr>
          <w:p w14:paraId="4F634528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000000"/>
            </w:tcBorders>
            <w:shd w:val="clear" w:color="auto" w:fill="A6A6A6"/>
          </w:tcPr>
          <w:p w14:paraId="2E60F223" w14:textId="77777777" w:rsidR="00B72740" w:rsidRDefault="00B72740" w:rsidP="00B72740">
            <w:pPr>
              <w:tabs>
                <w:tab w:val="right" w:pos="186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</w:tr>
      <w:tr w:rsidR="00B72740" w14:paraId="43C7DD85" w14:textId="77777777" w:rsidTr="00B72740">
        <w:trPr>
          <w:trHeight w:val="289"/>
        </w:trPr>
        <w:tc>
          <w:tcPr>
            <w:tcW w:w="2669" w:type="dxa"/>
            <w:tcBorders>
              <w:top w:val="single" w:sz="2" w:space="0" w:color="000000"/>
              <w:left w:val="single" w:sz="15" w:space="0" w:color="000000"/>
              <w:bottom w:val="single" w:sz="8" w:space="0" w:color="808080"/>
              <w:right w:val="single" w:sz="15" w:space="0" w:color="808080"/>
            </w:tcBorders>
          </w:tcPr>
          <w:p w14:paraId="2B4650AC" w14:textId="77777777" w:rsidR="00B72740" w:rsidRDefault="00B72740" w:rsidP="00B72740">
            <w:r>
              <w:rPr>
                <w:rFonts w:ascii="Calibri" w:eastAsia="Calibri" w:hAnsi="Calibri" w:cs="Calibri"/>
                <w:sz w:val="22"/>
              </w:rPr>
              <w:t>Technické vybavení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8" w:space="0" w:color="808080"/>
              <w:right w:val="single" w:sz="8" w:space="0" w:color="808080"/>
            </w:tcBorders>
          </w:tcPr>
          <w:p w14:paraId="4391AA2E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15" w:space="0" w:color="808080"/>
            </w:tcBorders>
          </w:tcPr>
          <w:p w14:paraId="463A7C6E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15" w:space="0" w:color="808080"/>
              <w:bottom w:val="single" w:sz="8" w:space="0" w:color="808080"/>
              <w:right w:val="single" w:sz="8" w:space="0" w:color="808080"/>
            </w:tcBorders>
          </w:tcPr>
          <w:p w14:paraId="4CC45A02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15" w:space="0" w:color="808080"/>
            </w:tcBorders>
          </w:tcPr>
          <w:p w14:paraId="23BDD499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5" w:space="0" w:color="808080"/>
              <w:bottom w:val="single" w:sz="8" w:space="0" w:color="808080"/>
              <w:right w:val="single" w:sz="8" w:space="0" w:color="808080"/>
            </w:tcBorders>
          </w:tcPr>
          <w:p w14:paraId="4491AB34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15" w:space="0" w:color="000000"/>
            </w:tcBorders>
          </w:tcPr>
          <w:p w14:paraId="2361B785" w14:textId="77777777" w:rsidR="00B72740" w:rsidRDefault="00B72740" w:rsidP="00B72740">
            <w:pPr>
              <w:tabs>
                <w:tab w:val="right" w:pos="1149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15" w:space="0" w:color="000000"/>
              <w:bottom w:val="single" w:sz="8" w:space="0" w:color="808080"/>
              <w:right w:val="single" w:sz="15" w:space="0" w:color="000000"/>
            </w:tcBorders>
            <w:shd w:val="clear" w:color="auto" w:fill="A6A6A6"/>
          </w:tcPr>
          <w:p w14:paraId="76CA23AF" w14:textId="77777777" w:rsidR="00B72740" w:rsidRDefault="00B72740" w:rsidP="00B72740">
            <w:pPr>
              <w:tabs>
                <w:tab w:val="right" w:pos="1863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      -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Kč</w:t>
            </w:r>
          </w:p>
        </w:tc>
      </w:tr>
      <w:tr w:rsidR="00B72740" w14:paraId="22404035" w14:textId="77777777" w:rsidTr="00B72740">
        <w:trPr>
          <w:trHeight w:val="292"/>
        </w:trPr>
        <w:tc>
          <w:tcPr>
            <w:tcW w:w="2669" w:type="dxa"/>
            <w:tcBorders>
              <w:top w:val="single" w:sz="8" w:space="0" w:color="808080"/>
              <w:left w:val="single" w:sz="15" w:space="0" w:color="000000"/>
              <w:bottom w:val="single" w:sz="2" w:space="0" w:color="000000"/>
              <w:right w:val="single" w:sz="15" w:space="0" w:color="808080"/>
            </w:tcBorders>
            <w:shd w:val="clear" w:color="auto" w:fill="D9D9D9"/>
          </w:tcPr>
          <w:p w14:paraId="658A1559" w14:textId="77777777" w:rsidR="00B72740" w:rsidRDefault="00B72740" w:rsidP="00B72740">
            <w:r>
              <w:rPr>
                <w:rFonts w:ascii="Calibri" w:eastAsia="Calibri" w:hAnsi="Calibri" w:cs="Calibri"/>
                <w:b/>
                <w:sz w:val="22"/>
              </w:rPr>
              <w:t>Součet</w:t>
            </w:r>
          </w:p>
        </w:tc>
        <w:tc>
          <w:tcPr>
            <w:tcW w:w="1004" w:type="dxa"/>
            <w:tcBorders>
              <w:top w:val="single" w:sz="8" w:space="0" w:color="808080"/>
              <w:left w:val="single" w:sz="15" w:space="0" w:color="808080"/>
              <w:bottom w:val="single" w:sz="2" w:space="0" w:color="000000"/>
              <w:right w:val="single" w:sz="8" w:space="0" w:color="808080"/>
            </w:tcBorders>
            <w:shd w:val="clear" w:color="auto" w:fill="D9D9D9"/>
          </w:tcPr>
          <w:p w14:paraId="7D61F5F5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15" w:space="0" w:color="808080"/>
            </w:tcBorders>
            <w:shd w:val="clear" w:color="auto" w:fill="D9D9D9"/>
          </w:tcPr>
          <w:p w14:paraId="3225B729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 Kč</w:t>
            </w:r>
          </w:p>
        </w:tc>
        <w:tc>
          <w:tcPr>
            <w:tcW w:w="1003" w:type="dxa"/>
            <w:tcBorders>
              <w:top w:val="single" w:sz="8" w:space="0" w:color="808080"/>
              <w:left w:val="single" w:sz="15" w:space="0" w:color="808080"/>
              <w:bottom w:val="single" w:sz="2" w:space="0" w:color="000000"/>
              <w:right w:val="single" w:sz="8" w:space="0" w:color="808080"/>
            </w:tcBorders>
            <w:shd w:val="clear" w:color="auto" w:fill="D9D9D9"/>
          </w:tcPr>
          <w:p w14:paraId="6BF05CCF" w14:textId="77777777" w:rsidR="00B72740" w:rsidRDefault="00B72740" w:rsidP="00B72740">
            <w:pPr>
              <w:tabs>
                <w:tab w:val="right" w:pos="873"/>
              </w:tabs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15" w:space="0" w:color="808080"/>
            </w:tcBorders>
            <w:shd w:val="clear" w:color="auto" w:fill="D9D9D9"/>
          </w:tcPr>
          <w:p w14:paraId="7F2564E3" w14:textId="77777777" w:rsidR="00B72740" w:rsidRDefault="00B72740" w:rsidP="00B72740">
            <w:pPr>
              <w:ind w:left="94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500 000 Kč</w:t>
            </w:r>
          </w:p>
        </w:tc>
        <w:tc>
          <w:tcPr>
            <w:tcW w:w="1004" w:type="dxa"/>
            <w:tcBorders>
              <w:top w:val="single" w:sz="8" w:space="0" w:color="808080"/>
              <w:left w:val="single" w:sz="15" w:space="0" w:color="808080"/>
              <w:bottom w:val="single" w:sz="2" w:space="0" w:color="000000"/>
              <w:right w:val="single" w:sz="8" w:space="0" w:color="808080"/>
            </w:tcBorders>
            <w:shd w:val="clear" w:color="auto" w:fill="D9D9D9"/>
          </w:tcPr>
          <w:p w14:paraId="589C43B0" w14:textId="77777777" w:rsidR="00B72740" w:rsidRDefault="00B72740" w:rsidP="00B72740">
            <w:pPr>
              <w:tabs>
                <w:tab w:val="right" w:pos="874"/>
              </w:tabs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   -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 Kč</w:t>
            </w:r>
          </w:p>
        </w:tc>
        <w:tc>
          <w:tcPr>
            <w:tcW w:w="1279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15" w:space="0" w:color="000000"/>
            </w:tcBorders>
            <w:shd w:val="clear" w:color="auto" w:fill="D9D9D9"/>
          </w:tcPr>
          <w:p w14:paraId="7DDD8E13" w14:textId="77777777" w:rsidR="00B72740" w:rsidRDefault="00B72740" w:rsidP="00B72740">
            <w:pPr>
              <w:ind w:left="94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500 000 Kč</w:t>
            </w:r>
          </w:p>
        </w:tc>
        <w:tc>
          <w:tcPr>
            <w:tcW w:w="1993" w:type="dxa"/>
            <w:tcBorders>
              <w:top w:val="single" w:sz="8" w:space="0" w:color="808080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A6A6A6"/>
          </w:tcPr>
          <w:p w14:paraId="37A0789F" w14:textId="77777777" w:rsidR="00B72740" w:rsidRDefault="00B72740" w:rsidP="00B72740"/>
        </w:tc>
      </w:tr>
      <w:tr w:rsidR="00B72740" w14:paraId="7FD2E929" w14:textId="77777777" w:rsidTr="00B72740">
        <w:trPr>
          <w:trHeight w:val="290"/>
        </w:trPr>
        <w:tc>
          <w:tcPr>
            <w:tcW w:w="2669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15" w:space="0" w:color="808080"/>
            </w:tcBorders>
            <w:shd w:val="clear" w:color="auto" w:fill="BFBFBF"/>
          </w:tcPr>
          <w:p w14:paraId="15EBFFEE" w14:textId="77777777" w:rsidR="00B72740" w:rsidRDefault="00B72740" w:rsidP="00B72740">
            <w:r>
              <w:rPr>
                <w:rFonts w:ascii="Calibri" w:eastAsia="Calibri" w:hAnsi="Calibri" w:cs="Calibri"/>
                <w:b/>
                <w:sz w:val="22"/>
              </w:rPr>
              <w:t>Celkem za rok</w:t>
            </w: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15" w:space="0" w:color="808080"/>
            </w:tcBorders>
            <w:shd w:val="clear" w:color="auto" w:fill="BFBFBF"/>
          </w:tcPr>
          <w:p w14:paraId="19C61CAA" w14:textId="77777777" w:rsidR="00B72740" w:rsidRDefault="00B72740" w:rsidP="00B72740">
            <w:pPr>
              <w:tabs>
                <w:tab w:val="right" w:pos="1877"/>
              </w:tabs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                       -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 Kč</w:t>
            </w: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15" w:space="0" w:color="808080"/>
            </w:tcBorders>
            <w:shd w:val="clear" w:color="auto" w:fill="BFBFBF"/>
          </w:tcPr>
          <w:p w14:paraId="60465902" w14:textId="77777777" w:rsidR="00B72740" w:rsidRDefault="00B72740" w:rsidP="00B72740">
            <w:pPr>
              <w:ind w:left="89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                   500 000 Kč</w:t>
            </w:r>
          </w:p>
        </w:tc>
        <w:tc>
          <w:tcPr>
            <w:tcW w:w="2283" w:type="dxa"/>
            <w:gridSpan w:val="2"/>
            <w:tcBorders>
              <w:top w:val="single" w:sz="2" w:space="0" w:color="000000"/>
              <w:left w:val="single" w:sz="15" w:space="0" w:color="808080"/>
              <w:bottom w:val="single" w:sz="2" w:space="0" w:color="000000"/>
              <w:right w:val="single" w:sz="15" w:space="0" w:color="000000"/>
            </w:tcBorders>
            <w:shd w:val="clear" w:color="auto" w:fill="BFBFBF"/>
          </w:tcPr>
          <w:p w14:paraId="05D184DC" w14:textId="77777777" w:rsidR="00B72740" w:rsidRDefault="00B72740" w:rsidP="00B72740">
            <w:pPr>
              <w:ind w:left="89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                   500 000 Kč</w:t>
            </w:r>
          </w:p>
        </w:tc>
        <w:tc>
          <w:tcPr>
            <w:tcW w:w="1993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A6A6A6"/>
          </w:tcPr>
          <w:p w14:paraId="51E2AB4F" w14:textId="77777777" w:rsidR="00B72740" w:rsidRDefault="00B72740" w:rsidP="00B72740"/>
        </w:tc>
      </w:tr>
      <w:tr w:rsidR="00B72740" w14:paraId="4E0FFC8F" w14:textId="77777777" w:rsidTr="00B72740">
        <w:trPr>
          <w:trHeight w:val="302"/>
        </w:trPr>
        <w:tc>
          <w:tcPr>
            <w:tcW w:w="2669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8" w:space="0" w:color="808080"/>
            </w:tcBorders>
            <w:shd w:val="clear" w:color="auto" w:fill="A6A6A6"/>
          </w:tcPr>
          <w:p w14:paraId="5947C693" w14:textId="77777777" w:rsidR="00B72740" w:rsidRDefault="00B72740" w:rsidP="00B72740">
            <w:r>
              <w:rPr>
                <w:rFonts w:ascii="Calibri" w:eastAsia="Calibri" w:hAnsi="Calibri" w:cs="Calibri"/>
                <w:b/>
                <w:sz w:val="22"/>
              </w:rPr>
              <w:t>Total Neuron Impuls</w:t>
            </w:r>
          </w:p>
        </w:tc>
        <w:tc>
          <w:tcPr>
            <w:tcW w:w="6572" w:type="dxa"/>
            <w:gridSpan w:val="6"/>
            <w:tcBorders>
              <w:top w:val="single" w:sz="2" w:space="0" w:color="000000"/>
              <w:left w:val="single" w:sz="8" w:space="0" w:color="808080"/>
              <w:bottom w:val="single" w:sz="15" w:space="0" w:color="000000"/>
              <w:right w:val="single" w:sz="15" w:space="0" w:color="000000"/>
            </w:tcBorders>
            <w:shd w:val="clear" w:color="auto" w:fill="A6A6A6"/>
          </w:tcPr>
          <w:p w14:paraId="3199D8D5" w14:textId="77777777" w:rsidR="00B72740" w:rsidRDefault="00B72740" w:rsidP="00B72740">
            <w:pPr>
              <w:ind w:left="65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                                                                                                      1 000 000 Kč</w:t>
            </w:r>
          </w:p>
        </w:tc>
        <w:tc>
          <w:tcPr>
            <w:tcW w:w="1993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</w:tcPr>
          <w:p w14:paraId="76203EA3" w14:textId="77777777" w:rsidR="00B72740" w:rsidRDefault="00B72740" w:rsidP="00B72740">
            <w:pPr>
              <w:ind w:left="67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     1 000 000,00 Kč</w:t>
            </w:r>
          </w:p>
        </w:tc>
      </w:tr>
    </w:tbl>
    <w:p w14:paraId="0DAAAC7B" w14:textId="77777777" w:rsidR="00B72740" w:rsidRDefault="00B72740" w:rsidP="00B72740">
      <w:pPr>
        <w:tabs>
          <w:tab w:val="center" w:pos="2341"/>
        </w:tabs>
        <w:spacing w:after="14"/>
        <w:ind w:left="-399"/>
        <w:rPr>
          <w:rFonts w:ascii="Calibri" w:hAnsi="Calibri" w:cs="Calibri"/>
          <w:b/>
          <w:sz w:val="22"/>
        </w:rPr>
      </w:pPr>
    </w:p>
    <w:p w14:paraId="34CC3986" w14:textId="035C796B" w:rsidR="00B72740" w:rsidRPr="00B72740" w:rsidRDefault="00B72740" w:rsidP="00B72740">
      <w:pPr>
        <w:tabs>
          <w:tab w:val="center" w:pos="2341"/>
        </w:tabs>
        <w:spacing w:after="14"/>
        <w:ind w:left="-399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Celkem za Příjemce</w:t>
      </w:r>
      <w:r>
        <w:rPr>
          <w:rFonts w:ascii="Calibri" w:hAnsi="Calibri" w:cs="Calibri"/>
          <w:b/>
          <w:sz w:val="22"/>
        </w:rPr>
        <w:tab/>
        <w:t>0</w:t>
      </w:r>
    </w:p>
    <w:p w14:paraId="1D3996E1" w14:textId="77777777" w:rsidR="00B72740" w:rsidRDefault="00B72740" w:rsidP="00B72740">
      <w:pPr>
        <w:tabs>
          <w:tab w:val="center" w:pos="2680"/>
        </w:tabs>
        <w:spacing w:after="14"/>
        <w:ind w:left="-399"/>
      </w:pPr>
      <w:r>
        <w:rPr>
          <w:rFonts w:ascii="Calibri" w:hAnsi="Calibri" w:cs="Calibri"/>
          <w:b/>
          <w:sz w:val="22"/>
        </w:rPr>
        <w:t>Celkem za Instituci</w:t>
      </w:r>
      <w:r>
        <w:rPr>
          <w:rFonts w:ascii="Calibri" w:hAnsi="Calibri" w:cs="Calibri"/>
          <w:b/>
          <w:sz w:val="22"/>
        </w:rPr>
        <w:tab/>
        <w:t>1000000</w:t>
      </w:r>
    </w:p>
    <w:p w14:paraId="455E017E" w14:textId="77777777" w:rsidR="00B72740" w:rsidRDefault="00B72740" w:rsidP="00B72740">
      <w:pPr>
        <w:tabs>
          <w:tab w:val="center" w:pos="2680"/>
        </w:tabs>
        <w:ind w:left="-384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Total příspěvek</w:t>
      </w:r>
      <w:r>
        <w:rPr>
          <w:rFonts w:ascii="Calibri" w:hAnsi="Calibri" w:cs="Calibri"/>
          <w:sz w:val="22"/>
        </w:rPr>
        <w:tab/>
        <w:t>1000000</w:t>
      </w:r>
    </w:p>
    <w:p w14:paraId="3F7546F8" w14:textId="13C51096" w:rsidR="00FD4D74" w:rsidRDefault="00FD4D74" w:rsidP="001216E2">
      <w:pPr>
        <w:tabs>
          <w:tab w:val="center" w:pos="2680"/>
        </w:tabs>
        <w:ind w:left="-384"/>
        <w:rPr>
          <w:rFonts w:ascii="Calibri" w:hAnsi="Calibri" w:cs="Calibri"/>
          <w:sz w:val="22"/>
        </w:rPr>
      </w:pPr>
    </w:p>
    <w:p w14:paraId="0A1A09A9" w14:textId="77777777" w:rsidR="00FD4D74" w:rsidRDefault="00FD4D74" w:rsidP="001216E2">
      <w:pPr>
        <w:tabs>
          <w:tab w:val="center" w:pos="2680"/>
        </w:tabs>
        <w:ind w:left="-384"/>
        <w:rPr>
          <w:rFonts w:ascii="Calibri" w:hAnsi="Calibri" w:cs="Calibri"/>
          <w:sz w:val="22"/>
        </w:rPr>
      </w:pPr>
    </w:p>
    <w:p w14:paraId="4A751878" w14:textId="28229D01" w:rsidR="001216E2" w:rsidRPr="005C47EC" w:rsidRDefault="001216E2" w:rsidP="001216E2">
      <w:pPr>
        <w:jc w:val="both"/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>Datum: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Datum:</w:t>
      </w:r>
    </w:p>
    <w:p w14:paraId="09388724" w14:textId="62B1D12B" w:rsidR="001216E2" w:rsidRPr="005C47EC" w:rsidRDefault="001216E2" w:rsidP="001216E2">
      <w:pPr>
        <w:rPr>
          <w:rFonts w:ascii="Calibri" w:hAnsi="Calibri"/>
          <w:sz w:val="22"/>
        </w:rPr>
      </w:pPr>
      <w:r w:rsidRPr="005C47EC">
        <w:rPr>
          <w:rFonts w:ascii="Calibri" w:hAnsi="Calibri"/>
          <w:sz w:val="22"/>
        </w:rPr>
        <w:t>Za Nadační fond Neuron na podporu vědy: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A7397D" w:rsidRPr="00A7397D">
        <w:rPr>
          <w:rFonts w:ascii="Calibri" w:hAnsi="Calibri"/>
          <w:sz w:val="22"/>
        </w:rPr>
        <w:t>Za FEL ČVUT v Praze</w:t>
      </w:r>
    </w:p>
    <w:p w14:paraId="58A537DC" w14:textId="77777777" w:rsidR="001216E2" w:rsidRDefault="001216E2" w:rsidP="001216E2">
      <w:pPr>
        <w:rPr>
          <w:rFonts w:ascii="Calibri" w:hAnsi="Calibri"/>
          <w:sz w:val="22"/>
        </w:rPr>
      </w:pPr>
    </w:p>
    <w:p w14:paraId="555CCD36" w14:textId="77777777" w:rsidR="001216E2" w:rsidRDefault="001216E2" w:rsidP="001216E2">
      <w:pPr>
        <w:rPr>
          <w:rFonts w:ascii="Calibri" w:hAnsi="Calibri"/>
          <w:sz w:val="22"/>
        </w:rPr>
      </w:pPr>
    </w:p>
    <w:p w14:paraId="643965BC" w14:textId="77777777" w:rsidR="001216E2" w:rsidRPr="00D962D8" w:rsidRDefault="001216E2" w:rsidP="001216E2">
      <w:pPr>
        <w:rPr>
          <w:rFonts w:ascii="Calibri" w:hAnsi="Calibri"/>
          <w:color w:val="7F7F7F" w:themeColor="text1" w:themeTint="80"/>
          <w:sz w:val="22"/>
        </w:rPr>
      </w:pPr>
      <w:r w:rsidRPr="00D962D8">
        <w:rPr>
          <w:rFonts w:ascii="Calibri" w:hAnsi="Calibri"/>
          <w:color w:val="7F7F7F" w:themeColor="text1" w:themeTint="80"/>
          <w:sz w:val="22"/>
        </w:rPr>
        <w:t>………………………………………………………….</w:t>
      </w:r>
      <w:r>
        <w:rPr>
          <w:rFonts w:ascii="Calibri" w:hAnsi="Calibri"/>
          <w:color w:val="7F7F7F" w:themeColor="text1" w:themeTint="80"/>
          <w:sz w:val="22"/>
        </w:rPr>
        <w:tab/>
      </w:r>
      <w:r>
        <w:rPr>
          <w:rFonts w:ascii="Calibri" w:hAnsi="Calibri"/>
          <w:color w:val="7F7F7F" w:themeColor="text1" w:themeTint="80"/>
          <w:sz w:val="22"/>
        </w:rPr>
        <w:tab/>
      </w:r>
      <w:r>
        <w:rPr>
          <w:rFonts w:ascii="Calibri" w:hAnsi="Calibri"/>
          <w:color w:val="7F7F7F" w:themeColor="text1" w:themeTint="80"/>
          <w:sz w:val="22"/>
        </w:rPr>
        <w:tab/>
      </w:r>
      <w:r>
        <w:rPr>
          <w:rFonts w:ascii="Calibri" w:hAnsi="Calibri"/>
          <w:color w:val="7F7F7F" w:themeColor="text1" w:themeTint="80"/>
          <w:sz w:val="22"/>
        </w:rPr>
        <w:tab/>
      </w:r>
      <w:r w:rsidRPr="00D962D8">
        <w:rPr>
          <w:rFonts w:ascii="Calibri" w:hAnsi="Calibri"/>
          <w:color w:val="7F7F7F" w:themeColor="text1" w:themeTint="80"/>
          <w:sz w:val="22"/>
        </w:rPr>
        <w:t>………………………………………………………….</w:t>
      </w:r>
    </w:p>
    <w:p w14:paraId="0900C454" w14:textId="0436FB65" w:rsidR="001216E2" w:rsidRDefault="001216E2" w:rsidP="001216E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Monika Vondráková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F75B63" w:rsidRPr="00F75B63">
        <w:rPr>
          <w:rFonts w:asciiTheme="minorHAnsi" w:hAnsiTheme="minorHAnsi" w:cstheme="minorHAnsi"/>
          <w:color w:val="000000"/>
          <w:kern w:val="36"/>
          <w:sz w:val="22"/>
          <w:lang w:eastAsia="cs-CZ"/>
        </w:rPr>
        <w:t>prof. Ing. Pavel Ripka, CSc.</w:t>
      </w:r>
    </w:p>
    <w:p w14:paraId="7D78749F" w14:textId="3AD03816" w:rsidR="001216E2" w:rsidRDefault="001216E2" w:rsidP="001216E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předsedkyně Správní rady</w:t>
      </w:r>
      <w:r w:rsidR="00FB3B48">
        <w:rPr>
          <w:rFonts w:ascii="Calibri" w:hAnsi="Calibri"/>
          <w:sz w:val="22"/>
        </w:rPr>
        <w:tab/>
      </w:r>
      <w:r w:rsidR="00FB3B48">
        <w:rPr>
          <w:rFonts w:ascii="Calibri" w:hAnsi="Calibri"/>
          <w:sz w:val="22"/>
        </w:rPr>
        <w:tab/>
      </w:r>
      <w:r w:rsidR="00FB3B48">
        <w:rPr>
          <w:rFonts w:ascii="Calibri" w:hAnsi="Calibri"/>
          <w:sz w:val="22"/>
        </w:rPr>
        <w:tab/>
      </w:r>
      <w:r w:rsidR="00FB3B48">
        <w:rPr>
          <w:rFonts w:ascii="Calibri" w:hAnsi="Calibri"/>
          <w:sz w:val="22"/>
        </w:rPr>
        <w:tab/>
      </w:r>
      <w:r w:rsidR="00FB3B48">
        <w:rPr>
          <w:rFonts w:ascii="Calibri" w:hAnsi="Calibri"/>
          <w:sz w:val="22"/>
        </w:rPr>
        <w:tab/>
        <w:t>děkan</w:t>
      </w:r>
    </w:p>
    <w:p w14:paraId="111EFB1D" w14:textId="77777777" w:rsidR="001216E2" w:rsidRPr="005C47EC" w:rsidRDefault="001216E2" w:rsidP="001216E2">
      <w:pPr>
        <w:rPr>
          <w:rFonts w:ascii="Calibri" w:hAnsi="Calibri"/>
          <w:sz w:val="22"/>
        </w:rPr>
      </w:pPr>
    </w:p>
    <w:p w14:paraId="6C944B0B" w14:textId="77777777" w:rsidR="001216E2" w:rsidRDefault="001216E2" w:rsidP="001216E2">
      <w:pPr>
        <w:rPr>
          <w:rFonts w:ascii="Calibri" w:hAnsi="Calibri"/>
          <w:sz w:val="22"/>
        </w:rPr>
      </w:pPr>
    </w:p>
    <w:p w14:paraId="100FD817" w14:textId="77777777" w:rsidR="001216E2" w:rsidRDefault="001216E2" w:rsidP="001216E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Datum:</w:t>
      </w:r>
    </w:p>
    <w:p w14:paraId="4AE19DD5" w14:textId="77777777" w:rsidR="001216E2" w:rsidRDefault="001216E2" w:rsidP="001216E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Zaměstnanec:</w:t>
      </w:r>
    </w:p>
    <w:p w14:paraId="4C70C60D" w14:textId="77777777" w:rsidR="001216E2" w:rsidRDefault="001216E2" w:rsidP="001216E2">
      <w:pPr>
        <w:rPr>
          <w:rFonts w:ascii="Calibri" w:hAnsi="Calibri"/>
          <w:sz w:val="22"/>
        </w:rPr>
      </w:pPr>
    </w:p>
    <w:p w14:paraId="1D6ABA1D" w14:textId="77777777" w:rsidR="001216E2" w:rsidRDefault="001216E2" w:rsidP="001216E2">
      <w:pPr>
        <w:rPr>
          <w:rFonts w:ascii="Calibri" w:hAnsi="Calibri"/>
          <w:sz w:val="22"/>
        </w:rPr>
      </w:pPr>
    </w:p>
    <w:p w14:paraId="2272B8C3" w14:textId="77777777" w:rsidR="001216E2" w:rsidRDefault="001216E2" w:rsidP="001216E2">
      <w:pPr>
        <w:rPr>
          <w:rFonts w:ascii="Calibri" w:hAnsi="Calibri"/>
          <w:color w:val="7F7F7F" w:themeColor="text1" w:themeTint="80"/>
          <w:sz w:val="22"/>
        </w:rPr>
      </w:pPr>
      <w:r w:rsidRPr="00D962D8">
        <w:rPr>
          <w:rFonts w:ascii="Calibri" w:hAnsi="Calibri"/>
          <w:color w:val="7F7F7F" w:themeColor="text1" w:themeTint="80"/>
          <w:sz w:val="22"/>
        </w:rPr>
        <w:t>………………………………………………………….</w:t>
      </w:r>
    </w:p>
    <w:p w14:paraId="2626DC98" w14:textId="64594379" w:rsidR="001216E2" w:rsidRPr="00B72740" w:rsidRDefault="00B72740" w:rsidP="00B72740">
      <w:pPr>
        <w:rPr>
          <w:rFonts w:ascii="Calibri" w:hAnsi="Calibri"/>
          <w:sz w:val="22"/>
        </w:rPr>
      </w:pPr>
      <w:r w:rsidRPr="00B72740">
        <w:rPr>
          <w:rFonts w:ascii="Calibri" w:hAnsi="Calibri" w:cs="Calibri"/>
          <w:sz w:val="22"/>
        </w:rPr>
        <w:t>Mgr. Viliam Lisý, Ph.D.</w:t>
      </w:r>
    </w:p>
    <w:p w14:paraId="3074FF63" w14:textId="77777777" w:rsidR="001216E2" w:rsidRPr="001216E2" w:rsidRDefault="001216E2" w:rsidP="001216E2">
      <w:pPr>
        <w:tabs>
          <w:tab w:val="center" w:pos="2680"/>
        </w:tabs>
        <w:ind w:left="-384"/>
        <w:rPr>
          <w:rFonts w:ascii="Calibri" w:hAnsi="Calibri" w:cs="Calibri"/>
          <w:sz w:val="22"/>
        </w:rPr>
      </w:pPr>
    </w:p>
    <w:p w14:paraId="5DD9508D" w14:textId="485C3C9C" w:rsidR="00567A01" w:rsidRDefault="00567A01" w:rsidP="00567A01">
      <w:pPr>
        <w:jc w:val="both"/>
        <w:rPr>
          <w:rFonts w:ascii="Calibri" w:hAnsi="Calibri"/>
          <w:sz w:val="22"/>
        </w:rPr>
      </w:pPr>
    </w:p>
    <w:p w14:paraId="457E04F0" w14:textId="77777777" w:rsidR="00567A01" w:rsidRPr="005C47EC" w:rsidRDefault="00567A01" w:rsidP="008E7455">
      <w:pPr>
        <w:rPr>
          <w:rFonts w:ascii="Calibri" w:hAnsi="Calibri"/>
          <w:sz w:val="22"/>
        </w:rPr>
      </w:pPr>
    </w:p>
    <w:sectPr w:rsidR="00567A01" w:rsidRPr="005C47EC" w:rsidSect="00612FC6">
      <w:headerReference w:type="default" r:id="rId8"/>
      <w:footerReference w:type="default" r:id="rId9"/>
      <w:pgSz w:w="11906" w:h="16838"/>
      <w:pgMar w:top="1985" w:right="1418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8E000" w14:textId="77777777" w:rsidR="00744D24" w:rsidRDefault="00744D24" w:rsidP="006230CB">
      <w:r>
        <w:separator/>
      </w:r>
    </w:p>
  </w:endnote>
  <w:endnote w:type="continuationSeparator" w:id="0">
    <w:p w14:paraId="5C91C6F1" w14:textId="77777777" w:rsidR="00744D24" w:rsidRDefault="00744D24" w:rsidP="0062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51654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text1" w:themeTint="80"/>
        <w:sz w:val="18"/>
        <w:szCs w:val="18"/>
      </w:rPr>
    </w:sdtEndPr>
    <w:sdtContent>
      <w:p w14:paraId="62EA5475" w14:textId="5246DAC8" w:rsidR="00612FC6" w:rsidRPr="00612FC6" w:rsidRDefault="00612FC6" w:rsidP="00612FC6">
        <w:pPr>
          <w:pStyle w:val="Zpat"/>
          <w:jc w:val="center"/>
          <w:rPr>
            <w:rFonts w:asciiTheme="minorHAnsi" w:hAnsiTheme="minorHAnsi"/>
            <w:color w:val="7F7F7F" w:themeColor="text1" w:themeTint="80"/>
            <w:sz w:val="18"/>
            <w:szCs w:val="18"/>
          </w:rPr>
        </w:pPr>
        <w:r w:rsidRPr="00612FC6">
          <w:rPr>
            <w:rFonts w:asciiTheme="minorHAnsi" w:hAnsiTheme="minorHAnsi"/>
            <w:color w:val="7F7F7F" w:themeColor="text1" w:themeTint="80"/>
            <w:sz w:val="18"/>
            <w:szCs w:val="18"/>
          </w:rPr>
          <w:fldChar w:fldCharType="begin"/>
        </w:r>
        <w:r w:rsidRPr="00612FC6">
          <w:rPr>
            <w:rFonts w:asciiTheme="minorHAnsi" w:hAnsiTheme="minorHAnsi"/>
            <w:color w:val="7F7F7F" w:themeColor="text1" w:themeTint="80"/>
            <w:sz w:val="18"/>
            <w:szCs w:val="18"/>
          </w:rPr>
          <w:instrText>PAGE   \* MERGEFORMAT</w:instrText>
        </w:r>
        <w:r w:rsidRPr="00612FC6">
          <w:rPr>
            <w:rFonts w:asciiTheme="minorHAnsi" w:hAnsiTheme="minorHAnsi"/>
            <w:color w:val="7F7F7F" w:themeColor="text1" w:themeTint="80"/>
            <w:sz w:val="18"/>
            <w:szCs w:val="18"/>
          </w:rPr>
          <w:fldChar w:fldCharType="separate"/>
        </w:r>
        <w:r w:rsidR="00DA6661">
          <w:rPr>
            <w:rFonts w:asciiTheme="minorHAnsi" w:hAnsiTheme="minorHAnsi"/>
            <w:noProof/>
            <w:color w:val="7F7F7F" w:themeColor="text1" w:themeTint="80"/>
            <w:sz w:val="18"/>
            <w:szCs w:val="18"/>
          </w:rPr>
          <w:t>- 8 -</w:t>
        </w:r>
        <w:r w:rsidRPr="00612FC6">
          <w:rPr>
            <w:rFonts w:asciiTheme="minorHAnsi" w:hAnsiTheme="minorHAnsi"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666A787C" w14:textId="77777777" w:rsidR="00612FC6" w:rsidRDefault="00612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34217" w14:textId="77777777" w:rsidR="00744D24" w:rsidRDefault="00744D24" w:rsidP="006230CB">
      <w:r>
        <w:separator/>
      </w:r>
    </w:p>
  </w:footnote>
  <w:footnote w:type="continuationSeparator" w:id="0">
    <w:p w14:paraId="485518FF" w14:textId="77777777" w:rsidR="00744D24" w:rsidRDefault="00744D24" w:rsidP="0062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B162C" w14:textId="096D3FAC" w:rsidR="006847DA" w:rsidRDefault="002928F5">
    <w:pPr>
      <w:pStyle w:val="Zhlav"/>
    </w:pPr>
    <w:r w:rsidRPr="00582635">
      <w:rPr>
        <w:noProof/>
      </w:rPr>
      <w:drawing>
        <wp:inline distT="0" distB="0" distL="0" distR="0" wp14:anchorId="6FEFAA3D" wp14:editId="64396890">
          <wp:extent cx="2524125" cy="4762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E377A" w14:textId="77777777" w:rsidR="006847DA" w:rsidRDefault="006847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68D"/>
    <w:multiLevelType w:val="hybridMultilevel"/>
    <w:tmpl w:val="656098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4542F7"/>
    <w:multiLevelType w:val="hybridMultilevel"/>
    <w:tmpl w:val="8A3237E0"/>
    <w:lvl w:ilvl="0" w:tplc="D8CED6C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53A6"/>
    <w:multiLevelType w:val="hybridMultilevel"/>
    <w:tmpl w:val="F110B7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8025AC1"/>
    <w:multiLevelType w:val="singleLevel"/>
    <w:tmpl w:val="B8DAF6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0A5D4407"/>
    <w:multiLevelType w:val="hybridMultilevel"/>
    <w:tmpl w:val="0A827A04"/>
    <w:lvl w:ilvl="0" w:tplc="B510C1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22DC"/>
    <w:multiLevelType w:val="hybridMultilevel"/>
    <w:tmpl w:val="F2043C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ECE157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5D01417"/>
    <w:multiLevelType w:val="singleLevel"/>
    <w:tmpl w:val="A02A18A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193373F6"/>
    <w:multiLevelType w:val="multilevel"/>
    <w:tmpl w:val="6FA81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2035430F"/>
    <w:multiLevelType w:val="hybridMultilevel"/>
    <w:tmpl w:val="B59A67A2"/>
    <w:lvl w:ilvl="0" w:tplc="4C0CCE2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8311D"/>
    <w:multiLevelType w:val="hybridMultilevel"/>
    <w:tmpl w:val="76949D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67129A"/>
    <w:multiLevelType w:val="singleLevel"/>
    <w:tmpl w:val="8FC6302E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1" w15:restartNumberingAfterBreak="0">
    <w:nsid w:val="2CDE042B"/>
    <w:multiLevelType w:val="hybridMultilevel"/>
    <w:tmpl w:val="501E22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5704915"/>
    <w:multiLevelType w:val="multilevel"/>
    <w:tmpl w:val="B8DAF6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3" w15:restartNumberingAfterBreak="0">
    <w:nsid w:val="361E5FD0"/>
    <w:multiLevelType w:val="hybridMultilevel"/>
    <w:tmpl w:val="F2AA28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00658AC"/>
    <w:multiLevelType w:val="hybridMultilevel"/>
    <w:tmpl w:val="163C6662"/>
    <w:lvl w:ilvl="0" w:tplc="9BBCE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327CD"/>
    <w:multiLevelType w:val="hybridMultilevel"/>
    <w:tmpl w:val="EB42DC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841A1C"/>
    <w:multiLevelType w:val="hybridMultilevel"/>
    <w:tmpl w:val="BEE61A2A"/>
    <w:lvl w:ilvl="0" w:tplc="2B0850C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B2F0198"/>
    <w:multiLevelType w:val="hybridMultilevel"/>
    <w:tmpl w:val="7F986F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E752B75"/>
    <w:multiLevelType w:val="hybridMultilevel"/>
    <w:tmpl w:val="CF0231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EFB32D6"/>
    <w:multiLevelType w:val="hybridMultilevel"/>
    <w:tmpl w:val="0B4A90C8"/>
    <w:lvl w:ilvl="0" w:tplc="7D54771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 w15:restartNumberingAfterBreak="0">
    <w:nsid w:val="54156C14"/>
    <w:multiLevelType w:val="hybridMultilevel"/>
    <w:tmpl w:val="0DB8D1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BCC6CB0"/>
    <w:multiLevelType w:val="hybridMultilevel"/>
    <w:tmpl w:val="447E09A6"/>
    <w:lvl w:ilvl="0" w:tplc="2CD2BF1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D416095"/>
    <w:multiLevelType w:val="hybridMultilevel"/>
    <w:tmpl w:val="C6F67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4A4999"/>
    <w:multiLevelType w:val="multilevel"/>
    <w:tmpl w:val="84F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a.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61D021E2"/>
    <w:multiLevelType w:val="hybridMultilevel"/>
    <w:tmpl w:val="06A8B0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143B24"/>
    <w:multiLevelType w:val="hybridMultilevel"/>
    <w:tmpl w:val="457617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6330F78"/>
    <w:multiLevelType w:val="hybridMultilevel"/>
    <w:tmpl w:val="1E948E84"/>
    <w:lvl w:ilvl="0" w:tplc="91CCB104">
      <w:start w:val="1"/>
      <w:numFmt w:val="bullet"/>
      <w:lvlText w:val=""/>
      <w:lvlJc w:val="left"/>
      <w:pPr>
        <w:tabs>
          <w:tab w:val="num" w:pos="1109"/>
        </w:tabs>
        <w:ind w:left="1109" w:hanging="284"/>
      </w:pPr>
      <w:rPr>
        <w:rFonts w:ascii="Symbol" w:hAnsi="Symbol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6775530D"/>
    <w:multiLevelType w:val="multilevel"/>
    <w:tmpl w:val="0958AE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a.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69955923"/>
    <w:multiLevelType w:val="singleLevel"/>
    <w:tmpl w:val="8FC6302E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  <w:rPr>
        <w:rFonts w:cs="Times New Roman"/>
      </w:rPr>
    </w:lvl>
  </w:abstractNum>
  <w:abstractNum w:abstractNumId="29" w15:restartNumberingAfterBreak="0">
    <w:nsid w:val="70E31555"/>
    <w:multiLevelType w:val="hybridMultilevel"/>
    <w:tmpl w:val="2D6E44FA"/>
    <w:lvl w:ilvl="0" w:tplc="F42864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94C82"/>
    <w:multiLevelType w:val="hybridMultilevel"/>
    <w:tmpl w:val="D6D656B4"/>
    <w:lvl w:ilvl="0" w:tplc="31387C8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544D6A"/>
    <w:multiLevelType w:val="hybridMultilevel"/>
    <w:tmpl w:val="36C6BC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E1AEAF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12"/>
  </w:num>
  <w:num w:numId="4">
    <w:abstractNumId w:val="10"/>
  </w:num>
  <w:num w:numId="5">
    <w:abstractNumId w:val="12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>
    <w:abstractNumId w:val="28"/>
  </w:num>
  <w:num w:numId="7">
    <w:abstractNumId w:val="3"/>
  </w:num>
  <w:num w:numId="8">
    <w:abstractNumId w:val="0"/>
  </w:num>
  <w:num w:numId="9">
    <w:abstractNumId w:val="30"/>
  </w:num>
  <w:num w:numId="10">
    <w:abstractNumId w:val="20"/>
  </w:num>
  <w:num w:numId="11">
    <w:abstractNumId w:val="2"/>
  </w:num>
  <w:num w:numId="12">
    <w:abstractNumId w:val="15"/>
  </w:num>
  <w:num w:numId="13">
    <w:abstractNumId w:val="5"/>
  </w:num>
  <w:num w:numId="14">
    <w:abstractNumId w:val="17"/>
  </w:num>
  <w:num w:numId="15">
    <w:abstractNumId w:val="25"/>
  </w:num>
  <w:num w:numId="16">
    <w:abstractNumId w:val="23"/>
  </w:num>
  <w:num w:numId="17">
    <w:abstractNumId w:val="21"/>
  </w:num>
  <w:num w:numId="18">
    <w:abstractNumId w:val="3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8"/>
  </w:num>
  <w:num w:numId="26">
    <w:abstractNumId w:val="27"/>
  </w:num>
  <w:num w:numId="27">
    <w:abstractNumId w:val="16"/>
  </w:num>
  <w:num w:numId="28">
    <w:abstractNumId w:val="1"/>
  </w:num>
  <w:num w:numId="29">
    <w:abstractNumId w:val="7"/>
  </w:num>
  <w:num w:numId="30">
    <w:abstractNumId w:val="8"/>
  </w:num>
  <w:num w:numId="31">
    <w:abstractNumId w:val="29"/>
  </w:num>
  <w:num w:numId="32">
    <w:abstractNumId w:val="4"/>
  </w:num>
  <w:num w:numId="33">
    <w:abstractNumId w:val="14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59"/>
    <w:rsid w:val="0000061D"/>
    <w:rsid w:val="00003161"/>
    <w:rsid w:val="00044014"/>
    <w:rsid w:val="0005776C"/>
    <w:rsid w:val="000845E9"/>
    <w:rsid w:val="00084A1C"/>
    <w:rsid w:val="000D2CD2"/>
    <w:rsid w:val="000D3281"/>
    <w:rsid w:val="000E4CA6"/>
    <w:rsid w:val="001103E8"/>
    <w:rsid w:val="001216E2"/>
    <w:rsid w:val="00135118"/>
    <w:rsid w:val="00153E6A"/>
    <w:rsid w:val="001552CC"/>
    <w:rsid w:val="00175AF4"/>
    <w:rsid w:val="001C12FF"/>
    <w:rsid w:val="001C73A8"/>
    <w:rsid w:val="001D1EB4"/>
    <w:rsid w:val="001F2D8A"/>
    <w:rsid w:val="001F65FF"/>
    <w:rsid w:val="0020066B"/>
    <w:rsid w:val="0021774D"/>
    <w:rsid w:val="00223D76"/>
    <w:rsid w:val="00242B3B"/>
    <w:rsid w:val="00252224"/>
    <w:rsid w:val="002555DF"/>
    <w:rsid w:val="0027070C"/>
    <w:rsid w:val="002718EE"/>
    <w:rsid w:val="00273EB4"/>
    <w:rsid w:val="002928F5"/>
    <w:rsid w:val="002A5B89"/>
    <w:rsid w:val="002C3FB4"/>
    <w:rsid w:val="002E6B1E"/>
    <w:rsid w:val="00323BE2"/>
    <w:rsid w:val="003366E0"/>
    <w:rsid w:val="00363329"/>
    <w:rsid w:val="00364B95"/>
    <w:rsid w:val="003A66FB"/>
    <w:rsid w:val="003B4824"/>
    <w:rsid w:val="003B6CEA"/>
    <w:rsid w:val="003D2CDC"/>
    <w:rsid w:val="003E667A"/>
    <w:rsid w:val="003F4660"/>
    <w:rsid w:val="00402CF3"/>
    <w:rsid w:val="00414D45"/>
    <w:rsid w:val="00422A73"/>
    <w:rsid w:val="004527C0"/>
    <w:rsid w:val="004629C7"/>
    <w:rsid w:val="0048280F"/>
    <w:rsid w:val="00491334"/>
    <w:rsid w:val="00492B0F"/>
    <w:rsid w:val="004B2DBC"/>
    <w:rsid w:val="004B52F1"/>
    <w:rsid w:val="004E15AA"/>
    <w:rsid w:val="004E1C1B"/>
    <w:rsid w:val="004E449C"/>
    <w:rsid w:val="004F1792"/>
    <w:rsid w:val="00514D8C"/>
    <w:rsid w:val="005155BE"/>
    <w:rsid w:val="00530AA9"/>
    <w:rsid w:val="00533400"/>
    <w:rsid w:val="00567A01"/>
    <w:rsid w:val="00585128"/>
    <w:rsid w:val="005A014A"/>
    <w:rsid w:val="005A6A12"/>
    <w:rsid w:val="005C126A"/>
    <w:rsid w:val="005C47EC"/>
    <w:rsid w:val="005C4C52"/>
    <w:rsid w:val="005E5CFF"/>
    <w:rsid w:val="005F5646"/>
    <w:rsid w:val="006129C7"/>
    <w:rsid w:val="00612FC6"/>
    <w:rsid w:val="006230CB"/>
    <w:rsid w:val="00632FAE"/>
    <w:rsid w:val="00662638"/>
    <w:rsid w:val="006847DA"/>
    <w:rsid w:val="0069324F"/>
    <w:rsid w:val="006B10CD"/>
    <w:rsid w:val="006B2B6F"/>
    <w:rsid w:val="006C6381"/>
    <w:rsid w:val="00701FFC"/>
    <w:rsid w:val="00716463"/>
    <w:rsid w:val="007423D8"/>
    <w:rsid w:val="00744D24"/>
    <w:rsid w:val="007C2C17"/>
    <w:rsid w:val="007E49E2"/>
    <w:rsid w:val="007E720C"/>
    <w:rsid w:val="007E735F"/>
    <w:rsid w:val="007F1C00"/>
    <w:rsid w:val="008052A3"/>
    <w:rsid w:val="008221AF"/>
    <w:rsid w:val="00834C8F"/>
    <w:rsid w:val="0087779C"/>
    <w:rsid w:val="008820EC"/>
    <w:rsid w:val="008E6967"/>
    <w:rsid w:val="008E7455"/>
    <w:rsid w:val="00956F6A"/>
    <w:rsid w:val="00975DBB"/>
    <w:rsid w:val="009D6D61"/>
    <w:rsid w:val="009F33F5"/>
    <w:rsid w:val="00A03A69"/>
    <w:rsid w:val="00A062C1"/>
    <w:rsid w:val="00A13D0A"/>
    <w:rsid w:val="00A460B5"/>
    <w:rsid w:val="00A67EAB"/>
    <w:rsid w:val="00A7397D"/>
    <w:rsid w:val="00A811F7"/>
    <w:rsid w:val="00A86107"/>
    <w:rsid w:val="00AA4DA0"/>
    <w:rsid w:val="00AB5F00"/>
    <w:rsid w:val="00AC54DE"/>
    <w:rsid w:val="00AF3069"/>
    <w:rsid w:val="00B024DC"/>
    <w:rsid w:val="00B3084F"/>
    <w:rsid w:val="00B55C45"/>
    <w:rsid w:val="00B70AF6"/>
    <w:rsid w:val="00B72740"/>
    <w:rsid w:val="00B77AD3"/>
    <w:rsid w:val="00BF2A50"/>
    <w:rsid w:val="00BF639F"/>
    <w:rsid w:val="00C035C6"/>
    <w:rsid w:val="00C343F2"/>
    <w:rsid w:val="00C552F8"/>
    <w:rsid w:val="00C851ED"/>
    <w:rsid w:val="00CA3A85"/>
    <w:rsid w:val="00CC3B9D"/>
    <w:rsid w:val="00CF5CD9"/>
    <w:rsid w:val="00CF7D83"/>
    <w:rsid w:val="00D14F3F"/>
    <w:rsid w:val="00D644DF"/>
    <w:rsid w:val="00D9409C"/>
    <w:rsid w:val="00D962D8"/>
    <w:rsid w:val="00DA6661"/>
    <w:rsid w:val="00DB4AA6"/>
    <w:rsid w:val="00E14446"/>
    <w:rsid w:val="00E7714E"/>
    <w:rsid w:val="00E96134"/>
    <w:rsid w:val="00EC122D"/>
    <w:rsid w:val="00EC4CAA"/>
    <w:rsid w:val="00EE1B59"/>
    <w:rsid w:val="00EE63C9"/>
    <w:rsid w:val="00EF64BA"/>
    <w:rsid w:val="00F13F20"/>
    <w:rsid w:val="00F167F6"/>
    <w:rsid w:val="00F21239"/>
    <w:rsid w:val="00F36E21"/>
    <w:rsid w:val="00F42FD0"/>
    <w:rsid w:val="00F758B1"/>
    <w:rsid w:val="00F75B63"/>
    <w:rsid w:val="00F856E7"/>
    <w:rsid w:val="00F87EEC"/>
    <w:rsid w:val="00FA4C95"/>
    <w:rsid w:val="00FA4D42"/>
    <w:rsid w:val="00FB3B48"/>
    <w:rsid w:val="00FC68AF"/>
    <w:rsid w:val="00FC7975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33DE5C6"/>
  <w15:chartTrackingRefBased/>
  <w15:docId w15:val="{4C665662-7F66-416B-9A59-C46AC1B9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E6A"/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53E6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153E6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153E6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153E6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153E6A"/>
    <w:pPr>
      <w:keepNext/>
      <w:keepLines/>
      <w:spacing w:before="20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153E6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153E6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153E6A"/>
    <w:pPr>
      <w:keepNext/>
      <w:keepLines/>
      <w:spacing w:before="20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153E6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53E6A"/>
    <w:rPr>
      <w:rFonts w:ascii="Cambria" w:hAnsi="Cambria"/>
      <w:b/>
      <w:color w:val="21798E"/>
      <w:sz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53E6A"/>
    <w:rPr>
      <w:rFonts w:ascii="Cambria" w:hAnsi="Cambria"/>
      <w:b/>
      <w:color w:val="2DA2BF"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3E6A"/>
    <w:rPr>
      <w:rFonts w:ascii="Cambria" w:hAnsi="Cambria"/>
      <w:b/>
      <w:color w:val="2DA2BF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53E6A"/>
    <w:rPr>
      <w:rFonts w:ascii="Cambria" w:hAnsi="Cambria"/>
      <w:b/>
      <w:i/>
      <w:color w:val="2DA2BF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53E6A"/>
    <w:rPr>
      <w:rFonts w:ascii="Cambria" w:hAnsi="Cambria"/>
      <w:color w:val="16505E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53E6A"/>
    <w:rPr>
      <w:rFonts w:ascii="Cambria" w:hAnsi="Cambria"/>
      <w:i/>
      <w:color w:val="16505E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53E6A"/>
    <w:rPr>
      <w:rFonts w:ascii="Cambria" w:hAnsi="Cambria"/>
      <w:i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53E6A"/>
    <w:rPr>
      <w:rFonts w:ascii="Cambria" w:hAnsi="Cambria"/>
      <w:color w:val="2DA2BF"/>
      <w:sz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53E6A"/>
    <w:rPr>
      <w:rFonts w:ascii="Cambria" w:hAnsi="Cambria"/>
      <w:i/>
      <w:color w:val="404040"/>
      <w:sz w:val="20"/>
    </w:rPr>
  </w:style>
  <w:style w:type="paragraph" w:styleId="Titulek">
    <w:name w:val="caption"/>
    <w:basedOn w:val="Normln"/>
    <w:next w:val="Normln"/>
    <w:uiPriority w:val="99"/>
    <w:qFormat/>
    <w:rsid w:val="00153E6A"/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153E6A"/>
    <w:pPr>
      <w:pBdr>
        <w:bottom w:val="single" w:sz="8" w:space="4" w:color="2DA2BF"/>
      </w:pBdr>
      <w:spacing w:after="300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53E6A"/>
    <w:rPr>
      <w:rFonts w:ascii="Cambria" w:hAnsi="Cambria"/>
      <w:color w:val="343434"/>
      <w:spacing w:val="5"/>
      <w:kern w:val="28"/>
      <w:sz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153E6A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53E6A"/>
    <w:rPr>
      <w:rFonts w:ascii="Cambria" w:hAnsi="Cambria"/>
      <w:i/>
      <w:color w:val="2DA2BF"/>
      <w:spacing w:val="15"/>
      <w:sz w:val="24"/>
    </w:rPr>
  </w:style>
  <w:style w:type="character" w:styleId="Siln">
    <w:name w:val="Strong"/>
    <w:basedOn w:val="Standardnpsmoodstavce"/>
    <w:uiPriority w:val="99"/>
    <w:qFormat/>
    <w:rsid w:val="00153E6A"/>
    <w:rPr>
      <w:rFonts w:cs="Times New Roman"/>
      <w:b/>
    </w:rPr>
  </w:style>
  <w:style w:type="character" w:customStyle="1" w:styleId="Zvraznn">
    <w:name w:val="Zvýraznění"/>
    <w:basedOn w:val="Standardnpsmoodstavce"/>
    <w:uiPriority w:val="99"/>
    <w:qFormat/>
    <w:rsid w:val="00153E6A"/>
    <w:rPr>
      <w:rFonts w:cs="Times New Roman"/>
      <w:i/>
    </w:rPr>
  </w:style>
  <w:style w:type="paragraph" w:styleId="Bezmezer">
    <w:name w:val="No Spacing"/>
    <w:link w:val="BezmezerChar"/>
    <w:uiPriority w:val="99"/>
    <w:qFormat/>
    <w:rsid w:val="00153E6A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153E6A"/>
    <w:rPr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153E6A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99"/>
    <w:qFormat/>
    <w:rsid w:val="00153E6A"/>
    <w:rPr>
      <w:rFonts w:ascii="Calibri" w:hAnsi="Calibri"/>
      <w:i/>
      <w:iCs/>
      <w:color w:val="000000"/>
      <w:sz w:val="20"/>
      <w:szCs w:val="20"/>
    </w:rPr>
  </w:style>
  <w:style w:type="character" w:customStyle="1" w:styleId="CitaceChar">
    <w:name w:val="Citace Char"/>
    <w:basedOn w:val="Standardnpsmoodstavce"/>
    <w:link w:val="Citace"/>
    <w:uiPriority w:val="99"/>
    <w:locked/>
    <w:rsid w:val="00153E6A"/>
    <w:rPr>
      <w:i/>
      <w:color w:val="000000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99"/>
    <w:qFormat/>
    <w:rsid w:val="00153E6A"/>
    <w:pPr>
      <w:pBdr>
        <w:bottom w:val="single" w:sz="4" w:space="4" w:color="2DA2BF"/>
      </w:pBdr>
      <w:spacing w:before="200" w:after="280"/>
      <w:ind w:left="936" w:right="936"/>
    </w:pPr>
    <w:rPr>
      <w:rFonts w:ascii="Calibri" w:hAnsi="Calibri"/>
      <w:b/>
      <w:bCs/>
      <w:i/>
      <w:iCs/>
      <w:color w:val="2DA2BF"/>
      <w:sz w:val="20"/>
      <w:szCs w:val="20"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locked/>
    <w:rsid w:val="00153E6A"/>
    <w:rPr>
      <w:b/>
      <w:i/>
      <w:color w:val="2DA2BF"/>
    </w:rPr>
  </w:style>
  <w:style w:type="character" w:styleId="Zdraznnjemn">
    <w:name w:val="Subtle Emphasis"/>
    <w:basedOn w:val="Standardnpsmoodstavce"/>
    <w:uiPriority w:val="99"/>
    <w:qFormat/>
    <w:rsid w:val="00153E6A"/>
    <w:rPr>
      <w:i/>
      <w:color w:val="808080"/>
    </w:rPr>
  </w:style>
  <w:style w:type="character" w:styleId="Zdraznnintenzivn">
    <w:name w:val="Intense Emphasis"/>
    <w:basedOn w:val="Standardnpsmoodstavce"/>
    <w:uiPriority w:val="99"/>
    <w:qFormat/>
    <w:rsid w:val="00153E6A"/>
    <w:rPr>
      <w:b/>
      <w:i/>
      <w:color w:val="2DA2BF"/>
    </w:rPr>
  </w:style>
  <w:style w:type="character" w:styleId="Odkazjemn">
    <w:name w:val="Subtle Reference"/>
    <w:basedOn w:val="Standardnpsmoodstavce"/>
    <w:uiPriority w:val="99"/>
    <w:qFormat/>
    <w:rsid w:val="00153E6A"/>
    <w:rPr>
      <w:smallCaps/>
      <w:color w:val="DA1F28"/>
      <w:u w:val="single"/>
    </w:rPr>
  </w:style>
  <w:style w:type="character" w:styleId="Odkazintenzivn">
    <w:name w:val="Intense Reference"/>
    <w:basedOn w:val="Standardnpsmoodstavce"/>
    <w:uiPriority w:val="99"/>
    <w:qFormat/>
    <w:rsid w:val="00153E6A"/>
    <w:rPr>
      <w:b/>
      <w:smallCaps/>
      <w:color w:val="DA1F28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153E6A"/>
    <w:rPr>
      <w:b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153E6A"/>
    <w:pPr>
      <w:outlineLvl w:val="9"/>
    </w:pPr>
  </w:style>
  <w:style w:type="paragraph" w:styleId="Zhlav">
    <w:name w:val="header"/>
    <w:basedOn w:val="Normln"/>
    <w:link w:val="ZhlavChar"/>
    <w:uiPriority w:val="99"/>
    <w:rsid w:val="00FC68AF"/>
    <w:pPr>
      <w:tabs>
        <w:tab w:val="center" w:pos="4536"/>
        <w:tab w:val="right" w:pos="9072"/>
      </w:tabs>
      <w:autoSpaceDE w:val="0"/>
      <w:autoSpaceDN w:val="0"/>
    </w:pPr>
    <w:rPr>
      <w:rFonts w:ascii="CG Times" w:eastAsia="Times New Roman" w:hAnsi="CG Times"/>
      <w:color w:val="00000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C68AF"/>
    <w:rPr>
      <w:rFonts w:ascii="CG Times" w:hAnsi="CG Times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6230CB"/>
    <w:pPr>
      <w:autoSpaceDE w:val="0"/>
      <w:autoSpaceDN w:val="0"/>
    </w:pPr>
    <w:rPr>
      <w:rFonts w:ascii="MS Sans Serif" w:eastAsia="Times New Roman" w:hAnsi="MS Sans Serif"/>
      <w:b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230CB"/>
    <w:rPr>
      <w:rFonts w:ascii="MS Sans Serif" w:hAnsi="MS Sans Serif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6230CB"/>
    <w:pPr>
      <w:autoSpaceDE w:val="0"/>
      <w:autoSpaceDN w:val="0"/>
    </w:pPr>
    <w:rPr>
      <w:rFonts w:ascii="CG Times" w:eastAsia="Times New Roman" w:hAnsi="CG Times"/>
      <w:color w:val="00000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230CB"/>
    <w:rPr>
      <w:rFonts w:ascii="CG Times" w:hAnsi="CG Times" w:cs="Times New Roman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230CB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6230CB"/>
    <w:pPr>
      <w:ind w:left="360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230CB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633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63329"/>
    <w:rPr>
      <w:rFonts w:ascii="Times New Roman" w:hAnsi="Times New Roman" w:cs="Times New Roman"/>
      <w:sz w:val="24"/>
    </w:rPr>
  </w:style>
  <w:style w:type="paragraph" w:customStyle="1" w:styleId="Smlouva-slo">
    <w:name w:val="Smlouva-?’slo"/>
    <w:basedOn w:val="Normln"/>
    <w:uiPriority w:val="99"/>
    <w:rsid w:val="00363329"/>
    <w:pPr>
      <w:spacing w:before="120"/>
      <w:jc w:val="both"/>
    </w:pPr>
    <w:rPr>
      <w:rFonts w:eastAsia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6129C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129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129C7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29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129C7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29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29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rsid w:val="005C47EC"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5C47EC"/>
    <w:rPr>
      <w:rFonts w:ascii="Calibri" w:hAnsi="Calibri" w:cs="Times New Roman"/>
      <w:sz w:val="21"/>
      <w:szCs w:val="21"/>
    </w:rPr>
  </w:style>
  <w:style w:type="table" w:styleId="Mkatabulky">
    <w:name w:val="Table Grid"/>
    <w:basedOn w:val="Normlntabulka"/>
    <w:uiPriority w:val="99"/>
    <w:rsid w:val="001D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035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847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7DA"/>
    <w:rPr>
      <w:rFonts w:ascii="Times New Roman" w:hAnsi="Times New Roman"/>
      <w:sz w:val="24"/>
      <w:lang w:eastAsia="en-US"/>
    </w:rPr>
  </w:style>
  <w:style w:type="table" w:customStyle="1" w:styleId="TableGrid">
    <w:name w:val="TableGrid"/>
    <w:rsid w:val="00567A0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94666-F02F-4FA8-B010-FEC2CE11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2C1762D1.dotm</Template>
  <TotalTime>0</TotalTime>
  <Pages>8</Pages>
  <Words>2709</Words>
  <Characters>15953</Characters>
  <Application>Microsoft Office Word</Application>
  <DocSecurity>4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nadačního příspěvku</vt:lpstr>
    </vt:vector>
  </TitlesOfParts>
  <Company>Microsoft</Company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subject/>
  <dc:creator>Lenka Deverová</dc:creator>
  <cp:keywords/>
  <dc:description/>
  <cp:lastModifiedBy>Vondrackova, Dagmar</cp:lastModifiedBy>
  <cp:revision>2</cp:revision>
  <cp:lastPrinted>2018-01-02T14:44:00Z</cp:lastPrinted>
  <dcterms:created xsi:type="dcterms:W3CDTF">2018-02-12T10:53:00Z</dcterms:created>
  <dcterms:modified xsi:type="dcterms:W3CDTF">2018-02-12T10:53:00Z</dcterms:modified>
</cp:coreProperties>
</file>