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9C" w:rsidRDefault="007448EE">
      <w:pPr>
        <w:pBdr>
          <w:top w:val="single" w:sz="2" w:space="1" w:color="171717"/>
          <w:left w:val="single" w:sz="2" w:space="0" w:color="161616"/>
          <w:bottom w:val="single" w:sz="2" w:space="0" w:color="181818"/>
          <w:right w:val="single" w:sz="2" w:space="0" w:color="0E0E0E"/>
        </w:pBdr>
        <w:spacing w:line="341" w:lineRule="exact"/>
        <w:jc w:val="center"/>
        <w:rPr>
          <w:rFonts w:ascii="Arial" w:hAnsi="Arial"/>
          <w:b/>
          <w:color w:val="000000"/>
          <w:spacing w:val="-10"/>
          <w:sz w:val="31"/>
          <w:lang w:val="cs-CZ"/>
        </w:rPr>
      </w:pPr>
      <w:r>
        <w:rPr>
          <w:rFonts w:ascii="Arial" w:hAnsi="Arial"/>
          <w:b/>
          <w:color w:val="000000"/>
          <w:spacing w:val="-10"/>
          <w:sz w:val="31"/>
          <w:lang w:val="cs-CZ"/>
        </w:rPr>
        <w:t xml:space="preserve">SMLOUVA </w:t>
      </w:r>
      <w:r>
        <w:rPr>
          <w:rFonts w:ascii="Arial" w:hAnsi="Arial"/>
          <w:b/>
          <w:color w:val="000000"/>
          <w:spacing w:val="-10"/>
          <w:sz w:val="31"/>
          <w:lang w:val="cs-CZ"/>
        </w:rPr>
        <w:br/>
      </w:r>
      <w:r>
        <w:rPr>
          <w:rFonts w:ascii="Arial" w:hAnsi="Arial"/>
          <w:b/>
          <w:color w:val="000000"/>
          <w:spacing w:val="-28"/>
          <w:sz w:val="31"/>
          <w:lang w:val="cs-CZ"/>
        </w:rPr>
        <w:t>O ZAJIŠTĚNÍ ÚKLIDU V TP HOLEŠOV</w:t>
      </w:r>
    </w:p>
    <w:p w:rsidR="0054789C" w:rsidRDefault="007448EE">
      <w:pPr>
        <w:pBdr>
          <w:top w:val="single" w:sz="2" w:space="1" w:color="171717"/>
          <w:left w:val="single" w:sz="2" w:space="0" w:color="161616"/>
          <w:bottom w:val="single" w:sz="2" w:space="0" w:color="181818"/>
          <w:right w:val="single" w:sz="2" w:space="0" w:color="0E0E0E"/>
        </w:pBdr>
        <w:spacing w:before="72" w:line="248" w:lineRule="exact"/>
        <w:jc w:val="center"/>
        <w:rPr>
          <w:rFonts w:ascii="Arial" w:hAnsi="Arial"/>
          <w:color w:val="000000"/>
          <w:spacing w:val="-3"/>
          <w:w w:val="85"/>
          <w:u w:val="single"/>
          <w:lang w:val="cs-CZ"/>
        </w:rPr>
      </w:pPr>
      <w:r>
        <w:rPr>
          <w:rFonts w:ascii="Arial" w:hAnsi="Arial"/>
          <w:color w:val="000000"/>
          <w:spacing w:val="-3"/>
          <w:w w:val="85"/>
          <w:u w:val="single"/>
          <w:lang w:val="cs-CZ"/>
        </w:rPr>
        <w:t>uzavřená podle § 1746 odst. 2 zákona č. 89/2012 Sb., občanský zákoník</w:t>
      </w:r>
    </w:p>
    <w:p w:rsidR="0054789C" w:rsidRDefault="007448EE">
      <w:pPr>
        <w:spacing w:before="504" w:after="216"/>
        <w:jc w:val="center"/>
        <w:rPr>
          <w:rFonts w:ascii="Arial" w:hAnsi="Arial"/>
          <w:b/>
          <w:color w:val="000000"/>
          <w:spacing w:val="14"/>
          <w:w w:val="85"/>
          <w:sz w:val="21"/>
          <w:lang w:val="cs-CZ"/>
        </w:rPr>
      </w:pPr>
      <w:r>
        <w:rPr>
          <w:rFonts w:ascii="Arial" w:hAnsi="Arial"/>
          <w:b/>
          <w:color w:val="000000"/>
          <w:spacing w:val="14"/>
          <w:w w:val="85"/>
          <w:sz w:val="21"/>
          <w:lang w:val="cs-CZ"/>
        </w:rPr>
        <w:t>I. SMLUVNÍ STRANY</w:t>
      </w:r>
    </w:p>
    <w:p w:rsidR="0054789C" w:rsidRDefault="0054789C">
      <w:pPr>
        <w:sectPr w:rsidR="0054789C">
          <w:pgSz w:w="11918" w:h="16854"/>
          <w:pgMar w:top="1874" w:right="1265" w:bottom="447" w:left="1333" w:header="720" w:footer="720" w:gutter="0"/>
          <w:cols w:space="708"/>
        </w:sectPr>
      </w:pPr>
    </w:p>
    <w:p w:rsidR="0054789C" w:rsidRDefault="007448EE">
      <w:pPr>
        <w:spacing w:line="240" w:lineRule="exact"/>
        <w:rPr>
          <w:rFonts w:ascii="Arial" w:hAnsi="Arial"/>
          <w:b/>
          <w:color w:val="000000"/>
          <w:w w:val="85"/>
          <w:sz w:val="21"/>
          <w:lang w:val="cs-CZ"/>
        </w:rPr>
      </w:pPr>
      <w:r>
        <w:rPr>
          <w:rFonts w:ascii="Arial" w:hAnsi="Arial"/>
          <w:b/>
          <w:color w:val="000000"/>
          <w:w w:val="85"/>
          <w:sz w:val="21"/>
          <w:lang w:val="cs-CZ"/>
        </w:rPr>
        <w:lastRenderedPageBreak/>
        <w:t xml:space="preserve">1. </w:t>
      </w:r>
      <w:r>
        <w:rPr>
          <w:rFonts w:ascii="Arial" w:hAnsi="Arial"/>
          <w:b/>
          <w:color w:val="000000"/>
          <w:w w:val="85"/>
          <w:sz w:val="21"/>
          <w:u w:val="single"/>
          <w:lang w:val="cs-CZ"/>
        </w:rPr>
        <w:t xml:space="preserve">Objednatel: </w:t>
      </w:r>
    </w:p>
    <w:p w:rsidR="0054789C" w:rsidRDefault="007448EE">
      <w:pPr>
        <w:spacing w:before="252" w:line="416" w:lineRule="exact"/>
        <w:ind w:left="216" w:right="144"/>
        <w:jc w:val="both"/>
        <w:rPr>
          <w:rFonts w:ascii="Tahoma" w:hAnsi="Tahoma"/>
          <w:color w:val="000000"/>
          <w:spacing w:val="-10"/>
          <w:sz w:val="20"/>
          <w:lang w:val="cs-CZ"/>
        </w:rPr>
      </w:pPr>
      <w:r>
        <w:rPr>
          <w:rFonts w:ascii="Tahoma" w:hAnsi="Tahoma"/>
          <w:color w:val="000000"/>
          <w:spacing w:val="-10"/>
          <w:sz w:val="20"/>
          <w:lang w:val="cs-CZ"/>
        </w:rPr>
        <w:t xml:space="preserve">Obchodní firma/název: </w:t>
      </w:r>
      <w:r>
        <w:rPr>
          <w:rFonts w:ascii="Tahoma" w:hAnsi="Tahoma"/>
          <w:color w:val="000000"/>
          <w:spacing w:val="-7"/>
          <w:sz w:val="20"/>
          <w:lang w:val="cs-CZ"/>
        </w:rPr>
        <w:t xml:space="preserve">Jednající, zastoupená: </w:t>
      </w:r>
      <w:r>
        <w:rPr>
          <w:rFonts w:ascii="Tahoma" w:hAnsi="Tahoma"/>
          <w:color w:val="000000"/>
          <w:spacing w:val="-8"/>
          <w:sz w:val="20"/>
          <w:lang w:val="cs-CZ"/>
        </w:rPr>
        <w:t>Se sídlem:</w:t>
      </w:r>
    </w:p>
    <w:p w:rsidR="0054789C" w:rsidRDefault="007448EE">
      <w:pPr>
        <w:spacing w:before="108" w:line="247" w:lineRule="exact"/>
        <w:ind w:left="216"/>
        <w:rPr>
          <w:rFonts w:ascii="Tahoma" w:hAnsi="Tahoma"/>
          <w:color w:val="000000"/>
          <w:spacing w:val="-6"/>
          <w:sz w:val="20"/>
          <w:lang w:val="cs-CZ"/>
        </w:rPr>
      </w:pPr>
      <w:r>
        <w:rPr>
          <w:rFonts w:ascii="Tahoma" w:hAnsi="Tahoma"/>
          <w:color w:val="000000"/>
          <w:spacing w:val="-6"/>
          <w:sz w:val="20"/>
          <w:lang w:val="cs-CZ"/>
        </w:rPr>
        <w:t>IČ / DIČ:</w:t>
      </w:r>
    </w:p>
    <w:p w:rsidR="0054789C" w:rsidRDefault="007448EE">
      <w:pPr>
        <w:spacing w:before="108" w:line="317" w:lineRule="exact"/>
        <w:ind w:left="216" w:right="576"/>
        <w:jc w:val="both"/>
        <w:rPr>
          <w:rFonts w:ascii="Tahoma" w:hAnsi="Tahoma"/>
          <w:color w:val="000000"/>
          <w:spacing w:val="-10"/>
          <w:sz w:val="20"/>
          <w:lang w:val="cs-CZ"/>
        </w:rPr>
      </w:pPr>
      <w:r>
        <w:rPr>
          <w:rFonts w:ascii="Tahoma" w:hAnsi="Tahoma"/>
          <w:color w:val="000000"/>
          <w:spacing w:val="-10"/>
          <w:sz w:val="20"/>
          <w:lang w:val="cs-CZ"/>
        </w:rPr>
        <w:t>Rejst</w:t>
      </w:r>
      <w:r>
        <w:rPr>
          <w:rFonts w:ascii="Tahoma" w:hAnsi="Tahoma"/>
          <w:color w:val="000000"/>
          <w:spacing w:val="-10"/>
          <w:sz w:val="20"/>
          <w:lang w:val="cs-CZ"/>
        </w:rPr>
        <w:t xml:space="preserve">řík evidence: Bankovní spojení: </w:t>
      </w:r>
      <w:r>
        <w:rPr>
          <w:rFonts w:ascii="Tahoma" w:hAnsi="Tahoma"/>
          <w:color w:val="000000"/>
          <w:spacing w:val="-12"/>
          <w:sz w:val="20"/>
          <w:lang w:val="cs-CZ"/>
        </w:rPr>
        <w:t>Telefon / e-mail:</w:t>
      </w:r>
    </w:p>
    <w:p w:rsidR="0054789C" w:rsidRDefault="007448EE">
      <w:pPr>
        <w:spacing w:before="144" w:line="230" w:lineRule="exact"/>
        <w:ind w:left="216"/>
        <w:rPr>
          <w:rFonts w:ascii="Tahoma" w:hAnsi="Tahoma"/>
          <w:color w:val="000000"/>
          <w:spacing w:val="-12"/>
          <w:sz w:val="20"/>
          <w:lang w:val="cs-CZ"/>
        </w:rPr>
      </w:pPr>
      <w:r>
        <w:rPr>
          <w:rFonts w:ascii="Tahoma" w:hAnsi="Tahoma"/>
          <w:color w:val="000000"/>
          <w:spacing w:val="-12"/>
          <w:sz w:val="20"/>
          <w:lang w:val="cs-CZ"/>
        </w:rPr>
        <w:t xml:space="preserve">Osoby oprávněné jednat: </w:t>
      </w:r>
      <w:r>
        <w:rPr>
          <w:rFonts w:ascii="Tahoma" w:hAnsi="Tahoma"/>
          <w:color w:val="000000"/>
          <w:spacing w:val="-8"/>
          <w:sz w:val="20"/>
          <w:lang w:val="cs-CZ"/>
        </w:rPr>
        <w:t>ve věcech smluvních</w:t>
      </w:r>
    </w:p>
    <w:p w:rsidR="0054789C" w:rsidRDefault="007448EE">
      <w:pPr>
        <w:spacing w:before="72" w:line="271" w:lineRule="exact"/>
        <w:ind w:left="216" w:right="144"/>
        <w:rPr>
          <w:rFonts w:ascii="Tahoma" w:hAnsi="Tahoma"/>
          <w:color w:val="000000"/>
          <w:spacing w:val="-8"/>
          <w:sz w:val="20"/>
          <w:lang w:val="cs-CZ"/>
        </w:rPr>
      </w:pPr>
      <w:r>
        <w:rPr>
          <w:rFonts w:ascii="Tahoma" w:hAnsi="Tahoma"/>
          <w:color w:val="000000"/>
          <w:spacing w:val="-8"/>
          <w:sz w:val="20"/>
          <w:lang w:val="cs-CZ"/>
        </w:rPr>
        <w:t xml:space="preserve">ve věcech technických </w:t>
      </w:r>
      <w:r>
        <w:rPr>
          <w:rFonts w:ascii="Tahoma" w:hAnsi="Tahoma"/>
          <w:color w:val="000000"/>
          <w:spacing w:val="-12"/>
          <w:sz w:val="20"/>
          <w:lang w:val="cs-CZ"/>
        </w:rPr>
        <w:t>(dále jako „objednatel")</w:t>
      </w:r>
    </w:p>
    <w:p w:rsidR="0054789C" w:rsidRDefault="007448EE">
      <w:pPr>
        <w:spacing w:before="576" w:line="262" w:lineRule="exact"/>
        <w:rPr>
          <w:rFonts w:ascii="Arial" w:hAnsi="Arial"/>
          <w:b/>
          <w:color w:val="000000"/>
          <w:w w:val="85"/>
          <w:sz w:val="21"/>
          <w:lang w:val="cs-CZ"/>
        </w:rPr>
      </w:pPr>
      <w:r>
        <w:br w:type="column"/>
      </w:r>
      <w:r>
        <w:rPr>
          <w:rFonts w:ascii="Arial" w:hAnsi="Arial"/>
          <w:b/>
          <w:color w:val="000000"/>
          <w:w w:val="85"/>
          <w:sz w:val="21"/>
          <w:lang w:val="cs-CZ"/>
        </w:rPr>
        <w:lastRenderedPageBreak/>
        <w:t>Industry Servis ZK, a. s.</w:t>
      </w:r>
    </w:p>
    <w:p w:rsidR="0054789C" w:rsidRDefault="007448EE">
      <w:pPr>
        <w:spacing w:before="108" w:line="267" w:lineRule="exact"/>
        <w:rPr>
          <w:rFonts w:ascii="Tahoma" w:hAnsi="Tahoma"/>
          <w:color w:val="000000"/>
          <w:spacing w:val="-13"/>
          <w:sz w:val="20"/>
          <w:lang w:val="cs-CZ"/>
        </w:rPr>
      </w:pPr>
      <w:r>
        <w:rPr>
          <w:rFonts w:ascii="Tahoma" w:hAnsi="Tahoma"/>
          <w:color w:val="000000"/>
          <w:spacing w:val="-13"/>
          <w:sz w:val="20"/>
          <w:lang w:val="cs-CZ"/>
        </w:rPr>
        <w:t xml:space="preserve">panem Ing. Liborem Karáskem, předsedou představenstva a </w:t>
      </w:r>
      <w:r>
        <w:rPr>
          <w:rFonts w:ascii="Tahoma" w:hAnsi="Tahoma"/>
          <w:color w:val="000000"/>
          <w:spacing w:val="-8"/>
          <w:sz w:val="20"/>
          <w:lang w:val="cs-CZ"/>
        </w:rPr>
        <w:t>panem Jiřím Němcem, členem představenstva</w:t>
      </w:r>
    </w:p>
    <w:p w:rsidR="0054789C" w:rsidRDefault="007448EE">
      <w:pPr>
        <w:spacing w:before="72" w:line="276" w:lineRule="exact"/>
        <w:rPr>
          <w:rFonts w:ascii="Tahoma" w:hAnsi="Tahoma"/>
          <w:color w:val="000000"/>
          <w:spacing w:val="-7"/>
          <w:sz w:val="20"/>
          <w:lang w:val="cs-CZ"/>
        </w:rPr>
      </w:pPr>
      <w:r>
        <w:rPr>
          <w:rFonts w:ascii="Tahoma" w:hAnsi="Tahoma"/>
          <w:color w:val="000000"/>
          <w:spacing w:val="-7"/>
          <w:sz w:val="20"/>
          <w:lang w:val="cs-CZ"/>
        </w:rPr>
        <w:t>Holešov, Holešovská 1691, PSČ: 769 01</w:t>
      </w:r>
    </w:p>
    <w:p w:rsidR="0054789C" w:rsidRDefault="007448EE">
      <w:pPr>
        <w:spacing w:before="108" w:line="208" w:lineRule="exact"/>
        <w:rPr>
          <w:rFonts w:ascii="Tahoma" w:hAnsi="Tahoma"/>
          <w:color w:val="000000"/>
          <w:spacing w:val="-8"/>
          <w:sz w:val="20"/>
          <w:lang w:val="cs-CZ"/>
        </w:rPr>
      </w:pPr>
      <w:r>
        <w:rPr>
          <w:rFonts w:ascii="Tahoma" w:hAnsi="Tahoma"/>
          <w:color w:val="000000"/>
          <w:spacing w:val="-8"/>
          <w:sz w:val="20"/>
          <w:lang w:val="cs-CZ"/>
        </w:rPr>
        <w:t>630 80 303 / CZ63080303</w:t>
      </w:r>
    </w:p>
    <w:p w:rsidR="0054789C" w:rsidRDefault="007448EE">
      <w:pPr>
        <w:spacing w:before="108" w:line="289" w:lineRule="exact"/>
        <w:ind w:right="144"/>
        <w:rPr>
          <w:rFonts w:ascii="Tahoma" w:hAnsi="Tahoma"/>
          <w:color w:val="000000"/>
          <w:spacing w:val="-12"/>
          <w:sz w:val="20"/>
          <w:lang w:val="cs-CZ"/>
        </w:rPr>
      </w:pPr>
      <w:r>
        <w:rPr>
          <w:rFonts w:ascii="Tahoma" w:hAnsi="Tahoma"/>
          <w:color w:val="000000"/>
          <w:spacing w:val="-12"/>
          <w:sz w:val="20"/>
          <w:lang w:val="cs-CZ"/>
        </w:rPr>
        <w:t xml:space="preserve">obchodní rejstřík Krajského soudu v Brně, odd. B, vl. 1952 </w:t>
      </w:r>
      <w:r>
        <w:rPr>
          <w:rFonts w:ascii="Tahoma" w:hAnsi="Tahoma"/>
          <w:color w:val="000000"/>
          <w:spacing w:val="-10"/>
          <w:sz w:val="20"/>
          <w:lang w:val="cs-CZ"/>
        </w:rPr>
        <w:t>2099622/0800</w:t>
      </w:r>
    </w:p>
    <w:p w:rsidR="0054789C" w:rsidRDefault="007448EE">
      <w:pPr>
        <w:spacing w:before="144" w:line="266" w:lineRule="exact"/>
        <w:rPr>
          <w:rFonts w:ascii="Tahoma" w:hAnsi="Tahoma"/>
          <w:color w:val="000000"/>
          <w:spacing w:val="-4"/>
          <w:sz w:val="20"/>
          <w:lang w:val="cs-CZ"/>
        </w:rPr>
      </w:pPr>
      <w:r>
        <w:rPr>
          <w:rFonts w:ascii="Tahoma" w:hAnsi="Tahoma"/>
          <w:color w:val="000000"/>
          <w:spacing w:val="-4"/>
          <w:sz w:val="20"/>
          <w:lang w:val="cs-CZ"/>
        </w:rPr>
        <w:t xml:space="preserve">573 301 620, 573 301 622 / </w:t>
      </w:r>
      <w:hyperlink r:id="rId6" w:history="1">
        <w:r w:rsidR="00BD68E3" w:rsidRPr="000339D0">
          <w:rPr>
            <w:rStyle w:val="Hypertextovodkaz"/>
            <w:rFonts w:ascii="Arial" w:hAnsi="Arial"/>
            <w:spacing w:val="-4"/>
            <w:w w:val="85"/>
            <w:lang w:val="cs-CZ"/>
          </w:rPr>
          <w:t>jiri.nemec@industryzk.cz</w:t>
        </w:r>
      </w:hyperlink>
    </w:p>
    <w:p w:rsidR="0054789C" w:rsidRDefault="007448EE">
      <w:pPr>
        <w:spacing w:before="252" w:after="216" w:line="247" w:lineRule="exact"/>
        <w:ind w:right="2304"/>
        <w:rPr>
          <w:rFonts w:ascii="Tahoma" w:hAnsi="Tahoma"/>
          <w:color w:val="000000"/>
          <w:spacing w:val="-9"/>
          <w:sz w:val="20"/>
          <w:lang w:val="cs-CZ"/>
        </w:rPr>
      </w:pPr>
      <w:r>
        <w:rPr>
          <w:rFonts w:ascii="Tahoma" w:hAnsi="Tahoma"/>
          <w:color w:val="000000"/>
          <w:spacing w:val="-9"/>
          <w:sz w:val="20"/>
          <w:lang w:val="cs-CZ"/>
        </w:rPr>
        <w:t xml:space="preserve">- Ing. Libor Karásek; Jiří Němec </w:t>
      </w:r>
      <w:r>
        <w:rPr>
          <w:rFonts w:ascii="Tahoma" w:hAnsi="Tahoma"/>
          <w:color w:val="000000"/>
          <w:spacing w:val="-6"/>
          <w:sz w:val="20"/>
          <w:lang w:val="cs-CZ"/>
        </w:rPr>
        <w:t>- Jiří Němec</w:t>
      </w:r>
    </w:p>
    <w:p w:rsidR="0054789C" w:rsidRDefault="0054789C">
      <w:pPr>
        <w:sectPr w:rsidR="0054789C">
          <w:type w:val="continuous"/>
          <w:pgSz w:w="11918" w:h="16854"/>
          <w:pgMar w:top="1874" w:right="2299" w:bottom="447" w:left="1380" w:header="720" w:footer="720" w:gutter="0"/>
          <w:cols w:num="2" w:space="0" w:equalWidth="0">
            <w:col w:w="2247" w:space="1116"/>
            <w:col w:w="4816" w:space="0"/>
          </w:cols>
        </w:sectPr>
      </w:pPr>
    </w:p>
    <w:p w:rsidR="0054789C" w:rsidRDefault="007448EE">
      <w:pPr>
        <w:spacing w:before="36" w:after="108" w:line="156" w:lineRule="exact"/>
        <w:ind w:left="1152"/>
        <w:rPr>
          <w:rFonts w:ascii="Tahoma" w:hAnsi="Tahoma"/>
          <w:color w:val="000000"/>
          <w:sz w:val="20"/>
          <w:lang w:val="cs-CZ"/>
        </w:rPr>
      </w:pPr>
      <w:r>
        <w:rPr>
          <w:rFonts w:ascii="Tahoma" w:hAnsi="Tahoma"/>
          <w:color w:val="000000"/>
          <w:sz w:val="20"/>
          <w:lang w:val="cs-CZ"/>
        </w:rPr>
        <w:lastRenderedPageBreak/>
        <w:t>a</w:t>
      </w:r>
    </w:p>
    <w:p w:rsidR="0054789C" w:rsidRDefault="0054789C">
      <w:pPr>
        <w:sectPr w:rsidR="0054789C">
          <w:type w:val="continuous"/>
          <w:pgSz w:w="11918" w:h="16854"/>
          <w:pgMar w:top="1874" w:right="2389" w:bottom="447" w:left="4743" w:header="720" w:footer="720" w:gutter="0"/>
          <w:cols w:space="708"/>
        </w:sectPr>
      </w:pPr>
    </w:p>
    <w:p w:rsidR="0054789C" w:rsidRDefault="007448EE">
      <w:pPr>
        <w:spacing w:line="233" w:lineRule="exact"/>
        <w:rPr>
          <w:rFonts w:ascii="Arial" w:hAnsi="Arial"/>
          <w:b/>
          <w:color w:val="000000"/>
          <w:spacing w:val="2"/>
          <w:w w:val="85"/>
          <w:sz w:val="21"/>
          <w:lang w:val="cs-CZ"/>
        </w:rPr>
      </w:pPr>
      <w:r>
        <w:rPr>
          <w:rFonts w:ascii="Arial" w:hAnsi="Arial"/>
          <w:b/>
          <w:color w:val="000000"/>
          <w:spacing w:val="2"/>
          <w:w w:val="85"/>
          <w:sz w:val="21"/>
          <w:lang w:val="cs-CZ"/>
        </w:rPr>
        <w:lastRenderedPageBreak/>
        <w:t xml:space="preserve">2. </w:t>
      </w:r>
      <w:r>
        <w:rPr>
          <w:rFonts w:ascii="Arial" w:hAnsi="Arial"/>
          <w:b/>
          <w:color w:val="000000"/>
          <w:spacing w:val="2"/>
          <w:w w:val="85"/>
          <w:sz w:val="21"/>
          <w:u w:val="single"/>
          <w:lang w:val="cs-CZ"/>
        </w:rPr>
        <w:t>Poskytovatel:</w:t>
      </w:r>
    </w:p>
    <w:p w:rsidR="0054789C" w:rsidRDefault="007448EE">
      <w:pPr>
        <w:spacing w:before="252" w:line="317" w:lineRule="exact"/>
        <w:ind w:left="288" w:right="216"/>
        <w:jc w:val="both"/>
        <w:rPr>
          <w:rFonts w:ascii="Tahoma" w:hAnsi="Tahoma"/>
          <w:color w:val="000000"/>
          <w:spacing w:val="-13"/>
          <w:sz w:val="20"/>
          <w:lang w:val="cs-CZ"/>
        </w:rPr>
      </w:pPr>
      <w:r>
        <w:rPr>
          <w:rFonts w:ascii="Tahoma" w:hAnsi="Tahoma"/>
          <w:color w:val="000000"/>
          <w:spacing w:val="-13"/>
          <w:sz w:val="20"/>
          <w:lang w:val="cs-CZ"/>
        </w:rPr>
        <w:t xml:space="preserve">Obchodní firma/název: </w:t>
      </w:r>
      <w:r>
        <w:rPr>
          <w:rFonts w:ascii="Tahoma" w:hAnsi="Tahoma"/>
          <w:color w:val="000000"/>
          <w:spacing w:val="-10"/>
          <w:sz w:val="20"/>
          <w:lang w:val="cs-CZ"/>
        </w:rPr>
        <w:t xml:space="preserve">Jednající, zastoupená: </w:t>
      </w:r>
      <w:r>
        <w:rPr>
          <w:rFonts w:ascii="Tahoma" w:hAnsi="Tahoma"/>
          <w:color w:val="000000"/>
          <w:spacing w:val="-8"/>
          <w:sz w:val="20"/>
          <w:lang w:val="cs-CZ"/>
        </w:rPr>
        <w:t>Se sídlem:</w:t>
      </w:r>
    </w:p>
    <w:p w:rsidR="0054789C" w:rsidRDefault="007448EE">
      <w:pPr>
        <w:spacing w:before="108" w:line="243" w:lineRule="exact"/>
        <w:ind w:left="504"/>
        <w:rPr>
          <w:rFonts w:ascii="Tahoma" w:hAnsi="Tahoma"/>
          <w:color w:val="000000"/>
          <w:spacing w:val="-4"/>
          <w:sz w:val="20"/>
          <w:lang w:val="cs-CZ"/>
        </w:rPr>
      </w:pPr>
      <w:r>
        <w:rPr>
          <w:rFonts w:ascii="Tahoma" w:hAnsi="Tahoma"/>
          <w:color w:val="000000"/>
          <w:spacing w:val="-4"/>
          <w:sz w:val="20"/>
          <w:lang w:val="cs-CZ"/>
        </w:rPr>
        <w:t>/ DIČ:</w:t>
      </w:r>
    </w:p>
    <w:p w:rsidR="0054789C" w:rsidRDefault="007448EE">
      <w:pPr>
        <w:spacing w:before="108" w:line="316" w:lineRule="exact"/>
        <w:ind w:left="288" w:right="576"/>
        <w:jc w:val="both"/>
        <w:rPr>
          <w:rFonts w:ascii="Tahoma" w:hAnsi="Tahoma"/>
          <w:color w:val="000000"/>
          <w:spacing w:val="-6"/>
          <w:sz w:val="20"/>
          <w:lang w:val="cs-CZ"/>
        </w:rPr>
      </w:pPr>
      <w:r>
        <w:rPr>
          <w:rFonts w:ascii="Tahoma" w:hAnsi="Tahoma"/>
          <w:color w:val="000000"/>
          <w:spacing w:val="-6"/>
          <w:sz w:val="20"/>
          <w:lang w:val="cs-CZ"/>
        </w:rPr>
        <w:t xml:space="preserve">Rejstřík evidence </w:t>
      </w:r>
      <w:r>
        <w:rPr>
          <w:rFonts w:ascii="Tahoma" w:hAnsi="Tahoma"/>
          <w:color w:val="000000"/>
          <w:spacing w:val="-11"/>
          <w:sz w:val="20"/>
          <w:lang w:val="cs-CZ"/>
        </w:rPr>
        <w:t xml:space="preserve">Bankovní spojení: </w:t>
      </w:r>
      <w:r>
        <w:rPr>
          <w:rFonts w:ascii="Tahoma" w:hAnsi="Tahoma"/>
          <w:color w:val="000000"/>
          <w:spacing w:val="-12"/>
          <w:sz w:val="20"/>
          <w:lang w:val="cs-CZ"/>
        </w:rPr>
        <w:t>Telefon / e-mail:</w:t>
      </w:r>
    </w:p>
    <w:p w:rsidR="0054789C" w:rsidRDefault="007448EE">
      <w:pPr>
        <w:spacing w:before="144" w:line="230" w:lineRule="exact"/>
        <w:ind w:left="288"/>
        <w:rPr>
          <w:rFonts w:ascii="Tahoma" w:hAnsi="Tahoma"/>
          <w:color w:val="000000"/>
          <w:spacing w:val="-12"/>
          <w:sz w:val="20"/>
          <w:lang w:val="cs-CZ"/>
        </w:rPr>
      </w:pPr>
      <w:r>
        <w:rPr>
          <w:rFonts w:ascii="Tahoma" w:hAnsi="Tahoma"/>
          <w:color w:val="000000"/>
          <w:spacing w:val="-12"/>
          <w:sz w:val="20"/>
          <w:lang w:val="cs-CZ"/>
        </w:rPr>
        <w:t xml:space="preserve">Osoby oprávněné jednat: </w:t>
      </w:r>
      <w:r>
        <w:rPr>
          <w:rFonts w:ascii="Tahoma" w:hAnsi="Tahoma"/>
          <w:color w:val="000000"/>
          <w:spacing w:val="-8"/>
          <w:sz w:val="20"/>
          <w:lang w:val="cs-CZ"/>
        </w:rPr>
        <w:t>ve věcech smluvních</w:t>
      </w:r>
    </w:p>
    <w:p w:rsidR="0054789C" w:rsidRDefault="007448EE">
      <w:pPr>
        <w:spacing w:before="108" w:line="271" w:lineRule="exact"/>
        <w:ind w:left="288"/>
        <w:rPr>
          <w:rFonts w:ascii="Tahoma" w:hAnsi="Tahoma"/>
          <w:color w:val="000000"/>
          <w:spacing w:val="-8"/>
          <w:sz w:val="20"/>
          <w:lang w:val="cs-CZ"/>
        </w:rPr>
      </w:pPr>
      <w:r>
        <w:rPr>
          <w:rFonts w:ascii="Tahoma" w:hAnsi="Tahoma"/>
          <w:color w:val="000000"/>
          <w:spacing w:val="-8"/>
          <w:sz w:val="20"/>
          <w:lang w:val="cs-CZ"/>
        </w:rPr>
        <w:t xml:space="preserve">ve věcech technických </w:t>
      </w:r>
      <w:r>
        <w:rPr>
          <w:rFonts w:ascii="Tahoma" w:hAnsi="Tahoma"/>
          <w:color w:val="000000"/>
          <w:spacing w:val="-13"/>
          <w:sz w:val="20"/>
          <w:lang w:val="cs-CZ"/>
        </w:rPr>
        <w:t>(dále jako „poskytovatel"),</w:t>
      </w:r>
    </w:p>
    <w:p w:rsidR="0054789C" w:rsidRDefault="007448EE">
      <w:pPr>
        <w:spacing w:before="540" w:line="294" w:lineRule="exact"/>
        <w:rPr>
          <w:rFonts w:ascii="Arial" w:hAnsi="Arial"/>
          <w:b/>
          <w:color w:val="000000"/>
          <w:w w:val="85"/>
          <w:sz w:val="21"/>
          <w:lang w:val="cs-CZ"/>
        </w:rPr>
      </w:pPr>
      <w:r>
        <w:br w:type="column"/>
      </w:r>
      <w:r>
        <w:rPr>
          <w:rFonts w:ascii="Arial" w:hAnsi="Arial"/>
          <w:b/>
          <w:color w:val="000000"/>
          <w:w w:val="85"/>
          <w:sz w:val="21"/>
          <w:lang w:val="cs-CZ"/>
        </w:rPr>
        <w:lastRenderedPageBreak/>
        <w:t>Úklidové služby Křemének s.r.o.</w:t>
      </w:r>
    </w:p>
    <w:p w:rsidR="0054789C" w:rsidRDefault="007448EE">
      <w:pPr>
        <w:spacing w:before="108" w:line="247" w:lineRule="exact"/>
        <w:rPr>
          <w:rFonts w:ascii="Tahoma" w:hAnsi="Tahoma"/>
          <w:color w:val="000000"/>
          <w:spacing w:val="-8"/>
          <w:sz w:val="20"/>
          <w:lang w:val="cs-CZ"/>
        </w:rPr>
      </w:pPr>
      <w:r>
        <w:rPr>
          <w:rFonts w:ascii="Tahoma" w:hAnsi="Tahoma"/>
          <w:color w:val="000000"/>
          <w:spacing w:val="-8"/>
          <w:sz w:val="20"/>
          <w:lang w:val="cs-CZ"/>
        </w:rPr>
        <w:t>panem Ladislavem Křeménkem</w:t>
      </w:r>
    </w:p>
    <w:p w:rsidR="0054789C" w:rsidRDefault="007448EE">
      <w:pPr>
        <w:spacing w:before="72" w:line="272" w:lineRule="exact"/>
        <w:rPr>
          <w:rFonts w:ascii="Tahoma" w:hAnsi="Tahoma"/>
          <w:color w:val="000000"/>
          <w:spacing w:val="-7"/>
          <w:sz w:val="20"/>
          <w:lang w:val="cs-CZ"/>
        </w:rPr>
      </w:pPr>
      <w:r>
        <w:rPr>
          <w:rFonts w:ascii="Tahoma" w:hAnsi="Tahoma"/>
          <w:color w:val="000000"/>
          <w:spacing w:val="-7"/>
          <w:sz w:val="20"/>
          <w:lang w:val="cs-CZ"/>
        </w:rPr>
        <w:t>Zlín, Tř. Tomáše Bati 299, PSČ 764 22</w:t>
      </w:r>
    </w:p>
    <w:p w:rsidR="0054789C" w:rsidRDefault="007448EE">
      <w:pPr>
        <w:spacing w:before="108" w:line="208" w:lineRule="exact"/>
        <w:rPr>
          <w:rFonts w:ascii="Tahoma" w:hAnsi="Tahoma"/>
          <w:color w:val="000000"/>
          <w:spacing w:val="-10"/>
          <w:sz w:val="20"/>
          <w:lang w:val="cs-CZ"/>
        </w:rPr>
      </w:pPr>
      <w:r>
        <w:rPr>
          <w:rFonts w:ascii="Tahoma" w:hAnsi="Tahoma"/>
          <w:color w:val="000000"/>
          <w:spacing w:val="-10"/>
          <w:sz w:val="20"/>
          <w:lang w:val="cs-CZ"/>
        </w:rPr>
        <w:t>262 77 034 / CZ26277034</w:t>
      </w:r>
    </w:p>
    <w:p w:rsidR="0054789C" w:rsidRDefault="007448EE">
      <w:pPr>
        <w:spacing w:before="108" w:line="313" w:lineRule="exact"/>
        <w:rPr>
          <w:rFonts w:ascii="Tahoma" w:hAnsi="Tahoma"/>
          <w:color w:val="000000"/>
          <w:spacing w:val="-13"/>
          <w:sz w:val="20"/>
          <w:lang w:val="cs-CZ"/>
        </w:rPr>
      </w:pPr>
      <w:r>
        <w:rPr>
          <w:rFonts w:ascii="Tahoma" w:hAnsi="Tahoma"/>
          <w:color w:val="000000"/>
          <w:spacing w:val="-13"/>
          <w:sz w:val="20"/>
          <w:lang w:val="cs-CZ"/>
        </w:rPr>
        <w:t>obchodní rejst</w:t>
      </w:r>
      <w:r>
        <w:rPr>
          <w:rFonts w:ascii="Tahoma" w:hAnsi="Tahoma"/>
          <w:color w:val="000000"/>
          <w:spacing w:val="-13"/>
          <w:sz w:val="20"/>
          <w:lang w:val="cs-CZ"/>
        </w:rPr>
        <w:t xml:space="preserve">řík Krajského soudu v Brně, odd. C, vl. 41435 </w:t>
      </w:r>
      <w:r>
        <w:rPr>
          <w:rFonts w:ascii="Tahoma" w:hAnsi="Tahoma"/>
          <w:color w:val="000000"/>
          <w:spacing w:val="-8"/>
          <w:sz w:val="20"/>
          <w:lang w:val="cs-CZ"/>
        </w:rPr>
        <w:t xml:space="preserve">253440119/0300, vedený u </w:t>
      </w:r>
      <w:r>
        <w:rPr>
          <w:rFonts w:ascii="Tahoma" w:hAnsi="Tahoma"/>
          <w:color w:val="000000"/>
          <w:spacing w:val="-8"/>
          <w:sz w:val="21"/>
          <w:lang w:val="cs-CZ"/>
        </w:rPr>
        <w:t xml:space="preserve">ČSOB </w:t>
      </w:r>
      <w:r>
        <w:rPr>
          <w:rFonts w:ascii="Tahoma" w:hAnsi="Tahoma"/>
          <w:color w:val="000000"/>
          <w:spacing w:val="-8"/>
          <w:sz w:val="20"/>
          <w:lang w:val="cs-CZ"/>
        </w:rPr>
        <w:t>a.s., Zlín</w:t>
      </w:r>
    </w:p>
    <w:p w:rsidR="0054789C" w:rsidRDefault="007448EE">
      <w:pPr>
        <w:spacing w:before="108" w:line="254" w:lineRule="exact"/>
        <w:rPr>
          <w:rFonts w:ascii="Tahoma" w:hAnsi="Tahoma"/>
          <w:color w:val="000000"/>
          <w:spacing w:val="-8"/>
          <w:sz w:val="20"/>
          <w:lang w:val="cs-CZ"/>
        </w:rPr>
      </w:pPr>
      <w:r>
        <w:rPr>
          <w:rFonts w:ascii="Tahoma" w:hAnsi="Tahoma"/>
          <w:color w:val="000000"/>
          <w:spacing w:val="-8"/>
          <w:sz w:val="20"/>
          <w:lang w:val="cs-CZ"/>
        </w:rPr>
        <w:t xml:space="preserve">602 501 505 / </w:t>
      </w:r>
      <w:hyperlink r:id="rId7">
        <w:r>
          <w:rPr>
            <w:rFonts w:ascii="Tahoma" w:hAnsi="Tahoma"/>
            <w:color w:val="0000FF"/>
            <w:spacing w:val="-8"/>
            <w:sz w:val="20"/>
            <w:u w:val="single"/>
            <w:lang w:val="cs-CZ"/>
          </w:rPr>
          <w:t>kremenek.uklid@seznam.cz</w:t>
        </w:r>
      </w:hyperlink>
    </w:p>
    <w:p w:rsidR="0054789C" w:rsidRDefault="007448EE">
      <w:pPr>
        <w:spacing w:before="252" w:after="216" w:line="289" w:lineRule="exact"/>
        <w:ind w:right="3096"/>
        <w:rPr>
          <w:rFonts w:ascii="Tahoma" w:hAnsi="Tahoma"/>
          <w:color w:val="000000"/>
          <w:spacing w:val="-8"/>
          <w:sz w:val="20"/>
          <w:lang w:val="cs-CZ"/>
        </w:rPr>
      </w:pPr>
      <w:r>
        <w:rPr>
          <w:rFonts w:ascii="Tahoma" w:hAnsi="Tahoma"/>
          <w:color w:val="000000"/>
          <w:spacing w:val="-8"/>
          <w:sz w:val="20"/>
          <w:lang w:val="cs-CZ"/>
        </w:rPr>
        <w:t>- Ladislav Křemének - Adam Křemének</w:t>
      </w:r>
    </w:p>
    <w:p w:rsidR="0054789C" w:rsidRDefault="0054789C">
      <w:pPr>
        <w:sectPr w:rsidR="0054789C">
          <w:type w:val="continuous"/>
          <w:pgSz w:w="11918" w:h="16854"/>
          <w:pgMar w:top="1874" w:right="2389" w:bottom="447" w:left="1355" w:header="720" w:footer="720" w:gutter="0"/>
          <w:cols w:num="2" w:space="0" w:equalWidth="0">
            <w:col w:w="2311" w:space="1066"/>
            <w:col w:w="4737" w:space="0"/>
          </w:cols>
        </w:sectPr>
      </w:pPr>
    </w:p>
    <w:p w:rsidR="0054789C" w:rsidRDefault="00BD68E3">
      <w:pPr>
        <w:spacing w:before="504"/>
        <w:jc w:val="both"/>
        <w:rPr>
          <w:rFonts w:ascii="Tahoma" w:hAnsi="Tahoma"/>
          <w:color w:val="000000"/>
          <w:spacing w:val="-4"/>
          <w:sz w:val="20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1733550</wp:posOffset>
                </wp:positionV>
                <wp:extent cx="3001010" cy="95250"/>
                <wp:effectExtent l="3175" t="0" r="0" b="0"/>
                <wp:wrapSquare wrapText="bothSides"/>
                <wp:docPr id="1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0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9C" w:rsidRDefault="007448EE">
                            <w:pPr>
                              <w:spacing w:line="199" w:lineRule="auto"/>
                              <w:ind w:left="792"/>
                              <w:rPr>
                                <w:rFonts w:ascii="Tahoma" w:hAnsi="Tahoma"/>
                                <w:color w:val="000000"/>
                                <w:spacing w:val="-8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15"/>
                                <w:lang w:val="cs-CZ"/>
                              </w:rPr>
                              <w:t>Stránka 1 z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170.5pt;margin-top:136.5pt;width:236.3pt;height:7.5pt;z-index:-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" filled="f" stroked="f">
                <v:textbox inset="0,0,0,0">
                  <w:txbxContent>
                    <w:p w:rsidR="0054789C" w:rsidRDefault="007448EE">
                      <w:pPr>
                        <w:spacing w:line="199" w:lineRule="auto"/>
                        <w:ind w:left="792"/>
                        <w:rPr>
                          <w:rFonts w:ascii="Tahoma" w:hAnsi="Tahoma"/>
                          <w:color w:val="000000"/>
                          <w:spacing w:val="-8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8"/>
                          <w:sz w:val="15"/>
                          <w:lang w:val="cs-CZ"/>
                        </w:rPr>
                        <w:t>Stránka 1 z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48EE">
        <w:rPr>
          <w:rFonts w:ascii="Tahoma" w:hAnsi="Tahoma"/>
          <w:color w:val="000000"/>
          <w:spacing w:val="-4"/>
          <w:sz w:val="20"/>
          <w:lang w:val="cs-CZ"/>
        </w:rPr>
        <w:t xml:space="preserve">kteří uzavírají po předchozím jednání a vzájemném souhlasu tuto smlouvu o zajištění úklidu v objektech </w:t>
      </w:r>
      <w:r w:rsidR="007448EE">
        <w:rPr>
          <w:rFonts w:ascii="Tahoma" w:hAnsi="Tahoma"/>
          <w:color w:val="000000"/>
          <w:spacing w:val="1"/>
          <w:sz w:val="20"/>
          <w:lang w:val="cs-CZ"/>
        </w:rPr>
        <w:t xml:space="preserve">Technologického parku Holešov s tím, že se nadále pro účely této smlouvy budou označovat již jen jako </w:t>
      </w:r>
      <w:r w:rsidR="007448EE">
        <w:rPr>
          <w:rFonts w:ascii="Arial" w:hAnsi="Arial"/>
          <w:b/>
          <w:color w:val="000000"/>
          <w:spacing w:val="-5"/>
          <w:w w:val="85"/>
          <w:sz w:val="21"/>
          <w:lang w:val="cs-CZ"/>
        </w:rPr>
        <w:t xml:space="preserve">„objednatel" </w:t>
      </w:r>
      <w:r w:rsidR="007448EE">
        <w:rPr>
          <w:rFonts w:ascii="Tahoma" w:hAnsi="Tahoma"/>
          <w:color w:val="000000"/>
          <w:spacing w:val="-5"/>
          <w:sz w:val="20"/>
          <w:lang w:val="cs-CZ"/>
        </w:rPr>
        <w:t xml:space="preserve">a </w:t>
      </w:r>
      <w:r w:rsidR="007448EE">
        <w:rPr>
          <w:rFonts w:ascii="Arial" w:hAnsi="Arial"/>
          <w:b/>
          <w:color w:val="000000"/>
          <w:spacing w:val="-5"/>
          <w:w w:val="85"/>
          <w:sz w:val="21"/>
          <w:lang w:val="cs-CZ"/>
        </w:rPr>
        <w:t xml:space="preserve">„poskytovatel" </w:t>
      </w:r>
      <w:r w:rsidR="007448EE">
        <w:rPr>
          <w:rFonts w:ascii="Tahoma" w:hAnsi="Tahoma"/>
          <w:color w:val="000000"/>
          <w:spacing w:val="-5"/>
          <w:sz w:val="20"/>
          <w:lang w:val="cs-CZ"/>
        </w:rPr>
        <w:t>a objed</w:t>
      </w:r>
      <w:r w:rsidR="007448EE">
        <w:rPr>
          <w:rFonts w:ascii="Tahoma" w:hAnsi="Tahoma"/>
          <w:color w:val="000000"/>
          <w:spacing w:val="-5"/>
          <w:sz w:val="20"/>
          <w:lang w:val="cs-CZ"/>
        </w:rPr>
        <w:t xml:space="preserve">natel a poskytovatel společně dále v textu rovněž jako </w:t>
      </w:r>
      <w:r w:rsidR="007448EE">
        <w:rPr>
          <w:rFonts w:ascii="Arial" w:hAnsi="Arial"/>
          <w:b/>
          <w:color w:val="000000"/>
          <w:spacing w:val="-5"/>
          <w:w w:val="85"/>
          <w:sz w:val="21"/>
          <w:lang w:val="cs-CZ"/>
        </w:rPr>
        <w:t xml:space="preserve">„smluvní strany" </w:t>
      </w:r>
      <w:r w:rsidR="007448EE">
        <w:rPr>
          <w:rFonts w:ascii="Tahoma" w:hAnsi="Tahoma"/>
          <w:color w:val="000000"/>
          <w:spacing w:val="-5"/>
          <w:sz w:val="20"/>
          <w:lang w:val="cs-CZ"/>
        </w:rPr>
        <w:t xml:space="preserve">a </w:t>
      </w:r>
      <w:r w:rsidR="007448EE">
        <w:rPr>
          <w:rFonts w:ascii="Tahoma" w:hAnsi="Tahoma"/>
          <w:color w:val="000000"/>
          <w:spacing w:val="1"/>
          <w:sz w:val="20"/>
          <w:lang w:val="cs-CZ"/>
        </w:rPr>
        <w:t xml:space="preserve">každý jednotlivě dále jen </w:t>
      </w:r>
      <w:r w:rsidR="007448EE">
        <w:rPr>
          <w:rFonts w:ascii="Arial" w:hAnsi="Arial"/>
          <w:b/>
          <w:color w:val="000000"/>
          <w:spacing w:val="1"/>
          <w:w w:val="85"/>
          <w:sz w:val="21"/>
          <w:lang w:val="cs-CZ"/>
        </w:rPr>
        <w:t xml:space="preserve">„smluvní strana". </w:t>
      </w:r>
      <w:r w:rsidR="007448EE">
        <w:rPr>
          <w:rFonts w:ascii="Tahoma" w:hAnsi="Tahoma"/>
          <w:color w:val="000000"/>
          <w:spacing w:val="1"/>
          <w:sz w:val="20"/>
          <w:lang w:val="cs-CZ"/>
        </w:rPr>
        <w:t xml:space="preserve">Tato smlouva o zajištění úklidu v TP Holešov dále v textu jen </w:t>
      </w:r>
      <w:r w:rsidR="007448EE">
        <w:rPr>
          <w:rFonts w:ascii="Arial" w:hAnsi="Arial"/>
          <w:b/>
          <w:color w:val="000000"/>
          <w:spacing w:val="-5"/>
          <w:w w:val="85"/>
          <w:sz w:val="21"/>
          <w:lang w:val="cs-CZ"/>
        </w:rPr>
        <w:t xml:space="preserve">„smlouva". </w:t>
      </w:r>
      <w:r w:rsidR="007448EE">
        <w:rPr>
          <w:rFonts w:ascii="Tahoma" w:hAnsi="Tahoma"/>
          <w:color w:val="000000"/>
          <w:spacing w:val="-5"/>
          <w:sz w:val="20"/>
          <w:lang w:val="cs-CZ"/>
        </w:rPr>
        <w:t>Výše uvedení zástupci obou stran prohlašují, že podle zákona, sta</w:t>
      </w:r>
      <w:r w:rsidR="007448EE">
        <w:rPr>
          <w:rFonts w:ascii="Tahoma" w:hAnsi="Tahoma"/>
          <w:color w:val="000000"/>
          <w:spacing w:val="-5"/>
          <w:sz w:val="20"/>
          <w:lang w:val="cs-CZ"/>
        </w:rPr>
        <w:t xml:space="preserve">nov nebo jiného obdobného </w:t>
      </w:r>
      <w:r w:rsidR="007448EE">
        <w:rPr>
          <w:rFonts w:ascii="Tahoma" w:hAnsi="Tahoma"/>
          <w:color w:val="000000"/>
          <w:spacing w:val="-8"/>
          <w:sz w:val="20"/>
          <w:lang w:val="cs-CZ"/>
        </w:rPr>
        <w:t>organizačního předpisu jsou oprávněni tuto smlouvu podepsat a k platnosti smlouvy není třeba podpisu jiné osoby.</w:t>
      </w:r>
    </w:p>
    <w:p w:rsidR="0054789C" w:rsidRDefault="0054789C">
      <w:pPr>
        <w:sectPr w:rsidR="0054789C">
          <w:type w:val="continuous"/>
          <w:pgSz w:w="11918" w:h="16854"/>
          <w:pgMar w:top="1874" w:right="1265" w:bottom="447" w:left="1333" w:header="720" w:footer="720" w:gutter="0"/>
          <w:cols w:space="708"/>
        </w:sectPr>
      </w:pPr>
    </w:p>
    <w:p w:rsidR="0054789C" w:rsidRDefault="00BD68E3">
      <w:pPr>
        <w:spacing w:line="199" w:lineRule="auto"/>
        <w:ind w:left="3744"/>
        <w:rPr>
          <w:rFonts w:ascii="Arial" w:hAnsi="Arial"/>
          <w:b/>
          <w:color w:val="000000"/>
          <w:spacing w:val="-4"/>
          <w:w w:val="85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9406890</wp:posOffset>
                </wp:positionV>
                <wp:extent cx="5887720" cy="95885"/>
                <wp:effectExtent l="0" t="0" r="0" b="3175"/>
                <wp:wrapSquare wrapText="bothSides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720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9C" w:rsidRDefault="007448EE">
                            <w:pPr>
                              <w:spacing w:line="199" w:lineRule="auto"/>
                              <w:jc w:val="center"/>
                              <w:rPr>
                                <w:rFonts w:ascii="Tahoma" w:hAnsi="Tahoma"/>
                                <w:color w:val="000000"/>
                                <w:spacing w:val="-8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15"/>
                                <w:lang w:val="cs-CZ"/>
                              </w:rPr>
                              <w:t>Stránka 2 z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0;margin-top:740.7pt;width:463.6pt;height:7.55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" filled="f" stroked="f">
                <v:textbox inset="0,0,0,0">
                  <w:txbxContent>
                    <w:p w:rsidR="0054789C" w:rsidRDefault="007448EE">
                      <w:pPr>
                        <w:spacing w:line="199" w:lineRule="auto"/>
                        <w:jc w:val="center"/>
                        <w:rPr>
                          <w:rFonts w:ascii="Tahoma" w:hAnsi="Tahoma"/>
                          <w:color w:val="000000"/>
                          <w:spacing w:val="-8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8"/>
                          <w:sz w:val="15"/>
                          <w:lang w:val="cs-CZ"/>
                        </w:rPr>
                        <w:t>Stránka 2 z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48EE">
        <w:rPr>
          <w:rFonts w:ascii="Arial" w:hAnsi="Arial"/>
          <w:b/>
          <w:color w:val="000000"/>
          <w:spacing w:val="-4"/>
          <w:w w:val="85"/>
          <w:lang w:val="cs-CZ"/>
        </w:rPr>
        <w:t>II. DEFINICE POJMŮ</w:t>
      </w:r>
    </w:p>
    <w:p w:rsidR="0054789C" w:rsidRDefault="007448EE">
      <w:pPr>
        <w:spacing w:before="252" w:line="285" w:lineRule="auto"/>
        <w:rPr>
          <w:rFonts w:ascii="Arial" w:hAnsi="Arial"/>
          <w:b/>
          <w:color w:val="000000"/>
          <w:spacing w:val="-4"/>
          <w:w w:val="85"/>
          <w:lang w:val="cs-CZ"/>
        </w:rPr>
      </w:pPr>
      <w:r>
        <w:rPr>
          <w:rFonts w:ascii="Arial" w:hAnsi="Arial"/>
          <w:b/>
          <w:color w:val="000000"/>
          <w:spacing w:val="-4"/>
          <w:w w:val="85"/>
          <w:lang w:val="cs-CZ"/>
        </w:rPr>
        <w:t>TECHNOLOGICKÝ PARK Holešov nebo jen TP Holešov</w:t>
      </w:r>
    </w:p>
    <w:p w:rsidR="0054789C" w:rsidRDefault="007448EE">
      <w:pPr>
        <w:spacing w:before="72"/>
        <w:ind w:left="288" w:hanging="144"/>
        <w:rPr>
          <w:rFonts w:ascii="Tahoma" w:hAnsi="Tahoma"/>
          <w:color w:val="000000"/>
          <w:spacing w:val="-12"/>
          <w:sz w:val="21"/>
          <w:lang w:val="cs-CZ"/>
        </w:rPr>
      </w:pPr>
      <w:r>
        <w:rPr>
          <w:rFonts w:ascii="Tahoma" w:hAnsi="Tahoma"/>
          <w:color w:val="000000"/>
          <w:spacing w:val="-12"/>
          <w:sz w:val="21"/>
          <w:lang w:val="cs-CZ"/>
        </w:rPr>
        <w:t>- soubor budov na adrese Holešovská 1691, 769 01 Holešov, provozovaný objednatelem pro zázemí vlastní podnikatelské činnosti a za účelem podpory zasídlených nájemců, dle podmínek dotačního programu OPPI.</w:t>
      </w:r>
    </w:p>
    <w:p w:rsidR="0054789C" w:rsidRDefault="007448EE">
      <w:pPr>
        <w:spacing w:before="360"/>
        <w:jc w:val="center"/>
        <w:rPr>
          <w:rFonts w:ascii="Arial" w:hAnsi="Arial"/>
          <w:b/>
          <w:color w:val="000000"/>
          <w:spacing w:val="-4"/>
          <w:w w:val="85"/>
          <w:lang w:val="cs-CZ"/>
        </w:rPr>
      </w:pPr>
      <w:r>
        <w:rPr>
          <w:rFonts w:ascii="Arial" w:hAnsi="Arial"/>
          <w:b/>
          <w:color w:val="000000"/>
          <w:spacing w:val="-4"/>
          <w:w w:val="85"/>
          <w:lang w:val="cs-CZ"/>
        </w:rPr>
        <w:t>III. PŘEDMĚT SMLOUVY</w:t>
      </w:r>
    </w:p>
    <w:p w:rsidR="0054789C" w:rsidRDefault="007448EE">
      <w:pPr>
        <w:numPr>
          <w:ilvl w:val="0"/>
          <w:numId w:val="1"/>
        </w:numPr>
        <w:tabs>
          <w:tab w:val="clear" w:pos="288"/>
          <w:tab w:val="decimal" w:pos="360"/>
        </w:tabs>
        <w:spacing w:before="108"/>
        <w:ind w:left="360" w:hanging="288"/>
        <w:jc w:val="both"/>
        <w:rPr>
          <w:rFonts w:ascii="Tahoma" w:hAnsi="Tahoma"/>
          <w:color w:val="000000"/>
          <w:spacing w:val="-14"/>
          <w:sz w:val="21"/>
          <w:lang w:val="cs-CZ"/>
        </w:rPr>
      </w:pPr>
      <w:r>
        <w:rPr>
          <w:rFonts w:ascii="Tahoma" w:hAnsi="Tahoma"/>
          <w:color w:val="000000"/>
          <w:spacing w:val="-14"/>
          <w:sz w:val="21"/>
          <w:lang w:val="cs-CZ"/>
        </w:rPr>
        <w:t>Předmětem této smlouvy je prová</w:t>
      </w:r>
      <w:r>
        <w:rPr>
          <w:rFonts w:ascii="Tahoma" w:hAnsi="Tahoma"/>
          <w:color w:val="000000"/>
          <w:spacing w:val="-14"/>
          <w:sz w:val="21"/>
          <w:lang w:val="cs-CZ"/>
        </w:rPr>
        <w:t xml:space="preserve">dění pravidelného úklidu tří objektů TP Holešov (SO 101, SO 103 a SO 104), </w:t>
      </w:r>
      <w:r>
        <w:rPr>
          <w:rFonts w:ascii="Tahoma" w:hAnsi="Tahoma"/>
          <w:color w:val="000000"/>
          <w:spacing w:val="-11"/>
          <w:sz w:val="21"/>
          <w:lang w:val="cs-CZ"/>
        </w:rPr>
        <w:t xml:space="preserve">včetně nepravidelného úklidu specifických částí dle provozních potřeb a pokynů provozovatele TP Holešov. </w:t>
      </w:r>
      <w:r>
        <w:rPr>
          <w:rFonts w:ascii="Tahoma" w:hAnsi="Tahoma"/>
          <w:color w:val="000000"/>
          <w:spacing w:val="-12"/>
          <w:sz w:val="21"/>
          <w:lang w:val="cs-CZ"/>
        </w:rPr>
        <w:t>Celková plocha pravidelného i nepravidelného úklidu je specifikována v Přílo</w:t>
      </w:r>
      <w:r>
        <w:rPr>
          <w:rFonts w:ascii="Tahoma" w:hAnsi="Tahoma"/>
          <w:color w:val="000000"/>
          <w:spacing w:val="-12"/>
          <w:sz w:val="21"/>
          <w:lang w:val="cs-CZ"/>
        </w:rPr>
        <w:t>ze č. 1.</w:t>
      </w:r>
    </w:p>
    <w:p w:rsidR="0054789C" w:rsidRDefault="007448EE">
      <w:pPr>
        <w:numPr>
          <w:ilvl w:val="0"/>
          <w:numId w:val="1"/>
        </w:numPr>
        <w:tabs>
          <w:tab w:val="clear" w:pos="288"/>
          <w:tab w:val="decimal" w:pos="360"/>
        </w:tabs>
        <w:spacing w:before="252"/>
        <w:ind w:left="360" w:hanging="288"/>
        <w:rPr>
          <w:rFonts w:ascii="Arial" w:hAnsi="Arial"/>
          <w:b/>
          <w:color w:val="000000"/>
          <w:spacing w:val="-4"/>
          <w:w w:val="85"/>
          <w:lang w:val="cs-CZ"/>
        </w:rPr>
      </w:pPr>
      <w:r>
        <w:rPr>
          <w:rFonts w:ascii="Arial" w:hAnsi="Arial"/>
          <w:b/>
          <w:color w:val="000000"/>
          <w:spacing w:val="-4"/>
          <w:w w:val="85"/>
          <w:lang w:val="cs-CZ"/>
        </w:rPr>
        <w:t>Specifikace pravidelného úklidu:</w:t>
      </w:r>
    </w:p>
    <w:p w:rsidR="0054789C" w:rsidRDefault="007448EE">
      <w:pPr>
        <w:spacing w:before="108"/>
        <w:ind w:left="360"/>
        <w:rPr>
          <w:rFonts w:ascii="Arial" w:hAnsi="Arial"/>
          <w:b/>
          <w:color w:val="000000"/>
          <w:w w:val="85"/>
          <w:lang w:val="cs-CZ"/>
        </w:rPr>
      </w:pPr>
      <w:r>
        <w:rPr>
          <w:rFonts w:ascii="Arial" w:hAnsi="Arial"/>
          <w:b/>
          <w:color w:val="000000"/>
          <w:w w:val="85"/>
          <w:lang w:val="cs-CZ"/>
        </w:rPr>
        <w:t>2.1. Úklid kanceláří</w:t>
      </w:r>
    </w:p>
    <w:p w:rsidR="0054789C" w:rsidRDefault="007448EE">
      <w:pPr>
        <w:numPr>
          <w:ilvl w:val="0"/>
          <w:numId w:val="2"/>
        </w:numPr>
        <w:tabs>
          <w:tab w:val="clear" w:pos="216"/>
          <w:tab w:val="decimal" w:pos="792"/>
        </w:tabs>
        <w:ind w:left="576"/>
        <w:rPr>
          <w:rFonts w:ascii="Tahoma" w:hAnsi="Tahoma"/>
          <w:color w:val="000000"/>
          <w:spacing w:val="-11"/>
          <w:sz w:val="21"/>
          <w:lang w:val="cs-CZ"/>
        </w:rPr>
      </w:pPr>
      <w:r>
        <w:rPr>
          <w:rFonts w:ascii="Tahoma" w:hAnsi="Tahoma"/>
          <w:color w:val="000000"/>
          <w:spacing w:val="-11"/>
          <w:sz w:val="21"/>
          <w:lang w:val="cs-CZ"/>
        </w:rPr>
        <w:t>zamést a vytřít podlahy, popřípadě vysát kobercové podlahy,</w:t>
      </w:r>
    </w:p>
    <w:p w:rsidR="0054789C" w:rsidRDefault="007448EE">
      <w:pPr>
        <w:numPr>
          <w:ilvl w:val="0"/>
          <w:numId w:val="2"/>
        </w:numPr>
        <w:tabs>
          <w:tab w:val="clear" w:pos="216"/>
          <w:tab w:val="decimal" w:pos="792"/>
        </w:tabs>
        <w:spacing w:before="36"/>
        <w:ind w:left="576"/>
        <w:rPr>
          <w:rFonts w:ascii="Tahoma" w:hAnsi="Tahoma"/>
          <w:color w:val="000000"/>
          <w:spacing w:val="-10"/>
          <w:sz w:val="21"/>
          <w:lang w:val="cs-CZ"/>
        </w:rPr>
      </w:pPr>
      <w:r>
        <w:rPr>
          <w:rFonts w:ascii="Tahoma" w:hAnsi="Tahoma"/>
          <w:color w:val="000000"/>
          <w:spacing w:val="-10"/>
          <w:sz w:val="21"/>
          <w:lang w:val="cs-CZ"/>
        </w:rPr>
        <w:t>vys</w:t>
      </w:r>
      <w:r w:rsidR="00BD68E3">
        <w:rPr>
          <w:rFonts w:ascii="Tahoma" w:hAnsi="Tahoma"/>
          <w:color w:val="000000"/>
          <w:spacing w:val="-10"/>
          <w:sz w:val="21"/>
          <w:lang w:val="cs-CZ"/>
        </w:rPr>
        <w:t>ypat odpadkové koše, včetně dopl</w:t>
      </w:r>
      <w:r>
        <w:rPr>
          <w:rFonts w:ascii="Tahoma" w:hAnsi="Tahoma"/>
          <w:color w:val="000000"/>
          <w:spacing w:val="-10"/>
          <w:sz w:val="21"/>
          <w:lang w:val="cs-CZ"/>
        </w:rPr>
        <w:t>nění plastových sáčků,</w:t>
      </w:r>
    </w:p>
    <w:p w:rsidR="0054789C" w:rsidRDefault="007448EE">
      <w:pPr>
        <w:numPr>
          <w:ilvl w:val="0"/>
          <w:numId w:val="2"/>
        </w:numPr>
        <w:tabs>
          <w:tab w:val="clear" w:pos="216"/>
          <w:tab w:val="decimal" w:pos="792"/>
        </w:tabs>
        <w:ind w:left="576"/>
        <w:rPr>
          <w:rFonts w:ascii="Tahoma" w:hAnsi="Tahoma"/>
          <w:color w:val="000000"/>
          <w:spacing w:val="-8"/>
          <w:sz w:val="21"/>
          <w:lang w:val="cs-CZ"/>
        </w:rPr>
      </w:pPr>
      <w:r>
        <w:rPr>
          <w:rFonts w:ascii="Tahoma" w:hAnsi="Tahoma"/>
          <w:color w:val="000000"/>
          <w:spacing w:val="-8"/>
          <w:sz w:val="21"/>
          <w:lang w:val="cs-CZ"/>
        </w:rPr>
        <w:t>utřít nábytek od prachu,</w:t>
      </w:r>
    </w:p>
    <w:p w:rsidR="0054789C" w:rsidRDefault="007448EE">
      <w:pPr>
        <w:numPr>
          <w:ilvl w:val="0"/>
          <w:numId w:val="2"/>
        </w:numPr>
        <w:tabs>
          <w:tab w:val="clear" w:pos="216"/>
          <w:tab w:val="decimal" w:pos="792"/>
        </w:tabs>
        <w:ind w:left="576"/>
        <w:rPr>
          <w:rFonts w:ascii="Tahoma" w:hAnsi="Tahoma"/>
          <w:color w:val="000000"/>
          <w:spacing w:val="-8"/>
          <w:sz w:val="21"/>
          <w:lang w:val="cs-CZ"/>
        </w:rPr>
      </w:pPr>
      <w:r>
        <w:rPr>
          <w:rFonts w:ascii="Tahoma" w:hAnsi="Tahoma"/>
          <w:color w:val="000000"/>
          <w:spacing w:val="-8"/>
          <w:sz w:val="21"/>
          <w:lang w:val="cs-CZ"/>
        </w:rPr>
        <w:t>utřít a naleštit desky stolů,</w:t>
      </w:r>
    </w:p>
    <w:p w:rsidR="0054789C" w:rsidRDefault="007448EE">
      <w:pPr>
        <w:numPr>
          <w:ilvl w:val="0"/>
          <w:numId w:val="2"/>
        </w:numPr>
        <w:tabs>
          <w:tab w:val="clear" w:pos="216"/>
          <w:tab w:val="decimal" w:pos="792"/>
        </w:tabs>
        <w:spacing w:before="36"/>
        <w:ind w:left="792" w:hanging="216"/>
        <w:rPr>
          <w:rFonts w:ascii="Tahoma" w:hAnsi="Tahoma"/>
          <w:color w:val="000000"/>
          <w:spacing w:val="-11"/>
          <w:sz w:val="21"/>
          <w:lang w:val="cs-CZ"/>
        </w:rPr>
      </w:pPr>
      <w:r>
        <w:rPr>
          <w:rFonts w:ascii="Tahoma" w:hAnsi="Tahoma"/>
          <w:color w:val="000000"/>
          <w:spacing w:val="-11"/>
          <w:sz w:val="21"/>
          <w:lang w:val="cs-CZ"/>
        </w:rPr>
        <w:t xml:space="preserve">utírání prachu, zejména utírání prachu na výpočetní technice, telefonech a tiskárnách, (na kopírovací </w:t>
      </w:r>
      <w:r>
        <w:rPr>
          <w:rFonts w:ascii="Tahoma" w:hAnsi="Tahoma"/>
          <w:color w:val="000000"/>
          <w:spacing w:val="-13"/>
          <w:sz w:val="21"/>
          <w:lang w:val="cs-CZ"/>
        </w:rPr>
        <w:t>technice je povoleno pouze na povrchu speciálními čistícími utěrkami k tomu určenými),</w:t>
      </w:r>
    </w:p>
    <w:p w:rsidR="0054789C" w:rsidRDefault="007448EE">
      <w:pPr>
        <w:numPr>
          <w:ilvl w:val="0"/>
          <w:numId w:val="2"/>
        </w:numPr>
        <w:tabs>
          <w:tab w:val="clear" w:pos="216"/>
          <w:tab w:val="decimal" w:pos="792"/>
        </w:tabs>
        <w:ind w:left="792" w:hanging="216"/>
        <w:rPr>
          <w:rFonts w:ascii="Tahoma" w:hAnsi="Tahoma"/>
          <w:color w:val="000000"/>
          <w:spacing w:val="-8"/>
          <w:sz w:val="21"/>
          <w:lang w:val="cs-CZ"/>
        </w:rPr>
      </w:pPr>
      <w:r>
        <w:rPr>
          <w:rFonts w:ascii="Tahoma" w:hAnsi="Tahoma"/>
          <w:color w:val="000000"/>
          <w:spacing w:val="-8"/>
          <w:sz w:val="21"/>
          <w:lang w:val="cs-CZ"/>
        </w:rPr>
        <w:t>dle potřeby vymést pavučiny,</w:t>
      </w:r>
    </w:p>
    <w:p w:rsidR="0054789C" w:rsidRDefault="007448EE">
      <w:pPr>
        <w:numPr>
          <w:ilvl w:val="0"/>
          <w:numId w:val="2"/>
        </w:numPr>
        <w:tabs>
          <w:tab w:val="clear" w:pos="216"/>
          <w:tab w:val="decimal" w:pos="792"/>
        </w:tabs>
        <w:ind w:left="792" w:hanging="216"/>
        <w:rPr>
          <w:rFonts w:ascii="Tahoma" w:hAnsi="Tahoma"/>
          <w:color w:val="000000"/>
          <w:spacing w:val="-8"/>
          <w:sz w:val="21"/>
          <w:lang w:val="cs-CZ"/>
        </w:rPr>
      </w:pPr>
      <w:r>
        <w:rPr>
          <w:rFonts w:ascii="Tahoma" w:hAnsi="Tahoma"/>
          <w:color w:val="000000"/>
          <w:spacing w:val="-8"/>
          <w:sz w:val="21"/>
          <w:lang w:val="cs-CZ"/>
        </w:rPr>
        <w:t>umýt kliky na dveřích.</w:t>
      </w:r>
    </w:p>
    <w:p w:rsidR="0054789C" w:rsidRDefault="007448EE">
      <w:pPr>
        <w:spacing w:before="288" w:line="276" w:lineRule="auto"/>
        <w:ind w:left="360"/>
        <w:rPr>
          <w:rFonts w:ascii="Arial" w:hAnsi="Arial"/>
          <w:b/>
          <w:color w:val="000000"/>
          <w:spacing w:val="-3"/>
          <w:w w:val="85"/>
          <w:lang w:val="cs-CZ"/>
        </w:rPr>
      </w:pPr>
      <w:r>
        <w:rPr>
          <w:rFonts w:ascii="Arial" w:hAnsi="Arial"/>
          <w:b/>
          <w:color w:val="000000"/>
          <w:spacing w:val="-3"/>
          <w:w w:val="85"/>
          <w:lang w:val="cs-CZ"/>
        </w:rPr>
        <w:t>2.2. Úklid vestibulu, chodeb a schodiště</w:t>
      </w:r>
    </w:p>
    <w:p w:rsidR="0054789C" w:rsidRDefault="007448EE">
      <w:pPr>
        <w:numPr>
          <w:ilvl w:val="0"/>
          <w:numId w:val="2"/>
        </w:numPr>
        <w:tabs>
          <w:tab w:val="clear" w:pos="216"/>
          <w:tab w:val="decimal" w:pos="792"/>
        </w:tabs>
        <w:spacing w:before="36"/>
        <w:ind w:left="576"/>
        <w:rPr>
          <w:rFonts w:ascii="Tahoma" w:hAnsi="Tahoma"/>
          <w:color w:val="000000"/>
          <w:spacing w:val="-8"/>
          <w:sz w:val="21"/>
          <w:lang w:val="cs-CZ"/>
        </w:rPr>
      </w:pPr>
      <w:r>
        <w:rPr>
          <w:rFonts w:ascii="Tahoma" w:hAnsi="Tahoma"/>
          <w:color w:val="000000"/>
          <w:spacing w:val="-8"/>
          <w:sz w:val="21"/>
          <w:lang w:val="cs-CZ"/>
        </w:rPr>
        <w:t>zamést a vytřít podlahy,</w:t>
      </w:r>
    </w:p>
    <w:p w:rsidR="0054789C" w:rsidRDefault="007448EE">
      <w:pPr>
        <w:numPr>
          <w:ilvl w:val="0"/>
          <w:numId w:val="2"/>
        </w:numPr>
        <w:tabs>
          <w:tab w:val="clear" w:pos="216"/>
          <w:tab w:val="decimal" w:pos="792"/>
        </w:tabs>
        <w:ind w:left="576"/>
        <w:rPr>
          <w:rFonts w:ascii="Tahoma" w:hAnsi="Tahoma"/>
          <w:color w:val="000000"/>
          <w:spacing w:val="-8"/>
          <w:sz w:val="21"/>
          <w:lang w:val="cs-CZ"/>
        </w:rPr>
      </w:pPr>
      <w:r>
        <w:rPr>
          <w:rFonts w:ascii="Tahoma" w:hAnsi="Tahoma"/>
          <w:color w:val="000000"/>
          <w:spacing w:val="-8"/>
          <w:sz w:val="21"/>
          <w:lang w:val="cs-CZ"/>
        </w:rPr>
        <w:t>vyčistit čistící zóny a rohože ve vestibulech,</w:t>
      </w:r>
    </w:p>
    <w:p w:rsidR="0054789C" w:rsidRDefault="00BD68E3">
      <w:pPr>
        <w:numPr>
          <w:ilvl w:val="0"/>
          <w:numId w:val="2"/>
        </w:numPr>
        <w:tabs>
          <w:tab w:val="clear" w:pos="216"/>
          <w:tab w:val="decimal" w:pos="792"/>
        </w:tabs>
        <w:spacing w:before="72"/>
        <w:ind w:left="576"/>
        <w:rPr>
          <w:rFonts w:ascii="Tahoma" w:hAnsi="Tahoma"/>
          <w:color w:val="000000"/>
          <w:spacing w:val="-9"/>
          <w:sz w:val="21"/>
          <w:lang w:val="cs-CZ"/>
        </w:rPr>
      </w:pPr>
      <w:r>
        <w:rPr>
          <w:rFonts w:ascii="Tahoma" w:hAnsi="Tahoma"/>
          <w:color w:val="000000"/>
          <w:spacing w:val="-9"/>
          <w:sz w:val="21"/>
          <w:lang w:val="cs-CZ"/>
        </w:rPr>
        <w:t>udržovat v čistotě skleněné výpl</w:t>
      </w:r>
      <w:r w:rsidR="007448EE">
        <w:rPr>
          <w:rFonts w:ascii="Tahoma" w:hAnsi="Tahoma"/>
          <w:color w:val="000000"/>
          <w:spacing w:val="-9"/>
          <w:sz w:val="21"/>
          <w:lang w:val="cs-CZ"/>
        </w:rPr>
        <w:t>ně dveří a oken,</w:t>
      </w:r>
    </w:p>
    <w:p w:rsidR="0054789C" w:rsidRDefault="007448EE">
      <w:pPr>
        <w:numPr>
          <w:ilvl w:val="0"/>
          <w:numId w:val="2"/>
        </w:numPr>
        <w:tabs>
          <w:tab w:val="clear" w:pos="216"/>
          <w:tab w:val="decimal" w:pos="792"/>
        </w:tabs>
        <w:spacing w:before="36"/>
        <w:ind w:left="576"/>
        <w:rPr>
          <w:rFonts w:ascii="Tahoma" w:hAnsi="Tahoma"/>
          <w:color w:val="000000"/>
          <w:spacing w:val="-8"/>
          <w:sz w:val="21"/>
          <w:lang w:val="cs-CZ"/>
        </w:rPr>
      </w:pPr>
      <w:r>
        <w:rPr>
          <w:rFonts w:ascii="Tahoma" w:hAnsi="Tahoma"/>
          <w:color w:val="000000"/>
          <w:spacing w:val="-8"/>
          <w:sz w:val="21"/>
          <w:lang w:val="cs-CZ"/>
        </w:rPr>
        <w:t>umýt zábradlí a parapety,</w:t>
      </w:r>
    </w:p>
    <w:p w:rsidR="0054789C" w:rsidRDefault="007448EE">
      <w:pPr>
        <w:numPr>
          <w:ilvl w:val="0"/>
          <w:numId w:val="2"/>
        </w:numPr>
        <w:tabs>
          <w:tab w:val="clear" w:pos="216"/>
          <w:tab w:val="decimal" w:pos="792"/>
        </w:tabs>
        <w:spacing w:before="72"/>
        <w:ind w:left="576"/>
        <w:rPr>
          <w:rFonts w:ascii="Tahoma" w:hAnsi="Tahoma"/>
          <w:color w:val="000000"/>
          <w:spacing w:val="-8"/>
          <w:sz w:val="21"/>
          <w:lang w:val="cs-CZ"/>
        </w:rPr>
      </w:pPr>
      <w:r>
        <w:rPr>
          <w:rFonts w:ascii="Tahoma" w:hAnsi="Tahoma"/>
          <w:color w:val="000000"/>
          <w:spacing w:val="-8"/>
          <w:sz w:val="21"/>
          <w:lang w:val="cs-CZ"/>
        </w:rPr>
        <w:t>dle potřeby vymést pavučiny,</w:t>
      </w:r>
    </w:p>
    <w:p w:rsidR="0054789C" w:rsidRDefault="007448EE">
      <w:pPr>
        <w:numPr>
          <w:ilvl w:val="0"/>
          <w:numId w:val="2"/>
        </w:numPr>
        <w:tabs>
          <w:tab w:val="clear" w:pos="216"/>
          <w:tab w:val="decimal" w:pos="792"/>
        </w:tabs>
        <w:spacing w:before="36"/>
        <w:ind w:left="576"/>
        <w:rPr>
          <w:rFonts w:ascii="Tahoma" w:hAnsi="Tahoma"/>
          <w:color w:val="000000"/>
          <w:spacing w:val="-10"/>
          <w:sz w:val="21"/>
          <w:lang w:val="cs-CZ"/>
        </w:rPr>
      </w:pPr>
      <w:r>
        <w:rPr>
          <w:rFonts w:ascii="Tahoma" w:hAnsi="Tahoma"/>
          <w:color w:val="000000"/>
          <w:spacing w:val="-10"/>
          <w:sz w:val="21"/>
          <w:lang w:val="cs-CZ"/>
        </w:rPr>
        <w:t>vytřít výtah a umýt v něm zrcadlo,</w:t>
      </w:r>
    </w:p>
    <w:p w:rsidR="0054789C" w:rsidRDefault="007448EE">
      <w:pPr>
        <w:numPr>
          <w:ilvl w:val="0"/>
          <w:numId w:val="2"/>
        </w:numPr>
        <w:tabs>
          <w:tab w:val="clear" w:pos="216"/>
          <w:tab w:val="decimal" w:pos="792"/>
        </w:tabs>
        <w:spacing w:before="36"/>
        <w:ind w:left="576"/>
        <w:rPr>
          <w:rFonts w:ascii="Tahoma" w:hAnsi="Tahoma"/>
          <w:color w:val="000000"/>
          <w:spacing w:val="-10"/>
          <w:sz w:val="21"/>
          <w:lang w:val="cs-CZ"/>
        </w:rPr>
      </w:pPr>
      <w:r>
        <w:rPr>
          <w:rFonts w:ascii="Tahoma" w:hAnsi="Tahoma"/>
          <w:color w:val="000000"/>
          <w:spacing w:val="-10"/>
          <w:sz w:val="21"/>
          <w:lang w:val="cs-CZ"/>
        </w:rPr>
        <w:t>zamé</w:t>
      </w:r>
      <w:r>
        <w:rPr>
          <w:rFonts w:ascii="Tahoma" w:hAnsi="Tahoma"/>
          <w:color w:val="000000"/>
          <w:spacing w:val="-10"/>
          <w:sz w:val="21"/>
          <w:lang w:val="cs-CZ"/>
        </w:rPr>
        <w:t>st dlažbu před vstupními dveřmi,</w:t>
      </w:r>
    </w:p>
    <w:p w:rsidR="0054789C" w:rsidRDefault="007448EE">
      <w:pPr>
        <w:numPr>
          <w:ilvl w:val="0"/>
          <w:numId w:val="2"/>
        </w:numPr>
        <w:tabs>
          <w:tab w:val="clear" w:pos="216"/>
          <w:tab w:val="decimal" w:pos="792"/>
        </w:tabs>
        <w:spacing w:before="72"/>
        <w:ind w:left="576"/>
        <w:rPr>
          <w:rFonts w:ascii="Tahoma" w:hAnsi="Tahoma"/>
          <w:color w:val="000000"/>
          <w:spacing w:val="-11"/>
          <w:sz w:val="21"/>
          <w:lang w:val="cs-CZ"/>
        </w:rPr>
      </w:pPr>
      <w:r>
        <w:rPr>
          <w:rFonts w:ascii="Tahoma" w:hAnsi="Tahoma"/>
          <w:color w:val="000000"/>
          <w:spacing w:val="-11"/>
          <w:sz w:val="21"/>
          <w:lang w:val="cs-CZ"/>
        </w:rPr>
        <w:t>vynést interiérové i venkovní odpadkové koše, popřípadě vyměnit plastové sáčky,</w:t>
      </w:r>
    </w:p>
    <w:p w:rsidR="0054789C" w:rsidRDefault="007448EE">
      <w:pPr>
        <w:spacing w:before="252"/>
        <w:ind w:left="360"/>
        <w:rPr>
          <w:rFonts w:ascii="Arial" w:hAnsi="Arial"/>
          <w:b/>
          <w:color w:val="000000"/>
          <w:spacing w:val="-3"/>
          <w:w w:val="85"/>
          <w:lang w:val="cs-CZ"/>
        </w:rPr>
      </w:pPr>
      <w:r>
        <w:rPr>
          <w:rFonts w:ascii="Arial" w:hAnsi="Arial"/>
          <w:b/>
          <w:color w:val="000000"/>
          <w:spacing w:val="-3"/>
          <w:w w:val="85"/>
          <w:lang w:val="cs-CZ"/>
        </w:rPr>
        <w:t>2.3. Úklid sociálních zařízení</w:t>
      </w:r>
    </w:p>
    <w:p w:rsidR="0054789C" w:rsidRDefault="007448EE">
      <w:pPr>
        <w:numPr>
          <w:ilvl w:val="0"/>
          <w:numId w:val="3"/>
        </w:numPr>
        <w:tabs>
          <w:tab w:val="clear" w:pos="144"/>
          <w:tab w:val="decimal" w:pos="720"/>
        </w:tabs>
        <w:spacing w:before="72"/>
        <w:ind w:left="576"/>
        <w:rPr>
          <w:rFonts w:ascii="Tahoma" w:hAnsi="Tahoma"/>
          <w:color w:val="000000"/>
          <w:spacing w:val="-8"/>
          <w:sz w:val="21"/>
          <w:lang w:val="cs-CZ"/>
        </w:rPr>
      </w:pPr>
      <w:r>
        <w:rPr>
          <w:rFonts w:ascii="Tahoma" w:hAnsi="Tahoma"/>
          <w:color w:val="000000"/>
          <w:spacing w:val="-8"/>
          <w:sz w:val="21"/>
          <w:lang w:val="cs-CZ"/>
        </w:rPr>
        <w:t>zamést a vytřít podlahy,</w:t>
      </w:r>
    </w:p>
    <w:p w:rsidR="0054789C" w:rsidRDefault="007448EE">
      <w:pPr>
        <w:numPr>
          <w:ilvl w:val="0"/>
          <w:numId w:val="2"/>
        </w:numPr>
        <w:tabs>
          <w:tab w:val="clear" w:pos="216"/>
          <w:tab w:val="decimal" w:pos="792"/>
        </w:tabs>
        <w:spacing w:before="36"/>
        <w:ind w:left="576"/>
        <w:rPr>
          <w:rFonts w:ascii="Tahoma" w:hAnsi="Tahoma"/>
          <w:color w:val="000000"/>
          <w:spacing w:val="-10"/>
          <w:sz w:val="21"/>
          <w:lang w:val="cs-CZ"/>
        </w:rPr>
      </w:pPr>
      <w:r>
        <w:rPr>
          <w:rFonts w:ascii="Tahoma" w:hAnsi="Tahoma"/>
          <w:color w:val="000000"/>
          <w:spacing w:val="-10"/>
          <w:sz w:val="21"/>
          <w:lang w:val="cs-CZ"/>
        </w:rPr>
        <w:t>mytí veškeré sanitární keramiky (WC, umyvadel atp.)</w:t>
      </w:r>
    </w:p>
    <w:p w:rsidR="0054789C" w:rsidRDefault="007448EE">
      <w:pPr>
        <w:numPr>
          <w:ilvl w:val="0"/>
          <w:numId w:val="2"/>
        </w:numPr>
        <w:tabs>
          <w:tab w:val="clear" w:pos="216"/>
          <w:tab w:val="decimal" w:pos="792"/>
        </w:tabs>
        <w:spacing w:before="36"/>
        <w:ind w:left="576"/>
        <w:rPr>
          <w:rFonts w:ascii="Tahoma" w:hAnsi="Tahoma"/>
          <w:color w:val="000000"/>
          <w:spacing w:val="-9"/>
          <w:sz w:val="21"/>
          <w:lang w:val="cs-CZ"/>
        </w:rPr>
      </w:pPr>
      <w:r>
        <w:rPr>
          <w:rFonts w:ascii="Tahoma" w:hAnsi="Tahoma"/>
          <w:color w:val="000000"/>
          <w:spacing w:val="-9"/>
          <w:sz w:val="21"/>
          <w:lang w:val="cs-CZ"/>
        </w:rPr>
        <w:t>mytí keramických obkladů a dlaždic,</w:t>
      </w:r>
    </w:p>
    <w:p w:rsidR="0054789C" w:rsidRDefault="007448EE">
      <w:pPr>
        <w:numPr>
          <w:ilvl w:val="0"/>
          <w:numId w:val="3"/>
        </w:numPr>
        <w:tabs>
          <w:tab w:val="clear" w:pos="144"/>
          <w:tab w:val="decimal" w:pos="720"/>
        </w:tabs>
        <w:spacing w:before="36"/>
        <w:ind w:left="576"/>
        <w:rPr>
          <w:rFonts w:ascii="Tahoma" w:hAnsi="Tahoma"/>
          <w:color w:val="000000"/>
          <w:spacing w:val="-10"/>
          <w:sz w:val="21"/>
          <w:lang w:val="cs-CZ"/>
        </w:rPr>
      </w:pPr>
      <w:r>
        <w:rPr>
          <w:rFonts w:ascii="Tahoma" w:hAnsi="Tahoma"/>
          <w:color w:val="000000"/>
          <w:spacing w:val="-10"/>
          <w:sz w:val="21"/>
          <w:lang w:val="cs-CZ"/>
        </w:rPr>
        <w:t>vynese</w:t>
      </w:r>
      <w:r w:rsidR="00BD68E3">
        <w:rPr>
          <w:rFonts w:ascii="Tahoma" w:hAnsi="Tahoma"/>
          <w:color w:val="000000"/>
          <w:spacing w:val="-10"/>
          <w:sz w:val="21"/>
          <w:lang w:val="cs-CZ"/>
        </w:rPr>
        <w:t>ní odpadkových košů, včetně dopl</w:t>
      </w:r>
      <w:r>
        <w:rPr>
          <w:rFonts w:ascii="Tahoma" w:hAnsi="Tahoma"/>
          <w:color w:val="000000"/>
          <w:spacing w:val="-10"/>
          <w:sz w:val="21"/>
          <w:lang w:val="cs-CZ"/>
        </w:rPr>
        <w:t>nění plastových sáčků</w:t>
      </w:r>
    </w:p>
    <w:p w:rsidR="0054789C" w:rsidRDefault="007448EE">
      <w:pPr>
        <w:numPr>
          <w:ilvl w:val="0"/>
          <w:numId w:val="2"/>
        </w:numPr>
        <w:tabs>
          <w:tab w:val="clear" w:pos="216"/>
          <w:tab w:val="decimal" w:pos="792"/>
        </w:tabs>
        <w:spacing w:before="72"/>
        <w:ind w:left="576"/>
        <w:rPr>
          <w:rFonts w:ascii="Tahoma" w:hAnsi="Tahoma"/>
          <w:color w:val="000000"/>
          <w:spacing w:val="-10"/>
          <w:sz w:val="21"/>
          <w:lang w:val="cs-CZ"/>
        </w:rPr>
      </w:pPr>
      <w:r>
        <w:rPr>
          <w:rFonts w:ascii="Tahoma" w:hAnsi="Tahoma"/>
          <w:color w:val="000000"/>
          <w:spacing w:val="-10"/>
          <w:sz w:val="21"/>
          <w:lang w:val="cs-CZ"/>
        </w:rPr>
        <w:t>utírání prachu z parapetů, radiátorů a ploch + leštění zrcadel,</w:t>
      </w:r>
    </w:p>
    <w:p w:rsidR="0054789C" w:rsidRDefault="007448EE">
      <w:pPr>
        <w:numPr>
          <w:ilvl w:val="0"/>
          <w:numId w:val="3"/>
        </w:numPr>
        <w:tabs>
          <w:tab w:val="clear" w:pos="144"/>
          <w:tab w:val="decimal" w:pos="720"/>
        </w:tabs>
        <w:spacing w:before="36"/>
        <w:ind w:left="576"/>
        <w:rPr>
          <w:rFonts w:ascii="Tahoma" w:hAnsi="Tahoma"/>
          <w:color w:val="000000"/>
          <w:spacing w:val="-8"/>
          <w:sz w:val="21"/>
          <w:lang w:val="cs-CZ"/>
        </w:rPr>
      </w:pPr>
      <w:r>
        <w:rPr>
          <w:rFonts w:ascii="Tahoma" w:hAnsi="Tahoma"/>
          <w:color w:val="000000"/>
          <w:spacing w:val="-8"/>
          <w:sz w:val="21"/>
          <w:lang w:val="cs-CZ"/>
        </w:rPr>
        <w:t>dle potřeby vymést pavučiny,</w:t>
      </w:r>
    </w:p>
    <w:p w:rsidR="0054789C" w:rsidRDefault="007448EE">
      <w:pPr>
        <w:numPr>
          <w:ilvl w:val="0"/>
          <w:numId w:val="2"/>
        </w:numPr>
        <w:tabs>
          <w:tab w:val="clear" w:pos="216"/>
          <w:tab w:val="decimal" w:pos="792"/>
        </w:tabs>
        <w:spacing w:before="72"/>
        <w:ind w:left="792" w:hanging="216"/>
        <w:rPr>
          <w:rFonts w:ascii="Tahoma" w:hAnsi="Tahoma"/>
          <w:color w:val="000000"/>
          <w:spacing w:val="-11"/>
          <w:sz w:val="21"/>
          <w:lang w:val="cs-CZ"/>
        </w:rPr>
      </w:pPr>
      <w:r>
        <w:rPr>
          <w:rFonts w:ascii="Tahoma" w:hAnsi="Tahoma"/>
          <w:color w:val="000000"/>
          <w:spacing w:val="-11"/>
          <w:sz w:val="21"/>
          <w:lang w:val="cs-CZ"/>
        </w:rPr>
        <w:t xml:space="preserve">pravidelné doplňování hygienických potřeb, zejména doplňování zásobníků na toaletní papír, PVC sáčků </w:t>
      </w:r>
      <w:r>
        <w:rPr>
          <w:rFonts w:ascii="Tahoma" w:hAnsi="Tahoma"/>
          <w:color w:val="000000"/>
          <w:spacing w:val="-13"/>
          <w:sz w:val="21"/>
          <w:lang w:val="cs-CZ"/>
        </w:rPr>
        <w:t>d</w:t>
      </w:r>
      <w:r>
        <w:rPr>
          <w:rFonts w:ascii="Tahoma" w:hAnsi="Tahoma"/>
          <w:color w:val="000000"/>
          <w:spacing w:val="-13"/>
          <w:sz w:val="21"/>
          <w:lang w:val="cs-CZ"/>
        </w:rPr>
        <w:t>o odpadkových košů, mýdla a dalších hygienických prostředků.</w:t>
      </w:r>
    </w:p>
    <w:p w:rsidR="0054789C" w:rsidRDefault="007448EE">
      <w:pPr>
        <w:numPr>
          <w:ilvl w:val="0"/>
          <w:numId w:val="4"/>
        </w:numPr>
        <w:tabs>
          <w:tab w:val="clear" w:pos="288"/>
          <w:tab w:val="decimal" w:pos="360"/>
        </w:tabs>
        <w:spacing w:before="108"/>
        <w:ind w:left="360" w:hanging="288"/>
        <w:rPr>
          <w:rFonts w:ascii="Tahoma" w:hAnsi="Tahoma"/>
          <w:color w:val="000000"/>
          <w:spacing w:val="-14"/>
          <w:sz w:val="21"/>
          <w:lang w:val="cs-CZ"/>
        </w:rPr>
      </w:pPr>
      <w:r>
        <w:rPr>
          <w:rFonts w:ascii="Tahoma" w:hAnsi="Tahoma"/>
          <w:color w:val="000000"/>
          <w:spacing w:val="-14"/>
          <w:sz w:val="21"/>
          <w:lang w:val="cs-CZ"/>
        </w:rPr>
        <w:t xml:space="preserve">Ve sjednané ceně budou zahrnuty veškeré náklady dodavatele související s prováděním úklidu (čistící technika, </w:t>
      </w:r>
      <w:r>
        <w:rPr>
          <w:rFonts w:ascii="Tahoma" w:hAnsi="Tahoma"/>
          <w:color w:val="000000"/>
          <w:spacing w:val="-13"/>
          <w:sz w:val="21"/>
          <w:lang w:val="cs-CZ"/>
        </w:rPr>
        <w:t>čistící a hygienické prostředky — mýdlo, papír, utěrky, WC spray, atd).</w:t>
      </w:r>
    </w:p>
    <w:p w:rsidR="0054789C" w:rsidRDefault="007448EE">
      <w:pPr>
        <w:numPr>
          <w:ilvl w:val="0"/>
          <w:numId w:val="4"/>
        </w:numPr>
        <w:tabs>
          <w:tab w:val="clear" w:pos="288"/>
          <w:tab w:val="decimal" w:pos="360"/>
        </w:tabs>
        <w:spacing w:before="108"/>
        <w:ind w:left="360" w:hanging="288"/>
        <w:rPr>
          <w:rFonts w:ascii="Tahoma" w:hAnsi="Tahoma"/>
          <w:color w:val="000000"/>
          <w:spacing w:val="-11"/>
          <w:sz w:val="21"/>
          <w:lang w:val="cs-CZ"/>
        </w:rPr>
      </w:pPr>
      <w:r>
        <w:rPr>
          <w:rFonts w:ascii="Tahoma" w:hAnsi="Tahoma"/>
          <w:color w:val="000000"/>
          <w:spacing w:val="-11"/>
          <w:sz w:val="21"/>
          <w:lang w:val="cs-CZ"/>
        </w:rPr>
        <w:t xml:space="preserve">Úklidové práce nad rámec tohoto zadání (nepravidelný úklid) budou řešeny formou individuální písemné </w:t>
      </w:r>
      <w:r>
        <w:rPr>
          <w:rFonts w:ascii="Tahoma" w:hAnsi="Tahoma"/>
          <w:color w:val="000000"/>
          <w:spacing w:val="-12"/>
          <w:sz w:val="21"/>
          <w:lang w:val="cs-CZ"/>
        </w:rPr>
        <w:t>objednávky a dodavatel se zavazuje k jejich dodání v jednotkových cenách, specifikovaných v Příloze č. 1.</w:t>
      </w:r>
    </w:p>
    <w:p w:rsidR="0054789C" w:rsidRDefault="007448EE">
      <w:pPr>
        <w:numPr>
          <w:ilvl w:val="0"/>
          <w:numId w:val="4"/>
        </w:numPr>
        <w:tabs>
          <w:tab w:val="clear" w:pos="288"/>
          <w:tab w:val="decimal" w:pos="360"/>
        </w:tabs>
        <w:spacing w:before="108"/>
        <w:ind w:left="360" w:hanging="288"/>
        <w:rPr>
          <w:rFonts w:ascii="Tahoma" w:hAnsi="Tahoma"/>
          <w:color w:val="000000"/>
          <w:spacing w:val="-16"/>
          <w:sz w:val="21"/>
          <w:lang w:val="cs-CZ"/>
        </w:rPr>
      </w:pPr>
      <w:r>
        <w:rPr>
          <w:rFonts w:ascii="Tahoma" w:hAnsi="Tahoma"/>
          <w:color w:val="000000"/>
          <w:spacing w:val="-16"/>
          <w:sz w:val="21"/>
          <w:lang w:val="cs-CZ"/>
        </w:rPr>
        <w:t>Úklidové práce budou prováděny zejména v pracovní</w:t>
      </w:r>
      <w:r>
        <w:rPr>
          <w:rFonts w:ascii="Tahoma" w:hAnsi="Tahoma"/>
          <w:color w:val="000000"/>
          <w:spacing w:val="-16"/>
          <w:sz w:val="21"/>
          <w:lang w:val="cs-CZ"/>
        </w:rPr>
        <w:t xml:space="preserve">ch dnech, a to v době od 8:00 do 16:00 hod. Výjimky či jiný </w:t>
      </w:r>
      <w:r>
        <w:rPr>
          <w:rFonts w:ascii="Tahoma" w:hAnsi="Tahoma"/>
          <w:color w:val="000000"/>
          <w:spacing w:val="-14"/>
          <w:sz w:val="21"/>
          <w:lang w:val="cs-CZ"/>
        </w:rPr>
        <w:t>režim lze sjednat po vzájemné dohodě s objednatelem.</w:t>
      </w:r>
    </w:p>
    <w:p w:rsidR="0054789C" w:rsidRDefault="007448EE">
      <w:pPr>
        <w:numPr>
          <w:ilvl w:val="0"/>
          <w:numId w:val="4"/>
        </w:numPr>
        <w:tabs>
          <w:tab w:val="clear" w:pos="288"/>
          <w:tab w:val="decimal" w:pos="360"/>
        </w:tabs>
        <w:spacing w:before="108"/>
        <w:ind w:left="360" w:hanging="288"/>
        <w:rPr>
          <w:rFonts w:ascii="Tahoma" w:hAnsi="Tahoma"/>
          <w:color w:val="000000"/>
          <w:spacing w:val="-16"/>
          <w:sz w:val="21"/>
          <w:lang w:val="cs-CZ"/>
        </w:rPr>
      </w:pPr>
      <w:r>
        <w:rPr>
          <w:rFonts w:ascii="Tahoma" w:hAnsi="Tahoma"/>
          <w:color w:val="000000"/>
          <w:spacing w:val="-16"/>
          <w:sz w:val="21"/>
          <w:lang w:val="cs-CZ"/>
        </w:rPr>
        <w:t xml:space="preserve">Při provádění prací je zhotovitel povinen dodržovat podmínky bezpečnosti práce a požární ochrany, stanovené </w:t>
      </w:r>
      <w:r>
        <w:rPr>
          <w:rFonts w:ascii="Tahoma" w:hAnsi="Tahoma"/>
          <w:color w:val="000000"/>
          <w:spacing w:val="-14"/>
          <w:sz w:val="21"/>
          <w:lang w:val="cs-CZ"/>
        </w:rPr>
        <w:t>příslušnými normami a předpisy.</w:t>
      </w:r>
    </w:p>
    <w:p w:rsidR="0054789C" w:rsidRDefault="0054789C">
      <w:pPr>
        <w:sectPr w:rsidR="0054789C">
          <w:pgSz w:w="11918" w:h="16854"/>
          <w:pgMar w:top="1274" w:right="1264" w:bottom="436" w:left="1322" w:header="720" w:footer="720" w:gutter="0"/>
          <w:cols w:space="708"/>
        </w:sectPr>
      </w:pPr>
    </w:p>
    <w:p w:rsidR="0054789C" w:rsidRDefault="00BD68E3">
      <w:pPr>
        <w:numPr>
          <w:ilvl w:val="0"/>
          <w:numId w:val="5"/>
        </w:numPr>
        <w:tabs>
          <w:tab w:val="clear" w:pos="288"/>
          <w:tab w:val="decimal" w:pos="360"/>
        </w:tabs>
        <w:ind w:left="360" w:hanging="288"/>
        <w:jc w:val="both"/>
        <w:rPr>
          <w:rFonts w:ascii="Tahoma" w:hAnsi="Tahoma"/>
          <w:color w:val="000000"/>
          <w:spacing w:val="-12"/>
          <w:sz w:val="20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9403080</wp:posOffset>
                </wp:positionV>
                <wp:extent cx="5887720" cy="98425"/>
                <wp:effectExtent l="0" t="1905" r="0" b="4445"/>
                <wp:wrapSquare wrapText="bothSides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72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9C" w:rsidRDefault="007448EE">
                            <w:pPr>
                              <w:spacing w:line="206" w:lineRule="auto"/>
                              <w:jc w:val="center"/>
                              <w:rPr>
                                <w:rFonts w:ascii="Tahoma" w:hAnsi="Tahoma"/>
                                <w:color w:val="000000"/>
                                <w:spacing w:val="-8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15"/>
                                <w:lang w:val="cs-CZ"/>
                              </w:rPr>
                              <w:t>Stránka 3 z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0;margin-top:740.4pt;width:463.6pt;height:7.75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G2rwIAALE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" filled="f" stroked="f">
                <v:textbox inset="0,0,0,0">
                  <w:txbxContent>
                    <w:p w:rsidR="0054789C" w:rsidRDefault="007448EE">
                      <w:pPr>
                        <w:spacing w:line="206" w:lineRule="auto"/>
                        <w:jc w:val="center"/>
                        <w:rPr>
                          <w:rFonts w:ascii="Tahoma" w:hAnsi="Tahoma"/>
                          <w:color w:val="000000"/>
                          <w:spacing w:val="-8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8"/>
                          <w:sz w:val="15"/>
                          <w:lang w:val="cs-CZ"/>
                        </w:rPr>
                        <w:t>Stránka 3 z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48EE">
        <w:rPr>
          <w:rFonts w:ascii="Tahoma" w:hAnsi="Tahoma"/>
          <w:color w:val="000000"/>
          <w:spacing w:val="-12"/>
          <w:sz w:val="20"/>
          <w:lang w:val="cs-CZ"/>
        </w:rPr>
        <w:t xml:space="preserve">Objednatel i zhotovitel souhlasně prohlašují, že je dílo na základě shora uvedené specifikace dostatečně určitě a </w:t>
      </w:r>
      <w:r w:rsidR="007448EE">
        <w:rPr>
          <w:rFonts w:ascii="Tahoma" w:hAnsi="Tahoma"/>
          <w:color w:val="000000"/>
          <w:spacing w:val="-7"/>
          <w:sz w:val="20"/>
          <w:lang w:val="cs-CZ"/>
        </w:rPr>
        <w:t xml:space="preserve">srozumitelně vymezeno, zejména co do umístění, rozsahu a kvalitativních podmínek, které je třeba při jeho </w:t>
      </w:r>
      <w:r w:rsidR="007448EE">
        <w:rPr>
          <w:rFonts w:ascii="Tahoma" w:hAnsi="Tahoma"/>
          <w:color w:val="000000"/>
          <w:spacing w:val="-8"/>
          <w:sz w:val="20"/>
          <w:lang w:val="cs-CZ"/>
        </w:rPr>
        <w:t>realizaci dodržet.</w:t>
      </w:r>
    </w:p>
    <w:p w:rsidR="0054789C" w:rsidRDefault="007448EE">
      <w:pPr>
        <w:numPr>
          <w:ilvl w:val="0"/>
          <w:numId w:val="5"/>
        </w:numPr>
        <w:tabs>
          <w:tab w:val="clear" w:pos="288"/>
          <w:tab w:val="decimal" w:pos="360"/>
        </w:tabs>
        <w:spacing w:before="108"/>
        <w:ind w:left="360" w:hanging="288"/>
        <w:rPr>
          <w:rFonts w:ascii="Tahoma" w:hAnsi="Tahoma"/>
          <w:color w:val="000000"/>
          <w:spacing w:val="-9"/>
          <w:sz w:val="20"/>
          <w:lang w:val="cs-CZ"/>
        </w:rPr>
      </w:pPr>
      <w:r>
        <w:rPr>
          <w:rFonts w:ascii="Tahoma" w:hAnsi="Tahoma"/>
          <w:color w:val="000000"/>
          <w:spacing w:val="-9"/>
          <w:sz w:val="20"/>
          <w:lang w:val="cs-CZ"/>
        </w:rPr>
        <w:t xml:space="preserve">Zhotovitel je povinen provádět úklid dohodnutým způsobem bez vad a objednatel je povinen zaplatit za jeho </w:t>
      </w:r>
      <w:r>
        <w:rPr>
          <w:rFonts w:ascii="Tahoma" w:hAnsi="Tahoma"/>
          <w:color w:val="000000"/>
          <w:spacing w:val="-8"/>
          <w:sz w:val="20"/>
          <w:lang w:val="cs-CZ"/>
        </w:rPr>
        <w:t>zhotovení níže uvedenou dohodnutou cenu.</w:t>
      </w:r>
    </w:p>
    <w:p w:rsidR="0054789C" w:rsidRDefault="007448EE">
      <w:pPr>
        <w:spacing w:before="252"/>
        <w:jc w:val="center"/>
        <w:rPr>
          <w:rFonts w:ascii="Arial" w:hAnsi="Arial"/>
          <w:b/>
          <w:color w:val="000000"/>
          <w:w w:val="85"/>
          <w:lang w:val="cs-CZ"/>
        </w:rPr>
      </w:pPr>
      <w:r>
        <w:rPr>
          <w:rFonts w:ascii="Arial" w:hAnsi="Arial"/>
          <w:b/>
          <w:color w:val="000000"/>
          <w:w w:val="85"/>
          <w:lang w:val="cs-CZ"/>
        </w:rPr>
        <w:t>IV. ÚPLATA</w:t>
      </w:r>
    </w:p>
    <w:p w:rsidR="0054789C" w:rsidRDefault="007448EE">
      <w:pPr>
        <w:numPr>
          <w:ilvl w:val="0"/>
          <w:numId w:val="6"/>
        </w:numPr>
        <w:tabs>
          <w:tab w:val="clear" w:pos="288"/>
          <w:tab w:val="decimal" w:pos="360"/>
        </w:tabs>
        <w:spacing w:before="144"/>
        <w:ind w:left="360" w:hanging="288"/>
        <w:rPr>
          <w:rFonts w:ascii="Tahoma" w:hAnsi="Tahoma"/>
          <w:color w:val="000000"/>
          <w:spacing w:val="-9"/>
          <w:sz w:val="20"/>
          <w:lang w:val="cs-CZ"/>
        </w:rPr>
      </w:pPr>
      <w:r>
        <w:rPr>
          <w:rFonts w:ascii="Tahoma" w:hAnsi="Tahoma"/>
          <w:color w:val="000000"/>
          <w:spacing w:val="-9"/>
          <w:sz w:val="20"/>
          <w:lang w:val="cs-CZ"/>
        </w:rPr>
        <w:t xml:space="preserve">Smluvní strany se dohodly, že úplata za zajištění pravidelného úklidu dle této </w:t>
      </w:r>
      <w:r>
        <w:rPr>
          <w:rFonts w:ascii="Tahoma" w:hAnsi="Tahoma"/>
          <w:color w:val="000000"/>
          <w:spacing w:val="-9"/>
          <w:sz w:val="20"/>
          <w:lang w:val="cs-CZ"/>
        </w:rPr>
        <w:t xml:space="preserve">smlouvy činí </w:t>
      </w:r>
      <w:r>
        <w:rPr>
          <w:rFonts w:ascii="Arial" w:hAnsi="Arial"/>
          <w:b/>
          <w:color w:val="000000"/>
          <w:spacing w:val="-9"/>
          <w:w w:val="80"/>
          <w:lang w:val="cs-CZ"/>
        </w:rPr>
        <w:t xml:space="preserve">měsíčně </w:t>
      </w:r>
      <w:r>
        <w:rPr>
          <w:rFonts w:ascii="Tahoma" w:hAnsi="Tahoma"/>
          <w:color w:val="000000"/>
          <w:spacing w:val="-9"/>
          <w:sz w:val="20"/>
          <w:lang w:val="cs-CZ"/>
        </w:rPr>
        <w:t xml:space="preserve">(tj. úplata za </w:t>
      </w:r>
      <w:r w:rsidR="00BD68E3">
        <w:rPr>
          <w:rFonts w:ascii="Tahoma" w:hAnsi="Tahoma"/>
          <w:color w:val="000000"/>
          <w:spacing w:val="-8"/>
          <w:sz w:val="20"/>
          <w:lang w:val="cs-CZ"/>
        </w:rPr>
        <w:t>řádné poskytnutí sjednaného pl</w:t>
      </w:r>
      <w:r>
        <w:rPr>
          <w:rFonts w:ascii="Tahoma" w:hAnsi="Tahoma"/>
          <w:color w:val="000000"/>
          <w:spacing w:val="-8"/>
          <w:sz w:val="20"/>
          <w:lang w:val="cs-CZ"/>
        </w:rPr>
        <w:t>nění v každém měsíci trvání smlouvy, stanovená ve výši 1/12 roční ceny):</w:t>
      </w:r>
    </w:p>
    <w:p w:rsidR="0054789C" w:rsidRDefault="007448EE">
      <w:pPr>
        <w:spacing w:before="144" w:line="199" w:lineRule="auto"/>
        <w:ind w:left="2808"/>
        <w:rPr>
          <w:rFonts w:ascii="Tahoma" w:hAnsi="Tahoma"/>
          <w:color w:val="000000"/>
          <w:spacing w:val="-12"/>
          <w:sz w:val="20"/>
          <w:lang w:val="cs-CZ"/>
        </w:rPr>
      </w:pPr>
      <w:r>
        <w:rPr>
          <w:rFonts w:ascii="Tahoma" w:hAnsi="Tahoma"/>
          <w:color w:val="000000"/>
          <w:spacing w:val="-12"/>
          <w:sz w:val="20"/>
          <w:lang w:val="cs-CZ"/>
        </w:rPr>
        <w:t xml:space="preserve">7.102 </w:t>
      </w:r>
      <w:r>
        <w:rPr>
          <w:rFonts w:ascii="Tahoma" w:hAnsi="Tahoma"/>
          <w:b/>
          <w:color w:val="000000"/>
          <w:spacing w:val="-2"/>
          <w:sz w:val="21"/>
          <w:lang w:val="cs-CZ"/>
        </w:rPr>
        <w:t>Kč bez DPH</w:t>
      </w:r>
    </w:p>
    <w:p w:rsidR="0054789C" w:rsidRDefault="007448EE">
      <w:pPr>
        <w:spacing w:before="180" w:line="196" w:lineRule="auto"/>
        <w:ind w:left="2808"/>
        <w:rPr>
          <w:rFonts w:ascii="Tahoma" w:hAnsi="Tahoma"/>
          <w:color w:val="000000"/>
          <w:spacing w:val="-20"/>
          <w:sz w:val="20"/>
          <w:lang w:val="cs-CZ"/>
        </w:rPr>
      </w:pPr>
      <w:r>
        <w:rPr>
          <w:rFonts w:ascii="Tahoma" w:hAnsi="Tahoma"/>
          <w:color w:val="000000"/>
          <w:spacing w:val="-20"/>
          <w:sz w:val="20"/>
          <w:lang w:val="cs-CZ"/>
        </w:rPr>
        <w:t xml:space="preserve">1.492 </w:t>
      </w:r>
      <w:r>
        <w:rPr>
          <w:rFonts w:ascii="Tahoma" w:hAnsi="Tahoma"/>
          <w:b/>
          <w:color w:val="000000"/>
          <w:spacing w:val="-10"/>
          <w:sz w:val="21"/>
          <w:lang w:val="cs-CZ"/>
        </w:rPr>
        <w:t>Kč DPH 21%</w:t>
      </w:r>
    </w:p>
    <w:p w:rsidR="0054789C" w:rsidRDefault="007448EE">
      <w:pPr>
        <w:spacing w:before="180" w:line="199" w:lineRule="auto"/>
        <w:ind w:left="2808"/>
        <w:rPr>
          <w:rFonts w:ascii="Tahoma" w:hAnsi="Tahoma"/>
          <w:color w:val="000000"/>
          <w:spacing w:val="-24"/>
          <w:sz w:val="20"/>
          <w:lang w:val="cs-CZ"/>
        </w:rPr>
      </w:pPr>
      <w:r>
        <w:rPr>
          <w:rFonts w:ascii="Tahoma" w:hAnsi="Tahoma"/>
          <w:color w:val="000000"/>
          <w:spacing w:val="-24"/>
          <w:sz w:val="20"/>
          <w:lang w:val="cs-CZ"/>
        </w:rPr>
        <w:t xml:space="preserve">8.594 </w:t>
      </w:r>
      <w:r>
        <w:rPr>
          <w:rFonts w:ascii="Tahoma" w:hAnsi="Tahoma"/>
          <w:b/>
          <w:color w:val="000000"/>
          <w:spacing w:val="-14"/>
          <w:sz w:val="21"/>
          <w:lang w:val="cs-CZ"/>
        </w:rPr>
        <w:t>Kč včetně DPH</w:t>
      </w:r>
    </w:p>
    <w:p w:rsidR="0054789C" w:rsidRDefault="007448EE">
      <w:pPr>
        <w:spacing w:before="108"/>
        <w:ind w:left="2808"/>
        <w:rPr>
          <w:rFonts w:ascii="Tahoma" w:hAnsi="Tahoma"/>
          <w:b/>
          <w:color w:val="000000"/>
          <w:sz w:val="21"/>
          <w:lang w:val="cs-CZ"/>
        </w:rPr>
      </w:pPr>
      <w:r>
        <w:rPr>
          <w:rFonts w:ascii="Tahoma" w:hAnsi="Tahoma"/>
          <w:b/>
          <w:color w:val="000000"/>
          <w:sz w:val="21"/>
          <w:lang w:val="cs-CZ"/>
        </w:rPr>
        <w:t xml:space="preserve">(slovy: </w:t>
      </w:r>
      <w:r>
        <w:rPr>
          <w:rFonts w:ascii="Tahoma" w:hAnsi="Tahoma"/>
          <w:color w:val="000000"/>
          <w:spacing w:val="-10"/>
          <w:sz w:val="20"/>
          <w:lang w:val="cs-CZ"/>
        </w:rPr>
        <w:t>osmtisícpětsetdevadesátčtyřikorunčeských)</w:t>
      </w:r>
    </w:p>
    <w:p w:rsidR="0054789C" w:rsidRDefault="007448EE">
      <w:pPr>
        <w:numPr>
          <w:ilvl w:val="0"/>
          <w:numId w:val="6"/>
        </w:numPr>
        <w:tabs>
          <w:tab w:val="clear" w:pos="288"/>
          <w:tab w:val="decimal" w:pos="360"/>
        </w:tabs>
        <w:spacing w:before="288"/>
        <w:ind w:left="360" w:hanging="288"/>
        <w:jc w:val="both"/>
        <w:rPr>
          <w:rFonts w:ascii="Tahoma" w:hAnsi="Tahoma"/>
          <w:color w:val="000000"/>
          <w:spacing w:val="-7"/>
          <w:sz w:val="20"/>
          <w:lang w:val="cs-CZ"/>
        </w:rPr>
      </w:pPr>
      <w:r>
        <w:rPr>
          <w:rFonts w:ascii="Tahoma" w:hAnsi="Tahoma"/>
          <w:color w:val="000000"/>
          <w:spacing w:val="-7"/>
          <w:sz w:val="20"/>
          <w:lang w:val="cs-CZ"/>
        </w:rPr>
        <w:t xml:space="preserve">Úplata sjednaná v odst. 1 tohoto článku je cenou pevnou pro celé smluvní období a může být změněna pouze v případě, že po podpisu smlouvy dojde ke změně příslušné sazby DPH. Úplata zahrnuje veškeré činnosti a </w:t>
      </w:r>
      <w:r>
        <w:rPr>
          <w:rFonts w:ascii="Tahoma" w:hAnsi="Tahoma"/>
          <w:color w:val="000000"/>
          <w:spacing w:val="-10"/>
          <w:sz w:val="20"/>
          <w:lang w:val="cs-CZ"/>
        </w:rPr>
        <w:t xml:space="preserve">náklady vynaložené poskytovatelem na zajištění </w:t>
      </w:r>
      <w:r>
        <w:rPr>
          <w:rFonts w:ascii="Tahoma" w:hAnsi="Tahoma"/>
          <w:color w:val="000000"/>
          <w:spacing w:val="-10"/>
          <w:sz w:val="20"/>
          <w:lang w:val="cs-CZ"/>
        </w:rPr>
        <w:t>pravidelného úklidu podle této smlouvy.</w:t>
      </w:r>
    </w:p>
    <w:p w:rsidR="0054789C" w:rsidRDefault="007448EE">
      <w:pPr>
        <w:numPr>
          <w:ilvl w:val="0"/>
          <w:numId w:val="6"/>
        </w:numPr>
        <w:tabs>
          <w:tab w:val="clear" w:pos="288"/>
          <w:tab w:val="decimal" w:pos="360"/>
        </w:tabs>
        <w:spacing w:before="144"/>
        <w:ind w:left="360" w:hanging="288"/>
        <w:rPr>
          <w:rFonts w:ascii="Tahoma" w:hAnsi="Tahoma"/>
          <w:color w:val="000000"/>
          <w:spacing w:val="-10"/>
          <w:sz w:val="20"/>
          <w:lang w:val="cs-CZ"/>
        </w:rPr>
      </w:pPr>
      <w:r>
        <w:rPr>
          <w:rFonts w:ascii="Tahoma" w:hAnsi="Tahoma"/>
          <w:color w:val="000000"/>
          <w:spacing w:val="-10"/>
          <w:sz w:val="20"/>
          <w:lang w:val="cs-CZ"/>
        </w:rPr>
        <w:t xml:space="preserve">Úplata za dodávku služeb nepravidelného úklidu bude účtována samostatně dle případných písemných objednávek </w:t>
      </w:r>
      <w:r>
        <w:rPr>
          <w:rFonts w:ascii="Tahoma" w:hAnsi="Tahoma"/>
          <w:color w:val="000000"/>
          <w:spacing w:val="-9"/>
          <w:sz w:val="20"/>
          <w:lang w:val="cs-CZ"/>
        </w:rPr>
        <w:t>s tím, že ke stanovení úplaty budou využity jednotkové ceny pro nepravidelný úklid Tabulka B, dle Přílohy č,</w:t>
      </w:r>
      <w:r>
        <w:rPr>
          <w:rFonts w:ascii="Tahoma" w:hAnsi="Tahoma"/>
          <w:color w:val="000000"/>
          <w:spacing w:val="-9"/>
          <w:sz w:val="20"/>
          <w:lang w:val="cs-CZ"/>
        </w:rPr>
        <w:t xml:space="preserve"> 1.</w:t>
      </w:r>
    </w:p>
    <w:p w:rsidR="0054789C" w:rsidRDefault="007448EE">
      <w:pPr>
        <w:numPr>
          <w:ilvl w:val="0"/>
          <w:numId w:val="6"/>
        </w:numPr>
        <w:tabs>
          <w:tab w:val="clear" w:pos="288"/>
          <w:tab w:val="decimal" w:pos="360"/>
        </w:tabs>
        <w:spacing w:before="144" w:line="480" w:lineRule="auto"/>
        <w:ind w:left="3384" w:right="2304" w:hanging="3312"/>
        <w:rPr>
          <w:rFonts w:ascii="Tahoma" w:hAnsi="Tahoma"/>
          <w:color w:val="000000"/>
          <w:spacing w:val="-12"/>
          <w:sz w:val="20"/>
          <w:lang w:val="cs-CZ"/>
        </w:rPr>
      </w:pPr>
      <w:r>
        <w:rPr>
          <w:rFonts w:ascii="Tahoma" w:hAnsi="Tahoma"/>
          <w:color w:val="000000"/>
          <w:spacing w:val="-12"/>
          <w:sz w:val="20"/>
          <w:lang w:val="cs-CZ"/>
        </w:rPr>
        <w:t xml:space="preserve">Nárok na úplatu vznikne řádným poskytnutím sjednaného pinění v účtovaném období. </w:t>
      </w:r>
      <w:r>
        <w:rPr>
          <w:rFonts w:ascii="Tahoma" w:hAnsi="Tahoma"/>
          <w:b/>
          <w:color w:val="000000"/>
          <w:sz w:val="21"/>
          <w:lang w:val="cs-CZ"/>
        </w:rPr>
        <w:t>V. PLATEBNÍ PODMÍNKY</w:t>
      </w:r>
    </w:p>
    <w:p w:rsidR="0054789C" w:rsidRDefault="007448EE">
      <w:pPr>
        <w:numPr>
          <w:ilvl w:val="0"/>
          <w:numId w:val="7"/>
        </w:numPr>
        <w:tabs>
          <w:tab w:val="clear" w:pos="288"/>
          <w:tab w:val="decimal" w:pos="360"/>
        </w:tabs>
        <w:spacing w:before="72"/>
        <w:ind w:left="360" w:hanging="288"/>
        <w:rPr>
          <w:rFonts w:ascii="Tahoma" w:hAnsi="Tahoma"/>
          <w:color w:val="000000"/>
          <w:spacing w:val="-8"/>
          <w:sz w:val="20"/>
          <w:lang w:val="cs-CZ"/>
        </w:rPr>
      </w:pPr>
      <w:r>
        <w:rPr>
          <w:rFonts w:ascii="Tahoma" w:hAnsi="Tahoma"/>
          <w:color w:val="000000"/>
          <w:spacing w:val="-8"/>
          <w:sz w:val="20"/>
          <w:lang w:val="cs-CZ"/>
        </w:rPr>
        <w:t>Úplata za úklidové služby bude objednatelem hrazena na základ</w:t>
      </w:r>
      <w:r>
        <w:rPr>
          <w:rFonts w:ascii="Tahoma" w:hAnsi="Tahoma"/>
          <w:color w:val="000000"/>
          <w:spacing w:val="-8"/>
          <w:sz w:val="20"/>
          <w:lang w:val="cs-CZ"/>
        </w:rPr>
        <w:t>ě daňových dokladů (faktur), vystavených poskytovatelem a doručených objednateli 1 x měsíčně, vždy do 15. dne následujícího měsíce.</w:t>
      </w:r>
    </w:p>
    <w:p w:rsidR="0054789C" w:rsidRDefault="007448EE">
      <w:pPr>
        <w:numPr>
          <w:ilvl w:val="0"/>
          <w:numId w:val="7"/>
        </w:numPr>
        <w:tabs>
          <w:tab w:val="clear" w:pos="288"/>
          <w:tab w:val="decimal" w:pos="360"/>
        </w:tabs>
        <w:spacing w:before="108"/>
        <w:ind w:left="360" w:hanging="288"/>
        <w:jc w:val="both"/>
        <w:rPr>
          <w:rFonts w:ascii="Tahoma" w:hAnsi="Tahoma"/>
          <w:color w:val="000000"/>
          <w:spacing w:val="-9"/>
          <w:sz w:val="20"/>
          <w:lang w:val="cs-CZ"/>
        </w:rPr>
      </w:pPr>
      <w:r>
        <w:rPr>
          <w:rFonts w:ascii="Tahoma" w:hAnsi="Tahoma"/>
          <w:color w:val="000000"/>
          <w:spacing w:val="-9"/>
          <w:sz w:val="20"/>
          <w:lang w:val="cs-CZ"/>
        </w:rPr>
        <w:t xml:space="preserve">Lhůta splatnosti faktury je 30 kalendářních dnů od data vystavení faktury, pouze však za podmínky, že faktura </w:t>
      </w:r>
      <w:r>
        <w:rPr>
          <w:rFonts w:ascii="Tahoma" w:hAnsi="Tahoma"/>
          <w:color w:val="000000"/>
          <w:spacing w:val="-7"/>
          <w:sz w:val="20"/>
          <w:lang w:val="cs-CZ"/>
        </w:rPr>
        <w:t xml:space="preserve">bude objednateli doručena nejméně 25 dnů před datem splatnosti. V případě pozdějšího doručení faktury se lhůta splatnosti odpovídajícím způsobem prodlužuje. V pochybnostech se má za to, že faktura byla doručena </w:t>
      </w:r>
      <w:r>
        <w:rPr>
          <w:rFonts w:ascii="Tahoma" w:hAnsi="Tahoma"/>
          <w:color w:val="000000"/>
          <w:spacing w:val="-8"/>
          <w:sz w:val="20"/>
          <w:lang w:val="cs-CZ"/>
        </w:rPr>
        <w:t>druhý pracovní den ode dne jejího prokazateln</w:t>
      </w:r>
      <w:r>
        <w:rPr>
          <w:rFonts w:ascii="Tahoma" w:hAnsi="Tahoma"/>
          <w:color w:val="000000"/>
          <w:spacing w:val="-8"/>
          <w:sz w:val="20"/>
          <w:lang w:val="cs-CZ"/>
        </w:rPr>
        <w:t>ého odeslání.</w:t>
      </w:r>
    </w:p>
    <w:p w:rsidR="0054789C" w:rsidRDefault="007448EE">
      <w:pPr>
        <w:numPr>
          <w:ilvl w:val="0"/>
          <w:numId w:val="7"/>
        </w:numPr>
        <w:tabs>
          <w:tab w:val="clear" w:pos="288"/>
          <w:tab w:val="decimal" w:pos="360"/>
        </w:tabs>
        <w:spacing w:before="108"/>
        <w:ind w:left="360" w:hanging="288"/>
        <w:jc w:val="both"/>
        <w:rPr>
          <w:rFonts w:ascii="Tahoma" w:hAnsi="Tahoma"/>
          <w:color w:val="000000"/>
          <w:spacing w:val="-7"/>
          <w:sz w:val="20"/>
          <w:lang w:val="cs-CZ"/>
        </w:rPr>
      </w:pPr>
      <w:r>
        <w:rPr>
          <w:rFonts w:ascii="Tahoma" w:hAnsi="Tahoma"/>
          <w:color w:val="000000"/>
          <w:spacing w:val="-7"/>
          <w:sz w:val="20"/>
          <w:lang w:val="cs-CZ"/>
        </w:rPr>
        <w:t xml:space="preserve">Daňový doklad (faktura) poskytovatele musí obsahovat náležitosti vyplývající z obecně závazných předpisů, </w:t>
      </w:r>
      <w:r>
        <w:rPr>
          <w:rFonts w:ascii="Tahoma" w:hAnsi="Tahoma"/>
          <w:color w:val="000000"/>
          <w:spacing w:val="-11"/>
          <w:sz w:val="20"/>
          <w:lang w:val="cs-CZ"/>
        </w:rPr>
        <w:t xml:space="preserve">zejména zákona č. 563/1991 Sb., o účetnictví, a zákona č. 235/2004 Sb., o DPH, ve znění pozdějších předpisů. Objednatel má právo daňový </w:t>
      </w:r>
      <w:r>
        <w:rPr>
          <w:rFonts w:ascii="Tahoma" w:hAnsi="Tahoma"/>
          <w:color w:val="000000"/>
          <w:spacing w:val="-11"/>
          <w:sz w:val="20"/>
          <w:lang w:val="cs-CZ"/>
        </w:rPr>
        <w:t xml:space="preserve">doklad poskytovateli vrátit, pokud neobsahuje náležitosti dle uvedených předpisů. </w:t>
      </w:r>
      <w:r>
        <w:rPr>
          <w:rFonts w:ascii="Tahoma" w:hAnsi="Tahoma"/>
          <w:color w:val="000000"/>
          <w:spacing w:val="-8"/>
          <w:sz w:val="20"/>
          <w:lang w:val="cs-CZ"/>
        </w:rPr>
        <w:t xml:space="preserve">Objednatel je oprávněn vrátit daňový doklad poskytovateli rovněž v případě důvodných pochybností objednatele </w:t>
      </w:r>
      <w:r>
        <w:rPr>
          <w:rFonts w:ascii="Tahoma" w:hAnsi="Tahoma"/>
          <w:color w:val="000000"/>
          <w:spacing w:val="-6"/>
          <w:sz w:val="20"/>
          <w:lang w:val="cs-CZ"/>
        </w:rPr>
        <w:t>o správnosti účtované úplaty. Smluvní strany v takovém případě sp</w:t>
      </w:r>
      <w:r>
        <w:rPr>
          <w:rFonts w:ascii="Tahoma" w:hAnsi="Tahoma"/>
          <w:color w:val="000000"/>
          <w:spacing w:val="-6"/>
          <w:sz w:val="20"/>
          <w:lang w:val="cs-CZ"/>
        </w:rPr>
        <w:t xml:space="preserve">rávnost účtované úplaty bezodkladně projednají a dle výsledku tohoto projednání poskytovatel vystaví novou fakturu, příp. objednatel zaplatí </w:t>
      </w:r>
      <w:r>
        <w:rPr>
          <w:rFonts w:ascii="Tahoma" w:hAnsi="Tahoma"/>
          <w:color w:val="000000"/>
          <w:spacing w:val="-10"/>
          <w:sz w:val="20"/>
          <w:lang w:val="cs-CZ"/>
        </w:rPr>
        <w:t xml:space="preserve">poskytovateli úplatu v původně účtované výši. Ode dne vystavení řádné nové faktury (příp. od projednání a </w:t>
      </w:r>
      <w:r>
        <w:rPr>
          <w:rFonts w:ascii="Tahoma" w:hAnsi="Tahoma"/>
          <w:color w:val="000000"/>
          <w:spacing w:val="-8"/>
          <w:sz w:val="20"/>
          <w:lang w:val="cs-CZ"/>
        </w:rPr>
        <w:t>odsouhlas</w:t>
      </w:r>
      <w:r>
        <w:rPr>
          <w:rFonts w:ascii="Tahoma" w:hAnsi="Tahoma"/>
          <w:color w:val="000000"/>
          <w:spacing w:val="-8"/>
          <w:sz w:val="20"/>
          <w:lang w:val="cs-CZ"/>
        </w:rPr>
        <w:t>ení rozporované úplaty) se počítá nová lhůta splatnosti dle odst. 2. tohoto článku.</w:t>
      </w:r>
    </w:p>
    <w:p w:rsidR="0054789C" w:rsidRDefault="007448EE">
      <w:pPr>
        <w:numPr>
          <w:ilvl w:val="0"/>
          <w:numId w:val="7"/>
        </w:numPr>
        <w:tabs>
          <w:tab w:val="clear" w:pos="288"/>
          <w:tab w:val="decimal" w:pos="360"/>
        </w:tabs>
        <w:spacing w:before="72" w:line="480" w:lineRule="auto"/>
        <w:ind w:left="2232" w:right="1728" w:hanging="2160"/>
        <w:rPr>
          <w:rFonts w:ascii="Tahoma" w:hAnsi="Tahoma"/>
          <w:color w:val="000000"/>
          <w:spacing w:val="-11"/>
          <w:sz w:val="20"/>
          <w:lang w:val="cs-CZ"/>
        </w:rPr>
      </w:pPr>
      <w:r>
        <w:rPr>
          <w:rFonts w:ascii="Tahoma" w:hAnsi="Tahoma"/>
          <w:color w:val="000000"/>
          <w:spacing w:val="-11"/>
          <w:sz w:val="20"/>
          <w:lang w:val="cs-CZ"/>
        </w:rPr>
        <w:t xml:space="preserve">Faktura je uhrazena dnem odepsání placené částky z účtu objednatele </w:t>
      </w:r>
      <w:r>
        <w:rPr>
          <w:rFonts w:ascii="Tahoma" w:hAnsi="Tahoma"/>
          <w:b/>
          <w:color w:val="000000"/>
          <w:spacing w:val="-1"/>
          <w:sz w:val="21"/>
          <w:lang w:val="cs-CZ"/>
        </w:rPr>
        <w:t xml:space="preserve">u </w:t>
      </w:r>
      <w:r>
        <w:rPr>
          <w:rFonts w:ascii="Tahoma" w:hAnsi="Tahoma"/>
          <w:color w:val="000000"/>
          <w:spacing w:val="-11"/>
          <w:sz w:val="20"/>
          <w:lang w:val="cs-CZ"/>
        </w:rPr>
        <w:t xml:space="preserve">peněžního ústavu. </w:t>
      </w:r>
      <w:r>
        <w:rPr>
          <w:rFonts w:ascii="Tahoma" w:hAnsi="Tahoma"/>
          <w:b/>
          <w:color w:val="000000"/>
          <w:spacing w:val="-4"/>
          <w:sz w:val="21"/>
          <w:lang w:val="cs-CZ"/>
        </w:rPr>
        <w:t>Vl. PRÁVA A POVINNOSTI SMLUVNÍCH STRAN</w:t>
      </w:r>
    </w:p>
    <w:p w:rsidR="0054789C" w:rsidRDefault="007448EE">
      <w:pPr>
        <w:numPr>
          <w:ilvl w:val="0"/>
          <w:numId w:val="8"/>
        </w:numPr>
        <w:tabs>
          <w:tab w:val="clear" w:pos="288"/>
          <w:tab w:val="decimal" w:pos="360"/>
        </w:tabs>
        <w:spacing w:before="144"/>
        <w:ind w:left="360" w:hanging="288"/>
        <w:rPr>
          <w:rFonts w:ascii="Tahoma" w:hAnsi="Tahoma"/>
          <w:color w:val="000000"/>
          <w:spacing w:val="-5"/>
          <w:sz w:val="20"/>
          <w:lang w:val="cs-CZ"/>
        </w:rPr>
      </w:pPr>
      <w:r>
        <w:rPr>
          <w:rFonts w:ascii="Tahoma" w:hAnsi="Tahoma"/>
          <w:color w:val="000000"/>
          <w:spacing w:val="-5"/>
          <w:sz w:val="20"/>
          <w:lang w:val="cs-CZ"/>
        </w:rPr>
        <w:t>Objednatel se zavazuje platit poskytovateli úplatu dle podmínek této smlouvy.</w:t>
      </w:r>
    </w:p>
    <w:p w:rsidR="0054789C" w:rsidRDefault="007448EE">
      <w:pPr>
        <w:numPr>
          <w:ilvl w:val="0"/>
          <w:numId w:val="8"/>
        </w:numPr>
        <w:tabs>
          <w:tab w:val="clear" w:pos="288"/>
          <w:tab w:val="decimal" w:pos="360"/>
        </w:tabs>
        <w:spacing w:before="72"/>
        <w:ind w:left="360" w:hanging="288"/>
        <w:jc w:val="both"/>
        <w:rPr>
          <w:rFonts w:ascii="Tahoma" w:hAnsi="Tahoma"/>
          <w:color w:val="000000"/>
          <w:spacing w:val="2"/>
          <w:sz w:val="20"/>
          <w:lang w:val="cs-CZ"/>
        </w:rPr>
      </w:pPr>
      <w:r>
        <w:rPr>
          <w:rFonts w:ascii="Tahoma" w:hAnsi="Tahoma"/>
          <w:color w:val="000000"/>
          <w:spacing w:val="2"/>
          <w:sz w:val="20"/>
          <w:lang w:val="cs-CZ"/>
        </w:rPr>
        <w:t>Objednatel si vyhrazuje právo kon</w:t>
      </w:r>
      <w:r w:rsidR="00BD68E3">
        <w:rPr>
          <w:rFonts w:ascii="Tahoma" w:hAnsi="Tahoma"/>
          <w:color w:val="000000"/>
          <w:spacing w:val="2"/>
          <w:sz w:val="20"/>
          <w:lang w:val="cs-CZ"/>
        </w:rPr>
        <w:t>trolovat provádění sjednaného pl</w:t>
      </w:r>
      <w:r>
        <w:rPr>
          <w:rFonts w:ascii="Tahoma" w:hAnsi="Tahoma"/>
          <w:color w:val="000000"/>
          <w:spacing w:val="2"/>
          <w:sz w:val="20"/>
          <w:lang w:val="cs-CZ"/>
        </w:rPr>
        <w:t xml:space="preserve">nění a vydávat nezbytné pokyny </w:t>
      </w:r>
      <w:r>
        <w:rPr>
          <w:rFonts w:ascii="Tahoma" w:hAnsi="Tahoma"/>
          <w:color w:val="000000"/>
          <w:spacing w:val="-5"/>
          <w:sz w:val="20"/>
          <w:lang w:val="cs-CZ"/>
        </w:rPr>
        <w:t>k poskytování p</w:t>
      </w:r>
      <w:r w:rsidR="00BD68E3">
        <w:rPr>
          <w:rFonts w:ascii="Tahoma" w:hAnsi="Tahoma"/>
          <w:color w:val="000000"/>
          <w:spacing w:val="-5"/>
          <w:sz w:val="20"/>
          <w:lang w:val="cs-CZ"/>
        </w:rPr>
        <w:t>l</w:t>
      </w:r>
      <w:r>
        <w:rPr>
          <w:rFonts w:ascii="Tahoma" w:hAnsi="Tahoma"/>
          <w:color w:val="000000"/>
          <w:spacing w:val="-5"/>
          <w:sz w:val="20"/>
          <w:lang w:val="cs-CZ"/>
        </w:rPr>
        <w:t>nění. Objednatel má právo na průběžné posuzování kvality poskytova</w:t>
      </w:r>
      <w:r w:rsidR="00BD68E3">
        <w:rPr>
          <w:rFonts w:ascii="Tahoma" w:hAnsi="Tahoma"/>
          <w:color w:val="000000"/>
          <w:spacing w:val="-5"/>
          <w:sz w:val="20"/>
          <w:lang w:val="cs-CZ"/>
        </w:rPr>
        <w:t>ného pl</w:t>
      </w:r>
      <w:r>
        <w:rPr>
          <w:rFonts w:ascii="Tahoma" w:hAnsi="Tahoma"/>
          <w:color w:val="000000"/>
          <w:spacing w:val="-5"/>
          <w:sz w:val="20"/>
          <w:lang w:val="cs-CZ"/>
        </w:rPr>
        <w:t xml:space="preserve">nění včetně </w:t>
      </w:r>
      <w:r>
        <w:rPr>
          <w:rFonts w:ascii="Tahoma" w:hAnsi="Tahoma"/>
          <w:color w:val="000000"/>
          <w:spacing w:val="-7"/>
          <w:sz w:val="20"/>
          <w:lang w:val="cs-CZ"/>
        </w:rPr>
        <w:t>uvedení způsobu řešení případných reklamací.</w:t>
      </w:r>
    </w:p>
    <w:p w:rsidR="0054789C" w:rsidRDefault="007448EE">
      <w:pPr>
        <w:numPr>
          <w:ilvl w:val="0"/>
          <w:numId w:val="8"/>
        </w:numPr>
        <w:tabs>
          <w:tab w:val="decimal" w:pos="216"/>
        </w:tabs>
        <w:spacing w:before="108"/>
        <w:ind w:left="288" w:hanging="216"/>
        <w:rPr>
          <w:rFonts w:ascii="Tahoma" w:hAnsi="Tahoma"/>
          <w:color w:val="000000"/>
          <w:spacing w:val="-5"/>
          <w:sz w:val="20"/>
          <w:lang w:val="cs-CZ"/>
        </w:rPr>
      </w:pPr>
      <w:r>
        <w:rPr>
          <w:rFonts w:ascii="Tahoma" w:hAnsi="Tahoma"/>
          <w:color w:val="000000"/>
          <w:spacing w:val="-5"/>
          <w:sz w:val="20"/>
          <w:lang w:val="cs-CZ"/>
        </w:rPr>
        <w:t xml:space="preserve">• Objednatel je oprávněn jednostranně rozšířit (nebo přechodně snížit) rozsah dodávky pravidelné údržby </w:t>
      </w:r>
      <w:r>
        <w:rPr>
          <w:rFonts w:ascii="Tahoma" w:hAnsi="Tahoma"/>
          <w:color w:val="000000"/>
          <w:spacing w:val="-8"/>
          <w:sz w:val="20"/>
          <w:lang w:val="cs-CZ"/>
        </w:rPr>
        <w:t>uvedený v Příloze č. 1, za předpokladu, že takové rozšíření nebude podstatné tj. do 10 %</w:t>
      </w:r>
      <w:r>
        <w:rPr>
          <w:rFonts w:ascii="Tahoma" w:hAnsi="Tahoma"/>
          <w:color w:val="000000"/>
          <w:spacing w:val="-8"/>
          <w:sz w:val="20"/>
          <w:lang w:val="cs-CZ"/>
        </w:rPr>
        <w:t xml:space="preserve"> celkové dodávky.</w:t>
      </w:r>
    </w:p>
    <w:p w:rsidR="0054789C" w:rsidRDefault="007448EE">
      <w:pPr>
        <w:numPr>
          <w:ilvl w:val="0"/>
          <w:numId w:val="8"/>
        </w:numPr>
        <w:tabs>
          <w:tab w:val="clear" w:pos="288"/>
          <w:tab w:val="decimal" w:pos="360"/>
        </w:tabs>
        <w:spacing w:before="108"/>
        <w:ind w:left="360" w:hanging="288"/>
        <w:jc w:val="both"/>
        <w:rPr>
          <w:rFonts w:ascii="Tahoma" w:hAnsi="Tahoma"/>
          <w:color w:val="000000"/>
          <w:spacing w:val="-11"/>
          <w:sz w:val="20"/>
          <w:lang w:val="cs-CZ"/>
        </w:rPr>
      </w:pPr>
      <w:r>
        <w:rPr>
          <w:rFonts w:ascii="Tahoma" w:hAnsi="Tahoma"/>
          <w:color w:val="000000"/>
          <w:spacing w:val="-11"/>
          <w:sz w:val="20"/>
          <w:lang w:val="cs-CZ"/>
        </w:rPr>
        <w:t>Objednatel se zavazuje poskytovat poskytovateli součinnost</w:t>
      </w:r>
      <w:r w:rsidR="00BD68E3">
        <w:rPr>
          <w:rFonts w:ascii="Tahoma" w:hAnsi="Tahoma"/>
          <w:color w:val="000000"/>
          <w:spacing w:val="-11"/>
          <w:sz w:val="20"/>
          <w:lang w:val="cs-CZ"/>
        </w:rPr>
        <w:t>, která je potřebná k řádnému pl</w:t>
      </w:r>
      <w:r>
        <w:rPr>
          <w:rFonts w:ascii="Tahoma" w:hAnsi="Tahoma"/>
          <w:color w:val="000000"/>
          <w:spacing w:val="-11"/>
          <w:sz w:val="20"/>
          <w:lang w:val="cs-CZ"/>
        </w:rPr>
        <w:t xml:space="preserve">nění poskytovatele, </w:t>
      </w:r>
      <w:r>
        <w:rPr>
          <w:rFonts w:ascii="Tahoma" w:hAnsi="Tahoma"/>
          <w:color w:val="000000"/>
          <w:spacing w:val="-12"/>
          <w:sz w:val="20"/>
          <w:lang w:val="cs-CZ"/>
        </w:rPr>
        <w:t xml:space="preserve">zejména mu umožní seznámení s okruhem zaměstnanců objednatele, oprávněných ukládat pracovníkům, jimiž </w:t>
      </w:r>
      <w:r>
        <w:rPr>
          <w:rFonts w:ascii="Tahoma" w:hAnsi="Tahoma"/>
          <w:color w:val="000000"/>
          <w:spacing w:val="-9"/>
          <w:sz w:val="20"/>
          <w:lang w:val="cs-CZ"/>
        </w:rPr>
        <w:t>poskytovatel zajišťuje výk</w:t>
      </w:r>
      <w:r>
        <w:rPr>
          <w:rFonts w:ascii="Tahoma" w:hAnsi="Tahoma"/>
          <w:color w:val="000000"/>
          <w:spacing w:val="-9"/>
          <w:sz w:val="20"/>
          <w:lang w:val="cs-CZ"/>
        </w:rPr>
        <w:t>on sjednaného</w:t>
      </w:r>
      <w:r w:rsidR="00BD68E3">
        <w:rPr>
          <w:rFonts w:ascii="Tahoma" w:hAnsi="Tahoma"/>
          <w:color w:val="000000"/>
          <w:spacing w:val="-9"/>
          <w:sz w:val="20"/>
          <w:lang w:val="cs-CZ"/>
        </w:rPr>
        <w:t xml:space="preserve"> plnění, pokyny k poskytování pl</w:t>
      </w:r>
      <w:r>
        <w:rPr>
          <w:rFonts w:ascii="Tahoma" w:hAnsi="Tahoma"/>
          <w:color w:val="000000"/>
          <w:spacing w:val="-9"/>
          <w:sz w:val="20"/>
          <w:lang w:val="cs-CZ"/>
        </w:rPr>
        <w:t>nění a kontrolovat je.</w:t>
      </w:r>
    </w:p>
    <w:p w:rsidR="0054789C" w:rsidRDefault="0054789C">
      <w:pPr>
        <w:sectPr w:rsidR="0054789C">
          <w:pgSz w:w="11918" w:h="16854"/>
          <w:pgMar w:top="1292" w:right="1263" w:bottom="424" w:left="1323" w:header="720" w:footer="720" w:gutter="0"/>
          <w:cols w:space="708"/>
        </w:sectPr>
      </w:pPr>
    </w:p>
    <w:p w:rsidR="0054789C" w:rsidRDefault="00BD68E3">
      <w:pPr>
        <w:numPr>
          <w:ilvl w:val="0"/>
          <w:numId w:val="9"/>
        </w:numPr>
        <w:tabs>
          <w:tab w:val="clear" w:pos="288"/>
          <w:tab w:val="decimal" w:pos="360"/>
        </w:tabs>
        <w:ind w:left="360" w:hanging="288"/>
        <w:jc w:val="both"/>
        <w:rPr>
          <w:rFonts w:ascii="Tahoma" w:hAnsi="Tahoma"/>
          <w:color w:val="000000"/>
          <w:spacing w:val="-10"/>
          <w:sz w:val="20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9403080</wp:posOffset>
                </wp:positionV>
                <wp:extent cx="5887720" cy="95250"/>
                <wp:effectExtent l="0" t="1905" r="0" b="0"/>
                <wp:wrapSquare wrapText="bothSides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72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9C" w:rsidRDefault="007448EE">
                            <w:pPr>
                              <w:spacing w:line="199" w:lineRule="auto"/>
                              <w:jc w:val="center"/>
                              <w:rPr>
                                <w:rFonts w:ascii="Tahoma" w:hAnsi="Tahoma"/>
                                <w:color w:val="000000"/>
                                <w:spacing w:val="-8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15"/>
                                <w:lang w:val="cs-CZ"/>
                              </w:rPr>
                              <w:t>Stránka 4 z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0;margin-top:740.4pt;width:463.6pt;height:7.5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" filled="f" stroked="f">
                <v:textbox inset="0,0,0,0">
                  <w:txbxContent>
                    <w:p w:rsidR="0054789C" w:rsidRDefault="007448EE">
                      <w:pPr>
                        <w:spacing w:line="199" w:lineRule="auto"/>
                        <w:jc w:val="center"/>
                        <w:rPr>
                          <w:rFonts w:ascii="Tahoma" w:hAnsi="Tahoma"/>
                          <w:color w:val="000000"/>
                          <w:spacing w:val="-8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8"/>
                          <w:sz w:val="15"/>
                          <w:lang w:val="cs-CZ"/>
                        </w:rPr>
                        <w:t>Stránka 4 z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48EE">
        <w:rPr>
          <w:rFonts w:ascii="Tahoma" w:hAnsi="Tahoma"/>
          <w:color w:val="000000"/>
          <w:spacing w:val="-10"/>
          <w:sz w:val="20"/>
          <w:lang w:val="cs-CZ"/>
        </w:rPr>
        <w:t xml:space="preserve">Objednatel se zavazuje reagovat na připomínky pracovníků poskytovatele, jimiž poskytovatel zajišťuje výkon </w:t>
      </w:r>
      <w:r w:rsidR="007448EE">
        <w:rPr>
          <w:rFonts w:ascii="Tahoma" w:hAnsi="Tahoma"/>
          <w:color w:val="000000"/>
          <w:spacing w:val="-7"/>
          <w:sz w:val="20"/>
          <w:lang w:val="cs-CZ"/>
        </w:rPr>
        <w:t>sjednaného pinění, týkající se zejména závad a nedostatků, zjištěných při p</w:t>
      </w:r>
      <w:r>
        <w:rPr>
          <w:rFonts w:ascii="Tahoma" w:hAnsi="Tahoma"/>
          <w:color w:val="000000"/>
          <w:spacing w:val="-7"/>
          <w:sz w:val="20"/>
          <w:lang w:val="cs-CZ"/>
        </w:rPr>
        <w:t>l</w:t>
      </w:r>
      <w:r w:rsidR="007448EE">
        <w:rPr>
          <w:rFonts w:ascii="Tahoma" w:hAnsi="Tahoma"/>
          <w:color w:val="000000"/>
          <w:spacing w:val="-7"/>
          <w:sz w:val="20"/>
          <w:lang w:val="cs-CZ"/>
        </w:rPr>
        <w:t xml:space="preserve">nění předmětu této smlouvy a </w:t>
      </w:r>
      <w:r w:rsidR="007448EE">
        <w:rPr>
          <w:rFonts w:ascii="Tahoma" w:hAnsi="Tahoma"/>
          <w:color w:val="000000"/>
          <w:spacing w:val="-8"/>
          <w:sz w:val="20"/>
          <w:lang w:val="cs-CZ"/>
        </w:rPr>
        <w:t>provádět nutná opatření k odstranění nedostatků ovlivňujících negativně stav uklízených prostor.</w:t>
      </w:r>
    </w:p>
    <w:p w:rsidR="0054789C" w:rsidRDefault="007448EE">
      <w:pPr>
        <w:numPr>
          <w:ilvl w:val="0"/>
          <w:numId w:val="9"/>
        </w:numPr>
        <w:tabs>
          <w:tab w:val="clear" w:pos="288"/>
          <w:tab w:val="decimal" w:pos="360"/>
        </w:tabs>
        <w:spacing w:before="108"/>
        <w:ind w:left="360" w:hanging="288"/>
        <w:jc w:val="both"/>
        <w:rPr>
          <w:rFonts w:ascii="Tahoma" w:hAnsi="Tahoma"/>
          <w:color w:val="000000"/>
          <w:spacing w:val="-4"/>
          <w:sz w:val="20"/>
          <w:lang w:val="cs-CZ"/>
        </w:rPr>
      </w:pPr>
      <w:r>
        <w:rPr>
          <w:rFonts w:ascii="Tahoma" w:hAnsi="Tahoma"/>
          <w:color w:val="000000"/>
          <w:spacing w:val="-4"/>
          <w:sz w:val="20"/>
          <w:lang w:val="cs-CZ"/>
        </w:rPr>
        <w:t xml:space="preserve">Poskytovatel je povinen písemně objednatele upozornit </w:t>
      </w:r>
      <w:r>
        <w:rPr>
          <w:rFonts w:ascii="Tahoma" w:hAnsi="Tahoma"/>
          <w:color w:val="000000"/>
          <w:spacing w:val="-4"/>
          <w:sz w:val="20"/>
          <w:lang w:val="cs-CZ"/>
        </w:rPr>
        <w:t xml:space="preserve">na případné nevhodné skutečnosti týkající se </w:t>
      </w:r>
      <w:r>
        <w:rPr>
          <w:rFonts w:ascii="Tahoma" w:hAnsi="Tahoma"/>
          <w:color w:val="000000"/>
          <w:spacing w:val="-8"/>
          <w:sz w:val="20"/>
          <w:lang w:val="cs-CZ"/>
        </w:rPr>
        <w:t xml:space="preserve">nemožnosti pinění předmětu díla v požadované kvalitě tak, aby mohly být dodrženy veškeré podmínky této </w:t>
      </w:r>
      <w:r>
        <w:rPr>
          <w:rFonts w:ascii="Tahoma" w:hAnsi="Tahoma"/>
          <w:color w:val="000000"/>
          <w:spacing w:val="-10"/>
          <w:sz w:val="20"/>
          <w:lang w:val="cs-CZ"/>
        </w:rPr>
        <w:t>smlouvy.</w:t>
      </w:r>
    </w:p>
    <w:p w:rsidR="0054789C" w:rsidRDefault="007448EE">
      <w:pPr>
        <w:numPr>
          <w:ilvl w:val="0"/>
          <w:numId w:val="9"/>
        </w:numPr>
        <w:tabs>
          <w:tab w:val="clear" w:pos="288"/>
          <w:tab w:val="decimal" w:pos="360"/>
        </w:tabs>
        <w:spacing w:before="144" w:line="480" w:lineRule="auto"/>
        <w:ind w:left="3096" w:right="936" w:hanging="3024"/>
        <w:rPr>
          <w:rFonts w:ascii="Tahoma" w:hAnsi="Tahoma"/>
          <w:color w:val="000000"/>
          <w:spacing w:val="-10"/>
          <w:sz w:val="20"/>
          <w:lang w:val="cs-CZ"/>
        </w:rPr>
      </w:pPr>
      <w:r>
        <w:rPr>
          <w:rFonts w:ascii="Tahoma" w:hAnsi="Tahoma"/>
          <w:color w:val="000000"/>
          <w:spacing w:val="-10"/>
          <w:sz w:val="20"/>
          <w:lang w:val="cs-CZ"/>
        </w:rPr>
        <w:t>Poskytovatel prohlašuje, že má příslušné oprá</w:t>
      </w:r>
      <w:r w:rsidR="00BD68E3">
        <w:rPr>
          <w:rFonts w:ascii="Tahoma" w:hAnsi="Tahoma"/>
          <w:color w:val="000000"/>
          <w:spacing w:val="-10"/>
          <w:sz w:val="20"/>
          <w:lang w:val="cs-CZ"/>
        </w:rPr>
        <w:t>vnění k činnostem, jichž je k pl</w:t>
      </w:r>
      <w:r>
        <w:rPr>
          <w:rFonts w:ascii="Tahoma" w:hAnsi="Tahoma"/>
          <w:color w:val="000000"/>
          <w:spacing w:val="-10"/>
          <w:sz w:val="20"/>
          <w:lang w:val="cs-CZ"/>
        </w:rPr>
        <w:t>nění této smlouvy třeb</w:t>
      </w:r>
      <w:r>
        <w:rPr>
          <w:rFonts w:ascii="Tahoma" w:hAnsi="Tahoma"/>
          <w:color w:val="000000"/>
          <w:spacing w:val="-10"/>
          <w:sz w:val="20"/>
          <w:lang w:val="cs-CZ"/>
        </w:rPr>
        <w:t xml:space="preserve">a. </w:t>
      </w:r>
      <w:r>
        <w:rPr>
          <w:rFonts w:ascii="Tahoma" w:hAnsi="Tahoma"/>
          <w:b/>
          <w:color w:val="000000"/>
          <w:spacing w:val="-6"/>
          <w:sz w:val="21"/>
          <w:lang w:val="cs-CZ"/>
        </w:rPr>
        <w:t>VII. ODPOVĚDNOST ZA ŠKODU</w:t>
      </w:r>
    </w:p>
    <w:p w:rsidR="0054789C" w:rsidRDefault="007448EE">
      <w:pPr>
        <w:spacing w:before="144"/>
        <w:ind w:left="288" w:hanging="288"/>
        <w:rPr>
          <w:rFonts w:ascii="Tahoma" w:hAnsi="Tahoma"/>
          <w:color w:val="000000"/>
          <w:spacing w:val="-9"/>
          <w:sz w:val="20"/>
          <w:lang w:val="cs-CZ"/>
        </w:rPr>
      </w:pPr>
      <w:r>
        <w:rPr>
          <w:rFonts w:ascii="Tahoma" w:hAnsi="Tahoma"/>
          <w:color w:val="000000"/>
          <w:spacing w:val="-9"/>
          <w:sz w:val="20"/>
          <w:lang w:val="cs-CZ"/>
        </w:rPr>
        <w:t xml:space="preserve">1. Poruší-li poskytovatel povinnosti z této smlouvy, je povinen nahradit škodu tím způsobenou objednateli nebo jiné </w:t>
      </w:r>
      <w:r>
        <w:rPr>
          <w:rFonts w:ascii="Tahoma" w:hAnsi="Tahoma"/>
          <w:color w:val="000000"/>
          <w:spacing w:val="-8"/>
          <w:sz w:val="20"/>
          <w:lang w:val="cs-CZ"/>
        </w:rPr>
        <w:t>osobě v souladu s ust. § 2894 a násl. Občanského zákoníku.</w:t>
      </w:r>
    </w:p>
    <w:p w:rsidR="0054789C" w:rsidRDefault="007448EE">
      <w:pPr>
        <w:spacing w:before="144"/>
        <w:ind w:left="3816"/>
        <w:rPr>
          <w:rFonts w:ascii="Arial" w:hAnsi="Arial"/>
          <w:b/>
          <w:color w:val="000000"/>
          <w:w w:val="85"/>
          <w:sz w:val="21"/>
          <w:lang w:val="cs-CZ"/>
        </w:rPr>
      </w:pPr>
      <w:r>
        <w:rPr>
          <w:rFonts w:ascii="Arial" w:hAnsi="Arial"/>
          <w:b/>
          <w:color w:val="000000"/>
          <w:w w:val="85"/>
          <w:sz w:val="21"/>
          <w:lang w:val="cs-CZ"/>
        </w:rPr>
        <w:t>VIII. DALŠÍ UJEDNÁNÍ</w:t>
      </w:r>
    </w:p>
    <w:p w:rsidR="0054789C" w:rsidRDefault="007448EE">
      <w:pPr>
        <w:numPr>
          <w:ilvl w:val="0"/>
          <w:numId w:val="10"/>
        </w:numPr>
        <w:tabs>
          <w:tab w:val="clear" w:pos="288"/>
          <w:tab w:val="decimal" w:pos="360"/>
        </w:tabs>
        <w:spacing w:before="108"/>
        <w:ind w:left="360" w:hanging="288"/>
        <w:rPr>
          <w:rFonts w:ascii="Tahoma" w:hAnsi="Tahoma"/>
          <w:color w:val="000000"/>
          <w:spacing w:val="-5"/>
          <w:sz w:val="20"/>
          <w:lang w:val="cs-CZ"/>
        </w:rPr>
      </w:pPr>
      <w:r>
        <w:rPr>
          <w:rFonts w:ascii="Tahoma" w:hAnsi="Tahoma"/>
          <w:color w:val="000000"/>
          <w:spacing w:val="-5"/>
          <w:sz w:val="20"/>
          <w:lang w:val="cs-CZ"/>
        </w:rPr>
        <w:t>Nastanou-li u n</w:t>
      </w:r>
      <w:r>
        <w:rPr>
          <w:rFonts w:ascii="Tahoma" w:hAnsi="Tahoma"/>
          <w:color w:val="000000"/>
          <w:spacing w:val="-5"/>
          <w:sz w:val="20"/>
          <w:lang w:val="cs-CZ"/>
        </w:rPr>
        <w:t>ěkteré ze smluvních stran skutečnosti bránící řádnému p</w:t>
      </w:r>
      <w:r w:rsidR="00BD68E3">
        <w:rPr>
          <w:rFonts w:ascii="Tahoma" w:hAnsi="Tahoma"/>
          <w:color w:val="000000"/>
          <w:spacing w:val="-5"/>
          <w:sz w:val="20"/>
          <w:lang w:val="cs-CZ"/>
        </w:rPr>
        <w:t>l</w:t>
      </w:r>
      <w:r>
        <w:rPr>
          <w:rFonts w:ascii="Tahoma" w:hAnsi="Tahoma"/>
          <w:color w:val="000000"/>
          <w:spacing w:val="-5"/>
          <w:sz w:val="20"/>
          <w:lang w:val="cs-CZ"/>
        </w:rPr>
        <w:t xml:space="preserve">nění této smlouvy, je tato strana </w:t>
      </w:r>
      <w:r>
        <w:rPr>
          <w:rFonts w:ascii="Tahoma" w:hAnsi="Tahoma"/>
          <w:color w:val="000000"/>
          <w:spacing w:val="-8"/>
          <w:sz w:val="20"/>
          <w:lang w:val="cs-CZ"/>
        </w:rPr>
        <w:t>povinna to bez zbytečného odkladu písemně oznámit druhé straně.</w:t>
      </w:r>
    </w:p>
    <w:p w:rsidR="0054789C" w:rsidRDefault="007448EE">
      <w:pPr>
        <w:numPr>
          <w:ilvl w:val="0"/>
          <w:numId w:val="10"/>
        </w:numPr>
        <w:tabs>
          <w:tab w:val="clear" w:pos="288"/>
          <w:tab w:val="decimal" w:pos="360"/>
        </w:tabs>
        <w:spacing w:before="108"/>
        <w:ind w:left="360" w:hanging="288"/>
        <w:rPr>
          <w:rFonts w:ascii="Tahoma" w:hAnsi="Tahoma"/>
          <w:color w:val="000000"/>
          <w:spacing w:val="-11"/>
          <w:sz w:val="20"/>
          <w:lang w:val="cs-CZ"/>
        </w:rPr>
      </w:pPr>
      <w:r>
        <w:rPr>
          <w:rFonts w:ascii="Tahoma" w:hAnsi="Tahoma"/>
          <w:color w:val="000000"/>
          <w:spacing w:val="-11"/>
          <w:sz w:val="20"/>
          <w:lang w:val="cs-CZ"/>
        </w:rPr>
        <w:t>Poskytovatel je osobou povinnou spolupůsobit při výkonu finanční kontroly dle § 2 e) zákona č. 320/200</w:t>
      </w:r>
      <w:r>
        <w:rPr>
          <w:rFonts w:ascii="Tahoma" w:hAnsi="Tahoma"/>
          <w:color w:val="000000"/>
          <w:spacing w:val="-11"/>
          <w:sz w:val="20"/>
          <w:lang w:val="cs-CZ"/>
        </w:rPr>
        <w:t xml:space="preserve">1 Sb., o </w:t>
      </w:r>
      <w:r>
        <w:rPr>
          <w:rFonts w:ascii="Tahoma" w:hAnsi="Tahoma"/>
          <w:color w:val="000000"/>
          <w:spacing w:val="-8"/>
          <w:sz w:val="20"/>
          <w:lang w:val="cs-CZ"/>
        </w:rPr>
        <w:t>finanční kontrole ve veřejné správě a o změně některých zákonů, ve znění pozdějších předpisů.</w:t>
      </w:r>
    </w:p>
    <w:p w:rsidR="0054789C" w:rsidRDefault="007448EE">
      <w:pPr>
        <w:numPr>
          <w:ilvl w:val="0"/>
          <w:numId w:val="10"/>
        </w:numPr>
        <w:tabs>
          <w:tab w:val="clear" w:pos="288"/>
          <w:tab w:val="decimal" w:pos="360"/>
        </w:tabs>
        <w:spacing w:before="108"/>
        <w:ind w:left="360" w:hanging="288"/>
        <w:jc w:val="both"/>
        <w:rPr>
          <w:rFonts w:ascii="Tahoma" w:hAnsi="Tahoma"/>
          <w:color w:val="000000"/>
          <w:spacing w:val="-8"/>
          <w:sz w:val="20"/>
          <w:lang w:val="cs-CZ"/>
        </w:rPr>
      </w:pPr>
      <w:r>
        <w:rPr>
          <w:rFonts w:ascii="Tahoma" w:hAnsi="Tahoma"/>
          <w:color w:val="000000"/>
          <w:spacing w:val="-8"/>
          <w:sz w:val="20"/>
          <w:lang w:val="cs-CZ"/>
        </w:rPr>
        <w:t>Poskytovatel se zavazuje zachovávat mlčenlivost o veškerých infor</w:t>
      </w:r>
      <w:r w:rsidR="00BD68E3">
        <w:rPr>
          <w:rFonts w:ascii="Tahoma" w:hAnsi="Tahoma"/>
          <w:color w:val="000000"/>
          <w:spacing w:val="-8"/>
          <w:sz w:val="20"/>
          <w:lang w:val="cs-CZ"/>
        </w:rPr>
        <w:t>macích, které se dozvěděl při pl</w:t>
      </w:r>
      <w:r>
        <w:rPr>
          <w:rFonts w:ascii="Tahoma" w:hAnsi="Tahoma"/>
          <w:color w:val="000000"/>
          <w:spacing w:val="-8"/>
          <w:sz w:val="20"/>
          <w:lang w:val="cs-CZ"/>
        </w:rPr>
        <w:t xml:space="preserve">nění svého </w:t>
      </w:r>
      <w:r>
        <w:rPr>
          <w:rFonts w:ascii="Tahoma" w:hAnsi="Tahoma"/>
          <w:color w:val="000000"/>
          <w:spacing w:val="-5"/>
          <w:sz w:val="20"/>
          <w:lang w:val="cs-CZ"/>
        </w:rPr>
        <w:t>závazku, ledaže tyto informace jsou nebo se s</w:t>
      </w:r>
      <w:r>
        <w:rPr>
          <w:rFonts w:ascii="Tahoma" w:hAnsi="Tahoma"/>
          <w:color w:val="000000"/>
          <w:spacing w:val="-5"/>
          <w:sz w:val="20"/>
          <w:lang w:val="cs-CZ"/>
        </w:rPr>
        <w:t xml:space="preserve">tanou veřejně známými, s výjimkou poskytování informací </w:t>
      </w:r>
      <w:r>
        <w:rPr>
          <w:rFonts w:ascii="Tahoma" w:hAnsi="Tahoma"/>
          <w:color w:val="000000"/>
          <w:spacing w:val="-8"/>
          <w:sz w:val="20"/>
          <w:lang w:val="cs-CZ"/>
        </w:rPr>
        <w:t xml:space="preserve">orgánům státní správy nebo samosprávy na základě zákona. Tato povinnost se dále nevztahuje na případy, kdy </w:t>
      </w:r>
      <w:r>
        <w:rPr>
          <w:rFonts w:ascii="Tahoma" w:hAnsi="Tahoma"/>
          <w:color w:val="000000"/>
          <w:spacing w:val="-10"/>
          <w:sz w:val="20"/>
          <w:lang w:val="cs-CZ"/>
        </w:rPr>
        <w:t>je sdělení či využití vyžadováno legislativou ČR či EU nebo objednatel poskytl se sdělením ne</w:t>
      </w:r>
      <w:r>
        <w:rPr>
          <w:rFonts w:ascii="Tahoma" w:hAnsi="Tahoma"/>
          <w:color w:val="000000"/>
          <w:spacing w:val="-10"/>
          <w:sz w:val="20"/>
          <w:lang w:val="cs-CZ"/>
        </w:rPr>
        <w:t xml:space="preserve">bo využitím těchto </w:t>
      </w:r>
      <w:r>
        <w:rPr>
          <w:rFonts w:ascii="Tahoma" w:hAnsi="Tahoma"/>
          <w:color w:val="000000"/>
          <w:spacing w:val="-5"/>
          <w:sz w:val="20"/>
          <w:lang w:val="cs-CZ"/>
        </w:rPr>
        <w:t xml:space="preserve">informací předchozí písemný souhlas. Závazek sjednaný v tomto odstavci trvá i po ukončení smlouvy. </w:t>
      </w:r>
      <w:r>
        <w:rPr>
          <w:rFonts w:ascii="Tahoma" w:hAnsi="Tahoma"/>
          <w:color w:val="000000"/>
          <w:spacing w:val="-8"/>
          <w:sz w:val="20"/>
          <w:lang w:val="cs-CZ"/>
        </w:rPr>
        <w:t>Poskytovatel je povinen zajistit dodržování této povinnosti pracovníky, kterými poskytovatel zajišťuje výkon sjednaného pinění.</w:t>
      </w:r>
    </w:p>
    <w:p w:rsidR="0054789C" w:rsidRDefault="007448EE">
      <w:pPr>
        <w:spacing w:before="180"/>
        <w:jc w:val="center"/>
        <w:rPr>
          <w:rFonts w:ascii="Arial" w:hAnsi="Arial"/>
          <w:b/>
          <w:color w:val="000000"/>
          <w:spacing w:val="14"/>
          <w:w w:val="85"/>
          <w:sz w:val="21"/>
          <w:lang w:val="cs-CZ"/>
        </w:rPr>
      </w:pPr>
      <w:r>
        <w:rPr>
          <w:rFonts w:ascii="Arial" w:hAnsi="Arial"/>
          <w:b/>
          <w:color w:val="000000"/>
          <w:spacing w:val="14"/>
          <w:w w:val="85"/>
          <w:sz w:val="21"/>
          <w:lang w:val="cs-CZ"/>
        </w:rPr>
        <w:t>IX. SMLUVNÍ POKUTY</w:t>
      </w:r>
    </w:p>
    <w:p w:rsidR="0054789C" w:rsidRDefault="007448EE">
      <w:pPr>
        <w:numPr>
          <w:ilvl w:val="0"/>
          <w:numId w:val="11"/>
        </w:numPr>
        <w:tabs>
          <w:tab w:val="clear" w:pos="288"/>
          <w:tab w:val="decimal" w:pos="360"/>
        </w:tabs>
        <w:spacing w:before="108"/>
        <w:ind w:left="360" w:hanging="288"/>
        <w:rPr>
          <w:rFonts w:ascii="Tahoma" w:hAnsi="Tahoma"/>
          <w:color w:val="000000"/>
          <w:spacing w:val="-7"/>
          <w:sz w:val="20"/>
          <w:lang w:val="cs-CZ"/>
        </w:rPr>
      </w:pPr>
      <w:r>
        <w:rPr>
          <w:rFonts w:ascii="Tahoma" w:hAnsi="Tahoma"/>
          <w:color w:val="000000"/>
          <w:spacing w:val="-7"/>
          <w:sz w:val="20"/>
          <w:lang w:val="cs-CZ"/>
        </w:rPr>
        <w:t xml:space="preserve">Pro případ porušení kterékoli z povinností poskytovatele uvedených v čl. Vil, této smlouvy sjednávají smluvní </w:t>
      </w:r>
      <w:r>
        <w:rPr>
          <w:rFonts w:ascii="Tahoma" w:hAnsi="Tahoma"/>
          <w:color w:val="000000"/>
          <w:spacing w:val="-8"/>
          <w:sz w:val="20"/>
          <w:lang w:val="cs-CZ"/>
        </w:rPr>
        <w:t>strany smluvní pokutu ve výši 10.000,- Kč, a sice za každý jednotlivý případ porušení povinnosti.</w:t>
      </w:r>
    </w:p>
    <w:p w:rsidR="0054789C" w:rsidRDefault="007448EE">
      <w:pPr>
        <w:numPr>
          <w:ilvl w:val="0"/>
          <w:numId w:val="11"/>
        </w:numPr>
        <w:tabs>
          <w:tab w:val="clear" w:pos="288"/>
          <w:tab w:val="decimal" w:pos="360"/>
        </w:tabs>
        <w:spacing w:before="144"/>
        <w:ind w:left="360" w:hanging="288"/>
        <w:rPr>
          <w:rFonts w:ascii="Tahoma" w:hAnsi="Tahoma"/>
          <w:color w:val="000000"/>
          <w:spacing w:val="-9"/>
          <w:sz w:val="20"/>
          <w:lang w:val="cs-CZ"/>
        </w:rPr>
      </w:pPr>
      <w:r>
        <w:rPr>
          <w:rFonts w:ascii="Tahoma" w:hAnsi="Tahoma"/>
          <w:color w:val="000000"/>
          <w:spacing w:val="-9"/>
          <w:sz w:val="20"/>
          <w:lang w:val="cs-CZ"/>
        </w:rPr>
        <w:t>Pro případ porušení povinnost</w:t>
      </w:r>
      <w:r>
        <w:rPr>
          <w:rFonts w:ascii="Tahoma" w:hAnsi="Tahoma"/>
          <w:color w:val="000000"/>
          <w:spacing w:val="-9"/>
          <w:sz w:val="20"/>
          <w:lang w:val="cs-CZ"/>
        </w:rPr>
        <w:t xml:space="preserve">i poskytovatele uvedené v čl. Vlil odst. 3. této smlouvy sjednávají smluvní strany </w:t>
      </w:r>
      <w:r>
        <w:rPr>
          <w:rFonts w:ascii="Tahoma" w:hAnsi="Tahoma"/>
          <w:color w:val="000000"/>
          <w:spacing w:val="-8"/>
          <w:sz w:val="20"/>
          <w:lang w:val="cs-CZ"/>
        </w:rPr>
        <w:t>smluvní pokutu ve výši 50.000,- Kč za každý jednotlivý případ porušení povinnosti.</w:t>
      </w:r>
    </w:p>
    <w:p w:rsidR="0054789C" w:rsidRDefault="007448EE">
      <w:pPr>
        <w:numPr>
          <w:ilvl w:val="0"/>
          <w:numId w:val="11"/>
        </w:numPr>
        <w:tabs>
          <w:tab w:val="clear" w:pos="288"/>
          <w:tab w:val="decimal" w:pos="360"/>
        </w:tabs>
        <w:spacing w:before="144"/>
        <w:ind w:left="360" w:hanging="288"/>
        <w:rPr>
          <w:rFonts w:ascii="Tahoma" w:hAnsi="Tahoma"/>
          <w:color w:val="000000"/>
          <w:spacing w:val="-10"/>
          <w:sz w:val="20"/>
          <w:lang w:val="cs-CZ"/>
        </w:rPr>
      </w:pPr>
      <w:r>
        <w:rPr>
          <w:rFonts w:ascii="Tahoma" w:hAnsi="Tahoma"/>
          <w:color w:val="000000"/>
          <w:spacing w:val="-10"/>
          <w:sz w:val="20"/>
          <w:lang w:val="cs-CZ"/>
        </w:rPr>
        <w:t>Objednatel je oprávněn požadovat vedle smluvní pokuty náhradu škody, způsobené porušením p</w:t>
      </w:r>
      <w:r>
        <w:rPr>
          <w:rFonts w:ascii="Tahoma" w:hAnsi="Tahoma"/>
          <w:color w:val="000000"/>
          <w:spacing w:val="-10"/>
          <w:sz w:val="20"/>
          <w:lang w:val="cs-CZ"/>
        </w:rPr>
        <w:t xml:space="preserve">ovinnosti, jejíž </w:t>
      </w:r>
      <w:r>
        <w:rPr>
          <w:rFonts w:ascii="Tahoma" w:hAnsi="Tahoma"/>
          <w:color w:val="000000"/>
          <w:spacing w:val="-8"/>
          <w:sz w:val="20"/>
          <w:lang w:val="cs-CZ"/>
        </w:rPr>
        <w:t>spinění je zajištěno smluvní pokutou.</w:t>
      </w:r>
    </w:p>
    <w:p w:rsidR="0054789C" w:rsidRDefault="007448EE">
      <w:pPr>
        <w:spacing w:before="288" w:line="290" w:lineRule="auto"/>
        <w:ind w:left="3168"/>
        <w:rPr>
          <w:rFonts w:ascii="Arial" w:hAnsi="Arial"/>
          <w:b/>
          <w:color w:val="000000"/>
          <w:w w:val="85"/>
          <w:sz w:val="21"/>
          <w:lang w:val="cs-CZ"/>
        </w:rPr>
      </w:pPr>
      <w:r>
        <w:rPr>
          <w:rFonts w:ascii="Arial" w:hAnsi="Arial"/>
          <w:b/>
          <w:color w:val="000000"/>
          <w:w w:val="85"/>
          <w:sz w:val="21"/>
          <w:lang w:val="cs-CZ"/>
        </w:rPr>
        <w:t>XI. TRVÁNÍ SMLOUVY, ZÁNIK SMLOUVY</w:t>
      </w:r>
    </w:p>
    <w:p w:rsidR="0054789C" w:rsidRDefault="007448EE">
      <w:pPr>
        <w:numPr>
          <w:ilvl w:val="0"/>
          <w:numId w:val="12"/>
        </w:numPr>
        <w:tabs>
          <w:tab w:val="clear" w:pos="288"/>
          <w:tab w:val="decimal" w:pos="360"/>
        </w:tabs>
        <w:spacing w:before="108"/>
        <w:ind w:left="360" w:hanging="288"/>
        <w:rPr>
          <w:rFonts w:ascii="Tahoma" w:hAnsi="Tahoma"/>
          <w:color w:val="000000"/>
          <w:sz w:val="20"/>
          <w:lang w:val="cs-CZ"/>
        </w:rPr>
      </w:pPr>
      <w:r>
        <w:rPr>
          <w:rFonts w:ascii="Tahoma" w:hAnsi="Tahoma"/>
          <w:color w:val="000000"/>
          <w:sz w:val="20"/>
          <w:lang w:val="cs-CZ"/>
        </w:rPr>
        <w:t xml:space="preserve">Tato smlouva se uzavírá na </w:t>
      </w:r>
      <w:r>
        <w:rPr>
          <w:rFonts w:ascii="Arial" w:hAnsi="Arial"/>
          <w:b/>
          <w:color w:val="000000"/>
          <w:w w:val="85"/>
          <w:sz w:val="21"/>
          <w:lang w:val="cs-CZ"/>
        </w:rPr>
        <w:t>dobu určitou, a to ode dne jejího uzavření do 30. 6. 2019.</w:t>
      </w:r>
    </w:p>
    <w:p w:rsidR="0054789C" w:rsidRDefault="007448EE">
      <w:pPr>
        <w:numPr>
          <w:ilvl w:val="0"/>
          <w:numId w:val="12"/>
        </w:numPr>
        <w:tabs>
          <w:tab w:val="clear" w:pos="288"/>
          <w:tab w:val="decimal" w:pos="360"/>
        </w:tabs>
        <w:spacing w:before="72"/>
        <w:ind w:left="360" w:hanging="288"/>
        <w:jc w:val="both"/>
        <w:rPr>
          <w:rFonts w:ascii="Tahoma" w:hAnsi="Tahoma"/>
          <w:color w:val="000000"/>
          <w:spacing w:val="-8"/>
          <w:sz w:val="20"/>
          <w:lang w:val="cs-CZ"/>
        </w:rPr>
      </w:pPr>
      <w:r>
        <w:rPr>
          <w:rFonts w:ascii="Tahoma" w:hAnsi="Tahoma"/>
          <w:color w:val="000000"/>
          <w:spacing w:val="-8"/>
          <w:sz w:val="20"/>
          <w:lang w:val="cs-CZ"/>
        </w:rPr>
        <w:t>V p</w:t>
      </w:r>
      <w:r>
        <w:rPr>
          <w:rFonts w:ascii="Tahoma" w:hAnsi="Tahoma"/>
          <w:color w:val="000000"/>
          <w:spacing w:val="-8"/>
          <w:sz w:val="20"/>
          <w:lang w:val="cs-CZ"/>
        </w:rPr>
        <w:t xml:space="preserve">řípadě podstatného porušení povinnosti vyplývající z této smlouvy ze strany poskytovatele, je objednatel </w:t>
      </w:r>
      <w:r>
        <w:rPr>
          <w:rFonts w:ascii="Tahoma" w:hAnsi="Tahoma"/>
          <w:color w:val="000000"/>
          <w:spacing w:val="-6"/>
          <w:sz w:val="20"/>
          <w:lang w:val="cs-CZ"/>
        </w:rPr>
        <w:t xml:space="preserve">oprávněn od této smlouvy odstoupit, podstatným porušením povinnosti poskytovatele se rozumí rovněž </w:t>
      </w:r>
      <w:r>
        <w:rPr>
          <w:rFonts w:ascii="Tahoma" w:hAnsi="Tahoma"/>
          <w:color w:val="000000"/>
          <w:spacing w:val="-11"/>
          <w:sz w:val="20"/>
          <w:lang w:val="cs-CZ"/>
        </w:rPr>
        <w:t>opakované porušení jeho povinnosti. Poruší-li poskyt</w:t>
      </w:r>
      <w:r>
        <w:rPr>
          <w:rFonts w:ascii="Tahoma" w:hAnsi="Tahoma"/>
          <w:color w:val="000000"/>
          <w:spacing w:val="-11"/>
          <w:sz w:val="20"/>
          <w:lang w:val="cs-CZ"/>
        </w:rPr>
        <w:t>ovatel povinnost vyplývající z této smlouvy a nejedná se o podstatné porušení povinnosti, je objednatel oprávněn odstoupit od smlouvy, jestliže poskytovatel nesp</w:t>
      </w:r>
      <w:r w:rsidR="00BD68E3">
        <w:rPr>
          <w:rFonts w:ascii="Tahoma" w:hAnsi="Tahoma"/>
          <w:color w:val="000000"/>
          <w:spacing w:val="-11"/>
          <w:sz w:val="20"/>
          <w:lang w:val="cs-CZ"/>
        </w:rPr>
        <w:t>l</w:t>
      </w:r>
      <w:r>
        <w:rPr>
          <w:rFonts w:ascii="Tahoma" w:hAnsi="Tahoma"/>
          <w:color w:val="000000"/>
          <w:spacing w:val="-11"/>
          <w:sz w:val="20"/>
          <w:lang w:val="cs-CZ"/>
        </w:rPr>
        <w:t xml:space="preserve">ní svou </w:t>
      </w:r>
      <w:r>
        <w:rPr>
          <w:rFonts w:ascii="Tahoma" w:hAnsi="Tahoma"/>
          <w:color w:val="000000"/>
          <w:spacing w:val="-12"/>
          <w:sz w:val="20"/>
          <w:lang w:val="cs-CZ"/>
        </w:rPr>
        <w:t>povinnost ani v dostatečně přiměřené lhůtě, kterou mu objednatel poskytl k nápravě. Od</w:t>
      </w:r>
      <w:r>
        <w:rPr>
          <w:rFonts w:ascii="Tahoma" w:hAnsi="Tahoma"/>
          <w:color w:val="000000"/>
          <w:spacing w:val="-12"/>
          <w:sz w:val="20"/>
          <w:lang w:val="cs-CZ"/>
        </w:rPr>
        <w:t xml:space="preserve">stoupení od smlouvy se </w:t>
      </w:r>
      <w:r>
        <w:rPr>
          <w:rFonts w:ascii="Tahoma" w:hAnsi="Tahoma"/>
          <w:color w:val="000000"/>
          <w:spacing w:val="-9"/>
          <w:sz w:val="20"/>
          <w:lang w:val="cs-CZ"/>
        </w:rPr>
        <w:t>nedotýká nároku objednatele na náhradu škody vzniklé porušením povinnosti poskytovatele.</w:t>
      </w:r>
    </w:p>
    <w:p w:rsidR="0054789C" w:rsidRDefault="007448EE">
      <w:pPr>
        <w:numPr>
          <w:ilvl w:val="0"/>
          <w:numId w:val="12"/>
        </w:numPr>
        <w:tabs>
          <w:tab w:val="clear" w:pos="288"/>
          <w:tab w:val="decimal" w:pos="360"/>
        </w:tabs>
        <w:spacing w:before="180"/>
        <w:ind w:left="360" w:hanging="288"/>
        <w:jc w:val="both"/>
        <w:rPr>
          <w:rFonts w:ascii="Tahoma" w:hAnsi="Tahoma"/>
          <w:color w:val="000000"/>
          <w:spacing w:val="-5"/>
          <w:sz w:val="20"/>
          <w:lang w:val="cs-CZ"/>
        </w:rPr>
      </w:pPr>
      <w:r>
        <w:rPr>
          <w:rFonts w:ascii="Tahoma" w:hAnsi="Tahoma"/>
          <w:color w:val="000000"/>
          <w:spacing w:val="-5"/>
          <w:sz w:val="20"/>
          <w:lang w:val="cs-CZ"/>
        </w:rPr>
        <w:t>Objednatel je dále oprávněn od této smlouvy odstoupit, je-li příslušným soudem rozhodnuto o úpadku poskytovatele či o zamítnutí insolvenčního ná</w:t>
      </w:r>
      <w:r>
        <w:rPr>
          <w:rFonts w:ascii="Tahoma" w:hAnsi="Tahoma"/>
          <w:color w:val="000000"/>
          <w:spacing w:val="-5"/>
          <w:sz w:val="20"/>
          <w:lang w:val="cs-CZ"/>
        </w:rPr>
        <w:t xml:space="preserve">vrhu pro nedostatek majetku poskytovatele, nebo pokud </w:t>
      </w:r>
      <w:r>
        <w:rPr>
          <w:rFonts w:ascii="Tahoma" w:hAnsi="Tahoma"/>
          <w:color w:val="000000"/>
          <w:spacing w:val="-8"/>
          <w:sz w:val="20"/>
          <w:lang w:val="cs-CZ"/>
        </w:rPr>
        <w:t>poskytovatel vstoupil do likvidace.</w:t>
      </w:r>
    </w:p>
    <w:p w:rsidR="0054789C" w:rsidRDefault="007448EE">
      <w:pPr>
        <w:numPr>
          <w:ilvl w:val="0"/>
          <w:numId w:val="12"/>
        </w:numPr>
        <w:tabs>
          <w:tab w:val="clear" w:pos="288"/>
          <w:tab w:val="decimal" w:pos="360"/>
        </w:tabs>
        <w:spacing w:before="180" w:line="309" w:lineRule="auto"/>
        <w:ind w:left="432" w:right="936" w:hanging="360"/>
        <w:rPr>
          <w:rFonts w:ascii="Tahoma" w:hAnsi="Tahoma"/>
          <w:color w:val="000000"/>
          <w:spacing w:val="1"/>
          <w:sz w:val="20"/>
          <w:lang w:val="cs-CZ"/>
        </w:rPr>
      </w:pPr>
      <w:r>
        <w:rPr>
          <w:rFonts w:ascii="Tahoma" w:hAnsi="Tahoma"/>
          <w:color w:val="000000"/>
          <w:spacing w:val="1"/>
          <w:sz w:val="20"/>
          <w:lang w:val="cs-CZ"/>
        </w:rPr>
        <w:t xml:space="preserve">Poskytovatel je oprávněn odstoupit od této smlouvy v případě: </w:t>
      </w:r>
      <w:r>
        <w:rPr>
          <w:rFonts w:ascii="Tahoma" w:hAnsi="Tahoma"/>
          <w:color w:val="000000"/>
          <w:spacing w:val="-9"/>
          <w:sz w:val="20"/>
          <w:lang w:val="cs-CZ"/>
        </w:rPr>
        <w:t>- kdy objednatel je v prodlení se zaplacením oprávněně vyúčtované úplaty delším než 60 dnů nebo</w:t>
      </w:r>
    </w:p>
    <w:p w:rsidR="0054789C" w:rsidRDefault="007448EE">
      <w:pPr>
        <w:ind w:left="576" w:hanging="144"/>
        <w:rPr>
          <w:rFonts w:ascii="Tahoma" w:hAnsi="Tahoma"/>
          <w:color w:val="000000"/>
          <w:spacing w:val="-8"/>
          <w:sz w:val="20"/>
          <w:lang w:val="cs-CZ"/>
        </w:rPr>
      </w:pPr>
      <w:r>
        <w:rPr>
          <w:rFonts w:ascii="Tahoma" w:hAnsi="Tahoma"/>
          <w:color w:val="000000"/>
          <w:spacing w:val="-8"/>
          <w:sz w:val="20"/>
          <w:lang w:val="cs-CZ"/>
        </w:rPr>
        <w:t>- kdy objednatel neposkytuje poskytovat</w:t>
      </w:r>
      <w:r w:rsidR="00BD68E3">
        <w:rPr>
          <w:rFonts w:ascii="Tahoma" w:hAnsi="Tahoma"/>
          <w:color w:val="000000"/>
          <w:spacing w:val="-8"/>
          <w:sz w:val="20"/>
          <w:lang w:val="cs-CZ"/>
        </w:rPr>
        <w:t>eli součinnost, potřebnou pro pl</w:t>
      </w:r>
      <w:r>
        <w:rPr>
          <w:rFonts w:ascii="Tahoma" w:hAnsi="Tahoma"/>
          <w:color w:val="000000"/>
          <w:spacing w:val="-8"/>
          <w:sz w:val="20"/>
          <w:lang w:val="cs-CZ"/>
        </w:rPr>
        <w:t xml:space="preserve">nění závazku poskytovatele, přestože </w:t>
      </w:r>
      <w:r>
        <w:rPr>
          <w:rFonts w:ascii="Tahoma" w:hAnsi="Tahoma"/>
          <w:color w:val="000000"/>
          <w:spacing w:val="-9"/>
          <w:sz w:val="20"/>
          <w:lang w:val="cs-CZ"/>
        </w:rPr>
        <w:t>byl na možnost odstoupení písemně upozorněn a byla mu poskytnuta dostatečně přiměřená lhůta k nápravě.</w:t>
      </w:r>
    </w:p>
    <w:p w:rsidR="0054789C" w:rsidRDefault="007448EE">
      <w:pPr>
        <w:numPr>
          <w:ilvl w:val="0"/>
          <w:numId w:val="12"/>
        </w:numPr>
        <w:tabs>
          <w:tab w:val="clear" w:pos="288"/>
          <w:tab w:val="decimal" w:pos="360"/>
        </w:tabs>
        <w:spacing w:before="108"/>
        <w:ind w:left="360" w:hanging="288"/>
        <w:rPr>
          <w:rFonts w:ascii="Tahoma" w:hAnsi="Tahoma"/>
          <w:color w:val="000000"/>
          <w:spacing w:val="-9"/>
          <w:sz w:val="20"/>
          <w:lang w:val="cs-CZ"/>
        </w:rPr>
      </w:pPr>
      <w:r>
        <w:rPr>
          <w:rFonts w:ascii="Tahoma" w:hAnsi="Tahoma"/>
          <w:color w:val="000000"/>
          <w:spacing w:val="-9"/>
          <w:sz w:val="20"/>
          <w:lang w:val="cs-CZ"/>
        </w:rPr>
        <w:t>Objednatel je oprávn</w:t>
      </w:r>
      <w:r>
        <w:rPr>
          <w:rFonts w:ascii="Tahoma" w:hAnsi="Tahoma"/>
          <w:color w:val="000000"/>
          <w:spacing w:val="-9"/>
          <w:sz w:val="20"/>
          <w:lang w:val="cs-CZ"/>
        </w:rPr>
        <w:t xml:space="preserve">ěn vypovědět tuto smlouvu bez udání důvodu. Výpovědní lhůta činí 30 pracovních dnů ode </w:t>
      </w:r>
      <w:r>
        <w:rPr>
          <w:rFonts w:ascii="Tahoma" w:hAnsi="Tahoma"/>
          <w:color w:val="000000"/>
          <w:spacing w:val="-8"/>
          <w:sz w:val="20"/>
          <w:lang w:val="cs-CZ"/>
        </w:rPr>
        <w:t>dne doručení výpovědi.</w:t>
      </w:r>
    </w:p>
    <w:p w:rsidR="0054789C" w:rsidRDefault="0054789C">
      <w:pPr>
        <w:sectPr w:rsidR="0054789C">
          <w:pgSz w:w="11918" w:h="16854"/>
          <w:pgMar w:top="1334" w:right="1268" w:bottom="382" w:left="1318" w:header="720" w:footer="720" w:gutter="0"/>
          <w:cols w:space="708"/>
        </w:sectPr>
      </w:pPr>
    </w:p>
    <w:p w:rsidR="0054789C" w:rsidRDefault="007448EE">
      <w:pPr>
        <w:spacing w:line="211" w:lineRule="auto"/>
        <w:jc w:val="center"/>
        <w:rPr>
          <w:rFonts w:ascii="Arial" w:hAnsi="Arial"/>
          <w:b/>
          <w:color w:val="000000"/>
          <w:w w:val="85"/>
          <w:lang w:val="cs-CZ"/>
        </w:rPr>
      </w:pPr>
      <w:r>
        <w:rPr>
          <w:rFonts w:ascii="Arial" w:hAnsi="Arial"/>
          <w:b/>
          <w:color w:val="000000"/>
          <w:w w:val="85"/>
          <w:lang w:val="cs-CZ"/>
        </w:rPr>
        <w:lastRenderedPageBreak/>
        <w:t>XII. SPORY</w:t>
      </w:r>
    </w:p>
    <w:p w:rsidR="0054789C" w:rsidRDefault="007448EE">
      <w:pPr>
        <w:spacing w:before="108"/>
        <w:jc w:val="center"/>
        <w:rPr>
          <w:rFonts w:ascii="Tahoma" w:hAnsi="Tahoma"/>
          <w:color w:val="000000"/>
          <w:spacing w:val="-10"/>
          <w:sz w:val="21"/>
          <w:lang w:val="cs-CZ"/>
        </w:rPr>
      </w:pPr>
      <w:r>
        <w:rPr>
          <w:rFonts w:ascii="Tahoma" w:hAnsi="Tahoma"/>
          <w:color w:val="000000"/>
          <w:spacing w:val="-10"/>
          <w:sz w:val="21"/>
          <w:lang w:val="cs-CZ"/>
        </w:rPr>
        <w:t>1. Smluvní strany se zavazují, že veškeré p</w:t>
      </w:r>
      <w:r>
        <w:rPr>
          <w:rFonts w:ascii="Tahoma" w:hAnsi="Tahoma"/>
          <w:color w:val="000000"/>
          <w:spacing w:val="-10"/>
          <w:sz w:val="21"/>
          <w:lang w:val="cs-CZ"/>
        </w:rPr>
        <w:t xml:space="preserve">řípadné spory vyplývající z této smlouvy se budou snažit řešit smírnou </w:t>
      </w:r>
      <w:r>
        <w:rPr>
          <w:rFonts w:ascii="Tahoma" w:hAnsi="Tahoma"/>
          <w:color w:val="000000"/>
          <w:spacing w:val="-10"/>
          <w:sz w:val="21"/>
          <w:lang w:val="cs-CZ"/>
        </w:rPr>
        <w:br/>
      </w:r>
      <w:r>
        <w:rPr>
          <w:rFonts w:ascii="Tahoma" w:hAnsi="Tahoma"/>
          <w:color w:val="000000"/>
          <w:spacing w:val="-12"/>
          <w:sz w:val="21"/>
          <w:lang w:val="cs-CZ"/>
        </w:rPr>
        <w:t>cestou. Pokud nebude dosaženo dohody, budou tyto řešeny soudem místně příslušným dle sídla objednatele.</w:t>
      </w:r>
    </w:p>
    <w:p w:rsidR="0054789C" w:rsidRDefault="007448EE">
      <w:pPr>
        <w:spacing w:before="360"/>
        <w:jc w:val="center"/>
        <w:rPr>
          <w:rFonts w:ascii="Arial" w:hAnsi="Arial"/>
          <w:b/>
          <w:color w:val="000000"/>
          <w:spacing w:val="-4"/>
          <w:w w:val="85"/>
          <w:lang w:val="cs-CZ"/>
        </w:rPr>
      </w:pPr>
      <w:r>
        <w:rPr>
          <w:rFonts w:ascii="Arial" w:hAnsi="Arial"/>
          <w:b/>
          <w:color w:val="000000"/>
          <w:spacing w:val="-4"/>
          <w:w w:val="85"/>
          <w:lang w:val="cs-CZ"/>
        </w:rPr>
        <w:t>XIII. ZÁKAZ POSTOUPENÍ</w:t>
      </w:r>
    </w:p>
    <w:p w:rsidR="0054789C" w:rsidRDefault="007448EE">
      <w:pPr>
        <w:spacing w:before="144"/>
        <w:ind w:left="288" w:right="216" w:hanging="288"/>
        <w:rPr>
          <w:rFonts w:ascii="Tahoma" w:hAnsi="Tahoma"/>
          <w:color w:val="000000"/>
          <w:spacing w:val="-13"/>
          <w:sz w:val="21"/>
          <w:lang w:val="cs-CZ"/>
        </w:rPr>
      </w:pPr>
      <w:r>
        <w:rPr>
          <w:rFonts w:ascii="Tahoma" w:hAnsi="Tahoma"/>
          <w:color w:val="000000"/>
          <w:spacing w:val="-13"/>
          <w:sz w:val="21"/>
          <w:lang w:val="cs-CZ"/>
        </w:rPr>
        <w:t xml:space="preserve">1. Poskytovatel nesmí převést nebo postoupit pohledávky z této smlouvy nebo práva a povinnosti z ní vyplývající </w:t>
      </w:r>
      <w:r>
        <w:rPr>
          <w:rFonts w:ascii="Tahoma" w:hAnsi="Tahoma"/>
          <w:color w:val="000000"/>
          <w:spacing w:val="-12"/>
          <w:sz w:val="21"/>
          <w:lang w:val="cs-CZ"/>
        </w:rPr>
        <w:t>na jinou osobu be</w:t>
      </w:r>
      <w:r>
        <w:rPr>
          <w:rFonts w:ascii="Tahoma" w:hAnsi="Tahoma"/>
          <w:color w:val="000000"/>
          <w:spacing w:val="-12"/>
          <w:sz w:val="21"/>
          <w:lang w:val="cs-CZ"/>
        </w:rPr>
        <w:t>z předchozího písemného souhlasu objednatele.</w:t>
      </w:r>
    </w:p>
    <w:p w:rsidR="0054789C" w:rsidRDefault="007448EE">
      <w:pPr>
        <w:spacing w:before="216"/>
        <w:jc w:val="center"/>
        <w:rPr>
          <w:rFonts w:ascii="Arial" w:hAnsi="Arial"/>
          <w:b/>
          <w:color w:val="000000"/>
          <w:spacing w:val="14"/>
          <w:w w:val="85"/>
          <w:lang w:val="cs-CZ"/>
        </w:rPr>
      </w:pPr>
      <w:r>
        <w:rPr>
          <w:rFonts w:ascii="Arial" w:hAnsi="Arial"/>
          <w:b/>
          <w:color w:val="000000"/>
          <w:spacing w:val="14"/>
          <w:w w:val="85"/>
          <w:lang w:val="cs-CZ"/>
        </w:rPr>
        <w:t>XIV. ZÁVĚREČNÁ USTANOVENÍ</w:t>
      </w:r>
    </w:p>
    <w:p w:rsidR="0054789C" w:rsidRDefault="007448EE">
      <w:pPr>
        <w:numPr>
          <w:ilvl w:val="0"/>
          <w:numId w:val="13"/>
        </w:numPr>
        <w:tabs>
          <w:tab w:val="clear" w:pos="288"/>
          <w:tab w:val="decimal" w:pos="360"/>
        </w:tabs>
        <w:spacing w:before="144"/>
        <w:ind w:left="360" w:hanging="288"/>
        <w:jc w:val="both"/>
        <w:rPr>
          <w:rFonts w:ascii="Tahoma" w:hAnsi="Tahoma"/>
          <w:color w:val="000000"/>
          <w:spacing w:val="-12"/>
          <w:sz w:val="21"/>
          <w:lang w:val="cs-CZ"/>
        </w:rPr>
      </w:pPr>
      <w:r>
        <w:rPr>
          <w:rFonts w:ascii="Tahoma" w:hAnsi="Tahoma"/>
          <w:color w:val="000000"/>
          <w:spacing w:val="-12"/>
          <w:sz w:val="21"/>
          <w:lang w:val="cs-CZ"/>
        </w:rPr>
        <w:t xml:space="preserve">Objednatel a poskytovatel potvrzují správnost svých údajů, které jsou uvedeny v čl. I. této smlouvy. V případě, </w:t>
      </w:r>
      <w:r>
        <w:rPr>
          <w:rFonts w:ascii="Tahoma" w:hAnsi="Tahoma"/>
          <w:color w:val="000000"/>
          <w:spacing w:val="-13"/>
          <w:sz w:val="21"/>
          <w:lang w:val="cs-CZ"/>
        </w:rPr>
        <w:t xml:space="preserve">že dojde v průběhu smluvního vztahu ke změnám uvedených údajů, zavazují </w:t>
      </w:r>
      <w:r>
        <w:rPr>
          <w:rFonts w:ascii="Tahoma" w:hAnsi="Tahoma"/>
          <w:color w:val="000000"/>
          <w:spacing w:val="-13"/>
          <w:sz w:val="21"/>
          <w:lang w:val="cs-CZ"/>
        </w:rPr>
        <w:t>se oznámit druhé straně bez zbytečného odkladu aktualizaci těchto údajů.</w:t>
      </w:r>
    </w:p>
    <w:p w:rsidR="0054789C" w:rsidRDefault="007448EE">
      <w:pPr>
        <w:numPr>
          <w:ilvl w:val="0"/>
          <w:numId w:val="13"/>
        </w:numPr>
        <w:tabs>
          <w:tab w:val="clear" w:pos="288"/>
          <w:tab w:val="decimal" w:pos="360"/>
        </w:tabs>
        <w:spacing w:before="108"/>
        <w:ind w:left="360" w:hanging="288"/>
        <w:jc w:val="both"/>
        <w:rPr>
          <w:rFonts w:ascii="Tahoma" w:hAnsi="Tahoma"/>
          <w:color w:val="000000"/>
          <w:spacing w:val="-10"/>
          <w:sz w:val="21"/>
          <w:lang w:val="cs-CZ"/>
        </w:rPr>
      </w:pPr>
      <w:r>
        <w:rPr>
          <w:rFonts w:ascii="Tahoma" w:hAnsi="Tahoma"/>
          <w:color w:val="000000"/>
          <w:spacing w:val="-10"/>
          <w:sz w:val="21"/>
          <w:lang w:val="cs-CZ"/>
        </w:rPr>
        <w:t>Měnit nebo doplňovat text této smlouvy lze jen formou písemných dodatků.</w:t>
      </w:r>
    </w:p>
    <w:p w:rsidR="0054789C" w:rsidRDefault="007448EE">
      <w:pPr>
        <w:numPr>
          <w:ilvl w:val="0"/>
          <w:numId w:val="13"/>
        </w:numPr>
        <w:tabs>
          <w:tab w:val="clear" w:pos="288"/>
          <w:tab w:val="decimal" w:pos="360"/>
        </w:tabs>
        <w:spacing w:before="108"/>
        <w:ind w:left="360" w:hanging="288"/>
        <w:jc w:val="both"/>
        <w:rPr>
          <w:rFonts w:ascii="Tahoma" w:hAnsi="Tahoma"/>
          <w:color w:val="000000"/>
          <w:spacing w:val="-11"/>
          <w:sz w:val="21"/>
          <w:lang w:val="cs-CZ"/>
        </w:rPr>
      </w:pPr>
      <w:r>
        <w:rPr>
          <w:rFonts w:ascii="Tahoma" w:hAnsi="Tahoma"/>
          <w:color w:val="000000"/>
          <w:spacing w:val="-11"/>
          <w:sz w:val="21"/>
          <w:lang w:val="cs-CZ"/>
        </w:rPr>
        <w:t>Pokud v této smlouv</w:t>
      </w:r>
      <w:r>
        <w:rPr>
          <w:rFonts w:ascii="Tahoma" w:hAnsi="Tahoma"/>
          <w:color w:val="000000"/>
          <w:spacing w:val="-11"/>
          <w:sz w:val="21"/>
          <w:lang w:val="cs-CZ"/>
        </w:rPr>
        <w:t xml:space="preserve">ě není výslovně ujednáno jinak, řídí se vztahy objednatele a poskytovatele příslušnými obecně závaznými právními předpisy platnými v České republice, a dle dohody smluvních stran zejména </w:t>
      </w:r>
      <w:r>
        <w:rPr>
          <w:rFonts w:ascii="Tahoma" w:hAnsi="Tahoma"/>
          <w:color w:val="000000"/>
          <w:spacing w:val="-12"/>
          <w:sz w:val="21"/>
          <w:lang w:val="cs-CZ"/>
        </w:rPr>
        <w:t>ustanoveními občanského zákoníku.</w:t>
      </w:r>
    </w:p>
    <w:p w:rsidR="0054789C" w:rsidRDefault="007448EE">
      <w:pPr>
        <w:numPr>
          <w:ilvl w:val="0"/>
          <w:numId w:val="13"/>
        </w:numPr>
        <w:tabs>
          <w:tab w:val="clear" w:pos="288"/>
          <w:tab w:val="decimal" w:pos="360"/>
        </w:tabs>
        <w:spacing w:before="108"/>
        <w:ind w:left="360" w:hanging="288"/>
        <w:jc w:val="both"/>
        <w:rPr>
          <w:rFonts w:ascii="Tahoma" w:hAnsi="Tahoma"/>
          <w:color w:val="000000"/>
          <w:spacing w:val="-12"/>
          <w:sz w:val="21"/>
          <w:lang w:val="cs-CZ"/>
        </w:rPr>
      </w:pPr>
      <w:r>
        <w:rPr>
          <w:rFonts w:ascii="Tahoma" w:hAnsi="Tahoma"/>
          <w:color w:val="000000"/>
          <w:spacing w:val="-12"/>
          <w:sz w:val="21"/>
          <w:lang w:val="cs-CZ"/>
        </w:rPr>
        <w:t>Tato smlouva je sepsána ve dvou rov</w:t>
      </w:r>
      <w:r>
        <w:rPr>
          <w:rFonts w:ascii="Tahoma" w:hAnsi="Tahoma"/>
          <w:color w:val="000000"/>
          <w:spacing w:val="-12"/>
          <w:sz w:val="21"/>
          <w:lang w:val="cs-CZ"/>
        </w:rPr>
        <w:t>nocenných vyhotoveních, každá smluvní strana obdrží jedno vyhotovení.</w:t>
      </w:r>
    </w:p>
    <w:p w:rsidR="0054789C" w:rsidRDefault="007448EE">
      <w:pPr>
        <w:numPr>
          <w:ilvl w:val="0"/>
          <w:numId w:val="13"/>
        </w:numPr>
        <w:tabs>
          <w:tab w:val="clear" w:pos="288"/>
          <w:tab w:val="decimal" w:pos="360"/>
        </w:tabs>
        <w:spacing w:before="144"/>
        <w:ind w:left="360" w:hanging="288"/>
        <w:rPr>
          <w:rFonts w:ascii="Tahoma" w:hAnsi="Tahoma"/>
          <w:color w:val="000000"/>
          <w:spacing w:val="-12"/>
          <w:sz w:val="21"/>
          <w:lang w:val="cs-CZ"/>
        </w:rPr>
      </w:pPr>
      <w:r>
        <w:rPr>
          <w:rFonts w:ascii="Tahoma" w:hAnsi="Tahoma"/>
          <w:color w:val="000000"/>
          <w:spacing w:val="-12"/>
          <w:sz w:val="21"/>
          <w:lang w:val="cs-CZ"/>
        </w:rPr>
        <w:t xml:space="preserve">Statutární zástupci účastníků smlouvy prohlašují, že si smlouvu přečetli, s jejím obsahem souhlasí, což stvrzují </w:t>
      </w:r>
      <w:r>
        <w:rPr>
          <w:rFonts w:ascii="Tahoma" w:hAnsi="Tahoma"/>
          <w:color w:val="000000"/>
          <w:spacing w:val="-6"/>
          <w:sz w:val="21"/>
          <w:lang w:val="cs-CZ"/>
        </w:rPr>
        <w:t>svými podpisy.</w:t>
      </w:r>
    </w:p>
    <w:p w:rsidR="0054789C" w:rsidRDefault="007448EE">
      <w:pPr>
        <w:numPr>
          <w:ilvl w:val="0"/>
          <w:numId w:val="13"/>
        </w:numPr>
        <w:tabs>
          <w:tab w:val="clear" w:pos="288"/>
          <w:tab w:val="decimal" w:pos="360"/>
        </w:tabs>
        <w:spacing w:before="108"/>
        <w:ind w:left="360" w:hanging="288"/>
        <w:jc w:val="both"/>
        <w:rPr>
          <w:rFonts w:ascii="Tahoma" w:hAnsi="Tahoma"/>
          <w:color w:val="000000"/>
          <w:spacing w:val="-13"/>
          <w:sz w:val="21"/>
          <w:lang w:val="cs-CZ"/>
        </w:rPr>
      </w:pPr>
      <w:r>
        <w:rPr>
          <w:rFonts w:ascii="Tahoma" w:hAnsi="Tahoma"/>
          <w:color w:val="000000"/>
          <w:spacing w:val="-13"/>
          <w:sz w:val="21"/>
          <w:lang w:val="cs-CZ"/>
        </w:rPr>
        <w:t>Pokud některé z ustanovení této smlouvy je nebo se stane n</w:t>
      </w:r>
      <w:r>
        <w:rPr>
          <w:rFonts w:ascii="Tahoma" w:hAnsi="Tahoma"/>
          <w:color w:val="000000"/>
          <w:spacing w:val="-13"/>
          <w:sz w:val="21"/>
          <w:lang w:val="cs-CZ"/>
        </w:rPr>
        <w:t xml:space="preserve">eplatným či neúčinným, neplatnost či neúčinnost </w:t>
      </w:r>
      <w:r>
        <w:rPr>
          <w:rFonts w:ascii="Tahoma" w:hAnsi="Tahoma"/>
          <w:color w:val="000000"/>
          <w:spacing w:val="-15"/>
          <w:sz w:val="21"/>
          <w:lang w:val="cs-CZ"/>
        </w:rPr>
        <w:t xml:space="preserve">tohoto ustanovení nebude mít za následek neplatnost smlouvy jako celku ani jiných jejich ustanovení, pokud je </w:t>
      </w:r>
      <w:r>
        <w:rPr>
          <w:rFonts w:ascii="Tahoma" w:hAnsi="Tahoma"/>
          <w:color w:val="000000"/>
          <w:spacing w:val="-14"/>
          <w:sz w:val="21"/>
          <w:lang w:val="cs-CZ"/>
        </w:rPr>
        <w:t>takovéto neplatné či neúčinné ustanovení oddělitelné od zbytku smlouvy. Smluvní strany se zavazují</w:t>
      </w:r>
      <w:r>
        <w:rPr>
          <w:rFonts w:ascii="Tahoma" w:hAnsi="Tahoma"/>
          <w:color w:val="000000"/>
          <w:spacing w:val="-14"/>
          <w:sz w:val="21"/>
          <w:lang w:val="cs-CZ"/>
        </w:rPr>
        <w:t xml:space="preserve"> takovéto </w:t>
      </w:r>
      <w:r>
        <w:rPr>
          <w:rFonts w:ascii="Tahoma" w:hAnsi="Tahoma"/>
          <w:color w:val="000000"/>
          <w:spacing w:val="-18"/>
          <w:sz w:val="21"/>
          <w:lang w:val="cs-CZ"/>
        </w:rPr>
        <w:t xml:space="preserve">neplatné či neúčinné ustanovení nahradit novým platným a účinným ustanovením, které svým obsahem bude co </w:t>
      </w:r>
      <w:r>
        <w:rPr>
          <w:rFonts w:ascii="Tahoma" w:hAnsi="Tahoma"/>
          <w:color w:val="000000"/>
          <w:spacing w:val="-13"/>
          <w:sz w:val="21"/>
          <w:lang w:val="cs-CZ"/>
        </w:rPr>
        <w:t>nejvěrněji odpovídat podstatě a smyslu původního ustanovení.</w:t>
      </w:r>
    </w:p>
    <w:p w:rsidR="00BD68E3" w:rsidRDefault="007448EE">
      <w:pPr>
        <w:numPr>
          <w:ilvl w:val="0"/>
          <w:numId w:val="13"/>
        </w:numPr>
        <w:tabs>
          <w:tab w:val="clear" w:pos="288"/>
          <w:tab w:val="decimal" w:pos="360"/>
        </w:tabs>
        <w:spacing w:before="108" w:after="216" w:line="480" w:lineRule="auto"/>
        <w:ind w:left="360" w:right="3816" w:hanging="288"/>
        <w:rPr>
          <w:rFonts w:ascii="Tahoma" w:hAnsi="Tahoma"/>
          <w:color w:val="000000"/>
          <w:spacing w:val="-2"/>
          <w:sz w:val="21"/>
          <w:lang w:val="cs-CZ"/>
        </w:rPr>
      </w:pPr>
      <w:r>
        <w:rPr>
          <w:rFonts w:ascii="Tahoma" w:hAnsi="Tahoma"/>
          <w:color w:val="000000"/>
          <w:spacing w:val="-2"/>
          <w:sz w:val="21"/>
          <w:lang w:val="cs-CZ"/>
        </w:rPr>
        <w:t xml:space="preserve">Nedílnou součástí této smlouvy jsou její přílohy: </w:t>
      </w:r>
    </w:p>
    <w:p w:rsidR="0054789C" w:rsidRDefault="007448EE" w:rsidP="00BD68E3">
      <w:pPr>
        <w:tabs>
          <w:tab w:val="decimal" w:pos="288"/>
          <w:tab w:val="decimal" w:pos="360"/>
        </w:tabs>
        <w:spacing w:before="108" w:after="216" w:line="480" w:lineRule="auto"/>
        <w:ind w:left="360" w:right="3816"/>
        <w:rPr>
          <w:rFonts w:ascii="Tahoma" w:hAnsi="Tahoma"/>
          <w:color w:val="000000"/>
          <w:spacing w:val="-2"/>
          <w:sz w:val="21"/>
          <w:lang w:val="cs-CZ"/>
        </w:rPr>
      </w:pPr>
      <w:r>
        <w:rPr>
          <w:rFonts w:ascii="Arial" w:hAnsi="Arial"/>
          <w:b/>
          <w:color w:val="000000"/>
          <w:spacing w:val="-11"/>
          <w:w w:val="85"/>
          <w:lang w:val="cs-CZ"/>
        </w:rPr>
        <w:t xml:space="preserve">Příloha č.1 — </w:t>
      </w:r>
      <w:r>
        <w:rPr>
          <w:rFonts w:ascii="Tahoma" w:hAnsi="Tahoma"/>
          <w:color w:val="000000"/>
          <w:spacing w:val="-11"/>
          <w:sz w:val="21"/>
          <w:lang w:val="cs-CZ"/>
        </w:rPr>
        <w:t>Specifikace pravidelného a nepravidelného úklidu</w:t>
      </w:r>
    </w:p>
    <w:p w:rsidR="0054789C" w:rsidRDefault="0054789C">
      <w:pPr>
        <w:sectPr w:rsidR="0054789C">
          <w:pgSz w:w="11918" w:h="16854"/>
          <w:pgMar w:top="1314" w:right="1263" w:bottom="1639" w:left="1323" w:header="720" w:footer="720" w:gutter="0"/>
          <w:cols w:space="708"/>
        </w:sectPr>
      </w:pPr>
    </w:p>
    <w:p w:rsidR="0054789C" w:rsidRDefault="00BD68E3" w:rsidP="00BD68E3">
      <w:pPr>
        <w:spacing w:after="396" w:line="201" w:lineRule="auto"/>
        <w:rPr>
          <w:rFonts w:ascii="Tahoma" w:hAnsi="Tahoma"/>
          <w:color w:val="000000"/>
          <w:spacing w:val="-12"/>
          <w:sz w:val="21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ge">
                  <wp:posOffset>6686550</wp:posOffset>
                </wp:positionV>
                <wp:extent cx="581025" cy="177800"/>
                <wp:effectExtent l="1905" t="0" r="0" b="31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9C" w:rsidRDefault="007448EE">
                            <w:pPr>
                              <w:jc w:val="right"/>
                              <w:rPr>
                                <w:rFonts w:ascii="Tahoma" w:hAnsi="Tahoma"/>
                                <w:color w:val="000000"/>
                                <w:spacing w:val="-21"/>
                                <w:sz w:val="21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21"/>
                                <w:sz w:val="21"/>
                                <w:lang w:val="cs-CZ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66.15pt;margin-top:526.5pt;width:45.75pt;height:1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" filled="f" stroked="f">
                <v:textbox inset="0,0,0,0">
                  <w:txbxContent>
                    <w:p w:rsidR="0054789C" w:rsidRDefault="007448EE">
                      <w:pPr>
                        <w:jc w:val="right"/>
                        <w:rPr>
                          <w:rFonts w:ascii="Tahoma" w:hAnsi="Tahoma"/>
                          <w:color w:val="000000"/>
                          <w:spacing w:val="-21"/>
                          <w:sz w:val="21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21"/>
                          <w:sz w:val="21"/>
                          <w:lang w:val="cs-CZ"/>
                        </w:rPr>
                        <w:t>Objednatel: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ge">
                  <wp:posOffset>7689850</wp:posOffset>
                </wp:positionV>
                <wp:extent cx="1175385" cy="317500"/>
                <wp:effectExtent l="1905" t="3175" r="3810" b="3175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9C" w:rsidRDefault="007448EE">
                            <w:pPr>
                              <w:rPr>
                                <w:rFonts w:ascii="Tahoma" w:hAnsi="Tahoma"/>
                                <w:color w:val="000000"/>
                                <w:spacing w:val="-18"/>
                                <w:sz w:val="21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18"/>
                                <w:sz w:val="21"/>
                                <w:lang w:val="cs-CZ"/>
                              </w:rPr>
                              <w:t xml:space="preserve">Industry Servis ZK, a.s. Ing. Libor Karásek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66.15pt;margin-top:605.5pt;width:92.55pt;height: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" filled="f" stroked="f">
                <v:textbox inset="0,0,0,0">
                  <w:txbxContent>
                    <w:p w:rsidR="0054789C" w:rsidRDefault="007448EE">
                      <w:pPr>
                        <w:rPr>
                          <w:rFonts w:ascii="Tahoma" w:hAnsi="Tahoma"/>
                          <w:color w:val="000000"/>
                          <w:spacing w:val="-18"/>
                          <w:sz w:val="21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18"/>
                          <w:sz w:val="21"/>
                          <w:lang w:val="cs-CZ"/>
                        </w:rPr>
                        <w:t xml:space="preserve">Industry Servis ZK, a.s. Ing. Libor Karásek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ge">
                  <wp:posOffset>8007350</wp:posOffset>
                </wp:positionV>
                <wp:extent cx="2684145" cy="436880"/>
                <wp:effectExtent l="1905" t="0" r="0" b="4445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9C" w:rsidRDefault="007448EE">
                            <w:pPr>
                              <w:spacing w:after="324"/>
                              <w:rPr>
                                <w:rFonts w:ascii="Tahoma" w:hAnsi="Tahoma"/>
                                <w:color w:val="000000"/>
                                <w:spacing w:val="-16"/>
                                <w:sz w:val="21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16"/>
                                <w:sz w:val="21"/>
                                <w:lang w:val="cs-CZ"/>
                              </w:rPr>
                              <w:t>předseda představenstva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66.15pt;margin-top:630.5pt;width:211.35pt;height:34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" filled="f" stroked="f">
                <v:textbox inset="0,0,0,0">
                  <w:txbxContent>
                    <w:p w:rsidR="0054789C" w:rsidRDefault="007448EE">
                      <w:pPr>
                        <w:spacing w:after="324"/>
                        <w:rPr>
                          <w:rFonts w:ascii="Tahoma" w:hAnsi="Tahoma"/>
                          <w:color w:val="000000"/>
                          <w:spacing w:val="-16"/>
                          <w:sz w:val="21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16"/>
                          <w:sz w:val="21"/>
                          <w:lang w:val="cs-CZ"/>
                        </w:rPr>
                        <w:t>předseda představenstva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2335530</wp:posOffset>
                </wp:positionH>
                <wp:positionV relativeFrom="page">
                  <wp:posOffset>7646670</wp:posOffset>
                </wp:positionV>
                <wp:extent cx="601980" cy="0"/>
                <wp:effectExtent l="11430" t="7620" r="5715" b="1143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1514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3.9pt,602.1pt" to="231.3pt,6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" strokecolor="#151417" strokeweight=".7pt">
                <w10:wrap anchorx="page" anchory="page"/>
              </v:line>
            </w:pict>
          </mc:Fallback>
        </mc:AlternateContent>
      </w:r>
      <w:r w:rsidR="007448EE">
        <w:rPr>
          <w:rFonts w:ascii="Tahoma" w:hAnsi="Tahoma"/>
          <w:color w:val="000000"/>
          <w:spacing w:val="-12"/>
          <w:sz w:val="21"/>
          <w:lang w:val="cs-CZ"/>
        </w:rPr>
        <w:t>V Holešov</w:t>
      </w:r>
      <w:r w:rsidR="007448EE">
        <w:rPr>
          <w:rFonts w:ascii="Tahoma" w:hAnsi="Tahoma"/>
          <w:color w:val="000000"/>
          <w:spacing w:val="-12"/>
          <w:sz w:val="21"/>
          <w:lang w:val="cs-CZ"/>
        </w:rPr>
        <w:t>ě dne 31. 5. 2016</w:t>
      </w:r>
    </w:p>
    <w:p w:rsidR="0054789C" w:rsidRDefault="0054789C">
      <w:pPr>
        <w:spacing w:after="4"/>
        <w:ind w:right="925"/>
      </w:pPr>
    </w:p>
    <w:p w:rsidR="0054789C" w:rsidRDefault="007448EE">
      <w:pPr>
        <w:ind w:right="2376"/>
        <w:rPr>
          <w:rFonts w:ascii="Tahoma" w:hAnsi="Tahoma"/>
          <w:color w:val="000000"/>
          <w:spacing w:val="-17"/>
          <w:sz w:val="21"/>
          <w:lang w:val="cs-CZ"/>
        </w:rPr>
      </w:pPr>
      <w:r>
        <w:rPr>
          <w:rFonts w:ascii="Tahoma" w:hAnsi="Tahoma"/>
          <w:color w:val="000000"/>
          <w:spacing w:val="-17"/>
          <w:sz w:val="21"/>
          <w:lang w:val="cs-CZ"/>
        </w:rPr>
        <w:t xml:space="preserve">Industry Servis ZK, a.s. </w:t>
      </w:r>
      <w:r>
        <w:rPr>
          <w:rFonts w:ascii="Tahoma" w:hAnsi="Tahoma"/>
          <w:color w:val="000000"/>
          <w:spacing w:val="-10"/>
          <w:sz w:val="21"/>
          <w:lang w:val="cs-CZ"/>
        </w:rPr>
        <w:t>Jiří Němec</w:t>
      </w:r>
    </w:p>
    <w:p w:rsidR="0054789C" w:rsidRDefault="007448EE">
      <w:pPr>
        <w:spacing w:line="235" w:lineRule="auto"/>
        <w:rPr>
          <w:rFonts w:ascii="Tahoma" w:hAnsi="Tahoma"/>
          <w:color w:val="000000"/>
          <w:spacing w:val="-12"/>
          <w:sz w:val="21"/>
          <w:lang w:val="cs-CZ"/>
        </w:rPr>
      </w:pPr>
      <w:r>
        <w:rPr>
          <w:rFonts w:ascii="Tahoma" w:hAnsi="Tahoma"/>
          <w:color w:val="000000"/>
          <w:spacing w:val="-12"/>
          <w:sz w:val="21"/>
          <w:lang w:val="cs-CZ"/>
        </w:rPr>
        <w:t>člen představenstva</w:t>
      </w:r>
    </w:p>
    <w:p w:rsidR="0054789C" w:rsidRDefault="007448EE">
      <w:pPr>
        <w:tabs>
          <w:tab w:val="right" w:pos="1605"/>
        </w:tabs>
        <w:spacing w:line="199" w:lineRule="auto"/>
        <w:rPr>
          <w:rFonts w:ascii="Tahoma" w:hAnsi="Tahoma"/>
          <w:color w:val="000000"/>
          <w:spacing w:val="-2"/>
          <w:sz w:val="21"/>
          <w:lang w:val="cs-CZ"/>
        </w:rPr>
      </w:pPr>
      <w:r>
        <w:br w:type="column"/>
      </w:r>
      <w:r>
        <w:rPr>
          <w:rFonts w:ascii="Tahoma" w:hAnsi="Tahoma"/>
          <w:color w:val="000000"/>
          <w:spacing w:val="-2"/>
          <w:sz w:val="21"/>
          <w:lang w:val="cs-CZ"/>
        </w:rPr>
        <w:lastRenderedPageBreak/>
        <w:t>V:</w:t>
      </w:r>
      <w:r>
        <w:rPr>
          <w:rFonts w:ascii="Tahoma" w:hAnsi="Tahoma"/>
          <w:color w:val="000000"/>
          <w:spacing w:val="-2"/>
          <w:sz w:val="21"/>
          <w:lang w:val="cs-CZ"/>
        </w:rPr>
        <w:tab/>
      </w:r>
      <w:r>
        <w:rPr>
          <w:rFonts w:ascii="Tahoma" w:hAnsi="Tahoma"/>
          <w:color w:val="000000"/>
          <w:sz w:val="21"/>
          <w:lang w:val="cs-CZ"/>
        </w:rPr>
        <w:t>dne:</w:t>
      </w:r>
    </w:p>
    <w:p w:rsidR="0054789C" w:rsidRDefault="00BD68E3">
      <w:pPr>
        <w:spacing w:before="504"/>
        <w:rPr>
          <w:rFonts w:ascii="Tahoma" w:hAnsi="Tahoma"/>
          <w:color w:val="000000"/>
          <w:spacing w:val="-8"/>
          <w:sz w:val="21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-3232785</wp:posOffset>
                </wp:positionH>
                <wp:positionV relativeFrom="paragraph">
                  <wp:posOffset>3833495</wp:posOffset>
                </wp:positionV>
                <wp:extent cx="5173345" cy="98425"/>
                <wp:effectExtent l="0" t="4445" r="254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9C" w:rsidRDefault="007448EE">
                            <w:pPr>
                              <w:spacing w:line="206" w:lineRule="auto"/>
                              <w:ind w:left="4248"/>
                              <w:rPr>
                                <w:rFonts w:ascii="Tahoma" w:hAnsi="Tahoma"/>
                                <w:color w:val="000000"/>
                                <w:spacing w:val="-8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15"/>
                                <w:lang w:val="cs-CZ"/>
                              </w:rPr>
                              <w:t>Stránka 5 z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-254.55pt;margin-top:301.85pt;width:407.35pt;height:7.7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" filled="f" stroked="f">
                <v:textbox inset="0,0,0,0">
                  <w:txbxContent>
                    <w:p w:rsidR="0054789C" w:rsidRDefault="007448EE">
                      <w:pPr>
                        <w:spacing w:line="206" w:lineRule="auto"/>
                        <w:ind w:left="4248"/>
                        <w:rPr>
                          <w:rFonts w:ascii="Tahoma" w:hAnsi="Tahoma"/>
                          <w:color w:val="000000"/>
                          <w:spacing w:val="-8"/>
                          <w:sz w:val="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8"/>
                          <w:sz w:val="15"/>
                          <w:lang w:val="cs-CZ"/>
                        </w:rPr>
                        <w:t>Stránka 5 z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48EE">
        <w:rPr>
          <w:rFonts w:ascii="Tahoma" w:hAnsi="Tahoma"/>
          <w:color w:val="000000"/>
          <w:spacing w:val="-8"/>
          <w:sz w:val="21"/>
          <w:lang w:val="cs-CZ"/>
        </w:rPr>
        <w:t>Poskytovatel:</w:t>
      </w:r>
    </w:p>
    <w:p w:rsidR="0054789C" w:rsidRDefault="00BD68E3">
      <w:pPr>
        <w:spacing w:before="288"/>
        <w:ind w:right="432"/>
        <w:rPr>
          <w:rFonts w:ascii="Tahoma" w:hAnsi="Tahoma"/>
          <w:color w:val="000000"/>
          <w:spacing w:val="-15"/>
          <w:sz w:val="21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139700</wp:posOffset>
                </wp:positionV>
                <wp:extent cx="2028825" cy="0"/>
                <wp:effectExtent l="5715" t="6350" r="1333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15151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11pt" to="161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" strokecolor="#151515" strokeweight=".7pt"/>
            </w:pict>
          </mc:Fallback>
        </mc:AlternateContent>
      </w:r>
      <w:r w:rsidR="007448EE">
        <w:rPr>
          <w:rFonts w:ascii="Tahoma" w:hAnsi="Tahoma"/>
          <w:color w:val="000000"/>
          <w:spacing w:val="-15"/>
          <w:sz w:val="21"/>
          <w:lang w:val="cs-CZ"/>
        </w:rPr>
        <w:t xml:space="preserve">Uklidové služby Křemének s. .o. </w:t>
      </w:r>
      <w:r w:rsidR="007448EE">
        <w:rPr>
          <w:rFonts w:ascii="Tahoma" w:hAnsi="Tahoma"/>
          <w:color w:val="000000"/>
          <w:spacing w:val="-12"/>
          <w:sz w:val="21"/>
          <w:lang w:val="cs-CZ"/>
        </w:rPr>
        <w:t>Ladislav Křemének</w:t>
      </w:r>
    </w:p>
    <w:p w:rsidR="0054789C" w:rsidRDefault="007448EE">
      <w:pPr>
        <w:spacing w:line="199" w:lineRule="auto"/>
        <w:rPr>
          <w:rFonts w:ascii="Tahoma" w:hAnsi="Tahoma"/>
          <w:color w:val="000000"/>
          <w:spacing w:val="-4"/>
          <w:sz w:val="21"/>
          <w:lang w:val="cs-CZ"/>
        </w:rPr>
      </w:pPr>
      <w:r>
        <w:rPr>
          <w:rFonts w:ascii="Tahoma" w:hAnsi="Tahoma"/>
          <w:color w:val="000000"/>
          <w:spacing w:val="-4"/>
          <w:sz w:val="21"/>
          <w:lang w:val="cs-CZ"/>
        </w:rPr>
        <w:t>jednatel</w:t>
      </w:r>
    </w:p>
    <w:p w:rsidR="0054789C" w:rsidRDefault="0054789C">
      <w:pPr>
        <w:sectPr w:rsidR="0054789C">
          <w:type w:val="continuous"/>
          <w:pgSz w:w="11918" w:h="16854"/>
          <w:pgMar w:top="1314" w:right="2388" w:bottom="1639" w:left="1323" w:header="720" w:footer="720" w:gutter="0"/>
          <w:cols w:num="2" w:space="0" w:equalWidth="0">
            <w:col w:w="4227" w:space="864"/>
            <w:col w:w="3056" w:space="0"/>
          </w:cols>
        </w:sect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669"/>
        <w:gridCol w:w="1566"/>
        <w:gridCol w:w="882"/>
        <w:gridCol w:w="933"/>
        <w:gridCol w:w="2631"/>
        <w:gridCol w:w="868"/>
        <w:gridCol w:w="846"/>
        <w:gridCol w:w="1174"/>
      </w:tblGrid>
      <w:tr w:rsidR="0054789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318" w:type="dxa"/>
            <w:gridSpan w:val="9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tabs>
                <w:tab w:val="right" w:pos="5800"/>
              </w:tabs>
              <w:ind w:right="4456"/>
              <w:jc w:val="right"/>
              <w:rPr>
                <w:rFonts w:ascii="Tahoma" w:hAnsi="Tahoma"/>
                <w:color w:val="000000"/>
                <w:sz w:val="21"/>
                <w:lang w:val="cs-CZ"/>
              </w:rPr>
            </w:pPr>
            <w:r>
              <w:rPr>
                <w:rFonts w:ascii="Tahoma" w:hAnsi="Tahoma"/>
                <w:color w:val="000000"/>
                <w:sz w:val="21"/>
                <w:lang w:val="cs-CZ"/>
              </w:rPr>
              <w:lastRenderedPageBreak/>
              <w:t>I</w:t>
            </w:r>
            <w:r>
              <w:rPr>
                <w:rFonts w:ascii="Tahoma" w:hAnsi="Tahoma"/>
                <w:color w:val="000000"/>
                <w:sz w:val="21"/>
                <w:lang w:val="cs-CZ"/>
              </w:rPr>
              <w:tab/>
            </w:r>
            <w:r>
              <w:rPr>
                <w:rFonts w:ascii="Tahoma" w:hAnsi="Tahoma"/>
                <w:color w:val="000000"/>
                <w:spacing w:val="-10"/>
                <w:sz w:val="21"/>
                <w:lang w:val="cs-CZ"/>
              </w:rPr>
              <w:t>Pravidelný úklid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418" w:type="dxa"/>
            <w:gridSpan w:val="2"/>
            <w:tcBorders>
              <w:top w:val="single" w:sz="14" w:space="0" w:color="000000"/>
              <w:left w:val="single" w:sz="7" w:space="0" w:color="000000"/>
              <w:bottom w:val="double" w:sz="1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406"/>
              <w:jc w:val="right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objekt</w:t>
            </w:r>
          </w:p>
        </w:tc>
        <w:tc>
          <w:tcPr>
            <w:tcW w:w="1566" w:type="dxa"/>
            <w:tcBorders>
              <w:top w:val="single" w:sz="14" w:space="0" w:color="000000"/>
              <w:left w:val="single" w:sz="7" w:space="0" w:color="000000"/>
              <w:bottom w:val="double" w:sz="10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82" w:type="dxa"/>
            <w:tcBorders>
              <w:top w:val="single" w:sz="14" w:space="0" w:color="000000"/>
              <w:left w:val="single" w:sz="7" w:space="0" w:color="000000"/>
              <w:bottom w:val="double" w:sz="10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14" w:space="0" w:color="000000"/>
              <w:left w:val="single" w:sz="7" w:space="0" w:color="000000"/>
              <w:bottom w:val="double" w:sz="10" w:space="0" w:color="000000"/>
              <w:right w:val="single" w:sz="7" w:space="0" w:color="000000"/>
            </w:tcBorders>
          </w:tcPr>
          <w:p w:rsidR="0054789C" w:rsidRDefault="007448EE">
            <w:pPr>
              <w:spacing w:line="266" w:lineRule="auto"/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 xml:space="preserve">Rozloha </w:t>
            </w:r>
            <w:r>
              <w:rPr>
                <w:rFonts w:ascii="Tahoma" w:hAnsi="Tahoma"/>
                <w:color w:val="000000"/>
                <w:sz w:val="18"/>
                <w:lang w:val="cs-CZ"/>
              </w:rPr>
              <w:br/>
            </w: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(m2)</w:t>
            </w:r>
          </w:p>
        </w:tc>
        <w:tc>
          <w:tcPr>
            <w:tcW w:w="2631" w:type="dxa"/>
            <w:tcBorders>
              <w:top w:val="single" w:sz="14" w:space="0" w:color="000000"/>
              <w:left w:val="single" w:sz="7" w:space="0" w:color="000000"/>
              <w:bottom w:val="double" w:sz="1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2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6"/>
                <w:sz w:val="19"/>
                <w:lang w:val="cs-CZ"/>
              </w:rPr>
              <w:t>Druh činnosti</w:t>
            </w:r>
          </w:p>
        </w:tc>
        <w:tc>
          <w:tcPr>
            <w:tcW w:w="868" w:type="dxa"/>
            <w:tcBorders>
              <w:top w:val="single" w:sz="14" w:space="0" w:color="000000"/>
              <w:left w:val="single" w:sz="7" w:space="0" w:color="000000"/>
              <w:bottom w:val="double" w:sz="10" w:space="0" w:color="000000"/>
              <w:right w:val="single" w:sz="7" w:space="0" w:color="000000"/>
            </w:tcBorders>
          </w:tcPr>
          <w:p w:rsidR="0054789C" w:rsidRDefault="007448EE">
            <w:pPr>
              <w:spacing w:line="266" w:lineRule="auto"/>
              <w:jc w:val="center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 xml:space="preserve">týdenní </w:t>
            </w: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br/>
            </w:r>
            <w:r>
              <w:rPr>
                <w:rFonts w:ascii="Tahoma" w:hAnsi="Tahoma"/>
                <w:color w:val="000000"/>
                <w:spacing w:val="-10"/>
                <w:sz w:val="18"/>
                <w:lang w:val="cs-CZ"/>
              </w:rPr>
              <w:t>frekvence</w:t>
            </w:r>
          </w:p>
        </w:tc>
        <w:tc>
          <w:tcPr>
            <w:tcW w:w="846" w:type="dxa"/>
            <w:tcBorders>
              <w:top w:val="single" w:sz="14" w:space="0" w:color="000000"/>
              <w:left w:val="single" w:sz="7" w:space="0" w:color="000000"/>
              <w:bottom w:val="double" w:sz="10" w:space="0" w:color="000000"/>
              <w:right w:val="single" w:sz="7" w:space="0" w:color="000000"/>
            </w:tcBorders>
          </w:tcPr>
          <w:p w:rsidR="0054789C" w:rsidRDefault="007448EE">
            <w:pPr>
              <w:spacing w:line="268" w:lineRule="auto"/>
              <w:jc w:val="center"/>
              <w:rPr>
                <w:rFonts w:ascii="Tahoma" w:hAnsi="Tahoma"/>
                <w:color w:val="000000"/>
                <w:spacing w:val="-6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8"/>
                <w:lang w:val="cs-CZ"/>
              </w:rPr>
              <w:t xml:space="preserve">jednotk. </w:t>
            </w:r>
            <w:r>
              <w:rPr>
                <w:rFonts w:ascii="Tahoma" w:hAnsi="Tahoma"/>
                <w:color w:val="000000"/>
                <w:spacing w:val="-6"/>
                <w:sz w:val="18"/>
                <w:lang w:val="cs-CZ"/>
              </w:rPr>
              <w:br/>
            </w:r>
            <w:r>
              <w:rPr>
                <w:rFonts w:ascii="Tahoma" w:hAnsi="Tahoma"/>
                <w:color w:val="000000"/>
                <w:sz w:val="18"/>
                <w:lang w:val="cs-CZ"/>
              </w:rPr>
              <w:t>cena</w:t>
            </w:r>
          </w:p>
        </w:tc>
        <w:tc>
          <w:tcPr>
            <w:tcW w:w="1174" w:type="dxa"/>
            <w:tcBorders>
              <w:top w:val="single" w:sz="14" w:space="0" w:color="000000"/>
              <w:left w:val="single" w:sz="7" w:space="0" w:color="000000"/>
              <w:bottom w:val="double" w:sz="10" w:space="0" w:color="000000"/>
              <w:right w:val="single" w:sz="14" w:space="0" w:color="000000"/>
            </w:tcBorders>
          </w:tcPr>
          <w:p w:rsidR="0054789C" w:rsidRDefault="007448EE">
            <w:pPr>
              <w:spacing w:line="266" w:lineRule="auto"/>
              <w:jc w:val="center"/>
              <w:rPr>
                <w:rFonts w:ascii="Tahoma" w:hAnsi="Tahoma"/>
                <w:color w:val="000000"/>
                <w:spacing w:val="-1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18"/>
                <w:lang w:val="cs-CZ"/>
              </w:rPr>
              <w:t>ro</w:t>
            </w:r>
            <w:r>
              <w:rPr>
                <w:rFonts w:ascii="Tahoma" w:hAnsi="Tahoma"/>
                <w:color w:val="000000"/>
                <w:spacing w:val="-10"/>
                <w:sz w:val="18"/>
                <w:lang w:val="cs-CZ"/>
              </w:rPr>
              <w:br/>
              <w:t xml:space="preserve">ční cena </w:t>
            </w:r>
            <w:r>
              <w:rPr>
                <w:rFonts w:ascii="Tahoma" w:hAnsi="Tahoma"/>
                <w:color w:val="000000"/>
                <w:spacing w:val="-10"/>
                <w:sz w:val="18"/>
                <w:lang w:val="cs-CZ"/>
              </w:rPr>
              <w:br/>
            </w:r>
            <w:r>
              <w:rPr>
                <w:rFonts w:ascii="Tahoma" w:hAnsi="Tahoma"/>
                <w:color w:val="000000"/>
                <w:spacing w:val="-8"/>
                <w:sz w:val="18"/>
                <w:lang w:val="cs-CZ"/>
              </w:rPr>
              <w:t>(52 týdnů)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749" w:type="dxa"/>
            <w:vMerge w:val="restart"/>
            <w:tcBorders>
              <w:top w:val="double" w:sz="1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46"/>
              <w:jc w:val="right"/>
              <w:rPr>
                <w:rFonts w:ascii="Arial" w:hAnsi="Arial"/>
                <w:b/>
                <w:color w:val="000000"/>
                <w:spacing w:val="-8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8"/>
                <w:sz w:val="19"/>
                <w:lang w:val="cs-CZ"/>
              </w:rPr>
              <w:t xml:space="preserve">SO </w:t>
            </w:r>
            <w:r>
              <w:rPr>
                <w:rFonts w:ascii="Tahoma" w:hAnsi="Tahoma"/>
                <w:color w:val="000000"/>
                <w:spacing w:val="-8"/>
                <w:sz w:val="18"/>
                <w:lang w:val="cs-CZ"/>
              </w:rPr>
              <w:t>101</w:t>
            </w:r>
          </w:p>
        </w:tc>
        <w:tc>
          <w:tcPr>
            <w:tcW w:w="669" w:type="dxa"/>
            <w:vMerge w:val="restart"/>
            <w:tcBorders>
              <w:top w:val="double" w:sz="1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33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1. NP</w:t>
            </w:r>
          </w:p>
        </w:tc>
        <w:tc>
          <w:tcPr>
            <w:tcW w:w="1566" w:type="dxa"/>
            <w:tcBorders>
              <w:top w:val="double" w:sz="10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  <w:t>vestibul</w:t>
            </w:r>
          </w:p>
        </w:tc>
        <w:tc>
          <w:tcPr>
            <w:tcW w:w="882" w:type="dxa"/>
            <w:tcBorders>
              <w:top w:val="double" w:sz="10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270"/>
              <w:jc w:val="right"/>
              <w:rPr>
                <w:rFonts w:ascii="Arial" w:hAnsi="Arial"/>
                <w:b/>
                <w:color w:val="000000"/>
                <w:spacing w:val="-1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0"/>
                <w:sz w:val="19"/>
                <w:lang w:val="cs-CZ"/>
              </w:rPr>
              <w:t>1.01</w:t>
            </w:r>
          </w:p>
        </w:tc>
        <w:tc>
          <w:tcPr>
            <w:tcW w:w="933" w:type="dxa"/>
            <w:tcBorders>
              <w:top w:val="double" w:sz="10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1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0"/>
                <w:sz w:val="19"/>
                <w:lang w:val="cs-CZ"/>
              </w:rPr>
              <w:t>15,41</w:t>
            </w:r>
          </w:p>
        </w:tc>
        <w:tc>
          <w:tcPr>
            <w:tcW w:w="2631" w:type="dxa"/>
            <w:tcBorders>
              <w:top w:val="double" w:sz="10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080"/>
              <w:jc w:val="right"/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double" w:sz="10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 xml:space="preserve">2 </w:t>
            </w:r>
            <w:r>
              <w:rPr>
                <w:rFonts w:ascii="Tahoma" w:hAnsi="Tahoma"/>
                <w:color w:val="000000"/>
                <w:sz w:val="18"/>
                <w:lang w:val="cs-CZ"/>
              </w:rPr>
              <w:t>x</w:t>
            </w:r>
          </w:p>
        </w:tc>
        <w:tc>
          <w:tcPr>
            <w:tcW w:w="846" w:type="dxa"/>
            <w:tcBorders>
              <w:top w:val="double" w:sz="10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5</w:t>
            </w:r>
          </w:p>
        </w:tc>
        <w:tc>
          <w:tcPr>
            <w:tcW w:w="1174" w:type="dxa"/>
            <w:tcBorders>
              <w:top w:val="double" w:sz="10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tabs>
                <w:tab w:val="decimal" w:pos="696"/>
              </w:tabs>
              <w:rPr>
                <w:rFonts w:ascii="Arial" w:hAnsi="Arial"/>
                <w:b/>
                <w:color w:val="000000"/>
                <w:spacing w:val="-4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9"/>
                <w:lang w:val="cs-CZ"/>
              </w:rPr>
              <w:t>924,6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  <w:t>hala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270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1.02</w:t>
            </w:r>
          </w:p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84,05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080"/>
              <w:jc w:val="right"/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7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tabs>
                <w:tab w:val="decimal" w:pos="696"/>
              </w:tabs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  <w:t>7060,2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12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2"/>
                <w:sz w:val="19"/>
                <w:lang w:val="cs-CZ"/>
              </w:rPr>
              <w:t>výtah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3,06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080"/>
              <w:jc w:val="right"/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5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tabs>
                <w:tab w:val="decimal" w:pos="696"/>
              </w:tabs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  <w:t>183,6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1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18"/>
                <w:lang w:val="cs-CZ"/>
              </w:rPr>
              <w:t>schodiště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080"/>
              <w:jc w:val="right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O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vMerge w:val="restart"/>
            <w:tcBorders>
              <w:top w:val="single" w:sz="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4789C" w:rsidRDefault="007448EE">
            <w:pPr>
              <w:spacing w:line="417" w:lineRule="auto"/>
              <w:jc w:val="center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 xml:space="preserve">místnost </w:t>
            </w: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br/>
            </w:r>
            <w:r>
              <w:rPr>
                <w:rFonts w:ascii="Tahoma" w:hAnsi="Tahoma"/>
                <w:color w:val="000000"/>
                <w:spacing w:val="-8"/>
                <w:sz w:val="18"/>
                <w:lang w:val="cs-CZ"/>
              </w:rPr>
              <w:t>soc.zařízení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270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1.20</w:t>
            </w:r>
          </w:p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2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19"/>
                <w:lang w:val="cs-CZ"/>
              </w:rPr>
              <w:t>15,3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080"/>
              <w:jc w:val="right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5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918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4789C" w:rsidRDefault="0054789C"/>
        </w:tc>
        <w:tc>
          <w:tcPr>
            <w:tcW w:w="882" w:type="dxa"/>
            <w:vMerge w:val="restart"/>
            <w:tcBorders>
              <w:top w:val="single" w:sz="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90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soubor</w:t>
            </w:r>
          </w:p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28,42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080"/>
              <w:jc w:val="right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7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tabs>
                <w:tab w:val="decimal" w:pos="696"/>
              </w:tabs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  <w:t>2387,28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vMerge/>
            <w:tcBorders>
              <w:top w:val="none" w:sz="0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54789C" w:rsidRDefault="0054789C"/>
        </w:tc>
        <w:tc>
          <w:tcPr>
            <w:tcW w:w="882" w:type="dxa"/>
            <w:vMerge/>
            <w:tcBorders>
              <w:top w:val="none" w:sz="0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24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4"/>
                <w:sz w:val="19"/>
                <w:lang w:val="cs-CZ"/>
              </w:rPr>
              <w:t>doplňění hygienických potřeb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O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2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0"/>
                <w:sz w:val="19"/>
                <w:lang w:val="cs-CZ"/>
              </w:rPr>
              <w:t>kuchyňka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270"/>
              <w:jc w:val="right"/>
              <w:rPr>
                <w:rFonts w:ascii="Tahoma" w:hAnsi="Tahoma"/>
                <w:color w:val="000000"/>
                <w:spacing w:val="-4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8"/>
                <w:lang w:val="cs-CZ"/>
              </w:rPr>
              <w:t>1.21</w:t>
            </w:r>
          </w:p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23,62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080"/>
              <w:jc w:val="right"/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5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tabs>
                <w:tab w:val="decimal" w:pos="696"/>
              </w:tabs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  <w:t>1417,2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9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33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2 NP</w:t>
            </w:r>
          </w:p>
          <w:p w:rsidR="0054789C" w:rsidRDefault="007448EE">
            <w:pPr>
              <w:ind w:right="133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 xml:space="preserve">. </w:t>
            </w:r>
          </w:p>
        </w:tc>
        <w:tc>
          <w:tcPr>
            <w:tcW w:w="1566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22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2"/>
                <w:sz w:val="19"/>
                <w:lang w:val="cs-CZ"/>
              </w:rPr>
              <w:t>hala a schodiště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270"/>
              <w:jc w:val="right"/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  <w:t>2.01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54,15</w:t>
            </w:r>
          </w:p>
        </w:tc>
        <w:tc>
          <w:tcPr>
            <w:tcW w:w="2631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080"/>
              <w:jc w:val="right"/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5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3249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vMerge w:val="restart"/>
            <w:tcBorders>
              <w:top w:val="single" w:sz="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6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8"/>
                <w:lang w:val="cs-CZ"/>
              </w:rPr>
              <w:t>soc.zařízení</w:t>
            </w:r>
          </w:p>
        </w:tc>
        <w:tc>
          <w:tcPr>
            <w:tcW w:w="882" w:type="dxa"/>
            <w:vMerge w:val="restart"/>
            <w:tcBorders>
              <w:top w:val="single" w:sz="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90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soubor</w:t>
            </w:r>
          </w:p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63,19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080"/>
              <w:jc w:val="right"/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tabs>
                <w:tab w:val="decimal" w:pos="696"/>
              </w:tabs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  <w:t>5307,96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vMerge/>
            <w:tcBorders>
              <w:top w:val="none" w:sz="0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882" w:type="dxa"/>
            <w:vMerge/>
            <w:tcBorders>
              <w:top w:val="none" w:sz="0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24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4"/>
                <w:sz w:val="19"/>
                <w:lang w:val="cs-CZ"/>
              </w:rPr>
              <w:t>doplňění hygienických potřeb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O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14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4"/>
                <w:sz w:val="19"/>
                <w:lang w:val="cs-CZ"/>
              </w:rPr>
              <w:t>chodba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270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2.02</w:t>
            </w:r>
          </w:p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23,05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080"/>
              <w:jc w:val="right"/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5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2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19"/>
                <w:lang w:val="cs-CZ"/>
              </w:rPr>
              <w:t>1383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1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18"/>
                <w:lang w:val="cs-CZ"/>
              </w:rPr>
              <w:t>kanceláře ISZK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90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soubor</w:t>
            </w:r>
          </w:p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8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8"/>
                <w:sz w:val="19"/>
                <w:lang w:val="cs-CZ"/>
              </w:rPr>
              <w:t>156,92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080"/>
              <w:jc w:val="right"/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Arial" w:hAnsi="Arial"/>
                <w:b/>
                <w:color w:val="000000"/>
                <w:spacing w:val="9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90"/>
                <w:sz w:val="19"/>
                <w:lang w:val="cs-CZ"/>
              </w:rPr>
              <w:t xml:space="preserve"> 5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tabs>
                <w:tab w:val="decimal" w:pos="696"/>
              </w:tabs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9415,2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14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4"/>
                <w:sz w:val="19"/>
                <w:lang w:val="cs-CZ"/>
              </w:rPr>
              <w:t>chodba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270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2.17</w:t>
            </w:r>
          </w:p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43,03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tabs>
                <w:tab w:val="right" w:pos="1472"/>
              </w:tabs>
              <w:ind w:right="1080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I</w:t>
            </w: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5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tabs>
                <w:tab w:val="decimal" w:pos="696"/>
              </w:tabs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  <w:t>2581,8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9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33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3. NP</w:t>
            </w:r>
          </w:p>
        </w:tc>
        <w:tc>
          <w:tcPr>
            <w:tcW w:w="1566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22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2"/>
                <w:sz w:val="19"/>
                <w:lang w:val="cs-CZ"/>
              </w:rPr>
              <w:t>hala a schodiště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270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3.01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38,4</w:t>
            </w:r>
          </w:p>
        </w:tc>
        <w:tc>
          <w:tcPr>
            <w:tcW w:w="2631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080"/>
              <w:jc w:val="right"/>
              <w:rPr>
                <w:rFonts w:ascii="Arial" w:hAnsi="Arial"/>
                <w:b/>
                <w:color w:val="000000"/>
                <w:spacing w:val="-14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4"/>
                <w:sz w:val="19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5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2304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vMerge w:val="restart"/>
            <w:tcBorders>
              <w:top w:val="single" w:sz="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8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8"/>
                <w:lang w:val="cs-CZ"/>
              </w:rPr>
              <w:t>soc.zařízení</w:t>
            </w:r>
          </w:p>
        </w:tc>
        <w:tc>
          <w:tcPr>
            <w:tcW w:w="882" w:type="dxa"/>
            <w:vMerge w:val="restart"/>
            <w:tcBorders>
              <w:top w:val="single" w:sz="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90"/>
              <w:jc w:val="right"/>
              <w:rPr>
                <w:rFonts w:ascii="Arial" w:hAnsi="Arial"/>
                <w:b/>
                <w:color w:val="000000"/>
                <w:spacing w:val="-12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2"/>
                <w:sz w:val="19"/>
                <w:lang w:val="cs-CZ"/>
              </w:rPr>
              <w:t>soubor</w:t>
            </w:r>
          </w:p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29,8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080"/>
              <w:jc w:val="right"/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7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tabs>
                <w:tab w:val="decimal" w:pos="696"/>
              </w:tabs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  <w:t>2503,2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vMerge/>
            <w:tcBorders>
              <w:top w:val="none" w:sz="0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882" w:type="dxa"/>
            <w:vMerge/>
            <w:tcBorders>
              <w:top w:val="none" w:sz="0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24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4"/>
                <w:sz w:val="19"/>
                <w:lang w:val="cs-CZ"/>
              </w:rPr>
              <w:t>doplňění hygienických potřeb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O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O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14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4"/>
                <w:sz w:val="19"/>
                <w:lang w:val="cs-CZ"/>
              </w:rPr>
              <w:t>chodba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270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3.02</w:t>
            </w:r>
          </w:p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23,09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080"/>
              <w:jc w:val="right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5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tabs>
                <w:tab w:val="decimal" w:pos="696"/>
              </w:tabs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  <w:t>1385,4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1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18"/>
                <w:lang w:val="cs-CZ"/>
              </w:rPr>
              <w:t>Kanceláře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90"/>
              <w:jc w:val="right"/>
              <w:rPr>
                <w:rFonts w:ascii="Arial" w:hAnsi="Arial"/>
                <w:b/>
                <w:color w:val="000000"/>
                <w:spacing w:val="-12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2"/>
                <w:sz w:val="19"/>
                <w:lang w:val="cs-CZ"/>
              </w:rPr>
              <w:t>soubor</w:t>
            </w:r>
          </w:p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8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8"/>
                <w:sz w:val="19"/>
                <w:lang w:val="cs-CZ"/>
              </w:rPr>
              <w:t>156,94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080"/>
              <w:jc w:val="right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5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tabs>
                <w:tab w:val="decimal" w:pos="696"/>
              </w:tabs>
              <w:rPr>
                <w:rFonts w:ascii="Arial" w:hAnsi="Arial"/>
                <w:b/>
                <w:color w:val="000000"/>
                <w:spacing w:val="-4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9"/>
                <w:lang w:val="cs-CZ"/>
              </w:rPr>
              <w:t>9416,4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749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669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numPr>
                <w:ilvl w:val="0"/>
                <w:numId w:val="14"/>
              </w:numPr>
              <w:ind w:left="0" w:right="133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NP</w:t>
            </w:r>
          </w:p>
        </w:tc>
        <w:tc>
          <w:tcPr>
            <w:tcW w:w="1566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  <w:t>vestibul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270"/>
              <w:jc w:val="right"/>
              <w:rPr>
                <w:rFonts w:ascii="Arial" w:hAnsi="Arial"/>
                <w:b/>
                <w:color w:val="000000"/>
                <w:spacing w:val="-1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0"/>
                <w:sz w:val="19"/>
                <w:lang w:val="cs-CZ"/>
              </w:rPr>
              <w:t>1.01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4,73</w:t>
            </w:r>
          </w:p>
        </w:tc>
        <w:tc>
          <w:tcPr>
            <w:tcW w:w="2631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080"/>
              <w:jc w:val="right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5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tabs>
                <w:tab w:val="decimal" w:pos="696"/>
              </w:tabs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283,8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1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18"/>
                <w:lang w:val="cs-CZ"/>
              </w:rPr>
              <w:t>hala +chodba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90"/>
              <w:jc w:val="right"/>
              <w:rPr>
                <w:rFonts w:ascii="Tahoma" w:hAnsi="Tahoma"/>
                <w:color w:val="000000"/>
                <w:spacing w:val="-1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18"/>
                <w:lang w:val="cs-CZ"/>
              </w:rPr>
              <w:t>1.02,1.21</w:t>
            </w:r>
          </w:p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71,45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080"/>
              <w:jc w:val="right"/>
              <w:rPr>
                <w:rFonts w:ascii="Tahoma" w:hAnsi="Tahoma"/>
                <w:color w:val="000000"/>
                <w:spacing w:val="-4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8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5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4287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vMerge w:val="restart"/>
            <w:tcBorders>
              <w:top w:val="single" w:sz="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8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8"/>
                <w:lang w:val="cs-CZ"/>
              </w:rPr>
              <w:t>soc.zařízení</w:t>
            </w:r>
          </w:p>
        </w:tc>
        <w:tc>
          <w:tcPr>
            <w:tcW w:w="882" w:type="dxa"/>
            <w:vMerge w:val="restart"/>
            <w:tcBorders>
              <w:top w:val="single" w:sz="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90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soubor</w:t>
            </w:r>
          </w:p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45,47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080"/>
              <w:jc w:val="right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7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tabs>
                <w:tab w:val="decimal" w:pos="696"/>
              </w:tabs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3819,48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882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24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4"/>
                <w:sz w:val="19"/>
                <w:lang w:val="cs-CZ"/>
              </w:rPr>
              <w:t>doplňění hygienických potřeb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O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O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4789C" w:rsidRDefault="0054789C"/>
        </w:tc>
        <w:tc>
          <w:tcPr>
            <w:tcW w:w="669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numPr>
                <w:ilvl w:val="0"/>
                <w:numId w:val="14"/>
              </w:numPr>
              <w:ind w:left="0" w:right="133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NO</w:t>
            </w:r>
          </w:p>
        </w:tc>
        <w:tc>
          <w:tcPr>
            <w:tcW w:w="1566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1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18"/>
                <w:lang w:val="cs-CZ"/>
              </w:rPr>
              <w:t>schodiště, chodby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100,74</w:t>
            </w:r>
          </w:p>
        </w:tc>
        <w:tc>
          <w:tcPr>
            <w:tcW w:w="2631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080"/>
              <w:jc w:val="right"/>
              <w:rPr>
                <w:rFonts w:ascii="Arial" w:hAnsi="Arial"/>
                <w:b/>
                <w:color w:val="000000"/>
                <w:spacing w:val="-18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8"/>
                <w:sz w:val="19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5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tabs>
                <w:tab w:val="decimal" w:pos="696"/>
              </w:tabs>
              <w:rPr>
                <w:rFonts w:ascii="Arial" w:hAnsi="Arial"/>
                <w:b/>
                <w:color w:val="000000"/>
                <w:spacing w:val="-4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9"/>
                <w:lang w:val="cs-CZ"/>
              </w:rPr>
              <w:t>6044,4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vMerge w:val="restart"/>
            <w:tcBorders>
              <w:top w:val="single" w:sz="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8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8"/>
                <w:lang w:val="cs-CZ"/>
              </w:rPr>
              <w:t>soc.zařízení</w:t>
            </w:r>
          </w:p>
        </w:tc>
        <w:tc>
          <w:tcPr>
            <w:tcW w:w="882" w:type="dxa"/>
            <w:vMerge w:val="restart"/>
            <w:tcBorders>
              <w:top w:val="single" w:sz="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90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soubor</w:t>
            </w:r>
          </w:p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1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0"/>
                <w:sz w:val="19"/>
                <w:lang w:val="cs-CZ"/>
              </w:rPr>
              <w:t>4 3,99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54789C" w:rsidRDefault="007448EE">
            <w:pPr>
              <w:spacing w:before="108" w:line="92" w:lineRule="exact"/>
              <w:ind w:right="1080"/>
              <w:jc w:val="right"/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  <w:t>úklid</w:t>
            </w:r>
          </w:p>
          <w:p w:rsidR="0054789C" w:rsidRDefault="007448EE">
            <w:pPr>
              <w:spacing w:line="132" w:lineRule="exact"/>
              <w:jc w:val="center"/>
              <w:rPr>
                <w:rFonts w:ascii="Arial" w:hAnsi="Arial"/>
                <w:b/>
                <w:color w:val="000000"/>
                <w:spacing w:val="273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273"/>
                <w:sz w:val="19"/>
                <w:lang w:val="cs-CZ"/>
              </w:rPr>
              <w:t>3695,16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7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vMerge/>
            <w:tcBorders>
              <w:top w:val="none" w:sz="0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882" w:type="dxa"/>
            <w:vMerge/>
            <w:tcBorders>
              <w:top w:val="none" w:sz="0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24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4"/>
                <w:sz w:val="19"/>
                <w:lang w:val="cs-CZ"/>
              </w:rPr>
              <w:t>doplňění hygienických potřeb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O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O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1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12"/>
                <w:sz w:val="18"/>
                <w:lang w:val="cs-CZ"/>
              </w:rPr>
              <w:t>kanc. 2.02,2.04,2.05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90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soubor</w:t>
            </w:r>
          </w:p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  <w:t>129,73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080"/>
              <w:jc w:val="right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5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tabs>
                <w:tab w:val="decimal" w:pos="696"/>
              </w:tabs>
              <w:rPr>
                <w:rFonts w:ascii="Arial" w:hAnsi="Arial"/>
                <w:b/>
                <w:color w:val="000000"/>
                <w:spacing w:val="-4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9"/>
                <w:lang w:val="cs-CZ"/>
              </w:rPr>
              <w:t>7783,8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749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46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SO 104</w:t>
            </w:r>
          </w:p>
        </w:tc>
        <w:tc>
          <w:tcPr>
            <w:tcW w:w="669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33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1. NP</w:t>
            </w:r>
          </w:p>
        </w:tc>
        <w:tc>
          <w:tcPr>
            <w:tcW w:w="1566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4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8"/>
                <w:lang w:val="cs-CZ"/>
              </w:rPr>
              <w:t>vestibul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270"/>
              <w:jc w:val="right"/>
              <w:rPr>
                <w:rFonts w:ascii="Tahoma" w:hAnsi="Tahoma"/>
                <w:color w:val="000000"/>
                <w:spacing w:val="-4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8"/>
                <w:lang w:val="cs-CZ"/>
              </w:rPr>
              <w:t>1.01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5,50</w:t>
            </w:r>
          </w:p>
        </w:tc>
        <w:tc>
          <w:tcPr>
            <w:tcW w:w="2631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080"/>
              <w:jc w:val="right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5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330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14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4"/>
                <w:sz w:val="19"/>
                <w:lang w:val="cs-CZ"/>
              </w:rPr>
              <w:t>chodba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45,87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080"/>
              <w:jc w:val="right"/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5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tabs>
                <w:tab w:val="decimal" w:pos="696"/>
              </w:tabs>
              <w:rPr>
                <w:rFonts w:ascii="Arial" w:hAnsi="Arial"/>
                <w:b/>
                <w:color w:val="000000"/>
                <w:spacing w:val="-4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9"/>
                <w:lang w:val="cs-CZ"/>
              </w:rPr>
              <w:t>2752,2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vMerge w:val="restart"/>
            <w:tcBorders>
              <w:top w:val="single" w:sz="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8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8"/>
                <w:lang w:val="cs-CZ"/>
              </w:rPr>
              <w:t>soc.zařízení, chodba</w:t>
            </w:r>
          </w:p>
        </w:tc>
        <w:tc>
          <w:tcPr>
            <w:tcW w:w="882" w:type="dxa"/>
            <w:vMerge w:val="restart"/>
            <w:tcBorders>
              <w:top w:val="single" w:sz="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tabs>
                <w:tab w:val="right" w:leader="underscore" w:pos="1117"/>
              </w:tabs>
              <w:ind w:left="209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 xml:space="preserve">soubor </w:t>
            </w:r>
            <w:r>
              <w:rPr>
                <w:rFonts w:ascii="Tahoma" w:hAnsi="Tahoma"/>
                <w:color w:val="000000"/>
                <w:sz w:val="18"/>
                <w:lang w:val="cs-CZ"/>
              </w:rPr>
              <w:tab/>
            </w:r>
          </w:p>
        </w:tc>
        <w:tc>
          <w:tcPr>
            <w:tcW w:w="933" w:type="dxa"/>
            <w:vMerge w:val="restart"/>
            <w:tcBorders>
              <w:top w:val="single" w:sz="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4789C" w:rsidRDefault="007448EE">
            <w:pPr>
              <w:spacing w:line="283" w:lineRule="auto"/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 xml:space="preserve">50,43 </w:t>
            </w:r>
            <w:r>
              <w:rPr>
                <w:rFonts w:ascii="Tahoma" w:hAnsi="Tahoma"/>
                <w:color w:val="000000"/>
                <w:sz w:val="18"/>
                <w:lang w:val="cs-CZ"/>
              </w:rPr>
              <w:br/>
              <w:t>25,83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080"/>
              <w:jc w:val="right"/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7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tabs>
                <w:tab w:val="decimal" w:pos="696"/>
              </w:tabs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  <w:t>4236,12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9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6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882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933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4789C" w:rsidRDefault="0054789C"/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11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11"/>
                <w:sz w:val="18"/>
                <w:lang w:val="cs-CZ"/>
              </w:rPr>
              <w:t>dopl</w:t>
            </w:r>
            <w:r>
              <w:rPr>
                <w:rFonts w:ascii="Tahoma" w:hAnsi="Tahoma"/>
                <w:color w:val="000000"/>
                <w:spacing w:val="-11"/>
                <w:sz w:val="18"/>
                <w:lang w:val="cs-CZ"/>
              </w:rPr>
              <w:t>ňění hygienických potřeb</w:t>
            </w:r>
          </w:p>
        </w:tc>
        <w:tc>
          <w:tcPr>
            <w:tcW w:w="868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5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tabs>
                <w:tab w:val="decimal" w:pos="696"/>
              </w:tabs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9"/>
                <w:lang w:val="cs-CZ"/>
              </w:rPr>
              <w:t>1549,8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49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33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2. NP</w:t>
            </w:r>
          </w:p>
        </w:tc>
        <w:tc>
          <w:tcPr>
            <w:tcW w:w="1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1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12"/>
                <w:sz w:val="18"/>
                <w:lang w:val="cs-CZ"/>
              </w:rPr>
              <w:t>schodiště + hala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270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2,01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080"/>
              <w:jc w:val="right"/>
              <w:rPr>
                <w:rFonts w:ascii="Tahoma" w:hAnsi="Tahoma"/>
                <w:color w:val="000000"/>
                <w:spacing w:val="-4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8"/>
                <w:lang w:val="cs-CZ"/>
              </w:rPr>
              <w:t>úklid</w:t>
            </w: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2 x</w:t>
            </w:r>
          </w:p>
        </w:tc>
        <w:tc>
          <w:tcPr>
            <w:tcW w:w="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42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0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54789C" w:rsidRDefault="00BD68E3">
            <w:pPr>
              <w:jc w:val="center"/>
              <w:rPr>
                <w:rFonts w:ascii="Arial" w:hAnsi="Arial"/>
                <w:b/>
                <w:color w:val="000000"/>
                <w:spacing w:val="-2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0"/>
                <w:sz w:val="19"/>
                <w:lang w:val="cs-CZ"/>
              </w:rPr>
              <w:t>0</w:t>
            </w:r>
            <w:bookmarkStart w:id="0" w:name="_GoBack"/>
            <w:bookmarkEnd w:id="0"/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1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46"/>
              <w:jc w:val="right"/>
              <w:rPr>
                <w:rFonts w:ascii="Arial" w:hAnsi="Arial"/>
                <w:b/>
                <w:color w:val="000000"/>
                <w:spacing w:val="-8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8"/>
                <w:sz w:val="19"/>
                <w:lang w:val="cs-CZ"/>
              </w:rPr>
              <w:t>CELKEM</w:t>
            </w:r>
          </w:p>
        </w:tc>
        <w:tc>
          <w:tcPr>
            <w:tcW w:w="1566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 xml:space="preserve">1 </w:t>
            </w:r>
            <w:r>
              <w:rPr>
                <w:rFonts w:ascii="Tahoma" w:hAnsi="Tahoma"/>
                <w:color w:val="000000"/>
                <w:sz w:val="18"/>
                <w:lang w:val="cs-CZ"/>
              </w:rPr>
              <w:t>282</w:t>
            </w:r>
          </w:p>
        </w:tc>
        <w:tc>
          <w:tcPr>
            <w:tcW w:w="2631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w w:val="85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85"/>
                <w:sz w:val="19"/>
                <w:lang w:val="cs-CZ"/>
              </w:rPr>
              <w:t>85 219</w:t>
            </w:r>
          </w:p>
        </w:tc>
      </w:tr>
    </w:tbl>
    <w:p w:rsidR="0054789C" w:rsidRDefault="0054789C">
      <w:pPr>
        <w:spacing w:after="167" w:line="20" w:lineRule="exact"/>
      </w:pPr>
    </w:p>
    <w:p w:rsidR="0054789C" w:rsidRDefault="0054789C">
      <w:pPr>
        <w:spacing w:before="27" w:line="20" w:lineRule="exact"/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666"/>
        <w:gridCol w:w="1569"/>
        <w:gridCol w:w="882"/>
        <w:gridCol w:w="933"/>
        <w:gridCol w:w="2631"/>
        <w:gridCol w:w="886"/>
      </w:tblGrid>
      <w:tr w:rsidR="0054789C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831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4789C" w:rsidRDefault="007448EE">
            <w:pPr>
              <w:ind w:right="3374"/>
              <w:jc w:val="right"/>
              <w:rPr>
                <w:rFonts w:ascii="Tahoma" w:hAnsi="Tahoma"/>
                <w:color w:val="000000"/>
                <w:spacing w:val="-10"/>
                <w:sz w:val="21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21"/>
                <w:lang w:val="cs-CZ"/>
              </w:rPr>
              <w:t>Nepravidelný úklid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415" w:type="dxa"/>
            <w:gridSpan w:val="2"/>
            <w:tcBorders>
              <w:top w:val="single" w:sz="12" w:space="0" w:color="000000"/>
              <w:left w:val="single" w:sz="12" w:space="0" w:color="000000"/>
              <w:bottom w:val="double" w:sz="9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494"/>
              <w:jc w:val="right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objekt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7" w:space="0" w:color="000000"/>
              <w:bottom w:val="double" w:sz="9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82" w:type="dxa"/>
            <w:tcBorders>
              <w:top w:val="single" w:sz="12" w:space="0" w:color="000000"/>
              <w:left w:val="single" w:sz="7" w:space="0" w:color="000000"/>
              <w:bottom w:val="double" w:sz="9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12" w:space="0" w:color="000000"/>
              <w:left w:val="single" w:sz="7" w:space="0" w:color="000000"/>
              <w:bottom w:val="double" w:sz="9" w:space="0" w:color="000000"/>
              <w:right w:val="single" w:sz="7" w:space="0" w:color="000000"/>
            </w:tcBorders>
          </w:tcPr>
          <w:p w:rsidR="0054789C" w:rsidRDefault="007448EE">
            <w:pPr>
              <w:spacing w:line="266" w:lineRule="auto"/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 xml:space="preserve">Rozloha </w:t>
            </w:r>
            <w:r>
              <w:rPr>
                <w:rFonts w:ascii="Tahoma" w:hAnsi="Tahoma"/>
                <w:color w:val="000000"/>
                <w:sz w:val="18"/>
                <w:lang w:val="cs-CZ"/>
              </w:rPr>
              <w:br/>
            </w: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(m2)</w:t>
            </w:r>
          </w:p>
        </w:tc>
        <w:tc>
          <w:tcPr>
            <w:tcW w:w="2631" w:type="dxa"/>
            <w:tcBorders>
              <w:top w:val="single" w:sz="12" w:space="0" w:color="000000"/>
              <w:left w:val="single" w:sz="7" w:space="0" w:color="000000"/>
              <w:bottom w:val="double" w:sz="9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857"/>
              <w:jc w:val="right"/>
              <w:rPr>
                <w:rFonts w:ascii="Tahoma" w:hAnsi="Tahoma"/>
                <w:color w:val="000000"/>
                <w:spacing w:val="-1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12"/>
                <w:sz w:val="18"/>
                <w:lang w:val="cs-CZ"/>
              </w:rPr>
              <w:t>Druh činnosti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7" w:space="0" w:color="000000"/>
              <w:bottom w:val="double" w:sz="9" w:space="0" w:color="000000"/>
              <w:right w:val="single" w:sz="12" w:space="0" w:color="000000"/>
            </w:tcBorders>
          </w:tcPr>
          <w:p w:rsidR="0054789C" w:rsidRDefault="007448EE">
            <w:pPr>
              <w:spacing w:line="266" w:lineRule="auto"/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 xml:space="preserve">cena </w:t>
            </w:r>
            <w:r>
              <w:rPr>
                <w:rFonts w:ascii="Tahoma" w:hAnsi="Tahoma"/>
                <w:color w:val="000000"/>
                <w:sz w:val="18"/>
                <w:lang w:val="cs-CZ"/>
              </w:rPr>
              <w:br/>
              <w:t>celkem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749" w:type="dxa"/>
            <w:vMerge w:val="restart"/>
            <w:tcBorders>
              <w:top w:val="double" w:sz="9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44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80 101</w:t>
            </w:r>
          </w:p>
        </w:tc>
        <w:tc>
          <w:tcPr>
            <w:tcW w:w="666" w:type="dxa"/>
            <w:vMerge w:val="restart"/>
            <w:tcBorders>
              <w:top w:val="double" w:sz="9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1. NP</w:t>
            </w:r>
          </w:p>
        </w:tc>
        <w:tc>
          <w:tcPr>
            <w:tcW w:w="1569" w:type="dxa"/>
            <w:tcBorders>
              <w:top w:val="double" w:sz="9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8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8"/>
                <w:lang w:val="cs-CZ"/>
              </w:rPr>
              <w:t>jídelna</w:t>
            </w:r>
          </w:p>
        </w:tc>
        <w:tc>
          <w:tcPr>
            <w:tcW w:w="882" w:type="dxa"/>
            <w:tcBorders>
              <w:top w:val="double" w:sz="9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1.04</w:t>
            </w:r>
          </w:p>
        </w:tc>
        <w:tc>
          <w:tcPr>
            <w:tcW w:w="933" w:type="dxa"/>
            <w:tcBorders>
              <w:top w:val="double" w:sz="9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88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95,86</w:t>
            </w:r>
          </w:p>
        </w:tc>
        <w:tc>
          <w:tcPr>
            <w:tcW w:w="2631" w:type="dxa"/>
            <w:tcBorders>
              <w:top w:val="double" w:sz="9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127"/>
              <w:jc w:val="right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úklid</w:t>
            </w:r>
          </w:p>
        </w:tc>
        <w:tc>
          <w:tcPr>
            <w:tcW w:w="886" w:type="dxa"/>
            <w:tcBorders>
              <w:top w:val="double" w:sz="9" w:space="0" w:color="000000"/>
              <w:left w:val="single" w:sz="7" w:space="0" w:color="000000"/>
              <w:bottom w:val="double" w:sz="9" w:space="0" w:color="000000"/>
              <w:right w:val="single" w:sz="12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4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8"/>
                <w:lang w:val="cs-CZ"/>
              </w:rPr>
              <w:t>105,446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49" w:type="dxa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6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22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2"/>
                <w:sz w:val="19"/>
                <w:lang w:val="cs-CZ"/>
              </w:rPr>
              <w:t>zased.mistnost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Arial" w:hAnsi="Arial"/>
                <w:b/>
                <w:color w:val="000000"/>
                <w:spacing w:val="-1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0"/>
                <w:sz w:val="19"/>
                <w:lang w:val="cs-CZ"/>
              </w:rPr>
              <w:t>1.21</w:t>
            </w:r>
          </w:p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88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23,62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127"/>
              <w:jc w:val="right"/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6"/>
                <w:sz w:val="19"/>
                <w:lang w:val="cs-CZ"/>
              </w:rPr>
              <w:t>úklid</w:t>
            </w:r>
          </w:p>
        </w:tc>
        <w:tc>
          <w:tcPr>
            <w:tcW w:w="886" w:type="dxa"/>
            <w:tcBorders>
              <w:top w:val="double" w:sz="9" w:space="0" w:color="000000"/>
              <w:left w:val="single" w:sz="7" w:space="0" w:color="000000"/>
              <w:bottom w:val="double" w:sz="9" w:space="0" w:color="000000"/>
              <w:right w:val="single" w:sz="12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25,982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749" w:type="dxa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6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9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1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18"/>
                <w:lang w:val="cs-CZ"/>
              </w:rPr>
              <w:t>konfer.sál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1,29</w:t>
            </w:r>
          </w:p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88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186,5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127"/>
              <w:jc w:val="right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úklid</w:t>
            </w:r>
          </w:p>
        </w:tc>
        <w:tc>
          <w:tcPr>
            <w:tcW w:w="886" w:type="dxa"/>
            <w:tcBorders>
              <w:top w:val="double" w:sz="9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205,15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749" w:type="dxa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numPr>
                <w:ilvl w:val="0"/>
                <w:numId w:val="15"/>
              </w:numPr>
              <w:ind w:left="0"/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NP</w:t>
            </w:r>
          </w:p>
        </w:tc>
        <w:tc>
          <w:tcPr>
            <w:tcW w:w="1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1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18"/>
                <w:lang w:val="cs-CZ"/>
              </w:rPr>
              <w:t>Kavárna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soubor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88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85,86</w:t>
            </w:r>
          </w:p>
        </w:tc>
        <w:tc>
          <w:tcPr>
            <w:tcW w:w="2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127"/>
              <w:jc w:val="right"/>
              <w:rPr>
                <w:rFonts w:ascii="Tahoma" w:hAnsi="Tahoma"/>
                <w:color w:val="000000"/>
                <w:spacing w:val="-4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8"/>
                <w:lang w:val="cs-CZ"/>
              </w:rPr>
              <w:t>úklid</w:t>
            </w:r>
          </w:p>
        </w:tc>
        <w:tc>
          <w:tcPr>
            <w:tcW w:w="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94,446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749" w:type="dxa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6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numPr>
                <w:ilvl w:val="0"/>
                <w:numId w:val="15"/>
              </w:numPr>
              <w:ind w:left="0"/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NP</w:t>
            </w:r>
          </w:p>
        </w:tc>
        <w:tc>
          <w:tcPr>
            <w:tcW w:w="1569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4789C" w:rsidRDefault="007448EE">
            <w:pPr>
              <w:spacing w:line="415" w:lineRule="auto"/>
              <w:jc w:val="center"/>
              <w:rPr>
                <w:rFonts w:ascii="Tahoma" w:hAnsi="Tahoma"/>
                <w:color w:val="000000"/>
                <w:spacing w:val="-1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18"/>
                <w:lang w:val="cs-CZ"/>
              </w:rPr>
              <w:t>hala a schodišt</w:t>
            </w:r>
            <w:r>
              <w:rPr>
                <w:rFonts w:ascii="Tahoma" w:hAnsi="Tahoma"/>
                <w:color w:val="000000"/>
                <w:spacing w:val="-10"/>
                <w:sz w:val="18"/>
                <w:lang w:val="cs-CZ"/>
              </w:rPr>
              <w:br/>
              <w:t xml:space="preserve">ě </w:t>
            </w:r>
            <w:r>
              <w:rPr>
                <w:rFonts w:ascii="Tahoma" w:hAnsi="Tahoma"/>
                <w:color w:val="000000"/>
                <w:spacing w:val="-10"/>
                <w:sz w:val="18"/>
                <w:lang w:val="cs-CZ"/>
              </w:rPr>
              <w:br/>
            </w:r>
            <w:r>
              <w:rPr>
                <w:rFonts w:ascii="Tahoma" w:hAnsi="Tahoma"/>
                <w:color w:val="000000"/>
                <w:spacing w:val="-6"/>
                <w:sz w:val="18"/>
                <w:lang w:val="cs-CZ"/>
              </w:rPr>
              <w:t>soc.zařízení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4.02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88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61,52</w:t>
            </w:r>
          </w:p>
        </w:tc>
        <w:tc>
          <w:tcPr>
            <w:tcW w:w="2631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1127"/>
              <w:jc w:val="right"/>
              <w:rPr>
                <w:rFonts w:ascii="Tahoma" w:hAnsi="Tahoma"/>
                <w:color w:val="000000"/>
                <w:spacing w:val="-4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8"/>
                <w:lang w:val="cs-CZ"/>
              </w:rPr>
              <w:t>úklid</w:t>
            </w:r>
          </w:p>
        </w:tc>
        <w:tc>
          <w:tcPr>
            <w:tcW w:w="886" w:type="dxa"/>
            <w:tcBorders>
              <w:top w:val="single" w:sz="7" w:space="0" w:color="000000"/>
              <w:left w:val="single" w:sz="7" w:space="0" w:color="000000"/>
              <w:bottom w:val="single" w:sz="1" w:space="0" w:color="000000"/>
              <w:right w:val="single" w:sz="12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67,672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749" w:type="dxa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6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4789C" w:rsidRDefault="0054789C"/>
        </w:tc>
        <w:tc>
          <w:tcPr>
            <w:tcW w:w="882" w:type="dxa"/>
            <w:vMerge w:val="restart"/>
            <w:tcBorders>
              <w:top w:val="single" w:sz="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soubor</w:t>
            </w:r>
          </w:p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54789C" w:rsidRDefault="007448EE">
            <w:pPr>
              <w:ind w:right="638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- -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54789C" w:rsidRDefault="007448EE">
            <w:pPr>
              <w:spacing w:line="124" w:lineRule="exact"/>
              <w:ind w:right="1397"/>
              <w:jc w:val="right"/>
              <w:rPr>
                <w:rFonts w:ascii="Arial" w:hAnsi="Arial"/>
                <w:color w:val="000000"/>
                <w:spacing w:val="128"/>
                <w:w w:val="85"/>
                <w:sz w:val="19"/>
                <w:vertAlign w:val="superscript"/>
                <w:lang w:val="cs-CZ"/>
              </w:rPr>
            </w:pPr>
            <w:r>
              <w:rPr>
                <w:rFonts w:ascii="Arial" w:hAnsi="Arial"/>
                <w:color w:val="000000"/>
                <w:spacing w:val="128"/>
                <w:w w:val="85"/>
                <w:sz w:val="19"/>
                <w:vertAlign w:val="superscript"/>
                <w:lang w:val="cs-CZ"/>
              </w:rPr>
              <w:t>20</w:t>
            </w:r>
            <w:r>
              <w:rPr>
                <w:rFonts w:ascii="Arial" w:hAnsi="Arial"/>
                <w:color w:val="000000"/>
                <w:spacing w:val="128"/>
                <w:sz w:val="19"/>
                <w:vertAlign w:val="subscript"/>
                <w:lang w:val="cs-CZ"/>
              </w:rPr>
              <w:t>'</w:t>
            </w:r>
            <w:r>
              <w:rPr>
                <w:rFonts w:ascii="Arial" w:hAnsi="Arial"/>
                <w:color w:val="000000"/>
                <w:spacing w:val="128"/>
                <w:w w:val="85"/>
                <w:sz w:val="19"/>
                <w:vertAlign w:val="superscript"/>
                <w:lang w:val="cs-CZ"/>
              </w:rPr>
              <w:t xml:space="preserve">16 </w:t>
            </w:r>
          </w:p>
          <w:p w:rsidR="0054789C" w:rsidRDefault="007448EE">
            <w:pPr>
              <w:spacing w:before="108" w:line="83" w:lineRule="exact"/>
              <w:ind w:right="1127"/>
              <w:jc w:val="right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úklid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2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22,176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49" w:type="dxa"/>
            <w:vMerge/>
            <w:tcBorders>
              <w:top w:val="none" w:sz="0" w:space="0" w:color="000000"/>
              <w:left w:val="single" w:sz="12" w:space="0" w:color="000000"/>
              <w:bottom w:val="double" w:sz="9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666" w:type="dxa"/>
            <w:vMerge/>
            <w:tcBorders>
              <w:top w:val="none" w:sz="0" w:space="0" w:color="000000"/>
              <w:left w:val="single" w:sz="7" w:space="0" w:color="000000"/>
              <w:bottom w:val="double" w:sz="9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1569" w:type="dxa"/>
            <w:vMerge/>
            <w:tcBorders>
              <w:top w:val="none" w:sz="0" w:space="0" w:color="000000"/>
              <w:left w:val="single" w:sz="7" w:space="0" w:color="000000"/>
              <w:bottom w:val="double" w:sz="9" w:space="0" w:color="000000"/>
              <w:right w:val="single" w:sz="7" w:space="0" w:color="000000"/>
            </w:tcBorders>
          </w:tcPr>
          <w:p w:rsidR="0054789C" w:rsidRDefault="0054789C"/>
        </w:tc>
        <w:tc>
          <w:tcPr>
            <w:tcW w:w="882" w:type="dxa"/>
            <w:vMerge/>
            <w:tcBorders>
              <w:top w:val="none" w:sz="0" w:space="0" w:color="000000"/>
              <w:left w:val="single" w:sz="7" w:space="0" w:color="000000"/>
              <w:bottom w:val="double" w:sz="9" w:space="0" w:color="000000"/>
              <w:right w:val="single" w:sz="7" w:space="0" w:color="000000"/>
            </w:tcBorders>
            <w:vAlign w:val="center"/>
          </w:tcPr>
          <w:p w:rsidR="0054789C" w:rsidRDefault="0054789C"/>
        </w:tc>
        <w:tc>
          <w:tcPr>
            <w:tcW w:w="933" w:type="dxa"/>
            <w:tcBorders>
              <w:top w:val="single" w:sz="1" w:space="0" w:color="000000"/>
              <w:left w:val="single" w:sz="7" w:space="0" w:color="000000"/>
              <w:bottom w:val="double" w:sz="9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31" w:type="dxa"/>
            <w:tcBorders>
              <w:top w:val="single" w:sz="1" w:space="0" w:color="000000"/>
              <w:left w:val="single" w:sz="7" w:space="0" w:color="000000"/>
              <w:bottom w:val="double" w:sz="9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317"/>
              <w:jc w:val="right"/>
              <w:rPr>
                <w:rFonts w:ascii="Arial" w:hAnsi="Arial"/>
                <w:b/>
                <w:color w:val="000000"/>
                <w:spacing w:val="-25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5"/>
                <w:sz w:val="19"/>
                <w:lang w:val="cs-CZ"/>
              </w:rPr>
              <w:t>doplňění hygienických potřeb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7" w:space="0" w:color="000000"/>
              <w:bottom w:val="double" w:sz="9" w:space="0" w:color="000000"/>
              <w:right w:val="single" w:sz="12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O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415" w:type="dxa"/>
            <w:gridSpan w:val="2"/>
            <w:tcBorders>
              <w:top w:val="double" w:sz="9" w:space="0" w:color="000000"/>
              <w:left w:val="single" w:sz="12" w:space="0" w:color="000000"/>
              <w:bottom w:val="double" w:sz="9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494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TPH</w:t>
            </w:r>
          </w:p>
        </w:tc>
        <w:tc>
          <w:tcPr>
            <w:tcW w:w="1569" w:type="dxa"/>
            <w:tcBorders>
              <w:top w:val="double" w:sz="9" w:space="0" w:color="000000"/>
              <w:left w:val="single" w:sz="7" w:space="0" w:color="000000"/>
              <w:bottom w:val="double" w:sz="9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1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12"/>
                <w:sz w:val="18"/>
                <w:lang w:val="cs-CZ"/>
              </w:rPr>
              <w:t>SO 101, 103, 104</w:t>
            </w:r>
          </w:p>
        </w:tc>
        <w:tc>
          <w:tcPr>
            <w:tcW w:w="882" w:type="dxa"/>
            <w:tcBorders>
              <w:top w:val="double" w:sz="9" w:space="0" w:color="000000"/>
              <w:left w:val="single" w:sz="7" w:space="0" w:color="000000"/>
              <w:bottom w:val="double" w:sz="9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8"/>
                <w:lang w:val="cs-CZ"/>
              </w:rPr>
              <w:t>179 ks</w:t>
            </w:r>
          </w:p>
        </w:tc>
        <w:tc>
          <w:tcPr>
            <w:tcW w:w="933" w:type="dxa"/>
            <w:tcBorders>
              <w:top w:val="double" w:sz="9" w:space="0" w:color="000000"/>
              <w:left w:val="single" w:sz="7" w:space="0" w:color="000000"/>
              <w:bottom w:val="double" w:sz="9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278"/>
              <w:jc w:val="right"/>
              <w:rPr>
                <w:rFonts w:ascii="Tahoma" w:hAnsi="Tahoma"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z w:val="18"/>
                <w:lang w:val="cs-CZ"/>
              </w:rPr>
              <w:t>900</w:t>
            </w:r>
          </w:p>
        </w:tc>
        <w:tc>
          <w:tcPr>
            <w:tcW w:w="2631" w:type="dxa"/>
            <w:tcBorders>
              <w:top w:val="double" w:sz="9" w:space="0" w:color="000000"/>
              <w:left w:val="single" w:sz="7" w:space="0" w:color="000000"/>
              <w:bottom w:val="double" w:sz="9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407"/>
              <w:jc w:val="right"/>
              <w:rPr>
                <w:rFonts w:ascii="Tahoma" w:hAnsi="Tahoma"/>
                <w:color w:val="000000"/>
                <w:spacing w:val="-8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8"/>
                <w:lang w:val="cs-CZ"/>
              </w:rPr>
              <w:t xml:space="preserve">mytí oken </w:t>
            </w:r>
            <w:r>
              <w:rPr>
                <w:rFonts w:ascii="Arial" w:hAnsi="Arial"/>
                <w:color w:val="000000"/>
                <w:spacing w:val="-8"/>
                <w:sz w:val="6"/>
                <w:lang w:val="cs-CZ"/>
              </w:rPr>
              <w:t xml:space="preserve">- </w:t>
            </w:r>
            <w:r>
              <w:rPr>
                <w:rFonts w:ascii="Tahoma" w:hAnsi="Tahoma"/>
                <w:color w:val="000000"/>
                <w:spacing w:val="-8"/>
                <w:sz w:val="18"/>
                <w:lang w:val="cs-CZ"/>
              </w:rPr>
              <w:t>jednorázové</w:t>
            </w:r>
          </w:p>
        </w:tc>
        <w:tc>
          <w:tcPr>
            <w:tcW w:w="886" w:type="dxa"/>
            <w:tcBorders>
              <w:top w:val="double" w:sz="9" w:space="0" w:color="000000"/>
              <w:left w:val="single" w:sz="7" w:space="0" w:color="000000"/>
              <w:bottom w:val="double" w:sz="9" w:space="0" w:color="000000"/>
              <w:right w:val="single" w:sz="12" w:space="0" w:color="000000"/>
            </w:tcBorders>
            <w:vAlign w:val="center"/>
          </w:tcPr>
          <w:p w:rsidR="0054789C" w:rsidRDefault="007448EE">
            <w:pPr>
              <w:jc w:val="center"/>
              <w:rPr>
                <w:rFonts w:ascii="Tahoma" w:hAnsi="Tahoma"/>
                <w:color w:val="000000"/>
                <w:spacing w:val="-6"/>
                <w:sz w:val="18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8"/>
                <w:lang w:val="cs-CZ"/>
              </w:rPr>
              <w:t>29 900,00</w:t>
            </w:r>
          </w:p>
        </w:tc>
      </w:tr>
      <w:tr w:rsidR="0054789C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415" w:type="dxa"/>
            <w:gridSpan w:val="2"/>
            <w:tcBorders>
              <w:top w:val="double" w:sz="9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54789C" w:rsidRDefault="007448EE">
            <w:pPr>
              <w:ind w:right="44"/>
              <w:jc w:val="right"/>
              <w:rPr>
                <w:rFonts w:ascii="Arial" w:hAnsi="Arial"/>
                <w:b/>
                <w:color w:val="000000"/>
                <w:spacing w:val="-8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8"/>
                <w:sz w:val="19"/>
                <w:lang w:val="cs-CZ"/>
              </w:rPr>
              <w:t>CELKEM</w:t>
            </w:r>
          </w:p>
        </w:tc>
        <w:tc>
          <w:tcPr>
            <w:tcW w:w="1569" w:type="dxa"/>
            <w:tcBorders>
              <w:top w:val="double" w:sz="9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82" w:type="dxa"/>
            <w:tcBorders>
              <w:top w:val="double" w:sz="9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double" w:sz="9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31" w:type="dxa"/>
            <w:tcBorders>
              <w:top w:val="double" w:sz="9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86" w:type="dxa"/>
            <w:tcBorders>
              <w:top w:val="double" w:sz="9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54789C" w:rsidRDefault="0054789C">
            <w:pPr>
              <w:rPr>
                <w:rFonts w:ascii="Tahoma" w:hAnsi="Tahoma"/>
                <w:color w:val="000000"/>
                <w:sz w:val="20"/>
              </w:rPr>
            </w:pPr>
          </w:p>
        </w:tc>
      </w:tr>
    </w:tbl>
    <w:p w:rsidR="007448EE" w:rsidRDefault="007448EE"/>
    <w:sectPr w:rsidR="007448EE">
      <w:pgSz w:w="11918" w:h="16854"/>
      <w:pgMar w:top="1552" w:right="700" w:bottom="1912" w:left="79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B3B"/>
    <w:multiLevelType w:val="multilevel"/>
    <w:tmpl w:val="0450E75E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000000"/>
        <w:spacing w:val="-12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C11BA4"/>
    <w:multiLevelType w:val="multilevel"/>
    <w:tmpl w:val="0DC0E8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000000"/>
        <w:spacing w:val="-8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5A0AFF"/>
    <w:multiLevelType w:val="multilevel"/>
    <w:tmpl w:val="16BC9378"/>
    <w:lvl w:ilvl="0">
      <w:start w:val="7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000000"/>
        <w:spacing w:val="-12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7A608E"/>
    <w:multiLevelType w:val="multilevel"/>
    <w:tmpl w:val="00C8300C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8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1C6EA3"/>
    <w:multiLevelType w:val="multilevel"/>
    <w:tmpl w:val="6E30BA6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000000"/>
        <w:spacing w:val="-14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AA0883"/>
    <w:multiLevelType w:val="multilevel"/>
    <w:tmpl w:val="925EBBB0"/>
    <w:lvl w:ilvl="0">
      <w:start w:val="5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000000"/>
        <w:spacing w:val="-10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871F81"/>
    <w:multiLevelType w:val="multilevel"/>
    <w:tmpl w:val="ABB253E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000000"/>
        <w:spacing w:val="-5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582A07"/>
    <w:multiLevelType w:val="multilevel"/>
    <w:tmpl w:val="08D2D3F6"/>
    <w:lvl w:ilvl="0">
      <w:start w:val="3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ahoma" w:hAnsi="Tahoma"/>
        <w:strike w:val="0"/>
        <w:color w:val="000000"/>
        <w:spacing w:val="0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1F6811"/>
    <w:multiLevelType w:val="multilevel"/>
    <w:tmpl w:val="275EB370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ahoma" w:hAnsi="Tahoma"/>
        <w:strike w:val="0"/>
        <w:color w:val="000000"/>
        <w:spacing w:val="0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822CA4"/>
    <w:multiLevelType w:val="multilevel"/>
    <w:tmpl w:val="89D072B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000000"/>
        <w:spacing w:val="-7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6441DD"/>
    <w:multiLevelType w:val="multilevel"/>
    <w:tmpl w:val="DC38D82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000000"/>
        <w:spacing w:val="0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6B7188"/>
    <w:multiLevelType w:val="multilevel"/>
    <w:tmpl w:val="5BFAE43A"/>
    <w:lvl w:ilvl="0">
      <w:start w:val="3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000000"/>
        <w:spacing w:val="-14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917293"/>
    <w:multiLevelType w:val="multilevel"/>
    <w:tmpl w:val="8996BB5A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000000"/>
        <w:spacing w:val="-9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380D4D"/>
    <w:multiLevelType w:val="multilevel"/>
    <w:tmpl w:val="FA7E587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000000"/>
        <w:spacing w:val="-5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2E3C6A"/>
    <w:multiLevelType w:val="multilevel"/>
    <w:tmpl w:val="E740089A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11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1"/>
  </w:num>
  <w:num w:numId="5">
    <w:abstractNumId w:val="2"/>
  </w:num>
  <w:num w:numId="6">
    <w:abstractNumId w:val="12"/>
  </w:num>
  <w:num w:numId="7">
    <w:abstractNumId w:val="1"/>
  </w:num>
  <w:num w:numId="8">
    <w:abstractNumId w:val="6"/>
  </w:num>
  <w:num w:numId="9">
    <w:abstractNumId w:val="5"/>
  </w:num>
  <w:num w:numId="10">
    <w:abstractNumId w:val="13"/>
  </w:num>
  <w:num w:numId="11">
    <w:abstractNumId w:val="9"/>
  </w:num>
  <w:num w:numId="12">
    <w:abstractNumId w:val="10"/>
  </w:num>
  <w:num w:numId="13">
    <w:abstractNumId w:val="0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9C"/>
    <w:rsid w:val="0054789C"/>
    <w:rsid w:val="007448EE"/>
    <w:rsid w:val="00BD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68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68E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D68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68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68E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D68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emenek.uklid@seznam.cz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jiri.nemec@industryz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2359</Words>
  <Characters>13924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Fuksa</dc:creator>
  <cp:lastModifiedBy>fuksa</cp:lastModifiedBy>
  <cp:revision>2</cp:revision>
  <dcterms:created xsi:type="dcterms:W3CDTF">2018-02-12T08:35:00Z</dcterms:created>
  <dcterms:modified xsi:type="dcterms:W3CDTF">2018-02-12T08:35:00Z</dcterms:modified>
</cp:coreProperties>
</file>