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DC" w:rsidRPr="00CE4EDC" w:rsidRDefault="00CE4EDC" w:rsidP="000278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Smlouva o nájmu </w:t>
      </w:r>
      <w:r w:rsidR="008760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učebny</w:t>
      </w:r>
    </w:p>
    <w:p w:rsidR="00CE4EDC" w:rsidRPr="00CE4EDC" w:rsidRDefault="00CE4EDC" w:rsidP="0002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dle </w:t>
      </w:r>
      <w:hyperlink r:id="rId8" w:tgtFrame="_blank" w:tooltip="Nový občanský zákoník" w:history="1">
        <w:r w:rsidRPr="00FB088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zákona č. 89/2012 Sb.</w:t>
        </w:r>
      </w:hyperlink>
      <w:r w:rsidRPr="00FB08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občanského 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zákoníku </w:t>
      </w:r>
      <w:r w:rsidR="00E21D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22A6B" w:rsidRDefault="00022A6B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I. Subjekty</w:t>
      </w:r>
    </w:p>
    <w:p w:rsidR="00BF558E" w:rsidRPr="00CE4EDC" w:rsidRDefault="00BF558E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10327" w:rsidRDefault="00CC76E6" w:rsidP="00027847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>ázev: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6AC9" w:rsidRPr="00022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škola lodní dopravy a technických řemesel, Děčín VI</w:t>
      </w:r>
    </w:p>
    <w:p w:rsidR="00B10327" w:rsidRDefault="00CC76E6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Dělnická 825/15, Děčín VI, 40502</w:t>
      </w:r>
    </w:p>
    <w:p w:rsidR="00336ED3" w:rsidRDefault="00B10327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14450488</w:t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</w:t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</w:t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14450488</w:t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el.: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412</w:t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 535 942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ferova@dorado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C76E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C0FA9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astoupený:</w:t>
      </w:r>
      <w:r w:rsidR="005C0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6E0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Bc. Jana Férová</w:t>
      </w:r>
      <w:r w:rsidR="005C0FA9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CE4EDC" w:rsidRDefault="00336ED3" w:rsidP="0002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8C4ECF" w:rsidRPr="00022A6B">
        <w:rPr>
          <w:rFonts w:ascii="Times New Roman" w:eastAsia="Times New Roman" w:hAnsi="Times New Roman" w:cs="Times New Roman"/>
          <w:sz w:val="24"/>
          <w:szCs w:val="24"/>
          <w:lang w:eastAsia="cs-CZ"/>
        </w:rPr>
        <w:t>27135431/0100</w:t>
      </w:r>
      <w:r w:rsidR="008C4ECF">
        <w:rPr>
          <w:color w:val="1F497D"/>
        </w:rPr>
        <w:t xml:space="preserve"> 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dále jen „Pronajímatel“, na straně jedné</w:t>
      </w:r>
    </w:p>
    <w:p w:rsidR="00B4117B" w:rsidRPr="00CE4EDC" w:rsidRDefault="00B4117B" w:rsidP="0002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B4117B" w:rsidRPr="00CE4EDC" w:rsidRDefault="00B4117B" w:rsidP="0002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365" w:rsidRPr="00027847" w:rsidRDefault="00CC76E6" w:rsidP="00336ED3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ázev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B7ADF" w:rsidRPr="00022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DEKRA CZ a.s.</w:t>
      </w:r>
      <w:r w:rsidR="00B103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73365" w:rsidRPr="00B4117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</w:t>
      </w:r>
      <w:r w:rsidR="00D73365"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D73365"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Türkova</w:t>
      </w:r>
      <w:proofErr w:type="spellEnd"/>
      <w:r w:rsidR="00D73365"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1001/9, Chodov, 149 00 Praha 4 </w:t>
      </w:r>
    </w:p>
    <w:p w:rsidR="00D73365" w:rsidRPr="00027847" w:rsidRDefault="00D73365" w:rsidP="00336ED3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492 40 188, </w:t>
      </w:r>
    </w:p>
    <w:p w:rsidR="00D73365" w:rsidRPr="00027847" w:rsidRDefault="00D73365" w:rsidP="00336ED3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CZ49240188</w:t>
      </w:r>
    </w:p>
    <w:p w:rsidR="00D73365" w:rsidRPr="00027847" w:rsidRDefault="00D73365" w:rsidP="00336ED3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</w:t>
      </w: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Zikmundem </w:t>
      </w:r>
      <w:proofErr w:type="spellStart"/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Mrózem</w:t>
      </w:r>
      <w:proofErr w:type="spellEnd"/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MBA, předsedou představenstva a </w:t>
      </w:r>
    </w:p>
    <w:p w:rsidR="00D73365" w:rsidRPr="00027847" w:rsidRDefault="00D73365" w:rsidP="00336ED3">
      <w:pPr>
        <w:tabs>
          <w:tab w:val="left" w:pos="1418"/>
        </w:tabs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Miroslavem Lhotákem, členem představenstva,  </w:t>
      </w:r>
    </w:p>
    <w:p w:rsidR="00D73365" w:rsidRPr="00027847" w:rsidRDefault="00D73365" w:rsidP="00336ED3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4508071/0100</w:t>
      </w:r>
    </w:p>
    <w:p w:rsidR="00B4117B" w:rsidRDefault="00D73365" w:rsidP="00336ED3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47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této smlouvy:</w:t>
      </w:r>
    </w:p>
    <w:p w:rsidR="00027847" w:rsidRDefault="00027847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Default="00CE4EDC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„Nájemce“, na straně druhé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E4EDC" w:rsidRDefault="00CE4EDC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společně jako „Strany“</w:t>
      </w:r>
    </w:p>
    <w:p w:rsidR="00027847" w:rsidRPr="00CE4EDC" w:rsidRDefault="00027847" w:rsidP="00027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II. Předmět smlouvy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D73365" w:rsidRDefault="00CE4EDC" w:rsidP="00C02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je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učebny</w:t>
      </w:r>
      <w:r w:rsidR="00876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14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školy Pronajímatele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sloužící ke školení, které </w:t>
      </w:r>
      <w:r w:rsidR="00B42E19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pětidenní (neděle – čtvrtek) </w:t>
      </w:r>
      <w:r w:rsidR="007B7ADF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za měsíc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1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předchozí domluvě </w:t>
      </w:r>
      <w:r w:rsidR="002F6256">
        <w:rPr>
          <w:rFonts w:ascii="Times New Roman" w:eastAsia="Times New Roman" w:hAnsi="Times New Roman" w:cs="Times New Roman"/>
          <w:sz w:val="24"/>
          <w:szCs w:val="24"/>
          <w:lang w:eastAsia="cs-CZ"/>
        </w:rPr>
        <w:t>s ředitelem školy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E4EDC" w:rsidRDefault="00CE4EDC" w:rsidP="00C02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Pr="00CE4EDC" w:rsidRDefault="00027847" w:rsidP="000278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III. Předmět nájmu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Pr="00D36AC9" w:rsidRDefault="00CE4EDC" w:rsidP="00336E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prohlašuje, že je 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správcem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-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objektu na</w:t>
      </w:r>
      <w:r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adrese </w:t>
      </w:r>
      <w:r w:rsidR="00D36AC9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Dělnická 825/15, Děčín VI – Letná, 40502 Děčín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</w:t>
      </w:r>
      <w:proofErr w:type="spellStart"/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AC9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Podmokly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„škola“)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jako n</w:t>
      </w:r>
      <w:r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emovitá věc je zapsána u Katastrálního úřadu pro 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Ústecký </w:t>
      </w:r>
      <w:r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kraj, Katastrální pracoviště 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Děčín, </w:t>
      </w:r>
      <w:r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LV č. </w:t>
      </w:r>
      <w:r w:rsidR="00D36AC9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2157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>. Vlastníkem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</w:t>
      </w:r>
      <w:r w:rsidR="00CC76E6" w:rsidRP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nemovitosti je Ústecký kraj.</w:t>
      </w:r>
    </w:p>
    <w:p w:rsidR="002F6256" w:rsidRPr="00336ED3" w:rsidRDefault="00CE4EDC" w:rsidP="00336E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přenec</w:t>
      </w:r>
      <w:r w:rsidR="00D36AC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hává Nájemci do už</w:t>
      </w:r>
      <w:r w:rsidR="0003475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ívání </w:t>
      </w:r>
      <w:r w:rsidR="00336ED3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školy - </w:t>
      </w:r>
      <w:r w:rsidR="0003475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</w:t>
      </w:r>
      <w:r w:rsidR="00336ED3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učebnu </w:t>
      </w:r>
      <w:r w:rsidR="00336ED3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14 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a sociální zařízení)</w:t>
      </w:r>
      <w:r w:rsidR="0003475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="00D36AC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nachází</w:t>
      </w:r>
      <w:r w:rsidR="00034759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v areálu školy naproti hlavnímu vchodu v budově nad posilovnou.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Učebna je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bude vždy </w:t>
      </w:r>
      <w:r w:rsidR="002F6256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vybavena promítacím plátnem a dataprojektorem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(tyto jsou součástí nájmu učebny a jejich užívání je zahrnuto v užívání učebny i v ceně nájmu)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73365" w:rsidRDefault="00D73365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Default="00027847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Default="00027847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IV. Účel nájmu</w:t>
      </w:r>
    </w:p>
    <w:p w:rsidR="00336ED3" w:rsidRPr="00CE4EDC" w:rsidRDefault="00336ED3" w:rsidP="00336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Pr="00CE4EDC" w:rsidRDefault="00CE4EDC" w:rsidP="00336E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oprávněn pr</w:t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ovozovat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učebně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školení.</w:t>
      </w:r>
    </w:p>
    <w:p w:rsidR="00CE4EDC" w:rsidRDefault="00CE4EDC" w:rsidP="00336E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="00D36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se zavazuje využívat </w:t>
      </w:r>
      <w:r w:rsid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učebnu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pro tento účel.</w:t>
      </w:r>
    </w:p>
    <w:p w:rsidR="00D73365" w:rsidRDefault="00D73365" w:rsidP="00336ED3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3365" w:rsidRPr="00CE4EDC" w:rsidRDefault="00D73365" w:rsidP="00336ED3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V. Práva a povinnosti Stran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Pr="00CE4EDC" w:rsidRDefault="00CE4EDC" w:rsidP="00336E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Pronajímatel přenechává 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(specifikovan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čl. III. 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>odst.</w:t>
      </w:r>
      <w:r w:rsidR="006E0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proofErr w:type="gramStart"/>
      <w:r w:rsidR="006E0037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="006E0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smlouvy) Nájemci a Nájemce se zavazuje platit nájemné a užívat tyto prostory řádným a obvyklým způsobem v souladu se zákonem a touto smlouvou.</w:t>
      </w:r>
    </w:p>
    <w:p w:rsidR="00CE4EDC" w:rsidRPr="00CE4EDC" w:rsidRDefault="00CE4EDC" w:rsidP="00336E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přenechává předmět nájmu ve stavu způsobilém k obvyklému užívání.</w:t>
      </w:r>
    </w:p>
    <w:p w:rsidR="00CE4EDC" w:rsidRPr="00CE4EDC" w:rsidRDefault="00CE4EDC" w:rsidP="00336E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zavazuje, že umožní Pronajímateli nebo jím pověřené osobě vstup do pronajatých prostor, za účelem prohlídky pronajatých prostor.</w:t>
      </w:r>
    </w:p>
    <w:p w:rsidR="00A749B4" w:rsidRDefault="00A749B4" w:rsidP="00336E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 Nájemcem mohou prostory užívat jeho pracovníci (interní i externí).</w:t>
      </w:r>
    </w:p>
    <w:p w:rsidR="00CE4EDC" w:rsidRDefault="00BA6420" w:rsidP="00336E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oprávněn přenechat prostor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jeho část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E4EDC"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podnájmu třetí osobě.</w:t>
      </w:r>
      <w:r w:rsidR="00A74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73365" w:rsidRDefault="00D73365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Pr="00CE4EDC" w:rsidRDefault="00027847" w:rsidP="00022A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VI. Doba nájmu a výpověď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634E9B" w:rsidRPr="00022A6B" w:rsidRDefault="00CE4EDC" w:rsidP="00022A6B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Nájemní vztah se sjednává </w:t>
      </w:r>
      <w:r w:rsidRPr="00022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 dobu </w:t>
      </w:r>
      <w:r w:rsidR="007B7ADF" w:rsidRPr="00022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neurčitou</w:t>
      </w:r>
      <w:r w:rsidR="009A1476" w:rsidRPr="00022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B42E19" w:rsidRPr="00336ED3" w:rsidRDefault="001C4D08" w:rsidP="00336ED3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i Nájemce jsou oprávněni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</w:t>
      </w:r>
      <w:r w:rsidRPr="00022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nájemní smlouvu vypovědět </w:t>
      </w:r>
      <w:r w:rsidR="00034759" w:rsidRPr="00022A6B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písemně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. Výpověď je možné dát i bezdůvodně</w:t>
      </w:r>
      <w:r w:rsidR="00AB08B5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36ED3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08B5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Výpovědní doba je tříměsíční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běží od prvního dne měsíce následujícího po měsíci jejího doručení</w:t>
      </w:r>
      <w:r w:rsidR="00AB08B5" w:rsidRPr="00336E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42E19" w:rsidRPr="00B42E19">
        <w:t xml:space="preserve"> </w:t>
      </w:r>
    </w:p>
    <w:p w:rsidR="00B42E19" w:rsidRDefault="00B42E19" w:rsidP="00022A6B">
      <w:pPr>
        <w:pStyle w:val="l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>
        <w:t xml:space="preserve">Termíny nájmu budou vždy domluveny a odsouhlaseny oběma stranami před koncem kalendářního roku na rok následující. Termíny pro rok 2018 jsou uvedeny v příloze </w:t>
      </w:r>
      <w:proofErr w:type="gramStart"/>
      <w:r>
        <w:t>č.1 této</w:t>
      </w:r>
      <w:proofErr w:type="gramEnd"/>
      <w:r>
        <w:t xml:space="preserve"> smlouvy.</w:t>
      </w:r>
    </w:p>
    <w:p w:rsidR="00B42E19" w:rsidRDefault="00B42E19" w:rsidP="00022A6B">
      <w:pPr>
        <w:pStyle w:val="l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>
        <w:t>Nájemce je oprávněn nevyužít konkrétního předem domluveného termínu</w:t>
      </w:r>
      <w:r w:rsidR="00D73365">
        <w:t xml:space="preserve"> nájmu</w:t>
      </w:r>
      <w:r>
        <w:t xml:space="preserve">. Musí však o </w:t>
      </w:r>
      <w:r w:rsidR="00D73365">
        <w:t>zrušení odsouhlaseného termínu</w:t>
      </w:r>
      <w:r>
        <w:t xml:space="preserve"> informovat pronajímatele nejpozději </w:t>
      </w:r>
      <w:r w:rsidR="00D73365">
        <w:t>2 dny před začátkem konkrétního školení. Za takto zrušený termín nebude pronajímatel fakturovat nájemné.</w:t>
      </w:r>
    </w:p>
    <w:p w:rsidR="00D73365" w:rsidRPr="00080954" w:rsidRDefault="00D73365" w:rsidP="00022A6B">
      <w:pPr>
        <w:pStyle w:val="l8"/>
        <w:spacing w:before="0" w:beforeAutospacing="0" w:after="0" w:afterAutospacing="0"/>
        <w:ind w:left="720"/>
        <w:jc w:val="both"/>
      </w:pPr>
    </w:p>
    <w:p w:rsidR="00CE4EDC" w:rsidRDefault="00CE4EDC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VII. Nájemné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Default="00CE4EDC" w:rsidP="00022A6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 za prostor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6029">
        <w:rPr>
          <w:rFonts w:ascii="Times New Roman" w:eastAsia="Times New Roman" w:hAnsi="Times New Roman" w:cs="Times New Roman"/>
          <w:sz w:val="24"/>
          <w:szCs w:val="24"/>
          <w:lang w:eastAsia="cs-CZ"/>
        </w:rPr>
        <w:t>(specifikovan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čl. III) bylo </w:t>
      </w:r>
      <w:r w:rsidR="00A1390D"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stanoveno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r w:rsidR="00634E9B"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300,-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4E9B"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Kč / hod.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 minut)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užívání prostor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34E9B"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hradit n</w:t>
      </w:r>
      <w:r w:rsidR="00436ACA" w:rsidRPr="00634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ájemné 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měsíčně, vždy </w:t>
      </w:r>
      <w:r w:rsidR="00876029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vystavené faktury pronajímatelem.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Faktura je splatná do 30 dnů ode dne jejího doručení Nájemci elektronicky na </w:t>
      </w:r>
      <w:hyperlink r:id="rId9" w:history="1">
        <w:r w:rsidR="004F23F8" w:rsidRPr="0066635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faktury@dekra.cz</w:t>
        </w:r>
      </w:hyperlink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73365" w:rsidRDefault="00D73365" w:rsidP="00027847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Pr="00634E9B" w:rsidRDefault="00027847" w:rsidP="00022A6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EDC" w:rsidRDefault="0017347A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VIII</w:t>
      </w:r>
      <w:r w:rsidR="00CE4EDC"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Předání a vrácení </w:t>
      </w:r>
      <w:r w:rsidR="004F23F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učebny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9A1476" w:rsidRDefault="00CE4EDC" w:rsidP="00022A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Nájemci bude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učebna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na základě předchozí 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telefonické 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F3324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36369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, jinak do</w:t>
      </w:r>
      <w:r w:rsidR="00240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8:30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hod dne, ve kterém probíhá odsouhlasené školení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Ředitelem 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ený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zaměstnance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učebnu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odemkne a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předání zpět </w:t>
      </w:r>
      <w:r w:rsid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následně zase zamkne. Nájemce</w:t>
      </w: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školení</w:t>
      </w: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učebnu</w:t>
      </w: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ve stavu</w:t>
      </w:r>
      <w:r w:rsidR="0017347A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kterém </w:t>
      </w:r>
      <w:r w:rsidR="004F23F8">
        <w:rPr>
          <w:rFonts w:ascii="Times New Roman" w:eastAsia="Times New Roman" w:hAnsi="Times New Roman" w:cs="Times New Roman"/>
          <w:sz w:val="24"/>
          <w:szCs w:val="24"/>
          <w:lang w:eastAsia="cs-CZ"/>
        </w:rPr>
        <w:t>ji</w:t>
      </w:r>
      <w:r w:rsidR="0017347A"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převzal</w:t>
      </w:r>
      <w:r w:rsidRPr="005363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přihlédnutím k obvyklému opotřebení při řádném užívání.</w:t>
      </w:r>
    </w:p>
    <w:p w:rsidR="00D73365" w:rsidRPr="009A1476" w:rsidRDefault="00D73365" w:rsidP="00022A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7ADF" w:rsidRDefault="007B7ADF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27847" w:rsidRDefault="00027847" w:rsidP="0002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27847" w:rsidRDefault="00027847" w:rsidP="0002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027847" w:rsidRDefault="00027847" w:rsidP="00027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CE4EDC" w:rsidRDefault="0017347A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I</w:t>
      </w:r>
      <w:r w:rsidR="00CE4EDC" w:rsidRPr="00CE4E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X. Závěrečná ustanovení</w:t>
      </w:r>
    </w:p>
    <w:p w:rsidR="00027847" w:rsidRPr="00CE4EDC" w:rsidRDefault="00027847" w:rsidP="00027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E4EDC" w:rsidRPr="00876029" w:rsidRDefault="00CE4EDC" w:rsidP="00022A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originálech, z nichž každá ze Stran obdrží po jednom. </w:t>
      </w:r>
    </w:p>
    <w:p w:rsidR="00CE4EDC" w:rsidRPr="00CE4EDC" w:rsidRDefault="00CE4EDC" w:rsidP="00022A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a doplňována pouze písemnými dodatky schválenými oběma smluvními stranami.</w:t>
      </w:r>
    </w:p>
    <w:p w:rsidR="0017347A" w:rsidRDefault="00CE4EDC" w:rsidP="00022A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D73365" w:rsidRDefault="00D73365" w:rsidP="000278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847" w:rsidRPr="00034759" w:rsidRDefault="00027847" w:rsidP="00022A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47A" w:rsidRDefault="00CE4EDC" w:rsidP="000278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17347A">
        <w:rPr>
          <w:rFonts w:ascii="Times New Roman" w:eastAsia="Times New Roman" w:hAnsi="Times New Roman" w:cs="Times New Roman"/>
          <w:sz w:val="24"/>
          <w:szCs w:val="24"/>
          <w:lang w:eastAsia="cs-CZ"/>
        </w:rPr>
        <w:t>Děčíně</w:t>
      </w:r>
      <w:r w:rsidRPr="00CE4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C02A17">
        <w:rPr>
          <w:rFonts w:ascii="Times New Roman" w:eastAsia="Times New Roman" w:hAnsi="Times New Roman" w:cs="Times New Roman"/>
          <w:sz w:val="24"/>
          <w:szCs w:val="24"/>
          <w:lang w:eastAsia="cs-CZ"/>
        </w:rPr>
        <w:t>15. ledna 2018</w:t>
      </w:r>
    </w:p>
    <w:p w:rsidR="00022A6B" w:rsidRDefault="00022A6B" w:rsidP="000278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2A6B" w:rsidRDefault="00022A6B" w:rsidP="000278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23F8" w:rsidRDefault="004F23F8" w:rsidP="000278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Nájemce:</w:t>
      </w:r>
    </w:p>
    <w:p w:rsidR="00027847" w:rsidRDefault="00027847" w:rsidP="00027847">
      <w:pPr>
        <w:spacing w:after="0"/>
      </w:pPr>
    </w:p>
    <w:p w:rsidR="00022A6B" w:rsidRDefault="00022A6B" w:rsidP="00027847">
      <w:pPr>
        <w:spacing w:after="0"/>
      </w:pPr>
    </w:p>
    <w:p w:rsidR="00022A6B" w:rsidRDefault="00022A6B" w:rsidP="00027847">
      <w:pPr>
        <w:spacing w:after="0"/>
      </w:pPr>
    </w:p>
    <w:p w:rsidR="00022A6B" w:rsidRDefault="00022A6B" w:rsidP="00027847">
      <w:pPr>
        <w:spacing w:after="0"/>
      </w:pPr>
    </w:p>
    <w:p w:rsidR="00027847" w:rsidRDefault="00027847" w:rsidP="00027847">
      <w:pPr>
        <w:spacing w:after="0"/>
      </w:pPr>
    </w:p>
    <w:p w:rsidR="00027847" w:rsidRDefault="00C42FB5" w:rsidP="00027847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39949" wp14:editId="751C370B">
                <wp:simplePos x="0" y="0"/>
                <wp:positionH relativeFrom="column">
                  <wp:posOffset>3146755</wp:posOffset>
                </wp:positionH>
                <wp:positionV relativeFrom="paragraph">
                  <wp:posOffset>309245</wp:posOffset>
                </wp:positionV>
                <wp:extent cx="229552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62695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24.35pt" to="428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" strokecolor="black [3213]">
                <v:stroke dashstyle="3 1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CEEE" wp14:editId="44AE6B4F">
                <wp:simplePos x="0" y="0"/>
                <wp:positionH relativeFrom="column">
                  <wp:posOffset>-71121</wp:posOffset>
                </wp:positionH>
                <wp:positionV relativeFrom="paragraph">
                  <wp:posOffset>318770</wp:posOffset>
                </wp:positionV>
                <wp:extent cx="229552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C09660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5.1pt" to="175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" strokecolor="black [3213]">
                <v:stroke dashstyle="3 1"/>
              </v:line>
            </w:pict>
          </mc:Fallback>
        </mc:AlternateContent>
      </w:r>
      <w:r w:rsidR="005C0FA9">
        <w:tab/>
      </w:r>
      <w:r w:rsidR="005C0FA9">
        <w:tab/>
      </w:r>
      <w:r w:rsidR="005C0FA9">
        <w:tab/>
      </w:r>
      <w:r w:rsidR="005C0FA9">
        <w:tab/>
      </w:r>
      <w:r w:rsidR="005C0FA9">
        <w:tab/>
      </w:r>
      <w:r w:rsidR="005C0FA9">
        <w:tab/>
      </w:r>
    </w:p>
    <w:p w:rsidR="00027847" w:rsidRPr="00022A6B" w:rsidRDefault="00027847" w:rsidP="0002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847" w:rsidRPr="00022A6B" w:rsidRDefault="004F23F8" w:rsidP="00027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>škola</w:t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  <w:t>DEKRA CZ a.s.</w:t>
      </w:r>
    </w:p>
    <w:p w:rsidR="004F23F8" w:rsidRPr="00022A6B" w:rsidRDefault="004F23F8" w:rsidP="004F2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>Jana Férová, ředitel</w:t>
      </w:r>
      <w:r w:rsidR="00C02A17">
        <w:rPr>
          <w:rFonts w:ascii="Times New Roman" w:hAnsi="Times New Roman" w:cs="Times New Roman"/>
          <w:sz w:val="24"/>
          <w:szCs w:val="24"/>
        </w:rPr>
        <w:t xml:space="preserve"> školy</w:t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  <w:t xml:space="preserve">Zikmund </w:t>
      </w:r>
      <w:proofErr w:type="spellStart"/>
      <w:r w:rsidRPr="00022A6B">
        <w:rPr>
          <w:rFonts w:ascii="Times New Roman" w:hAnsi="Times New Roman" w:cs="Times New Roman"/>
          <w:sz w:val="24"/>
          <w:szCs w:val="24"/>
        </w:rPr>
        <w:t>Mróz</w:t>
      </w:r>
      <w:proofErr w:type="spellEnd"/>
      <w:r w:rsidRPr="00022A6B">
        <w:rPr>
          <w:rFonts w:ascii="Times New Roman" w:hAnsi="Times New Roman" w:cs="Times New Roman"/>
          <w:sz w:val="24"/>
          <w:szCs w:val="24"/>
        </w:rPr>
        <w:t>, Ilja Němeček</w:t>
      </w:r>
    </w:p>
    <w:p w:rsidR="004F23F8" w:rsidRPr="00022A6B" w:rsidRDefault="004F23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Pr="00022A6B">
        <w:rPr>
          <w:rFonts w:ascii="Times New Roman" w:hAnsi="Times New Roman" w:cs="Times New Roman"/>
          <w:sz w:val="24"/>
          <w:szCs w:val="24"/>
        </w:rPr>
        <w:tab/>
      </w:r>
      <w:r w:rsidR="00022A6B">
        <w:rPr>
          <w:rFonts w:ascii="Times New Roman" w:hAnsi="Times New Roman" w:cs="Times New Roman"/>
          <w:sz w:val="24"/>
          <w:szCs w:val="24"/>
        </w:rPr>
        <w:t>p</w:t>
      </w:r>
      <w:r w:rsidRPr="00022A6B">
        <w:rPr>
          <w:rFonts w:ascii="Times New Roman" w:hAnsi="Times New Roman" w:cs="Times New Roman"/>
          <w:sz w:val="24"/>
          <w:szCs w:val="24"/>
        </w:rPr>
        <w:t>ředseda a člen představenstva</w:t>
      </w:r>
    </w:p>
    <w:p w:rsidR="00027847" w:rsidRDefault="00027847" w:rsidP="00027847">
      <w:pPr>
        <w:spacing w:after="0"/>
      </w:pPr>
    </w:p>
    <w:p w:rsidR="00022A6B" w:rsidRDefault="005C0FA9" w:rsidP="00022A6B">
      <w:pPr>
        <w:spacing w:after="0" w:line="240" w:lineRule="auto"/>
        <w:outlineLvl w:val="2"/>
      </w:pPr>
      <w:r>
        <w:tab/>
      </w: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022A6B" w:rsidRDefault="00022A6B" w:rsidP="00022A6B">
      <w:pPr>
        <w:spacing w:after="0" w:line="240" w:lineRule="auto"/>
        <w:outlineLvl w:val="2"/>
      </w:pPr>
    </w:p>
    <w:p w:rsidR="00AE50EE" w:rsidRDefault="00AE50EE" w:rsidP="00022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22A6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Příloha </w:t>
      </w:r>
      <w:proofErr w:type="gramStart"/>
      <w:r w:rsidRPr="00022A6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č.1</w:t>
      </w:r>
      <w:proofErr w:type="gramEnd"/>
    </w:p>
    <w:p w:rsidR="00022A6B" w:rsidRDefault="00022A6B" w:rsidP="00022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FF3FD7" w:rsidRDefault="00FF3FD7" w:rsidP="00022A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B4117B" w:rsidRPr="00EB2B1C" w:rsidTr="00022A6B">
        <w:trPr>
          <w:trHeight w:val="3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117B" w:rsidRPr="00022A6B" w:rsidRDefault="00B4117B" w:rsidP="00022A6B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Termíny nájmu učebny pro rok 2018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8.2.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8.3.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12.4.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17.5.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7.6.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4.10.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8.11.</w:t>
            </w:r>
          </w:p>
        </w:tc>
      </w:tr>
      <w:tr w:rsidR="00B4117B" w:rsidRPr="00EB2B1C" w:rsidTr="00022A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7B" w:rsidRPr="00022A6B" w:rsidRDefault="00B4117B" w:rsidP="00022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</w:t>
            </w:r>
            <w:proofErr w:type="gramEnd"/>
            <w:r w:rsidRPr="00022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6.12.</w:t>
            </w:r>
          </w:p>
        </w:tc>
      </w:tr>
    </w:tbl>
    <w:p w:rsidR="009A1476" w:rsidRDefault="009A1476" w:rsidP="00022A6B">
      <w:pPr>
        <w:spacing w:after="0"/>
      </w:pPr>
    </w:p>
    <w:p w:rsidR="00E91348" w:rsidRDefault="00E91348" w:rsidP="00022A6B">
      <w:pPr>
        <w:spacing w:after="0"/>
      </w:pPr>
      <w:bookmarkStart w:id="0" w:name="_GoBack"/>
      <w:bookmarkEnd w:id="0"/>
    </w:p>
    <w:sectPr w:rsidR="00E91348" w:rsidSect="000278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E6" w:rsidRDefault="003B44E6" w:rsidP="00C42FB5">
      <w:pPr>
        <w:spacing w:after="0" w:line="240" w:lineRule="auto"/>
      </w:pPr>
      <w:r>
        <w:separator/>
      </w:r>
    </w:p>
  </w:endnote>
  <w:endnote w:type="continuationSeparator" w:id="0">
    <w:p w:rsidR="003B44E6" w:rsidRDefault="003B44E6" w:rsidP="00C4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E6" w:rsidRDefault="003B44E6" w:rsidP="00C42FB5">
      <w:pPr>
        <w:spacing w:after="0" w:line="240" w:lineRule="auto"/>
      </w:pPr>
      <w:r>
        <w:separator/>
      </w:r>
    </w:p>
  </w:footnote>
  <w:footnote w:type="continuationSeparator" w:id="0">
    <w:p w:rsidR="003B44E6" w:rsidRDefault="003B44E6" w:rsidP="00C4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C4E"/>
    <w:multiLevelType w:val="hybridMultilevel"/>
    <w:tmpl w:val="760895E4"/>
    <w:lvl w:ilvl="0" w:tplc="617C4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25B84"/>
    <w:multiLevelType w:val="multilevel"/>
    <w:tmpl w:val="6390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58FD"/>
    <w:multiLevelType w:val="hybridMultilevel"/>
    <w:tmpl w:val="1BC80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7BF5"/>
    <w:multiLevelType w:val="multilevel"/>
    <w:tmpl w:val="F51E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71E99"/>
    <w:multiLevelType w:val="multilevel"/>
    <w:tmpl w:val="003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80503"/>
    <w:multiLevelType w:val="multilevel"/>
    <w:tmpl w:val="E0C0AF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87848"/>
    <w:multiLevelType w:val="multilevel"/>
    <w:tmpl w:val="80B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C503D"/>
    <w:multiLevelType w:val="multilevel"/>
    <w:tmpl w:val="F7A6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40543"/>
    <w:multiLevelType w:val="multilevel"/>
    <w:tmpl w:val="2EC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A6AEE"/>
    <w:multiLevelType w:val="multilevel"/>
    <w:tmpl w:val="003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55E18"/>
    <w:multiLevelType w:val="multilevel"/>
    <w:tmpl w:val="1C2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A498B"/>
    <w:multiLevelType w:val="multilevel"/>
    <w:tmpl w:val="4A9E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57F8B"/>
    <w:multiLevelType w:val="multilevel"/>
    <w:tmpl w:val="9E46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DC"/>
    <w:rsid w:val="00022A6B"/>
    <w:rsid w:val="00027847"/>
    <w:rsid w:val="00034759"/>
    <w:rsid w:val="00080880"/>
    <w:rsid w:val="00080954"/>
    <w:rsid w:val="0017347A"/>
    <w:rsid w:val="001C4D08"/>
    <w:rsid w:val="002406F6"/>
    <w:rsid w:val="00250746"/>
    <w:rsid w:val="00253727"/>
    <w:rsid w:val="00254070"/>
    <w:rsid w:val="00296C3E"/>
    <w:rsid w:val="002D0A8C"/>
    <w:rsid w:val="002F6256"/>
    <w:rsid w:val="00336ED3"/>
    <w:rsid w:val="003432FA"/>
    <w:rsid w:val="003B0306"/>
    <w:rsid w:val="003B44E6"/>
    <w:rsid w:val="003B7C1B"/>
    <w:rsid w:val="003D2DD0"/>
    <w:rsid w:val="003D2FE4"/>
    <w:rsid w:val="00405799"/>
    <w:rsid w:val="00436ACA"/>
    <w:rsid w:val="004426A5"/>
    <w:rsid w:val="004F23F8"/>
    <w:rsid w:val="00536369"/>
    <w:rsid w:val="00537963"/>
    <w:rsid w:val="005C0FA9"/>
    <w:rsid w:val="0060617F"/>
    <w:rsid w:val="006067AA"/>
    <w:rsid w:val="00634E9B"/>
    <w:rsid w:val="006528AA"/>
    <w:rsid w:val="006771D6"/>
    <w:rsid w:val="006D547C"/>
    <w:rsid w:val="006E0037"/>
    <w:rsid w:val="006F7FD3"/>
    <w:rsid w:val="007B7ADF"/>
    <w:rsid w:val="008700C5"/>
    <w:rsid w:val="00876029"/>
    <w:rsid w:val="008B7B52"/>
    <w:rsid w:val="008C411B"/>
    <w:rsid w:val="008C4ECF"/>
    <w:rsid w:val="008C7C01"/>
    <w:rsid w:val="008D3A57"/>
    <w:rsid w:val="009229E7"/>
    <w:rsid w:val="00940947"/>
    <w:rsid w:val="00947CE6"/>
    <w:rsid w:val="00994295"/>
    <w:rsid w:val="009A0216"/>
    <w:rsid w:val="009A1476"/>
    <w:rsid w:val="009B0D9E"/>
    <w:rsid w:val="00A11B0C"/>
    <w:rsid w:val="00A1390D"/>
    <w:rsid w:val="00A749B4"/>
    <w:rsid w:val="00A921DA"/>
    <w:rsid w:val="00AB08B5"/>
    <w:rsid w:val="00AD71B8"/>
    <w:rsid w:val="00AD7CB3"/>
    <w:rsid w:val="00AE50EE"/>
    <w:rsid w:val="00AF0565"/>
    <w:rsid w:val="00B10327"/>
    <w:rsid w:val="00B239B0"/>
    <w:rsid w:val="00B4117B"/>
    <w:rsid w:val="00B42E19"/>
    <w:rsid w:val="00B77A43"/>
    <w:rsid w:val="00BA6420"/>
    <w:rsid w:val="00BF558E"/>
    <w:rsid w:val="00C02A17"/>
    <w:rsid w:val="00C14260"/>
    <w:rsid w:val="00C42FB5"/>
    <w:rsid w:val="00C806DB"/>
    <w:rsid w:val="00CC76E6"/>
    <w:rsid w:val="00CE4EDC"/>
    <w:rsid w:val="00CF0F10"/>
    <w:rsid w:val="00D36AC9"/>
    <w:rsid w:val="00D73365"/>
    <w:rsid w:val="00E0178E"/>
    <w:rsid w:val="00E21DB7"/>
    <w:rsid w:val="00E62F51"/>
    <w:rsid w:val="00E77B16"/>
    <w:rsid w:val="00E801B7"/>
    <w:rsid w:val="00E91348"/>
    <w:rsid w:val="00EA5131"/>
    <w:rsid w:val="00EB573A"/>
    <w:rsid w:val="00ED3C97"/>
    <w:rsid w:val="00EE5EB5"/>
    <w:rsid w:val="00F158E8"/>
    <w:rsid w:val="00F26D70"/>
    <w:rsid w:val="00F3324B"/>
    <w:rsid w:val="00F64CF2"/>
    <w:rsid w:val="00F83FF7"/>
    <w:rsid w:val="00FB088F"/>
    <w:rsid w:val="00FC130C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4E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4E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4ED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E4ED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4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FB5"/>
  </w:style>
  <w:style w:type="paragraph" w:styleId="Zpat">
    <w:name w:val="footer"/>
    <w:basedOn w:val="Normln"/>
    <w:link w:val="ZpatChar"/>
    <w:uiPriority w:val="99"/>
    <w:unhideWhenUsed/>
    <w:rsid w:val="00C4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FB5"/>
  </w:style>
  <w:style w:type="paragraph" w:customStyle="1" w:styleId="l9">
    <w:name w:val="l9"/>
    <w:basedOn w:val="Normln"/>
    <w:rsid w:val="001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4D08"/>
    <w:rPr>
      <w:i/>
      <w:iCs/>
    </w:rPr>
  </w:style>
  <w:style w:type="paragraph" w:customStyle="1" w:styleId="l8">
    <w:name w:val="l8"/>
    <w:basedOn w:val="Normln"/>
    <w:rsid w:val="001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6369"/>
    <w:pPr>
      <w:ind w:left="720"/>
      <w:contextualSpacing/>
    </w:pPr>
  </w:style>
  <w:style w:type="paragraph" w:styleId="Revize">
    <w:name w:val="Revision"/>
    <w:hidden/>
    <w:uiPriority w:val="99"/>
    <w:semiHidden/>
    <w:rsid w:val="007B7A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DF"/>
    <w:rPr>
      <w:rFonts w:ascii="Segoe UI" w:hAnsi="Segoe UI" w:cs="Segoe UI"/>
      <w:sz w:val="18"/>
      <w:szCs w:val="18"/>
    </w:rPr>
  </w:style>
  <w:style w:type="paragraph" w:customStyle="1" w:styleId="Centrovanodstavec">
    <w:name w:val="Centrovaný odstavec"/>
    <w:basedOn w:val="Normln"/>
    <w:rsid w:val="00AE50EE"/>
    <w:pPr>
      <w:spacing w:before="120" w:after="12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23F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4E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4E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4ED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E4ED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4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FB5"/>
  </w:style>
  <w:style w:type="paragraph" w:styleId="Zpat">
    <w:name w:val="footer"/>
    <w:basedOn w:val="Normln"/>
    <w:link w:val="ZpatChar"/>
    <w:uiPriority w:val="99"/>
    <w:unhideWhenUsed/>
    <w:rsid w:val="00C4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FB5"/>
  </w:style>
  <w:style w:type="paragraph" w:customStyle="1" w:styleId="l9">
    <w:name w:val="l9"/>
    <w:basedOn w:val="Normln"/>
    <w:rsid w:val="001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4D08"/>
    <w:rPr>
      <w:i/>
      <w:iCs/>
    </w:rPr>
  </w:style>
  <w:style w:type="paragraph" w:customStyle="1" w:styleId="l8">
    <w:name w:val="l8"/>
    <w:basedOn w:val="Normln"/>
    <w:rsid w:val="001C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6369"/>
    <w:pPr>
      <w:ind w:left="720"/>
      <w:contextualSpacing/>
    </w:pPr>
  </w:style>
  <w:style w:type="paragraph" w:styleId="Revize">
    <w:name w:val="Revision"/>
    <w:hidden/>
    <w:uiPriority w:val="99"/>
    <w:semiHidden/>
    <w:rsid w:val="007B7A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DF"/>
    <w:rPr>
      <w:rFonts w:ascii="Segoe UI" w:hAnsi="Segoe UI" w:cs="Segoe UI"/>
      <w:sz w:val="18"/>
      <w:szCs w:val="18"/>
    </w:rPr>
  </w:style>
  <w:style w:type="paragraph" w:customStyle="1" w:styleId="Centrovanodstavec">
    <w:name w:val="Centrovaný odstavec"/>
    <w:basedOn w:val="Normln"/>
    <w:rsid w:val="00AE50EE"/>
    <w:pPr>
      <w:spacing w:before="120" w:after="12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23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dek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Pavláková</dc:creator>
  <cp:lastModifiedBy>Jana Férová</cp:lastModifiedBy>
  <cp:revision>4</cp:revision>
  <dcterms:created xsi:type="dcterms:W3CDTF">2018-02-12T08:17:00Z</dcterms:created>
  <dcterms:modified xsi:type="dcterms:W3CDTF">2018-02-12T08:35:00Z</dcterms:modified>
</cp:coreProperties>
</file>