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0F" w:rsidRDefault="007F6654" w:rsidP="006B750F">
      <w:pPr>
        <w:pStyle w:val="Nzev"/>
        <w:rPr>
          <w:caps/>
        </w:rPr>
      </w:pPr>
      <w:bookmarkStart w:id="0" w:name="_GoBack"/>
      <w:bookmarkEnd w:id="0"/>
      <w:r>
        <w:rPr>
          <w:cap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95250</wp:posOffset>
            </wp:positionV>
            <wp:extent cx="673100" cy="834390"/>
            <wp:effectExtent l="0" t="0" r="0" b="3810"/>
            <wp:wrapNone/>
            <wp:docPr id="1" name="obrázek 2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50F">
        <w:rPr>
          <w:caps/>
        </w:rPr>
        <w:t>Muzeum Novojičínska,</w:t>
      </w:r>
    </w:p>
    <w:p w:rsidR="006B750F" w:rsidRPr="001A5E62" w:rsidRDefault="006B750F" w:rsidP="006B750F">
      <w:pPr>
        <w:pStyle w:val="Nzev"/>
        <w:rPr>
          <w:sz w:val="20"/>
          <w:szCs w:val="20"/>
        </w:rPr>
      </w:pPr>
      <w:r w:rsidRPr="001A5E62">
        <w:rPr>
          <w:sz w:val="20"/>
          <w:szCs w:val="20"/>
        </w:rPr>
        <w:t>příspěvková organizace</w:t>
      </w:r>
    </w:p>
    <w:p w:rsidR="006B750F" w:rsidRDefault="006B750F" w:rsidP="006B750F">
      <w:pPr>
        <w:tabs>
          <w:tab w:val="center" w:pos="4860"/>
        </w:tabs>
        <w:jc w:val="center"/>
      </w:pPr>
      <w:r>
        <w:t>ulice 28. října 12, 741 11</w:t>
      </w:r>
      <w:r w:rsidR="00BE2B4A">
        <w:t xml:space="preserve"> </w:t>
      </w:r>
      <w:r>
        <w:t>Nový Jičín</w:t>
      </w:r>
    </w:p>
    <w:p w:rsidR="006B750F" w:rsidRDefault="006B750F" w:rsidP="006B750F">
      <w:pPr>
        <w:tabs>
          <w:tab w:val="center" w:pos="4860"/>
        </w:tabs>
        <w:jc w:val="center"/>
      </w:pPr>
      <w:r>
        <w:t>tel.: 556 701 156, fax: 556 705 393</w:t>
      </w:r>
    </w:p>
    <w:p w:rsidR="006B750F" w:rsidRDefault="006B750F" w:rsidP="006B750F">
      <w:pPr>
        <w:tabs>
          <w:tab w:val="center" w:pos="4860"/>
        </w:tabs>
        <w:jc w:val="center"/>
      </w:pPr>
      <w:r>
        <w:t xml:space="preserve">e-mail: </w:t>
      </w:r>
      <w:hyperlink r:id="rId8" w:history="1">
        <w:r w:rsidR="00B72C08" w:rsidRPr="00BC70EB">
          <w:rPr>
            <w:rStyle w:val="Hypertextovodkaz"/>
          </w:rPr>
          <w:t>sekretariat</w:t>
        </w:r>
        <w:r w:rsidR="00B72C08" w:rsidRPr="00BC70EB">
          <w:rPr>
            <w:rStyle w:val="Hypertextovodkaz"/>
            <w:lang w:val="de-DE"/>
          </w:rPr>
          <w:t>@muzeumnj</w:t>
        </w:r>
        <w:r w:rsidR="00B72C08" w:rsidRPr="00BC70EB">
          <w:rPr>
            <w:rStyle w:val="Hypertextovodkaz"/>
          </w:rPr>
          <w:t>.cz</w:t>
        </w:r>
      </w:hyperlink>
      <w:r w:rsidR="001B628F">
        <w:t xml:space="preserve">, web: </w:t>
      </w:r>
      <w:r w:rsidR="00B72C08">
        <w:t>www.</w:t>
      </w:r>
      <w:r>
        <w:t>muzeumnj.cz</w:t>
      </w:r>
    </w:p>
    <w:p w:rsidR="006B750F" w:rsidRDefault="006B750F" w:rsidP="006B750F">
      <w:pPr>
        <w:pStyle w:val="Zpat"/>
        <w:rPr>
          <w:szCs w:val="24"/>
        </w:rPr>
      </w:pPr>
    </w:p>
    <w:p w:rsidR="00AB658B" w:rsidRPr="00AB658B" w:rsidRDefault="00AB658B" w:rsidP="006B750F">
      <w:pPr>
        <w:pStyle w:val="Zpat"/>
        <w:rPr>
          <w:szCs w:val="24"/>
        </w:rPr>
      </w:pPr>
    </w:p>
    <w:p w:rsidR="006B750F" w:rsidRDefault="001F63C5" w:rsidP="006B750F">
      <w:pPr>
        <w:pStyle w:val="Zpat"/>
        <w:jc w:val="center"/>
        <w:rPr>
          <w:b/>
          <w:caps/>
          <w:sz w:val="40"/>
        </w:rPr>
      </w:pPr>
      <w:r>
        <w:rPr>
          <w:b/>
          <w:caps/>
          <w:sz w:val="40"/>
        </w:rPr>
        <w:t>Smlouv</w:t>
      </w:r>
      <w:r w:rsidR="006B750F">
        <w:rPr>
          <w:b/>
          <w:caps/>
          <w:sz w:val="40"/>
        </w:rPr>
        <w:t>a</w:t>
      </w:r>
      <w:r>
        <w:rPr>
          <w:b/>
          <w:caps/>
          <w:sz w:val="40"/>
        </w:rPr>
        <w:t xml:space="preserve"> </w:t>
      </w:r>
      <w:r w:rsidR="006B750F">
        <w:rPr>
          <w:b/>
          <w:caps/>
          <w:sz w:val="40"/>
        </w:rPr>
        <w:t>o</w:t>
      </w:r>
      <w:r>
        <w:rPr>
          <w:b/>
          <w:caps/>
          <w:sz w:val="40"/>
        </w:rPr>
        <w:t xml:space="preserve"> </w:t>
      </w:r>
      <w:r w:rsidR="006B750F">
        <w:rPr>
          <w:b/>
          <w:caps/>
          <w:sz w:val="40"/>
        </w:rPr>
        <w:t>v</w:t>
      </w:r>
      <w:r>
        <w:rPr>
          <w:b/>
          <w:caps/>
          <w:sz w:val="40"/>
        </w:rPr>
        <w:t>ý</w:t>
      </w:r>
      <w:r w:rsidR="006B750F">
        <w:rPr>
          <w:b/>
          <w:caps/>
          <w:sz w:val="40"/>
        </w:rPr>
        <w:t>půjčce</w:t>
      </w:r>
    </w:p>
    <w:p w:rsidR="00753F7D" w:rsidRPr="00753F7D" w:rsidRDefault="00753F7D" w:rsidP="006B750F">
      <w:pPr>
        <w:pStyle w:val="Zpat"/>
        <w:jc w:val="center"/>
        <w:rPr>
          <w:szCs w:val="24"/>
        </w:rPr>
      </w:pPr>
      <w:r w:rsidRPr="00753F7D">
        <w:rPr>
          <w:szCs w:val="24"/>
        </w:rPr>
        <w:t>č. j.</w:t>
      </w:r>
      <w:r w:rsidRPr="00753F7D">
        <w:rPr>
          <w:b/>
          <w:szCs w:val="24"/>
        </w:rPr>
        <w:t xml:space="preserve"> </w:t>
      </w:r>
      <w:r w:rsidR="00703C96">
        <w:t>MuzNJ/</w:t>
      </w:r>
      <w:r w:rsidR="00725C21">
        <w:t>00085/2018</w:t>
      </w:r>
    </w:p>
    <w:p w:rsidR="006B750F" w:rsidRPr="005A13C7" w:rsidRDefault="006B750F" w:rsidP="006B750F">
      <w:pPr>
        <w:pStyle w:val="Zpat"/>
        <w:rPr>
          <w:szCs w:val="24"/>
        </w:rPr>
      </w:pPr>
    </w:p>
    <w:p w:rsidR="006B750F" w:rsidRPr="00B72C08" w:rsidRDefault="00C37143" w:rsidP="00C37143">
      <w:pPr>
        <w:pStyle w:val="Zpat"/>
        <w:jc w:val="center"/>
        <w:rPr>
          <w:szCs w:val="24"/>
        </w:rPr>
      </w:pPr>
      <w:r>
        <w:t>uzavřená</w:t>
      </w:r>
      <w:r w:rsidR="00B72C08" w:rsidRPr="00B24370">
        <w:t xml:space="preserve"> podle § </w:t>
      </w:r>
      <w:r w:rsidR="00143693">
        <w:rPr>
          <w:szCs w:val="24"/>
        </w:rPr>
        <w:t>2193</w:t>
      </w:r>
      <w:r>
        <w:rPr>
          <w:szCs w:val="24"/>
        </w:rPr>
        <w:t>-</w:t>
      </w:r>
      <w:r w:rsidR="00143693" w:rsidRPr="00B24370">
        <w:t>§</w:t>
      </w:r>
      <w:r w:rsidR="00143693">
        <w:t xml:space="preserve"> </w:t>
      </w:r>
      <w:r w:rsidR="00B72C08" w:rsidRPr="00D91E09">
        <w:rPr>
          <w:szCs w:val="24"/>
        </w:rPr>
        <w:t xml:space="preserve">2200 </w:t>
      </w:r>
      <w:r>
        <w:rPr>
          <w:szCs w:val="24"/>
        </w:rPr>
        <w:t xml:space="preserve">zákona </w:t>
      </w:r>
      <w:r w:rsidR="00B72C08" w:rsidRPr="00D91E09">
        <w:rPr>
          <w:szCs w:val="24"/>
        </w:rPr>
        <w:t>č.</w:t>
      </w:r>
      <w:r w:rsidR="00B72C08">
        <w:rPr>
          <w:szCs w:val="24"/>
        </w:rPr>
        <w:t xml:space="preserve"> </w:t>
      </w:r>
      <w:r w:rsidR="00B72C08" w:rsidRPr="00D91E09">
        <w:rPr>
          <w:szCs w:val="24"/>
        </w:rPr>
        <w:t>89/2012 Sb.</w:t>
      </w:r>
      <w:r>
        <w:rPr>
          <w:szCs w:val="24"/>
        </w:rPr>
        <w:t xml:space="preserve">, </w:t>
      </w:r>
      <w:r w:rsidRPr="00D91E09">
        <w:rPr>
          <w:szCs w:val="24"/>
        </w:rPr>
        <w:t>občanského zákoníku</w:t>
      </w:r>
      <w:r w:rsidR="0074415E">
        <w:rPr>
          <w:szCs w:val="24"/>
        </w:rPr>
        <w:t>,</w:t>
      </w:r>
      <w:r w:rsidRPr="00D91E09">
        <w:rPr>
          <w:szCs w:val="24"/>
        </w:rPr>
        <w:t xml:space="preserve"> </w:t>
      </w:r>
      <w:r>
        <w:rPr>
          <w:szCs w:val="24"/>
        </w:rPr>
        <w:t xml:space="preserve">v platném znění </w:t>
      </w:r>
      <w:r w:rsidR="00B72C08" w:rsidRPr="00B24370">
        <w:t>mezi</w:t>
      </w:r>
    </w:p>
    <w:p w:rsidR="006B750F" w:rsidRDefault="006B750F" w:rsidP="006B750F">
      <w:pPr>
        <w:pStyle w:val="Zpat"/>
        <w:rPr>
          <w:b/>
        </w:rPr>
      </w:pPr>
    </w:p>
    <w:p w:rsidR="006B750F" w:rsidRDefault="006B750F" w:rsidP="005A13C7">
      <w:pPr>
        <w:pStyle w:val="Zpat"/>
      </w:pPr>
      <w:r>
        <w:t xml:space="preserve">půjčitelem: </w:t>
      </w:r>
    </w:p>
    <w:p w:rsidR="00C37143" w:rsidRDefault="006B750F" w:rsidP="005A13C7">
      <w:pPr>
        <w:pStyle w:val="Zpat"/>
      </w:pPr>
      <w:r>
        <w:rPr>
          <w:b/>
        </w:rPr>
        <w:t>Muzeum Novojičínska, příspěvková organizace</w:t>
      </w:r>
    </w:p>
    <w:p w:rsidR="006B750F" w:rsidRDefault="00C37143" w:rsidP="005A13C7">
      <w:pPr>
        <w:pStyle w:val="Zpat"/>
      </w:pPr>
      <w:r>
        <w:t xml:space="preserve">se sídlem: </w:t>
      </w:r>
      <w:r w:rsidR="006B750F">
        <w:t>28. října</w:t>
      </w:r>
      <w:r w:rsidR="00263AF3">
        <w:t xml:space="preserve"> 12</w:t>
      </w:r>
      <w:r>
        <w:t>, 741 11 Nový Jičín</w:t>
      </w:r>
    </w:p>
    <w:p w:rsidR="00C37143" w:rsidRDefault="006B750F" w:rsidP="005A13C7">
      <w:pPr>
        <w:pStyle w:val="Zpat"/>
      </w:pPr>
      <w:r>
        <w:t>IČ</w:t>
      </w:r>
      <w:r w:rsidR="00C37143">
        <w:t>: 00096296</w:t>
      </w:r>
      <w:r w:rsidR="008D6D65">
        <w:t>, DIČ: CZ00096296</w:t>
      </w:r>
    </w:p>
    <w:p w:rsidR="00BE2B4A" w:rsidRDefault="00BE2B4A" w:rsidP="005A13C7">
      <w:pPr>
        <w:pStyle w:val="Zpat"/>
      </w:pPr>
      <w:r>
        <w:t xml:space="preserve">bankovní spojení: </w:t>
      </w:r>
      <w:r w:rsidR="008D6D65">
        <w:t>KB Nový Jičín 836801/0100</w:t>
      </w:r>
    </w:p>
    <w:p w:rsidR="006B750F" w:rsidRDefault="00BE2B4A" w:rsidP="005A13C7">
      <w:pPr>
        <w:pStyle w:val="Zpat"/>
      </w:pPr>
      <w:r>
        <w:t>z</w:t>
      </w:r>
      <w:r w:rsidR="008D6D65">
        <w:t>astoupen</w:t>
      </w:r>
      <w:r w:rsidR="00C37143">
        <w:t xml:space="preserve">: </w:t>
      </w:r>
      <w:r w:rsidR="006B750F">
        <w:t>PhDr. Sylv</w:t>
      </w:r>
      <w:r w:rsidR="008D6D65">
        <w:t>ou Dvořáčkovou, ředitelkou</w:t>
      </w:r>
    </w:p>
    <w:p w:rsidR="00C37143" w:rsidRDefault="002043A6" w:rsidP="005A13C7">
      <w:pPr>
        <w:pStyle w:val="Zpat"/>
      </w:pPr>
      <w:r>
        <w:t>kontaktní osoba</w:t>
      </w:r>
      <w:r w:rsidR="00753F7D">
        <w:t>:</w:t>
      </w:r>
      <w:r w:rsidR="008D6D65">
        <w:t xml:space="preserve"> </w:t>
      </w:r>
      <w:r w:rsidR="00514268">
        <w:t>Mgr. Renáta Jašková</w:t>
      </w:r>
    </w:p>
    <w:p w:rsidR="001B628F" w:rsidRDefault="001B628F" w:rsidP="005A13C7">
      <w:pPr>
        <w:pStyle w:val="Zpat"/>
      </w:pPr>
      <w:r>
        <w:t>(dále jen půjčitel)</w:t>
      </w:r>
    </w:p>
    <w:p w:rsidR="008D6D65" w:rsidRPr="002E4E22" w:rsidRDefault="008D6D65" w:rsidP="005A13C7">
      <w:pPr>
        <w:pStyle w:val="Zpat"/>
        <w:rPr>
          <w:sz w:val="16"/>
          <w:szCs w:val="16"/>
        </w:rPr>
      </w:pPr>
    </w:p>
    <w:p w:rsidR="006B750F" w:rsidRDefault="006B750F" w:rsidP="005A13C7">
      <w:pPr>
        <w:pStyle w:val="Zpat"/>
      </w:pPr>
      <w:r>
        <w:t>a</w:t>
      </w:r>
    </w:p>
    <w:p w:rsidR="008D6D65" w:rsidRPr="002E4E22" w:rsidRDefault="008D6D65" w:rsidP="005A13C7">
      <w:pPr>
        <w:pStyle w:val="Zpat"/>
        <w:rPr>
          <w:sz w:val="16"/>
          <w:szCs w:val="16"/>
        </w:rPr>
      </w:pPr>
    </w:p>
    <w:p w:rsidR="006B750F" w:rsidRDefault="006B750F" w:rsidP="005A13C7">
      <w:pPr>
        <w:pStyle w:val="Zpat"/>
      </w:pPr>
      <w:r>
        <w:t>vypůjčitelem:</w:t>
      </w:r>
    </w:p>
    <w:p w:rsidR="00CB4ECC" w:rsidRPr="000376DD" w:rsidRDefault="00CB4ECC" w:rsidP="00CB4ECC">
      <w:pPr>
        <w:tabs>
          <w:tab w:val="left" w:pos="0"/>
          <w:tab w:val="left" w:pos="1980"/>
        </w:tabs>
        <w:outlineLvl w:val="0"/>
        <w:rPr>
          <w:b/>
          <w:bCs/>
        </w:rPr>
      </w:pPr>
      <w:r w:rsidRPr="000376DD">
        <w:rPr>
          <w:b/>
          <w:bCs/>
        </w:rPr>
        <w:t>Národní památkový ústav, státní příspěvková organizace</w:t>
      </w:r>
    </w:p>
    <w:p w:rsidR="00CB4ECC" w:rsidRPr="000376DD" w:rsidRDefault="00753F7D" w:rsidP="00CB4ECC">
      <w:pPr>
        <w:tabs>
          <w:tab w:val="left" w:pos="1980"/>
        </w:tabs>
        <w:outlineLvl w:val="0"/>
        <w:rPr>
          <w:bCs/>
        </w:rPr>
      </w:pPr>
      <w:r>
        <w:t>se sídlem:</w:t>
      </w:r>
      <w:r w:rsidR="00CB4ECC">
        <w:t xml:space="preserve"> </w:t>
      </w:r>
      <w:r w:rsidR="00CB4ECC" w:rsidRPr="000376DD">
        <w:rPr>
          <w:bCs/>
        </w:rPr>
        <w:t>Valdš</w:t>
      </w:r>
      <w:r w:rsidR="00725C21">
        <w:rPr>
          <w:bCs/>
        </w:rPr>
        <w:t xml:space="preserve">tejnské náměstí  162/3, 118 01 </w:t>
      </w:r>
      <w:r w:rsidR="00CB4ECC" w:rsidRPr="000376DD">
        <w:rPr>
          <w:bCs/>
        </w:rPr>
        <w:t>Praha 1 - Malá Strana</w:t>
      </w:r>
    </w:p>
    <w:p w:rsidR="008D6D65" w:rsidRDefault="008D6D65" w:rsidP="00CB4ECC">
      <w:pPr>
        <w:tabs>
          <w:tab w:val="left" w:pos="1980"/>
        </w:tabs>
        <w:outlineLvl w:val="0"/>
        <w:rPr>
          <w:bCs/>
        </w:rPr>
      </w:pPr>
      <w:r>
        <w:t xml:space="preserve">IČ: </w:t>
      </w:r>
      <w:r w:rsidR="00CB4ECC" w:rsidRPr="000376DD">
        <w:rPr>
          <w:bCs/>
        </w:rPr>
        <w:t>75032333</w:t>
      </w:r>
      <w:r>
        <w:t xml:space="preserve">, DIČ: </w:t>
      </w:r>
      <w:r w:rsidR="00CB4ECC" w:rsidRPr="000376DD">
        <w:rPr>
          <w:bCs/>
        </w:rPr>
        <w:t>CZ75032333</w:t>
      </w:r>
    </w:p>
    <w:p w:rsidR="00CB4ECC" w:rsidRPr="000376DD" w:rsidRDefault="00514268" w:rsidP="00CB4ECC">
      <w:pPr>
        <w:tabs>
          <w:tab w:val="left" w:pos="1980"/>
        </w:tabs>
        <w:outlineLvl w:val="0"/>
        <w:rPr>
          <w:bCs/>
        </w:rPr>
      </w:pPr>
      <w:r>
        <w:rPr>
          <w:bCs/>
        </w:rPr>
        <w:t xml:space="preserve">jednající: </w:t>
      </w:r>
      <w:r w:rsidR="00CB4ECC">
        <w:rPr>
          <w:bCs/>
        </w:rPr>
        <w:t xml:space="preserve">Ing. arch. Naděždou </w:t>
      </w:r>
      <w:r w:rsidR="00CB4ECC" w:rsidRPr="000376DD">
        <w:rPr>
          <w:bCs/>
        </w:rPr>
        <w:t>Goryczkovou</w:t>
      </w:r>
      <w:r>
        <w:rPr>
          <w:bCs/>
        </w:rPr>
        <w:t xml:space="preserve">, </w:t>
      </w:r>
      <w:r w:rsidRPr="000376DD">
        <w:rPr>
          <w:bCs/>
        </w:rPr>
        <w:t xml:space="preserve">generální </w:t>
      </w:r>
      <w:r>
        <w:rPr>
          <w:bCs/>
        </w:rPr>
        <w:t>ředitelkou</w:t>
      </w:r>
    </w:p>
    <w:p w:rsidR="00CB4ECC" w:rsidRPr="000376DD" w:rsidRDefault="00CB4ECC" w:rsidP="00CB4ECC">
      <w:pPr>
        <w:tabs>
          <w:tab w:val="left" w:pos="1980"/>
        </w:tabs>
        <w:outlineLvl w:val="0"/>
        <w:rPr>
          <w:b/>
          <w:bCs/>
        </w:rPr>
      </w:pPr>
      <w:r w:rsidRPr="000376DD">
        <w:rPr>
          <w:b/>
          <w:bCs/>
        </w:rPr>
        <w:t xml:space="preserve">kterou zastupuje: </w:t>
      </w:r>
    </w:p>
    <w:p w:rsidR="00CB4ECC" w:rsidRPr="000376DD" w:rsidRDefault="00CB4ECC" w:rsidP="00CB4ECC">
      <w:pPr>
        <w:tabs>
          <w:tab w:val="left" w:pos="1980"/>
        </w:tabs>
        <w:outlineLvl w:val="0"/>
        <w:rPr>
          <w:b/>
          <w:bCs/>
        </w:rPr>
      </w:pPr>
      <w:r w:rsidRPr="000376DD">
        <w:rPr>
          <w:b/>
          <w:bCs/>
        </w:rPr>
        <w:t>Územní památková správa v Kroměříži</w:t>
      </w:r>
    </w:p>
    <w:p w:rsidR="00CB4ECC" w:rsidRPr="000376DD" w:rsidRDefault="00CB4ECC" w:rsidP="00CB4ECC">
      <w:pPr>
        <w:tabs>
          <w:tab w:val="left" w:pos="1980"/>
        </w:tabs>
        <w:outlineLvl w:val="0"/>
        <w:rPr>
          <w:bCs/>
        </w:rPr>
      </w:pPr>
      <w:r w:rsidRPr="000376DD">
        <w:rPr>
          <w:bCs/>
        </w:rPr>
        <w:t>se sídlem</w:t>
      </w:r>
      <w:r w:rsidR="00514268">
        <w:rPr>
          <w:bCs/>
        </w:rPr>
        <w:t>:</w:t>
      </w:r>
      <w:r w:rsidRPr="000376DD">
        <w:rPr>
          <w:bCs/>
        </w:rPr>
        <w:t xml:space="preserve"> Sn</w:t>
      </w:r>
      <w:r w:rsidR="00725C21">
        <w:rPr>
          <w:bCs/>
        </w:rPr>
        <w:t xml:space="preserve">ěmovní nám. 1, 767 01 </w:t>
      </w:r>
      <w:r w:rsidR="00064E8D">
        <w:rPr>
          <w:bCs/>
        </w:rPr>
        <w:t>Kroměříž</w:t>
      </w:r>
    </w:p>
    <w:p w:rsidR="00CB4ECC" w:rsidRPr="000376DD" w:rsidRDefault="00CB4ECC" w:rsidP="00CB4ECC">
      <w:pPr>
        <w:tabs>
          <w:tab w:val="left" w:pos="1980"/>
        </w:tabs>
        <w:outlineLvl w:val="0"/>
        <w:rPr>
          <w:bCs/>
        </w:rPr>
      </w:pPr>
      <w:r>
        <w:rPr>
          <w:bCs/>
        </w:rPr>
        <w:t>jednající</w:t>
      </w:r>
      <w:r w:rsidR="00514268">
        <w:rPr>
          <w:bCs/>
        </w:rPr>
        <w:t xml:space="preserve">: </w:t>
      </w:r>
      <w:r>
        <w:rPr>
          <w:bCs/>
        </w:rPr>
        <w:t xml:space="preserve">Ing. Janem </w:t>
      </w:r>
      <w:r w:rsidRPr="000376DD">
        <w:rPr>
          <w:bCs/>
        </w:rPr>
        <w:t>Slezákem</w:t>
      </w:r>
      <w:r w:rsidR="00514268">
        <w:rPr>
          <w:bCs/>
        </w:rPr>
        <w:t>, ředitelem</w:t>
      </w:r>
    </w:p>
    <w:p w:rsidR="008D6D65" w:rsidRDefault="002043A6" w:rsidP="005A13C7">
      <w:pPr>
        <w:pStyle w:val="Zpat"/>
      </w:pPr>
      <w:r>
        <w:t>kontaktní osoba</w:t>
      </w:r>
      <w:r w:rsidR="008D6D65">
        <w:t xml:space="preserve">: </w:t>
      </w:r>
      <w:r w:rsidR="00514268">
        <w:t>Mgr. Petr Havrlant</w:t>
      </w:r>
    </w:p>
    <w:p w:rsidR="001B628F" w:rsidRDefault="001B628F" w:rsidP="005A13C7">
      <w:pPr>
        <w:pStyle w:val="Zpat"/>
      </w:pPr>
      <w:r>
        <w:t>(dále jen vypůjčitel)</w:t>
      </w:r>
    </w:p>
    <w:p w:rsidR="00105C7B" w:rsidRPr="001B628F" w:rsidRDefault="00105C7B" w:rsidP="001B628F"/>
    <w:p w:rsidR="001B628F" w:rsidRPr="00E2655B" w:rsidRDefault="001B628F" w:rsidP="00E2655B">
      <w:pPr>
        <w:numPr>
          <w:ilvl w:val="0"/>
          <w:numId w:val="30"/>
        </w:numPr>
        <w:jc w:val="center"/>
        <w:rPr>
          <w:b/>
        </w:rPr>
      </w:pPr>
      <w:r w:rsidRPr="00E2655B">
        <w:rPr>
          <w:b/>
        </w:rPr>
        <w:t>Předmět výpůjčky</w:t>
      </w:r>
    </w:p>
    <w:p w:rsidR="00E2655B" w:rsidRPr="002E4E22" w:rsidRDefault="00E2655B" w:rsidP="00E2655B">
      <w:pPr>
        <w:rPr>
          <w:sz w:val="16"/>
          <w:szCs w:val="16"/>
        </w:rPr>
      </w:pPr>
    </w:p>
    <w:p w:rsidR="001B628F" w:rsidRDefault="00E2655B" w:rsidP="00E2655B">
      <w:r>
        <w:t xml:space="preserve">1. </w:t>
      </w:r>
      <w:r w:rsidR="001B628F" w:rsidRPr="00E2655B">
        <w:t xml:space="preserve">Půjčitel </w:t>
      </w:r>
      <w:r w:rsidR="00AB658B" w:rsidRPr="00E2655B">
        <w:t>touto smlouvou přenechává k bezúplatnému užívá</w:t>
      </w:r>
      <w:r w:rsidRPr="00E2655B">
        <w:t xml:space="preserve">ní vypůjčiteli sbírkové </w:t>
      </w:r>
      <w:r w:rsidR="00AB658B" w:rsidRPr="00E2655B">
        <w:t xml:space="preserve">předměty </w:t>
      </w:r>
      <w:r w:rsidRPr="00E2655B">
        <w:t xml:space="preserve">uvedené v příloze č. 1 této smlouvy. </w:t>
      </w:r>
    </w:p>
    <w:p w:rsidR="009C4B4A" w:rsidRDefault="009C4B4A" w:rsidP="00E2655B"/>
    <w:p w:rsidR="009C4B4A" w:rsidRDefault="009C4B4A" w:rsidP="009C4B4A">
      <w:pPr>
        <w:jc w:val="center"/>
        <w:rPr>
          <w:b/>
        </w:rPr>
      </w:pPr>
      <w:r>
        <w:rPr>
          <w:b/>
        </w:rPr>
        <w:t>I</w:t>
      </w:r>
      <w:r w:rsidRPr="004E7247">
        <w:rPr>
          <w:b/>
        </w:rPr>
        <w:t>I. Účel výpůjčky</w:t>
      </w:r>
    </w:p>
    <w:p w:rsidR="009C4B4A" w:rsidRPr="002E4E22" w:rsidRDefault="009C4B4A" w:rsidP="009C4B4A">
      <w:pPr>
        <w:rPr>
          <w:b/>
          <w:sz w:val="16"/>
          <w:szCs w:val="16"/>
        </w:rPr>
      </w:pPr>
    </w:p>
    <w:p w:rsidR="009C4B4A" w:rsidRDefault="009C4B4A" w:rsidP="009C4B4A">
      <w:pPr>
        <w:jc w:val="both"/>
      </w:pPr>
      <w:r>
        <w:t xml:space="preserve">1. </w:t>
      </w:r>
      <w:r w:rsidRPr="00220066">
        <w:t>Vypůjčitel je oprávněn předmět výpůjčky užívat za účelem</w:t>
      </w:r>
      <w:r w:rsidR="00351C4C">
        <w:t xml:space="preserve"> jeho</w:t>
      </w:r>
      <w:r w:rsidR="00703C96">
        <w:t xml:space="preserve"> prezentování v</w:t>
      </w:r>
      <w:r w:rsidR="00F02340">
        <w:t>e xxxxxxxxxxxxxxxxxxxx</w:t>
      </w:r>
    </w:p>
    <w:p w:rsidR="009C4B4A" w:rsidRPr="00220066" w:rsidRDefault="009C4B4A" w:rsidP="009C4B4A">
      <w:pPr>
        <w:jc w:val="both"/>
      </w:pPr>
      <w:r>
        <w:t xml:space="preserve">2. </w:t>
      </w:r>
      <w:r w:rsidRPr="00220066">
        <w:t xml:space="preserve">Vypůjčitel </w:t>
      </w:r>
      <w:r>
        <w:t xml:space="preserve">se zavazuje, že předmět výpůjčky nebude použit pro jiný než sjednaný účel. </w:t>
      </w:r>
      <w:r w:rsidRPr="00220066">
        <w:t xml:space="preserve"> </w:t>
      </w:r>
    </w:p>
    <w:p w:rsidR="00E2655B" w:rsidRPr="00E2655B" w:rsidRDefault="00E2655B" w:rsidP="00E2655B"/>
    <w:p w:rsidR="001B628F" w:rsidRPr="00E2655B" w:rsidRDefault="001B628F" w:rsidP="00E2655B">
      <w:pPr>
        <w:jc w:val="center"/>
        <w:rPr>
          <w:b/>
        </w:rPr>
      </w:pPr>
      <w:r w:rsidRPr="00E2655B">
        <w:rPr>
          <w:b/>
        </w:rPr>
        <w:t>I</w:t>
      </w:r>
      <w:r w:rsidR="009C4B4A">
        <w:rPr>
          <w:b/>
        </w:rPr>
        <w:t>I</w:t>
      </w:r>
      <w:r w:rsidRPr="00E2655B">
        <w:rPr>
          <w:b/>
        </w:rPr>
        <w:t>I. Doba výpůjčky</w:t>
      </w:r>
    </w:p>
    <w:p w:rsidR="00E2655B" w:rsidRPr="002E4E22" w:rsidRDefault="00E2655B" w:rsidP="00E2655B">
      <w:pPr>
        <w:rPr>
          <w:sz w:val="16"/>
          <w:szCs w:val="16"/>
        </w:rPr>
      </w:pPr>
    </w:p>
    <w:p w:rsidR="001B628F" w:rsidRDefault="00E24A17" w:rsidP="00E24A17">
      <w:pPr>
        <w:jc w:val="both"/>
      </w:pPr>
      <w:r>
        <w:t>1</w:t>
      </w:r>
      <w:r w:rsidR="00E2655B">
        <w:t xml:space="preserve">. </w:t>
      </w:r>
      <w:r w:rsidR="009D311A" w:rsidRPr="00E2655B">
        <w:t xml:space="preserve">Výpůjčka se sjednává </w:t>
      </w:r>
      <w:r w:rsidR="00E2655B">
        <w:t>na dobu</w:t>
      </w:r>
      <w:r w:rsidR="00DA329C">
        <w:t xml:space="preserve"> </w:t>
      </w:r>
      <w:r w:rsidR="004D4DAB">
        <w:t xml:space="preserve">do </w:t>
      </w:r>
      <w:r w:rsidR="00703C96">
        <w:t>31. 12. 2018</w:t>
      </w:r>
      <w:r>
        <w:t>.</w:t>
      </w:r>
    </w:p>
    <w:p w:rsidR="005C0D01" w:rsidRDefault="005C0D01" w:rsidP="00E24A17">
      <w:pPr>
        <w:jc w:val="both"/>
      </w:pPr>
      <w:r>
        <w:lastRenderedPageBreak/>
        <w:t xml:space="preserve">2. Půjčitel má právo z vážných důvodů </w:t>
      </w:r>
      <w:r w:rsidR="00871D3D">
        <w:t>zkrátit dobu výpůjčky. Vážným důvodem je především vlastní potřeba půjčitele, nepředvídané zhoršení fyzického stavu předmětů, nebo nedodržení smluvních podmínek vypůjčitelem.</w:t>
      </w:r>
    </w:p>
    <w:p w:rsidR="005836D2" w:rsidRDefault="005836D2" w:rsidP="00E24A17">
      <w:pPr>
        <w:jc w:val="both"/>
      </w:pPr>
      <w:r>
        <w:t>3. Oznámení o zkrácení doby výpůjčky učiní půjčitel písemně. Je-li důvodem vlastní potřeba půjčitele, půjčitel oznámí vypůjčiteli nový termín ukončení doby výpůjčky nejméně 1</w:t>
      </w:r>
      <w:r w:rsidR="00633AFE">
        <w:t>5 pracovních</w:t>
      </w:r>
      <w:r>
        <w:t xml:space="preserve"> dnů předem. Je-li důvodem nepředvídané zhoršení fyzického stavu</w:t>
      </w:r>
      <w:r w:rsidR="0030174B">
        <w:t xml:space="preserve"> předmětů nebo nedodržení smluvních podmínek vypůjčitelem, může půjčitel vyžadovat okamžité vrácení vypůjčených předmětů.</w:t>
      </w:r>
    </w:p>
    <w:p w:rsidR="00713887" w:rsidRPr="00220066" w:rsidRDefault="00713887" w:rsidP="00713887">
      <w:pPr>
        <w:jc w:val="both"/>
      </w:pPr>
      <w:r>
        <w:t xml:space="preserve">4. </w:t>
      </w:r>
      <w:r w:rsidRPr="00220066">
        <w:t>Vypůjčitel je povinen předmět výpůjčky vrátit jakmile je</w:t>
      </w:r>
      <w:r w:rsidR="007861FA">
        <w:t>j</w:t>
      </w:r>
      <w:r w:rsidRPr="00220066">
        <w:t xml:space="preserve"> nepotřebuje, nejpozději však </w:t>
      </w:r>
      <w:r>
        <w:t xml:space="preserve">     </w:t>
      </w:r>
      <w:r w:rsidRPr="00220066">
        <w:t>d</w:t>
      </w:r>
      <w:r>
        <w:t>o konce stanovené doby výpůjčky</w:t>
      </w:r>
      <w:r w:rsidR="00574D3F">
        <w:t xml:space="preserve">. O případném prodloužení doby výpůjčky musí vypůjčitel </w:t>
      </w:r>
      <w:r w:rsidR="00CC3B50">
        <w:t>požád</w:t>
      </w:r>
      <w:r w:rsidR="00574D3F">
        <w:t>at písemně</w:t>
      </w:r>
      <w:r w:rsidR="00CC3B50">
        <w:t xml:space="preserve"> nejméně</w:t>
      </w:r>
      <w:r>
        <w:t xml:space="preserve"> 1</w:t>
      </w:r>
      <w:r w:rsidR="00521C3C">
        <w:t>5 pracovních</w:t>
      </w:r>
      <w:r>
        <w:t xml:space="preserve"> dnů před</w:t>
      </w:r>
      <w:r w:rsidR="00521C3C">
        <w:t xml:space="preserve"> </w:t>
      </w:r>
      <w:r w:rsidR="006B2787">
        <w:t>původně stanoveným datem ukončení</w:t>
      </w:r>
      <w:r>
        <w:t xml:space="preserve"> výpůjčky</w:t>
      </w:r>
      <w:r w:rsidR="00574D3F">
        <w:t xml:space="preserve">. </w:t>
      </w:r>
      <w:r w:rsidR="00871D3D">
        <w:t>Prodloužená doba výpůjčky se stanoví písemným dodatkem k této smlouvě.</w:t>
      </w:r>
    </w:p>
    <w:p w:rsidR="00B731BA" w:rsidRDefault="00B731BA" w:rsidP="009C4B4A"/>
    <w:p w:rsidR="00600783" w:rsidRDefault="00600783" w:rsidP="00600783">
      <w:pPr>
        <w:jc w:val="center"/>
        <w:rPr>
          <w:b/>
        </w:rPr>
      </w:pPr>
      <w:r>
        <w:rPr>
          <w:b/>
        </w:rPr>
        <w:t>I</w:t>
      </w:r>
      <w:r w:rsidRPr="002043A6">
        <w:rPr>
          <w:b/>
        </w:rPr>
        <w:t xml:space="preserve">V. </w:t>
      </w:r>
      <w:r>
        <w:rPr>
          <w:b/>
        </w:rPr>
        <w:t>Přeprava a předání předmětů</w:t>
      </w:r>
    </w:p>
    <w:p w:rsidR="00600783" w:rsidRDefault="00600783" w:rsidP="00600783">
      <w:pPr>
        <w:jc w:val="center"/>
        <w:rPr>
          <w:b/>
          <w:sz w:val="16"/>
          <w:szCs w:val="16"/>
        </w:rPr>
      </w:pPr>
    </w:p>
    <w:p w:rsidR="00600783" w:rsidRDefault="00600783" w:rsidP="00600783">
      <w:pPr>
        <w:jc w:val="both"/>
      </w:pPr>
      <w:r>
        <w:t>1. Přepravu vypůjčovaných předmětů na místo určení a zpět k půjčiteli nebo na místo, které půjčitel určí a balení předmětů pro přepravu, obstará vypůjčitel na své náklady, není-li určeno jinak.</w:t>
      </w:r>
    </w:p>
    <w:p w:rsidR="00600783" w:rsidRDefault="00600783" w:rsidP="00600783">
      <w:pPr>
        <w:jc w:val="both"/>
      </w:pPr>
      <w:r>
        <w:t xml:space="preserve">2. Půjčitel má právo určit způsob přepravy a způsob balení předmětů. </w:t>
      </w:r>
    </w:p>
    <w:p w:rsidR="00600783" w:rsidRDefault="00600783" w:rsidP="00600783">
      <w:pPr>
        <w:jc w:val="both"/>
      </w:pPr>
      <w:r>
        <w:t xml:space="preserve">3. Vypůjčované předměty musí být doprovázeny při přepravách odborným pracovníkem vypůjčitele, který předměty osobně přebírá od půjčitele a při ukončení výpůjčky půjčiteli předává. </w:t>
      </w:r>
    </w:p>
    <w:p w:rsidR="00600783" w:rsidRDefault="00600783" w:rsidP="00600783">
      <w:pPr>
        <w:jc w:val="both"/>
      </w:pPr>
      <w:r>
        <w:t>4. Při předání předmětů mezi půjčitelem a vypůjčitelem a zpětném převzetí předmětů mezi vypůjčitelem a půjčitelem bude vyhotoven písemný záznam.</w:t>
      </w:r>
    </w:p>
    <w:p w:rsidR="00C36E10" w:rsidRDefault="00C36E10" w:rsidP="00C36E10">
      <w:pPr>
        <w:jc w:val="both"/>
      </w:pPr>
      <w:r>
        <w:t xml:space="preserve">5. </w:t>
      </w:r>
      <w:r w:rsidRPr="00220066">
        <w:t>Vypůjčitel nesmí bez předcho</w:t>
      </w:r>
      <w:r>
        <w:t xml:space="preserve">zího písemného souhlasu půjčitele přenechat předmět výpůjčky </w:t>
      </w:r>
      <w:r w:rsidRPr="00220066">
        <w:t>k</w:t>
      </w:r>
      <w:r>
        <w:t> </w:t>
      </w:r>
      <w:r w:rsidRPr="00220066">
        <w:t>užívání</w:t>
      </w:r>
      <w:r>
        <w:t xml:space="preserve"> třetí osobě</w:t>
      </w:r>
      <w:r w:rsidRPr="00220066">
        <w:t>.</w:t>
      </w:r>
    </w:p>
    <w:p w:rsidR="00600783" w:rsidRDefault="00600783" w:rsidP="00600783">
      <w:pPr>
        <w:rPr>
          <w:b/>
        </w:rPr>
      </w:pPr>
    </w:p>
    <w:p w:rsidR="00600783" w:rsidRDefault="00600783" w:rsidP="00600783">
      <w:pPr>
        <w:jc w:val="center"/>
        <w:rPr>
          <w:b/>
        </w:rPr>
      </w:pPr>
      <w:r>
        <w:rPr>
          <w:b/>
        </w:rPr>
        <w:t>V. Bezpečnostní, klimatické a světelné podmínky</w:t>
      </w:r>
    </w:p>
    <w:p w:rsidR="00600783" w:rsidRDefault="00600783" w:rsidP="00600783">
      <w:pPr>
        <w:jc w:val="center"/>
        <w:rPr>
          <w:b/>
          <w:sz w:val="16"/>
          <w:szCs w:val="16"/>
        </w:rPr>
      </w:pPr>
    </w:p>
    <w:p w:rsidR="00CD1624" w:rsidRDefault="00600783" w:rsidP="00600783">
      <w:pPr>
        <w:jc w:val="both"/>
      </w:pPr>
      <w:r>
        <w:t xml:space="preserve">1. </w:t>
      </w:r>
      <w:r w:rsidRPr="00220066">
        <w:t xml:space="preserve">Vypůjčitel je povinen </w:t>
      </w:r>
      <w:r>
        <w:t>chránit předmět</w:t>
      </w:r>
      <w:r w:rsidRPr="00220066">
        <w:t xml:space="preserve"> výpůjčky před poškozením, zničen</w:t>
      </w:r>
      <w:r>
        <w:t xml:space="preserve">ím, ztrátou či odcizením a zajistit po celou dobu užívání ochranu a bezpečnost předmětů elektronickým zabezpečovacím systémem s výstupem na pult centrální ochrany Policie České republiky. </w:t>
      </w:r>
    </w:p>
    <w:p w:rsidR="001B0256" w:rsidRDefault="001B0256" w:rsidP="001B0256">
      <w:pPr>
        <w:jc w:val="both"/>
      </w:pPr>
      <w:r>
        <w:t xml:space="preserve">2. </w:t>
      </w:r>
      <w:r w:rsidRPr="00220066">
        <w:t xml:space="preserve">Vypůjčitel je povinen pojistit </w:t>
      </w:r>
      <w:r>
        <w:t xml:space="preserve">předmět výpůjčky </w:t>
      </w:r>
      <w:r w:rsidRPr="00220066">
        <w:t xml:space="preserve">a odpovídá za škodu na </w:t>
      </w:r>
      <w:r w:rsidR="00C02883">
        <w:t>vypů</w:t>
      </w:r>
      <w:r>
        <w:t>jčených sbírkových předmětech</w:t>
      </w:r>
      <w:r w:rsidRPr="00220066">
        <w:t xml:space="preserve">, ať už k ní došlo jakýmkoliv způsobem, až do výše pojistných cen. </w:t>
      </w:r>
      <w:r w:rsidR="00703C96">
        <w:t xml:space="preserve">     O případném zániku pojištění v době trvání výpůjčky je vypůjčitel povinen neprodleně uvědomit půjčitele. </w:t>
      </w:r>
      <w:r w:rsidRPr="00220066">
        <w:t>Odpovědnost za škodu vzniká okamžikem podp</w:t>
      </w:r>
      <w:r>
        <w:t>isu zápisu o předání</w:t>
      </w:r>
      <w:r w:rsidRPr="00220066">
        <w:t xml:space="preserve"> a trvá do okamžiku podpisu zápi</w:t>
      </w:r>
      <w:r>
        <w:t>su o převzetí předmětu výpůjčky</w:t>
      </w:r>
      <w:r w:rsidRPr="00220066">
        <w:t xml:space="preserve">. </w:t>
      </w:r>
    </w:p>
    <w:p w:rsidR="001B0256" w:rsidRDefault="001B0256" w:rsidP="001B0256">
      <w:pPr>
        <w:jc w:val="both"/>
      </w:pPr>
      <w:r>
        <w:t>3</w:t>
      </w:r>
      <w:r w:rsidR="00CD1624">
        <w:t xml:space="preserve">. </w:t>
      </w:r>
      <w:r w:rsidR="00600783" w:rsidRPr="00220066">
        <w:t>V případě poškození, znič</w:t>
      </w:r>
      <w:r w:rsidR="00600783">
        <w:t>ení, ztráty či odcizení předmětu</w:t>
      </w:r>
      <w:r w:rsidR="00600783" w:rsidRPr="00220066">
        <w:t xml:space="preserve"> výpůjčky je vypůjčitel povinen neprodleně nejpozděj</w:t>
      </w:r>
      <w:r w:rsidR="00600783">
        <w:t xml:space="preserve">i však následující pracovní den </w:t>
      </w:r>
      <w:r w:rsidR="00600783" w:rsidRPr="00220066">
        <w:t xml:space="preserve">od nastalé události o této skutečnosti písemně informovat půjčitele. </w:t>
      </w:r>
    </w:p>
    <w:p w:rsidR="00600783" w:rsidRDefault="001B0256" w:rsidP="00600783">
      <w:pPr>
        <w:jc w:val="both"/>
      </w:pPr>
      <w:r>
        <w:t>4</w:t>
      </w:r>
      <w:r w:rsidR="00600783">
        <w:t xml:space="preserve">. </w:t>
      </w:r>
      <w:r w:rsidR="00D0141C">
        <w:t xml:space="preserve">Všechny prostory, ve kterých budou vypůjčené předměty umístěny, musí odpovídat </w:t>
      </w:r>
      <w:r w:rsidR="00600783">
        <w:t xml:space="preserve">požadovaným klimatickým a světelným podmínkám uvedeným v příloze č. 2 této smlouvy. </w:t>
      </w:r>
    </w:p>
    <w:p w:rsidR="00600783" w:rsidRDefault="00F41282" w:rsidP="00600783">
      <w:pPr>
        <w:jc w:val="both"/>
      </w:pPr>
      <w:r>
        <w:t>5</w:t>
      </w:r>
      <w:r w:rsidR="00600783">
        <w:t xml:space="preserve">. Půjčitel má právo určit způsob instalace předmětů a vyslat v odůvodněných případech pověřené pracovníky k odbornému dohledu při instalaci předmětů na náklady vypůjčitele. </w:t>
      </w:r>
    </w:p>
    <w:p w:rsidR="00703C96" w:rsidRDefault="00F41282" w:rsidP="00703C96">
      <w:pPr>
        <w:jc w:val="both"/>
      </w:pPr>
      <w:r>
        <w:t>6</w:t>
      </w:r>
      <w:r w:rsidR="00600783">
        <w:t xml:space="preserve">. </w:t>
      </w:r>
      <w:r w:rsidR="00600783" w:rsidRPr="00220066">
        <w:t xml:space="preserve">Vypůjčitel je povinen po celou dobu výpůjčky umožnit pověřeným pracovníkům půjčitele inspekci </w:t>
      </w:r>
      <w:r w:rsidR="00600783">
        <w:t>a revizi vy</w:t>
      </w:r>
      <w:r w:rsidR="00600783" w:rsidRPr="00220066">
        <w:t xml:space="preserve">půjčených předmětů, kontrolu </w:t>
      </w:r>
      <w:r w:rsidR="00600783">
        <w:t xml:space="preserve">dodržování </w:t>
      </w:r>
      <w:r w:rsidR="00600783" w:rsidRPr="00220066">
        <w:t>klimatických</w:t>
      </w:r>
      <w:r w:rsidR="00600783">
        <w:t xml:space="preserve"> a světelných</w:t>
      </w:r>
      <w:r w:rsidR="00600783" w:rsidRPr="00220066">
        <w:t xml:space="preserve"> podmínek, </w:t>
      </w:r>
      <w:r w:rsidR="00600783">
        <w:t xml:space="preserve">kontrolu </w:t>
      </w:r>
      <w:r w:rsidR="00600783" w:rsidRPr="00220066">
        <w:t xml:space="preserve">bezpečnostních opatření </w:t>
      </w:r>
      <w:r w:rsidR="00600783">
        <w:t xml:space="preserve">a </w:t>
      </w:r>
      <w:r w:rsidR="00600783" w:rsidRPr="00220066">
        <w:t>způsobu instalace</w:t>
      </w:r>
      <w:r w:rsidR="00600783">
        <w:t xml:space="preserve">. </w:t>
      </w:r>
      <w:r w:rsidR="00703C96">
        <w:t>V případě zjištění          závažného porušení těchto podmínek si vypůjčitel vyhrazuje právo odstoupení od smlouvy     a může požadovat okamžité vrácení předmětu výpůjčky.</w:t>
      </w:r>
    </w:p>
    <w:p w:rsidR="00064E8D" w:rsidRDefault="00064E8D" w:rsidP="00220066"/>
    <w:p w:rsidR="00703C96" w:rsidRDefault="00703C96" w:rsidP="00220066"/>
    <w:p w:rsidR="001B628F" w:rsidRDefault="001B628F" w:rsidP="00E2655B">
      <w:pPr>
        <w:jc w:val="center"/>
        <w:rPr>
          <w:b/>
        </w:rPr>
      </w:pPr>
      <w:r w:rsidRPr="004E7247">
        <w:rPr>
          <w:b/>
        </w:rPr>
        <w:lastRenderedPageBreak/>
        <w:t>V</w:t>
      </w:r>
      <w:r w:rsidR="00600783">
        <w:rPr>
          <w:b/>
        </w:rPr>
        <w:t>I</w:t>
      </w:r>
      <w:r w:rsidR="009C4B4A">
        <w:rPr>
          <w:b/>
        </w:rPr>
        <w:t>. Ostatní ujednání</w:t>
      </w:r>
    </w:p>
    <w:p w:rsidR="00737CE3" w:rsidRPr="005A3563" w:rsidRDefault="00737CE3" w:rsidP="00220066">
      <w:pPr>
        <w:jc w:val="both"/>
        <w:rPr>
          <w:sz w:val="16"/>
          <w:szCs w:val="16"/>
        </w:rPr>
      </w:pPr>
    </w:p>
    <w:p w:rsidR="001B628F" w:rsidRDefault="00C36E10" w:rsidP="00220066">
      <w:pPr>
        <w:jc w:val="both"/>
      </w:pPr>
      <w:r>
        <w:t>1</w:t>
      </w:r>
      <w:r w:rsidR="00220066">
        <w:t xml:space="preserve">. </w:t>
      </w:r>
      <w:r w:rsidR="001B628F" w:rsidRPr="00220066">
        <w:t xml:space="preserve">Vypůjčitel </w:t>
      </w:r>
      <w:r w:rsidR="009417C9">
        <w:t xml:space="preserve">nesmí na </w:t>
      </w:r>
      <w:r w:rsidR="001B628F" w:rsidRPr="00220066">
        <w:t xml:space="preserve">předmětech provádět žádné </w:t>
      </w:r>
      <w:r w:rsidR="009417C9">
        <w:t>konzervátorské, restaurátorské, preparátorské ani jiné zásahy, změny či úpravy.</w:t>
      </w:r>
      <w:r w:rsidR="000668EB">
        <w:t xml:space="preserve"> </w:t>
      </w:r>
    </w:p>
    <w:p w:rsidR="00A23542" w:rsidRDefault="00A23542" w:rsidP="004C4368">
      <w:pPr>
        <w:pStyle w:val="Zpat"/>
        <w:jc w:val="both"/>
      </w:pPr>
      <w:r>
        <w:t xml:space="preserve">2. Předmět výpůjčky nesmí být bez písemného </w:t>
      </w:r>
      <w:r w:rsidRPr="00220066">
        <w:t>souhlasu půjčitele fotografován</w:t>
      </w:r>
      <w:r w:rsidR="00350913">
        <w:t xml:space="preserve">, </w:t>
      </w:r>
      <w:r>
        <w:t>filmován</w:t>
      </w:r>
      <w:r w:rsidR="004C4368">
        <w:t xml:space="preserve"> </w:t>
      </w:r>
      <w:r w:rsidR="0019415C">
        <w:t xml:space="preserve">       a </w:t>
      </w:r>
      <w:r w:rsidR="004C4368">
        <w:t xml:space="preserve">nesmí se z něj pořizovat </w:t>
      </w:r>
      <w:r w:rsidR="00303569">
        <w:t xml:space="preserve">jakékoliv </w:t>
      </w:r>
      <w:r w:rsidR="004C4368">
        <w:t>kopie. Vypůjčiteli je povoleno pouze pořizování celkových záběrů instalace výstavy pro dokumentační a propagační účely</w:t>
      </w:r>
      <w:r w:rsidR="004C4368" w:rsidRPr="00220066">
        <w:t>.</w:t>
      </w:r>
    </w:p>
    <w:p w:rsidR="001B628F" w:rsidRPr="00220066" w:rsidRDefault="004C4368" w:rsidP="00220066">
      <w:pPr>
        <w:jc w:val="both"/>
      </w:pPr>
      <w:r>
        <w:t>3</w:t>
      </w:r>
      <w:r w:rsidR="00220066">
        <w:t xml:space="preserve">. </w:t>
      </w:r>
      <w:r w:rsidR="00BB6EC1">
        <w:t>Vypůjčitel je povinen uvést u předmětů, kterou jsou veřejn</w:t>
      </w:r>
      <w:r w:rsidR="001B628F" w:rsidRPr="00220066">
        <w:t xml:space="preserve">ě prezentovány, viditelnou informaci, </w:t>
      </w:r>
      <w:r w:rsidR="00C02883">
        <w:t xml:space="preserve">že </w:t>
      </w:r>
      <w:r w:rsidR="00BB6EC1">
        <w:t xml:space="preserve">vystavované </w:t>
      </w:r>
      <w:r w:rsidR="00C02883">
        <w:t xml:space="preserve">předměty </w:t>
      </w:r>
      <w:r w:rsidR="00BB6EC1">
        <w:t xml:space="preserve">pochází </w:t>
      </w:r>
      <w:r w:rsidR="00C02883">
        <w:t>ze sbírek</w:t>
      </w:r>
      <w:r w:rsidR="001B628F" w:rsidRPr="00220066">
        <w:t xml:space="preserve"> </w:t>
      </w:r>
      <w:r w:rsidR="00220066">
        <w:t>Muzea Novojičínska, p</w:t>
      </w:r>
      <w:r w:rsidR="00F60063">
        <w:t>říspěvkové organizace</w:t>
      </w:r>
      <w:r w:rsidR="00350913">
        <w:t xml:space="preserve">. Vypůjčitel je také </w:t>
      </w:r>
      <w:r w:rsidR="001B628F" w:rsidRPr="00220066">
        <w:t xml:space="preserve">povinen </w:t>
      </w:r>
      <w:r w:rsidR="00220066">
        <w:t>Muzeum Novojičínska, p</w:t>
      </w:r>
      <w:r w:rsidR="00F60063">
        <w:t xml:space="preserve">říspěvkovou organizaci </w:t>
      </w:r>
      <w:r w:rsidR="001B628F" w:rsidRPr="00220066">
        <w:t>uvádět jako zapůjčitele v příslušných tiskových materiálech a na tirážním panelu výstavy</w:t>
      </w:r>
      <w:r w:rsidR="00350913">
        <w:t xml:space="preserve">, kde musí být také uvedeno logo příspěvkové organizace Moravskoslezského kraje. </w:t>
      </w:r>
    </w:p>
    <w:p w:rsidR="001B628F" w:rsidRPr="00220066" w:rsidRDefault="004C4368" w:rsidP="00220066">
      <w:pPr>
        <w:jc w:val="both"/>
      </w:pPr>
      <w:r>
        <w:t>4</w:t>
      </w:r>
      <w:r w:rsidR="00220066">
        <w:t xml:space="preserve">. </w:t>
      </w:r>
      <w:r w:rsidR="001B628F" w:rsidRPr="00220066">
        <w:t xml:space="preserve">Vypůjčitel se zavazuje, že </w:t>
      </w:r>
      <w:r w:rsidR="00B15F85">
        <w:t xml:space="preserve">předá půjčiteli bezplatně </w:t>
      </w:r>
      <w:r w:rsidR="001B628F" w:rsidRPr="00220066">
        <w:t xml:space="preserve">dva výtisky </w:t>
      </w:r>
      <w:r w:rsidR="002F6791">
        <w:t xml:space="preserve">všech tiskovin </w:t>
      </w:r>
      <w:r w:rsidR="001B628F" w:rsidRPr="00220066">
        <w:t xml:space="preserve">vydaných </w:t>
      </w:r>
      <w:r w:rsidR="00B15F85">
        <w:t>v souvislosti s naplněním předmětu výpůjčky</w:t>
      </w:r>
      <w:r w:rsidR="009417C9">
        <w:t>.</w:t>
      </w:r>
    </w:p>
    <w:p w:rsidR="002315E2" w:rsidRDefault="002315E2" w:rsidP="007E5045">
      <w:pPr>
        <w:rPr>
          <w:b/>
        </w:rPr>
      </w:pPr>
    </w:p>
    <w:p w:rsidR="001B628F" w:rsidRPr="007C3014" w:rsidRDefault="009D311A" w:rsidP="007C3014">
      <w:pPr>
        <w:jc w:val="center"/>
        <w:rPr>
          <w:b/>
        </w:rPr>
      </w:pPr>
      <w:r w:rsidRPr="007C3014">
        <w:rPr>
          <w:b/>
        </w:rPr>
        <w:t>V</w:t>
      </w:r>
      <w:r w:rsidR="00226CF6">
        <w:rPr>
          <w:b/>
        </w:rPr>
        <w:t>I</w:t>
      </w:r>
      <w:r w:rsidR="006E4030">
        <w:rPr>
          <w:b/>
        </w:rPr>
        <w:t>I</w:t>
      </w:r>
      <w:r w:rsidR="001B628F" w:rsidRPr="007C3014">
        <w:rPr>
          <w:b/>
        </w:rPr>
        <w:t>. Závěrečná ujednání</w:t>
      </w:r>
    </w:p>
    <w:p w:rsidR="001B628F" w:rsidRPr="00C3057C" w:rsidRDefault="001B628F" w:rsidP="007C3014">
      <w:pPr>
        <w:jc w:val="both"/>
        <w:rPr>
          <w:sz w:val="16"/>
          <w:szCs w:val="16"/>
        </w:rPr>
      </w:pPr>
    </w:p>
    <w:p w:rsidR="00703C96" w:rsidRPr="007C3014" w:rsidRDefault="00703C96" w:rsidP="00703C96">
      <w:pPr>
        <w:jc w:val="both"/>
      </w:pPr>
      <w:r>
        <w:t>1. Vypůjčitel souhlasí se zveřejněním smlouvy v registru smluv dle zákona č. 340/2015 Sb. v platném znění.</w:t>
      </w:r>
    </w:p>
    <w:p w:rsidR="001B628F" w:rsidRPr="007C3014" w:rsidRDefault="00703C96" w:rsidP="007C3014">
      <w:pPr>
        <w:jc w:val="both"/>
      </w:pPr>
      <w:r>
        <w:t>2</w:t>
      </w:r>
      <w:r w:rsidR="007C3014">
        <w:t xml:space="preserve">. </w:t>
      </w:r>
      <w:r w:rsidR="001B628F" w:rsidRPr="007C3014">
        <w:t xml:space="preserve">Právní vztahy touto smlouvou výslovně neupravené se řídí zákonem č. 89/2012 Sb., občanského zákoníku, v platném znění. </w:t>
      </w:r>
    </w:p>
    <w:p w:rsidR="001B628F" w:rsidRPr="007C3014" w:rsidRDefault="00703C96" w:rsidP="007C3014">
      <w:pPr>
        <w:jc w:val="both"/>
      </w:pPr>
      <w:r>
        <w:t>3</w:t>
      </w:r>
      <w:r w:rsidR="009F3B29">
        <w:t xml:space="preserve">. </w:t>
      </w:r>
      <w:r w:rsidR="001B628F" w:rsidRPr="007C3014">
        <w:t>Smluvní strany se dohodly na tom, že tuto smlouvu lze změnit jen písemně, a to formou písemných dodatků k této smlouvě.</w:t>
      </w:r>
    </w:p>
    <w:p w:rsidR="001B628F" w:rsidRPr="007C3014" w:rsidRDefault="00703C96" w:rsidP="007C3014">
      <w:pPr>
        <w:jc w:val="both"/>
      </w:pPr>
      <w:r>
        <w:t>4</w:t>
      </w:r>
      <w:r w:rsidR="009F3B29">
        <w:t xml:space="preserve">. </w:t>
      </w:r>
      <w:r w:rsidR="001B628F" w:rsidRPr="007C3014">
        <w:t>Tato smlouva nabývá účinnosti dnem jejího podpisu oprávněnými osobami obou smluvních stran.</w:t>
      </w:r>
    </w:p>
    <w:p w:rsidR="001B628F" w:rsidRDefault="00703C96" w:rsidP="007C3014">
      <w:pPr>
        <w:jc w:val="both"/>
      </w:pPr>
      <w:r>
        <w:t>5</w:t>
      </w:r>
      <w:r w:rsidR="009F3B29">
        <w:t xml:space="preserve">. </w:t>
      </w:r>
      <w:r w:rsidR="001B628F" w:rsidRPr="007C3014">
        <w:t>Smluvní strany prohlašují, že si text smlouvy přečetly a nemají k němu žádné připomínky. Dále strany prohlašují, že text smlouvy odpovídá</w:t>
      </w:r>
      <w:r w:rsidR="00DF4646">
        <w:t xml:space="preserve"> jejich svobodné, vážné vůli</w:t>
      </w:r>
      <w:r w:rsidR="001B628F" w:rsidRPr="007C3014">
        <w:t>, což stvrzují svými podpisy.</w:t>
      </w:r>
    </w:p>
    <w:p w:rsidR="00532727" w:rsidRPr="007C3014" w:rsidRDefault="00703C96" w:rsidP="00532727">
      <w:pPr>
        <w:jc w:val="both"/>
      </w:pPr>
      <w:r>
        <w:t>6</w:t>
      </w:r>
      <w:r w:rsidR="00532727">
        <w:t xml:space="preserve">. </w:t>
      </w:r>
      <w:r w:rsidR="00532727" w:rsidRPr="007C3014">
        <w:t>Tato smlouva je vyhotovena ve třech</w:t>
      </w:r>
      <w:r w:rsidR="00413A8F">
        <w:t xml:space="preserve"> stejnopisech</w:t>
      </w:r>
      <w:r w:rsidR="00CC2729">
        <w:t xml:space="preserve">, z nichž </w:t>
      </w:r>
      <w:r w:rsidR="00413A8F">
        <w:t>dva</w:t>
      </w:r>
      <w:r w:rsidR="00532727" w:rsidRPr="007C3014">
        <w:t xml:space="preserve"> </w:t>
      </w:r>
      <w:r w:rsidR="00CC2729">
        <w:t xml:space="preserve">si </w:t>
      </w:r>
      <w:r w:rsidR="00532727" w:rsidRPr="007C3014">
        <w:t xml:space="preserve">ponechá </w:t>
      </w:r>
      <w:r w:rsidR="00413A8F">
        <w:t xml:space="preserve">půjčitel </w:t>
      </w:r>
      <w:r w:rsidR="00532727" w:rsidRPr="007C3014">
        <w:t xml:space="preserve">a </w:t>
      </w:r>
      <w:r w:rsidR="00413A8F">
        <w:t>jeden obdrží vy</w:t>
      </w:r>
      <w:r w:rsidR="00532727" w:rsidRPr="007C3014">
        <w:t xml:space="preserve">půjčitel. </w:t>
      </w:r>
    </w:p>
    <w:p w:rsidR="00E2655B" w:rsidRPr="004E7247" w:rsidRDefault="00E2655B" w:rsidP="00E2655B">
      <w:pPr>
        <w:jc w:val="both"/>
      </w:pPr>
    </w:p>
    <w:p w:rsidR="001B628F" w:rsidRDefault="00E31BAE" w:rsidP="00E2655B">
      <w:r w:rsidRPr="004E7247">
        <w:t xml:space="preserve">V Novém Jičíně </w:t>
      </w:r>
      <w:r w:rsidR="001B628F" w:rsidRPr="004E7247">
        <w:t>dne</w:t>
      </w:r>
      <w:r w:rsidRPr="004E7247">
        <w:t xml:space="preserve"> </w:t>
      </w:r>
      <w:r w:rsidR="00725C21">
        <w:t>29</w:t>
      </w:r>
      <w:r w:rsidR="00703C96">
        <w:t>. 1. 2018</w:t>
      </w:r>
      <w:r w:rsidR="001B628F" w:rsidRPr="004E7247">
        <w:tab/>
      </w:r>
      <w:r w:rsidR="001B628F" w:rsidRPr="004E7247">
        <w:tab/>
      </w:r>
      <w:r w:rsidR="001B628F" w:rsidRPr="004E7247">
        <w:tab/>
      </w:r>
      <w:r w:rsidR="001B628F" w:rsidRPr="004E7247">
        <w:tab/>
      </w:r>
      <w:r w:rsidR="00064E8D">
        <w:tab/>
      </w:r>
      <w:r w:rsidR="00064E8D">
        <w:tab/>
      </w:r>
      <w:r w:rsidR="00703C96">
        <w:tab/>
      </w:r>
      <w:r w:rsidR="001B628F" w:rsidRPr="004E7247">
        <w:t>V</w:t>
      </w:r>
      <w:r w:rsidRPr="004E7247">
        <w:t> </w:t>
      </w:r>
      <w:r w:rsidR="00064E8D">
        <w:t>Kroměříži</w:t>
      </w:r>
      <w:r w:rsidR="001B628F" w:rsidRPr="004E7247">
        <w:t xml:space="preserve"> dne </w:t>
      </w:r>
      <w:r w:rsidR="007576E7">
        <w:t>1. 2. 2018</w:t>
      </w:r>
    </w:p>
    <w:p w:rsidR="00E2655B" w:rsidRPr="004E7247" w:rsidRDefault="00E2655B" w:rsidP="00E2655B"/>
    <w:p w:rsidR="001B628F" w:rsidRPr="004E7247" w:rsidRDefault="001B628F" w:rsidP="00E2655B">
      <w:r w:rsidRPr="004E7247">
        <w:t>Za půjčitele:</w:t>
      </w:r>
      <w:r w:rsidRPr="004E7247">
        <w:tab/>
      </w:r>
      <w:r w:rsidRPr="004E7247">
        <w:tab/>
      </w:r>
      <w:r w:rsidRPr="004E7247">
        <w:tab/>
      </w:r>
      <w:r w:rsidRPr="004E7247">
        <w:tab/>
      </w:r>
      <w:r w:rsidRPr="004E7247">
        <w:tab/>
      </w:r>
      <w:r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Pr="004E7247">
        <w:t xml:space="preserve">Za vypůjčitele: </w:t>
      </w:r>
    </w:p>
    <w:p w:rsidR="001B628F" w:rsidRPr="004E7247" w:rsidRDefault="001B628F" w:rsidP="00E2655B">
      <w:pPr>
        <w:tabs>
          <w:tab w:val="left" w:pos="4395"/>
        </w:tabs>
      </w:pPr>
    </w:p>
    <w:p w:rsidR="00E2655B" w:rsidRDefault="00E2655B" w:rsidP="00E2655B">
      <w:pPr>
        <w:tabs>
          <w:tab w:val="left" w:pos="4395"/>
        </w:tabs>
      </w:pPr>
    </w:p>
    <w:p w:rsidR="002E4E22" w:rsidRDefault="002E4E22" w:rsidP="00E2655B">
      <w:pPr>
        <w:tabs>
          <w:tab w:val="left" w:pos="4395"/>
        </w:tabs>
      </w:pPr>
    </w:p>
    <w:p w:rsidR="0074415E" w:rsidRDefault="0074415E" w:rsidP="00E2655B">
      <w:pPr>
        <w:tabs>
          <w:tab w:val="left" w:pos="4395"/>
        </w:tabs>
      </w:pPr>
    </w:p>
    <w:p w:rsidR="00226CF6" w:rsidRPr="004E7247" w:rsidRDefault="00226CF6" w:rsidP="00E2655B">
      <w:pPr>
        <w:tabs>
          <w:tab w:val="left" w:pos="4395"/>
        </w:tabs>
      </w:pPr>
    </w:p>
    <w:p w:rsidR="001B628F" w:rsidRPr="004E7247" w:rsidRDefault="001B628F" w:rsidP="00E2655B">
      <w:pPr>
        <w:tabs>
          <w:tab w:val="left" w:pos="4395"/>
        </w:tabs>
      </w:pPr>
      <w:r w:rsidRPr="004E7247">
        <w:t>________________________________</w:t>
      </w:r>
      <w:r w:rsidRPr="004E7247">
        <w:tab/>
      </w:r>
      <w:r w:rsidRPr="004E7247">
        <w:tab/>
      </w:r>
      <w:r w:rsidR="00E31BAE" w:rsidRPr="004E7247">
        <w:tab/>
      </w:r>
      <w:r w:rsidRPr="004E7247">
        <w:t>_______________________________</w:t>
      </w:r>
    </w:p>
    <w:p w:rsidR="001B628F" w:rsidRPr="004E7247" w:rsidRDefault="001B628F" w:rsidP="00F60063">
      <w:r w:rsidRPr="004E7247">
        <w:t>PhDr. Sylva Dvořáčková,</w:t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E31BAE" w:rsidRPr="004E7247">
        <w:tab/>
      </w:r>
      <w:r w:rsidR="00445C70">
        <w:tab/>
      </w:r>
      <w:r w:rsidR="00064E8D">
        <w:t>Ing. Jan Slezák,</w:t>
      </w:r>
    </w:p>
    <w:p w:rsidR="00F60063" w:rsidRDefault="001B628F" w:rsidP="00F60063">
      <w:r w:rsidRPr="004E7247">
        <w:t xml:space="preserve">ředitelka Muzea Novojičínska, </w:t>
      </w:r>
      <w:r w:rsidR="00064E8D">
        <w:tab/>
      </w:r>
      <w:r w:rsidR="00064E8D">
        <w:tab/>
      </w:r>
      <w:r w:rsidR="00064E8D">
        <w:tab/>
      </w:r>
      <w:r w:rsidR="00064E8D">
        <w:tab/>
      </w:r>
      <w:r w:rsidR="00064E8D">
        <w:tab/>
      </w:r>
      <w:r w:rsidR="00064E8D">
        <w:tab/>
      </w:r>
      <w:r w:rsidR="00064E8D">
        <w:tab/>
        <w:t>ředitel NPÚ, ú.p.s. v Kroměříži</w:t>
      </w:r>
    </w:p>
    <w:p w:rsidR="001B628F" w:rsidRPr="004E7247" w:rsidRDefault="001B628F" w:rsidP="00F60063">
      <w:r w:rsidRPr="004E7247">
        <w:t>p</w:t>
      </w:r>
      <w:r w:rsidR="00F60063">
        <w:t>říspěvkové organizace</w:t>
      </w:r>
    </w:p>
    <w:p w:rsidR="0074415E" w:rsidRDefault="0074415E" w:rsidP="00507C43">
      <w:pPr>
        <w:spacing w:line="360" w:lineRule="auto"/>
      </w:pPr>
    </w:p>
    <w:p w:rsidR="0074415E" w:rsidRDefault="0074415E" w:rsidP="00507C43">
      <w:pPr>
        <w:spacing w:line="360" w:lineRule="auto"/>
      </w:pPr>
    </w:p>
    <w:p w:rsidR="00255EC8" w:rsidRDefault="00255EC8" w:rsidP="00507C43">
      <w:pPr>
        <w:spacing w:line="360" w:lineRule="auto"/>
      </w:pPr>
    </w:p>
    <w:p w:rsidR="00255EC8" w:rsidRDefault="00255EC8" w:rsidP="00507C43">
      <w:pPr>
        <w:spacing w:line="360" w:lineRule="auto"/>
      </w:pPr>
    </w:p>
    <w:p w:rsidR="00255EC8" w:rsidRDefault="00255EC8" w:rsidP="00507C43">
      <w:pPr>
        <w:spacing w:line="360" w:lineRule="auto"/>
      </w:pPr>
    </w:p>
    <w:p w:rsidR="00AD0FE1" w:rsidRDefault="005F78EF" w:rsidP="0007631B">
      <w:r w:rsidRPr="00600783">
        <w:lastRenderedPageBreak/>
        <w:t>Příloha č. 1</w:t>
      </w:r>
    </w:p>
    <w:p w:rsidR="00703C96" w:rsidRDefault="00703C96" w:rsidP="0007631B"/>
    <w:p w:rsidR="00703C96" w:rsidRPr="001569C9" w:rsidRDefault="00703C96" w:rsidP="00703C96">
      <w:pPr>
        <w:pStyle w:val="Zpat"/>
        <w:rPr>
          <w:b/>
          <w:szCs w:val="24"/>
        </w:rPr>
      </w:pPr>
      <w:r>
        <w:rPr>
          <w:b/>
        </w:rPr>
        <w:t>Seznam zapůjčených sbírkových předmětů</w:t>
      </w:r>
    </w:p>
    <w:p w:rsidR="00A23542" w:rsidRPr="00600783" w:rsidRDefault="00A23542" w:rsidP="0007631B"/>
    <w:p w:rsidR="005F78EF" w:rsidRDefault="005F78EF" w:rsidP="0007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4111"/>
        <w:gridCol w:w="1134"/>
        <w:gridCol w:w="1588"/>
      </w:tblGrid>
      <w:tr w:rsidR="00B92698" w:rsidTr="000274C3">
        <w:trPr>
          <w:trHeight w:val="272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78EF" w:rsidRPr="000274C3" w:rsidRDefault="005F78EF" w:rsidP="002B2FBE">
            <w:pPr>
              <w:pStyle w:val="Zpat"/>
              <w:spacing w:line="360" w:lineRule="auto"/>
            </w:pPr>
            <w:r w:rsidRPr="000274C3">
              <w:t>Poř. č.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78EF" w:rsidRPr="000274C3" w:rsidRDefault="005F78EF" w:rsidP="002B2FBE">
            <w:pPr>
              <w:pStyle w:val="Zpat"/>
              <w:spacing w:line="360" w:lineRule="auto"/>
            </w:pPr>
            <w:r w:rsidRPr="000274C3">
              <w:t>Př. č./inv. č.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78EF" w:rsidRPr="000274C3" w:rsidRDefault="005F78EF" w:rsidP="002B2FBE">
            <w:pPr>
              <w:pStyle w:val="Zpat"/>
              <w:spacing w:line="360" w:lineRule="auto"/>
            </w:pPr>
            <w:r w:rsidRPr="000274C3">
              <w:t>Sbírkový předmět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78EF" w:rsidRPr="000274C3" w:rsidRDefault="00E31BAE" w:rsidP="002B2FBE">
            <w:pPr>
              <w:pStyle w:val="Zpat"/>
              <w:spacing w:line="360" w:lineRule="auto"/>
            </w:pPr>
            <w:r w:rsidRPr="000274C3">
              <w:t>Stav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78EF" w:rsidRPr="000274C3" w:rsidRDefault="00E31BAE" w:rsidP="002B2FBE">
            <w:pPr>
              <w:pStyle w:val="Zpat"/>
              <w:spacing w:line="360" w:lineRule="auto"/>
            </w:pPr>
            <w:r w:rsidRPr="000274C3">
              <w:t>Pojistná cena</w:t>
            </w:r>
          </w:p>
        </w:tc>
      </w:tr>
      <w:tr w:rsidR="00B92698" w:rsidTr="000274C3">
        <w:trPr>
          <w:trHeight w:val="272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78EF" w:rsidRDefault="00064E8D" w:rsidP="00B92698">
            <w:pPr>
              <w:pStyle w:val="Zpat"/>
              <w:spacing w:line="360" w:lineRule="auto"/>
            </w:pPr>
            <w:r>
              <w:t>1.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78EF" w:rsidRDefault="00DB4639" w:rsidP="00B92698">
            <w:pPr>
              <w:pStyle w:val="Zpat"/>
              <w:spacing w:line="360" w:lineRule="auto"/>
            </w:pPr>
            <w:r>
              <w:t>xxxxxxx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78EF" w:rsidRDefault="00064E8D" w:rsidP="00064E8D">
            <w:pPr>
              <w:pStyle w:val="Zpat"/>
            </w:pPr>
            <w:r>
              <w:rPr>
                <w:szCs w:val="24"/>
              </w:rPr>
              <w:t xml:space="preserve">Obraz – Bitva u Katzbachu, autor Bleibtisch, </w:t>
            </w:r>
            <w:r>
              <w:t>olej na plátně, 66 x 97 cm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78EF" w:rsidRDefault="00064E8D" w:rsidP="00B92698">
            <w:pPr>
              <w:pStyle w:val="Zpat"/>
              <w:spacing w:line="360" w:lineRule="auto"/>
            </w:pPr>
            <w:r>
              <w:t>Dobrý</w:t>
            </w:r>
          </w:p>
        </w:tc>
        <w:tc>
          <w:tcPr>
            <w:tcW w:w="15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78EF" w:rsidRDefault="00064E8D" w:rsidP="00B92698">
            <w:pPr>
              <w:pStyle w:val="Zpat"/>
              <w:spacing w:line="360" w:lineRule="auto"/>
            </w:pPr>
            <w:r>
              <w:t>200 000,- Kč</w:t>
            </w:r>
          </w:p>
        </w:tc>
      </w:tr>
    </w:tbl>
    <w:p w:rsidR="00263AF3" w:rsidRDefault="00E31BAE" w:rsidP="00E31BAE">
      <w:pPr>
        <w:pStyle w:val="Zpat"/>
        <w:spacing w:line="360" w:lineRule="auto"/>
      </w:pPr>
      <w:r>
        <w:tab/>
      </w:r>
      <w:r>
        <w:tab/>
      </w:r>
      <w:r>
        <w:tab/>
      </w:r>
      <w:r>
        <w:tab/>
      </w:r>
    </w:p>
    <w:p w:rsidR="0007631B" w:rsidRDefault="00C16A84" w:rsidP="00445C70">
      <w:pPr>
        <w:pStyle w:val="Zpat"/>
        <w:spacing w:line="360" w:lineRule="auto"/>
      </w:pPr>
      <w:r>
        <w:t xml:space="preserve">Celková pojistná cena: </w:t>
      </w:r>
      <w:r w:rsidR="00064E8D">
        <w:t>200 000,- Kč</w:t>
      </w: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07631B" w:rsidRDefault="0007631B" w:rsidP="00E31BAE">
      <w:pPr>
        <w:pStyle w:val="Zpat"/>
        <w:spacing w:line="360" w:lineRule="auto"/>
      </w:pPr>
    </w:p>
    <w:p w:rsidR="00445C70" w:rsidRDefault="00445C70" w:rsidP="00E31BAE">
      <w:pPr>
        <w:pStyle w:val="Zpat"/>
        <w:spacing w:line="360" w:lineRule="auto"/>
      </w:pPr>
    </w:p>
    <w:p w:rsidR="00703C96" w:rsidRDefault="00703C96" w:rsidP="00E31BAE">
      <w:pPr>
        <w:pStyle w:val="Zpat"/>
        <w:spacing w:line="360" w:lineRule="auto"/>
      </w:pPr>
    </w:p>
    <w:p w:rsidR="00703C96" w:rsidRDefault="00703C96" w:rsidP="00E31BAE">
      <w:pPr>
        <w:pStyle w:val="Zpat"/>
        <w:spacing w:line="360" w:lineRule="auto"/>
      </w:pPr>
    </w:p>
    <w:p w:rsidR="00703C96" w:rsidRDefault="00703C96" w:rsidP="00E31BAE">
      <w:pPr>
        <w:pStyle w:val="Zpat"/>
        <w:spacing w:line="360" w:lineRule="auto"/>
      </w:pPr>
    </w:p>
    <w:p w:rsidR="00703C96" w:rsidRDefault="00703C96" w:rsidP="00E31BAE">
      <w:pPr>
        <w:pStyle w:val="Zpat"/>
        <w:spacing w:line="360" w:lineRule="auto"/>
      </w:pPr>
    </w:p>
    <w:p w:rsidR="00703C96" w:rsidRDefault="00703C96" w:rsidP="00E31BAE">
      <w:pPr>
        <w:pStyle w:val="Zpat"/>
        <w:spacing w:line="360" w:lineRule="auto"/>
      </w:pPr>
    </w:p>
    <w:p w:rsidR="00703C96" w:rsidRDefault="00703C96" w:rsidP="00E31BAE">
      <w:pPr>
        <w:pStyle w:val="Zpat"/>
        <w:spacing w:line="360" w:lineRule="auto"/>
      </w:pPr>
    </w:p>
    <w:p w:rsidR="004C426F" w:rsidRPr="00600783" w:rsidRDefault="004C426F" w:rsidP="00E31BAE">
      <w:pPr>
        <w:pStyle w:val="Zpat"/>
        <w:spacing w:line="360" w:lineRule="auto"/>
      </w:pPr>
      <w:r w:rsidRPr="00600783">
        <w:lastRenderedPageBreak/>
        <w:t xml:space="preserve">Příloha č. 2 </w:t>
      </w:r>
    </w:p>
    <w:p w:rsidR="004C426F" w:rsidRDefault="004C426F" w:rsidP="00E31BAE">
      <w:pPr>
        <w:pStyle w:val="Zpat"/>
        <w:spacing w:line="360" w:lineRule="auto"/>
      </w:pPr>
    </w:p>
    <w:p w:rsidR="004C426F" w:rsidRDefault="00A3776F" w:rsidP="00350913">
      <w:pPr>
        <w:pStyle w:val="Zpat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Normy optimálních klimatických a světelných</w:t>
      </w:r>
      <w:r w:rsidR="00102CD0">
        <w:rPr>
          <w:b/>
          <w:szCs w:val="24"/>
        </w:rPr>
        <w:t xml:space="preserve"> p</w:t>
      </w:r>
      <w:r>
        <w:rPr>
          <w:b/>
          <w:szCs w:val="24"/>
        </w:rPr>
        <w:t>odmínek</w:t>
      </w:r>
      <w:r w:rsidR="00350913" w:rsidRPr="00350913">
        <w:rPr>
          <w:b/>
          <w:szCs w:val="24"/>
        </w:rPr>
        <w:t xml:space="preserve"> pro vystavování sbírkových předmětů</w:t>
      </w:r>
    </w:p>
    <w:p w:rsidR="00A81FF7" w:rsidRPr="00A81FF7" w:rsidRDefault="00A81FF7" w:rsidP="00350913">
      <w:pPr>
        <w:pStyle w:val="Zpat"/>
        <w:spacing w:line="360" w:lineRule="auto"/>
        <w:jc w:val="center"/>
        <w:rPr>
          <w:szCs w:val="24"/>
        </w:rPr>
      </w:pPr>
      <w:r>
        <w:rPr>
          <w:szCs w:val="24"/>
        </w:rPr>
        <w:t>(rozdělení materiálu je klasifikováno podle citlivosti vůči světlu dle CIE 157:2004)</w:t>
      </w:r>
    </w:p>
    <w:p w:rsidR="00CD5CED" w:rsidRPr="00350913" w:rsidRDefault="00CD5CED" w:rsidP="00350913">
      <w:pPr>
        <w:pStyle w:val="Zpat"/>
        <w:spacing w:line="360" w:lineRule="auto"/>
        <w:jc w:val="center"/>
        <w:rPr>
          <w:b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285"/>
        <w:gridCol w:w="1285"/>
        <w:gridCol w:w="1285"/>
        <w:gridCol w:w="1285"/>
      </w:tblGrid>
      <w:tr w:rsidR="00B734D9" w:rsidRPr="000274C3" w:rsidTr="00802698">
        <w:trPr>
          <w:jc w:val="center"/>
        </w:trPr>
        <w:tc>
          <w:tcPr>
            <w:tcW w:w="396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B35" w:rsidRPr="000274C3" w:rsidRDefault="00495B35" w:rsidP="00F813EA">
            <w:pPr>
              <w:spacing w:line="360" w:lineRule="auto"/>
              <w:rPr>
                <w:noProof/>
              </w:rPr>
            </w:pPr>
            <w:r w:rsidRPr="000274C3">
              <w:rPr>
                <w:noProof/>
              </w:rPr>
              <w:t>Materiál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D9" w:rsidRDefault="00495B35" w:rsidP="00B734D9">
            <w:pPr>
              <w:jc w:val="center"/>
              <w:rPr>
                <w:noProof/>
              </w:rPr>
            </w:pPr>
            <w:r w:rsidRPr="000274C3">
              <w:rPr>
                <w:noProof/>
              </w:rPr>
              <w:t xml:space="preserve">Teplota </w:t>
            </w:r>
          </w:p>
          <w:p w:rsidR="00495B35" w:rsidRPr="000274C3" w:rsidRDefault="00B734D9" w:rsidP="00B734D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="00495B35" w:rsidRPr="00B947AC">
              <w:rPr>
                <w:noProof/>
                <w:vertAlign w:val="superscript"/>
              </w:rPr>
              <w:t>0</w:t>
            </w:r>
            <w:r w:rsidR="00495B35" w:rsidRPr="000274C3">
              <w:rPr>
                <w:noProof/>
              </w:rPr>
              <w:t>C</w:t>
            </w:r>
            <w:r>
              <w:rPr>
                <w:noProof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D9" w:rsidRDefault="00495B35" w:rsidP="00B734D9">
            <w:pPr>
              <w:jc w:val="center"/>
              <w:rPr>
                <w:noProof/>
              </w:rPr>
            </w:pPr>
            <w:r w:rsidRPr="000274C3">
              <w:rPr>
                <w:noProof/>
              </w:rPr>
              <w:t xml:space="preserve">Relativní vlhkost </w:t>
            </w:r>
          </w:p>
          <w:p w:rsidR="00495B35" w:rsidRPr="000274C3" w:rsidRDefault="00B734D9" w:rsidP="00B734D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="00495B35" w:rsidRPr="000274C3">
              <w:rPr>
                <w:noProof/>
              </w:rPr>
              <w:t>%</w:t>
            </w:r>
            <w:r>
              <w:rPr>
                <w:noProof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34D9" w:rsidRDefault="00B734D9" w:rsidP="00B734D9">
            <w:pPr>
              <w:jc w:val="center"/>
              <w:rPr>
                <w:noProof/>
              </w:rPr>
            </w:pPr>
            <w:r>
              <w:rPr>
                <w:noProof/>
              </w:rPr>
              <w:t>Světlo</w:t>
            </w:r>
          </w:p>
          <w:p w:rsidR="00495B35" w:rsidRPr="000274C3" w:rsidRDefault="00B734D9" w:rsidP="00B734D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 w:rsidR="00495B35" w:rsidRPr="000274C3">
              <w:rPr>
                <w:noProof/>
              </w:rPr>
              <w:t>lx</w:t>
            </w:r>
            <w:r>
              <w:rPr>
                <w:noProof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:rsidR="00495B35" w:rsidRDefault="00B734D9" w:rsidP="00B734D9">
            <w:pPr>
              <w:jc w:val="center"/>
              <w:rPr>
                <w:noProof/>
              </w:rPr>
            </w:pPr>
            <w:r>
              <w:rPr>
                <w:noProof/>
              </w:rPr>
              <w:t>Světelná expozice</w:t>
            </w:r>
          </w:p>
          <w:p w:rsidR="00B734D9" w:rsidRPr="000274C3" w:rsidRDefault="00B734D9" w:rsidP="00B734D9">
            <w:pPr>
              <w:jc w:val="center"/>
              <w:rPr>
                <w:noProof/>
              </w:rPr>
            </w:pPr>
            <w:r>
              <w:rPr>
                <w:noProof/>
              </w:rPr>
              <w:t>lxh/rok</w:t>
            </w:r>
          </w:p>
        </w:tc>
      </w:tr>
      <w:tr w:rsidR="00B734D9" w:rsidRPr="00B947AC" w:rsidTr="00802698">
        <w:trPr>
          <w:jc w:val="center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5B35" w:rsidRPr="00495B35" w:rsidRDefault="00495B35" w:rsidP="00350913">
            <w:pPr>
              <w:rPr>
                <w:b/>
              </w:rPr>
            </w:pPr>
            <w:r w:rsidRPr="00495B35">
              <w:rPr>
                <w:b/>
              </w:rPr>
              <w:t xml:space="preserve">Vysoce citlivé: </w:t>
            </w:r>
          </w:p>
          <w:p w:rsidR="00802698" w:rsidRDefault="00495B35" w:rsidP="00495B35">
            <w:r w:rsidRPr="00350913">
              <w:t xml:space="preserve">hedvábí, nestálá barviva, grafická díla </w:t>
            </w:r>
          </w:p>
          <w:p w:rsidR="00495B35" w:rsidRPr="00350913" w:rsidRDefault="00495B35" w:rsidP="00495B35">
            <w:r w:rsidRPr="00350913">
              <w:t>a fotografie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350913">
              <w:t>18 ± 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495B35">
              <w:t>50 ± 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5B35" w:rsidRPr="00B947AC" w:rsidRDefault="00495B35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95B35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12 000</w:t>
            </w:r>
          </w:p>
          <w:p w:rsidR="00B734D9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(4 týdny)</w:t>
            </w:r>
          </w:p>
        </w:tc>
      </w:tr>
      <w:tr w:rsidR="00B734D9" w:rsidRPr="00B947AC" w:rsidTr="0080269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95B35" w:rsidRDefault="00495B35" w:rsidP="00495B35">
            <w:r w:rsidRPr="00495B35">
              <w:rPr>
                <w:b/>
              </w:rPr>
              <w:t>Středně citlivé:</w:t>
            </w:r>
            <w:r w:rsidRPr="00495B35">
              <w:t xml:space="preserve"> </w:t>
            </w:r>
          </w:p>
          <w:p w:rsidR="00495B35" w:rsidRPr="00B947AC" w:rsidRDefault="00495B35" w:rsidP="00A81FF7">
            <w:r w:rsidRPr="00495B35">
              <w:t>textilie, papír, pergamen, vodové barvy, pastely, tisky a výkresy, miniatury, rukopisy, kožešiny, malova</w:t>
            </w:r>
            <w:r w:rsidR="00102CD0">
              <w:t xml:space="preserve">né a barvené </w:t>
            </w:r>
            <w:r w:rsidRPr="00495B35">
              <w:t>dřevo</w:t>
            </w:r>
            <w:r w:rsidR="00A81FF7">
              <w:t xml:space="preserve"> i </w:t>
            </w:r>
            <w:r>
              <w:t>u</w:t>
            </w:r>
            <w:r w:rsidRPr="00495B35">
              <w:t>seň, přírodovědné a botanické sbírky, apod.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350913">
              <w:t>18 ±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495B35">
              <w:t>50 ±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34" w:type="dxa"/>
            <w:vAlign w:val="center"/>
          </w:tcPr>
          <w:p w:rsidR="00B734D9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 xml:space="preserve">50 000 </w:t>
            </w:r>
          </w:p>
          <w:p w:rsidR="00495B35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(12 týdnů)</w:t>
            </w:r>
          </w:p>
        </w:tc>
      </w:tr>
      <w:tr w:rsidR="00B734D9" w:rsidRPr="00B947AC" w:rsidTr="0080269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95B35" w:rsidRPr="00495B35" w:rsidRDefault="00495B35" w:rsidP="00495B35">
            <w:pPr>
              <w:rPr>
                <w:b/>
              </w:rPr>
            </w:pPr>
            <w:r w:rsidRPr="00495B35">
              <w:rPr>
                <w:b/>
              </w:rPr>
              <w:t>Mírně citlivé:</w:t>
            </w:r>
          </w:p>
          <w:p w:rsidR="00495B35" w:rsidRPr="00495B35" w:rsidRDefault="00495B35" w:rsidP="00495B35">
            <w:r w:rsidRPr="00495B35">
              <w:t xml:space="preserve">olejové a temperové barvy, </w:t>
            </w:r>
          </w:p>
          <w:p w:rsidR="00495B35" w:rsidRPr="00B947AC" w:rsidRDefault="00495B35" w:rsidP="00495B35">
            <w:r w:rsidRPr="00495B35">
              <w:t>nebarvené dřevo a useň, rohovina, kost, slonovina, některé plasty, apod.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350913">
              <w:t>18 ±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495B35">
              <w:t>50 ±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 w:rsidRPr="00B947AC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134" w:type="dxa"/>
            <w:vAlign w:val="center"/>
          </w:tcPr>
          <w:p w:rsidR="00495B35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180 000</w:t>
            </w:r>
          </w:p>
          <w:p w:rsidR="00B734D9" w:rsidRPr="00B947AC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(24 týdnů)</w:t>
            </w:r>
          </w:p>
        </w:tc>
      </w:tr>
      <w:tr w:rsidR="00B734D9" w:rsidRPr="00B947AC" w:rsidTr="00802698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95B35" w:rsidRPr="00495B35" w:rsidRDefault="00495B35" w:rsidP="00495B35">
            <w:pPr>
              <w:rPr>
                <w:b/>
              </w:rPr>
            </w:pPr>
            <w:r w:rsidRPr="00495B35">
              <w:rPr>
                <w:b/>
              </w:rPr>
              <w:t>Necitlivé:</w:t>
            </w:r>
          </w:p>
          <w:p w:rsidR="00495B35" w:rsidRPr="00495B35" w:rsidRDefault="00495B35" w:rsidP="00495B35">
            <w:r w:rsidRPr="00495B35">
              <w:t xml:space="preserve">kámen, kovy, neglazovaná keramika, </w:t>
            </w:r>
          </w:p>
          <w:p w:rsidR="00495B35" w:rsidRPr="00495B35" w:rsidRDefault="00495B35" w:rsidP="00495B35">
            <w:r w:rsidRPr="00495B35">
              <w:t xml:space="preserve">většina skel, většina minerálů </w:t>
            </w:r>
          </w:p>
          <w:p w:rsidR="00495B35" w:rsidRPr="00B947AC" w:rsidRDefault="00495B35" w:rsidP="00495B35">
            <w:r w:rsidRPr="00495B35">
              <w:t>(s omezením dlouhodobého silného osvětlení -</w:t>
            </w:r>
            <w:r>
              <w:t xml:space="preserve"> </w:t>
            </w:r>
            <w:r w:rsidRPr="00495B35">
              <w:t>smalty, drahé kameny, barevné glazury) apod.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 w:rsidRPr="00350913">
              <w:t>18 ±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802698">
            <w:pPr>
              <w:jc w:val="center"/>
            </w:pPr>
            <w:r>
              <w:t>45</w:t>
            </w:r>
            <w:r w:rsidRPr="00495B35">
              <w:t xml:space="preserve"> ±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5B35" w:rsidRPr="00B947AC" w:rsidRDefault="00495B35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 w:rsidRPr="00B947AC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134" w:type="dxa"/>
            <w:vAlign w:val="center"/>
          </w:tcPr>
          <w:p w:rsidR="00495B35" w:rsidRPr="00B947AC" w:rsidRDefault="00B734D9" w:rsidP="00394C76">
            <w:pPr>
              <w:pStyle w:val="Bezmezer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w:t>bez omezení</w:t>
            </w:r>
          </w:p>
        </w:tc>
      </w:tr>
    </w:tbl>
    <w:p w:rsidR="004C426F" w:rsidRDefault="004C426F" w:rsidP="00E31BAE">
      <w:pPr>
        <w:pStyle w:val="Zpat"/>
        <w:spacing w:line="360" w:lineRule="auto"/>
      </w:pPr>
    </w:p>
    <w:p w:rsidR="00350913" w:rsidRDefault="00350913" w:rsidP="00350913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p w:rsidR="004C426F" w:rsidRDefault="004C426F" w:rsidP="00E31BAE">
      <w:pPr>
        <w:pStyle w:val="Zpat"/>
        <w:spacing w:line="360" w:lineRule="auto"/>
      </w:pPr>
    </w:p>
    <w:sectPr w:rsidR="004C426F" w:rsidSect="000274C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B4" w:rsidRDefault="008D0CB4">
      <w:r>
        <w:separator/>
      </w:r>
    </w:p>
  </w:endnote>
  <w:endnote w:type="continuationSeparator" w:id="0">
    <w:p w:rsidR="008D0CB4" w:rsidRDefault="008D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A8" w:rsidRDefault="003C06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06A8" w:rsidRDefault="003C06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B1" w:rsidRDefault="007F6654">
    <w:pPr>
      <w:pStyle w:val="Zpat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-97155</wp:posOffset>
          </wp:positionV>
          <wp:extent cx="1257300" cy="544830"/>
          <wp:effectExtent l="0" t="0" r="0" b="7620"/>
          <wp:wrapSquare wrapText="bothSides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FB1">
      <w:fldChar w:fldCharType="begin"/>
    </w:r>
    <w:r w:rsidR="00B17FB1">
      <w:instrText>PAGE   \* MERGEFORMAT</w:instrText>
    </w:r>
    <w:r w:rsidR="00B17FB1">
      <w:fldChar w:fldCharType="separate"/>
    </w:r>
    <w:r>
      <w:rPr>
        <w:noProof/>
      </w:rPr>
      <w:t>1</w:t>
    </w:r>
    <w:r w:rsidR="00B17FB1">
      <w:fldChar w:fldCharType="end"/>
    </w:r>
  </w:p>
  <w:p w:rsidR="00B17FB1" w:rsidRDefault="00B17F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B4" w:rsidRDefault="008D0CB4">
      <w:r>
        <w:separator/>
      </w:r>
    </w:p>
  </w:footnote>
  <w:footnote w:type="continuationSeparator" w:id="0">
    <w:p w:rsidR="008D0CB4" w:rsidRDefault="008D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50"/>
    <w:multiLevelType w:val="singleLevel"/>
    <w:tmpl w:val="71EAC09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84268"/>
    <w:multiLevelType w:val="hybridMultilevel"/>
    <w:tmpl w:val="54D609D2"/>
    <w:lvl w:ilvl="0" w:tplc="0052CC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F3F40"/>
    <w:multiLevelType w:val="hybridMultilevel"/>
    <w:tmpl w:val="BC4E7DFC"/>
    <w:lvl w:ilvl="0" w:tplc="CC5EC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10509"/>
    <w:multiLevelType w:val="hybridMultilevel"/>
    <w:tmpl w:val="F3CEB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5987"/>
    <w:multiLevelType w:val="hybridMultilevel"/>
    <w:tmpl w:val="D1649C68"/>
    <w:lvl w:ilvl="0" w:tplc="17846A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E41A6"/>
    <w:multiLevelType w:val="hybridMultilevel"/>
    <w:tmpl w:val="6D70D4CE"/>
    <w:lvl w:ilvl="0" w:tplc="D8E67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50FA8"/>
    <w:multiLevelType w:val="hybridMultilevel"/>
    <w:tmpl w:val="0D908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331B"/>
    <w:multiLevelType w:val="hybridMultilevel"/>
    <w:tmpl w:val="8CF87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1370"/>
    <w:multiLevelType w:val="hybridMultilevel"/>
    <w:tmpl w:val="4518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55C17"/>
    <w:multiLevelType w:val="hybridMultilevel"/>
    <w:tmpl w:val="3A682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5100"/>
    <w:multiLevelType w:val="hybridMultilevel"/>
    <w:tmpl w:val="B00A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36AA"/>
    <w:multiLevelType w:val="hybridMultilevel"/>
    <w:tmpl w:val="E9585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4B3A"/>
    <w:multiLevelType w:val="hybridMultilevel"/>
    <w:tmpl w:val="7EBA1942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45459"/>
    <w:multiLevelType w:val="hybridMultilevel"/>
    <w:tmpl w:val="30E87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6743"/>
    <w:multiLevelType w:val="hybridMultilevel"/>
    <w:tmpl w:val="E15E7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15657"/>
    <w:multiLevelType w:val="hybridMultilevel"/>
    <w:tmpl w:val="12EC3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51C9E"/>
    <w:multiLevelType w:val="hybridMultilevel"/>
    <w:tmpl w:val="3DE8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0220"/>
    <w:multiLevelType w:val="hybridMultilevel"/>
    <w:tmpl w:val="E80E0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6453C"/>
    <w:multiLevelType w:val="hybridMultilevel"/>
    <w:tmpl w:val="5CD85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530E"/>
    <w:multiLevelType w:val="hybridMultilevel"/>
    <w:tmpl w:val="586EE38A"/>
    <w:lvl w:ilvl="0" w:tplc="F1E2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05660"/>
    <w:multiLevelType w:val="hybridMultilevel"/>
    <w:tmpl w:val="B7642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75571"/>
    <w:multiLevelType w:val="hybridMultilevel"/>
    <w:tmpl w:val="819A6524"/>
    <w:lvl w:ilvl="0" w:tplc="D628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66D1E"/>
    <w:multiLevelType w:val="hybridMultilevel"/>
    <w:tmpl w:val="C6AE7902"/>
    <w:lvl w:ilvl="0" w:tplc="9E967D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C44BD"/>
    <w:multiLevelType w:val="hybridMultilevel"/>
    <w:tmpl w:val="19F40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032"/>
    <w:multiLevelType w:val="hybridMultilevel"/>
    <w:tmpl w:val="81787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04F"/>
    <w:multiLevelType w:val="hybridMultilevel"/>
    <w:tmpl w:val="69B4A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057F8"/>
    <w:multiLevelType w:val="hybridMultilevel"/>
    <w:tmpl w:val="994A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57565"/>
    <w:multiLevelType w:val="hybridMultilevel"/>
    <w:tmpl w:val="CA7A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83A6B"/>
    <w:multiLevelType w:val="hybridMultilevel"/>
    <w:tmpl w:val="301AB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1"/>
  </w:num>
  <w:num w:numId="5">
    <w:abstractNumId w:val="30"/>
  </w:num>
  <w:num w:numId="6">
    <w:abstractNumId w:val="20"/>
  </w:num>
  <w:num w:numId="7">
    <w:abstractNumId w:val="34"/>
  </w:num>
  <w:num w:numId="8">
    <w:abstractNumId w:val="19"/>
  </w:num>
  <w:num w:numId="9">
    <w:abstractNumId w:val="6"/>
  </w:num>
  <w:num w:numId="10">
    <w:abstractNumId w:val="29"/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9"/>
  </w:num>
  <w:num w:numId="17">
    <w:abstractNumId w:val="8"/>
  </w:num>
  <w:num w:numId="18">
    <w:abstractNumId w:val="24"/>
  </w:num>
  <w:num w:numId="19">
    <w:abstractNumId w:val="17"/>
  </w:num>
  <w:num w:numId="20">
    <w:abstractNumId w:val="28"/>
  </w:num>
  <w:num w:numId="21">
    <w:abstractNumId w:val="27"/>
  </w:num>
  <w:num w:numId="22">
    <w:abstractNumId w:val="32"/>
  </w:num>
  <w:num w:numId="23">
    <w:abstractNumId w:val="10"/>
  </w:num>
  <w:num w:numId="24">
    <w:abstractNumId w:val="21"/>
  </w:num>
  <w:num w:numId="25">
    <w:abstractNumId w:val="12"/>
  </w:num>
  <w:num w:numId="26">
    <w:abstractNumId w:val="18"/>
  </w:num>
  <w:num w:numId="27">
    <w:abstractNumId w:val="25"/>
  </w:num>
  <w:num w:numId="28">
    <w:abstractNumId w:val="22"/>
  </w:num>
  <w:num w:numId="29">
    <w:abstractNumId w:val="5"/>
  </w:num>
  <w:num w:numId="30">
    <w:abstractNumId w:val="7"/>
  </w:num>
  <w:num w:numId="31">
    <w:abstractNumId w:val="15"/>
  </w:num>
  <w:num w:numId="32">
    <w:abstractNumId w:val="14"/>
  </w:num>
  <w:num w:numId="33">
    <w:abstractNumId w:val="23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F"/>
    <w:rsid w:val="000274C3"/>
    <w:rsid w:val="00034ADA"/>
    <w:rsid w:val="0004353B"/>
    <w:rsid w:val="00055363"/>
    <w:rsid w:val="00064659"/>
    <w:rsid w:val="00064E8D"/>
    <w:rsid w:val="000668EB"/>
    <w:rsid w:val="0007631B"/>
    <w:rsid w:val="00087261"/>
    <w:rsid w:val="000C314E"/>
    <w:rsid w:val="000C60E8"/>
    <w:rsid w:val="00102CD0"/>
    <w:rsid w:val="00105C7B"/>
    <w:rsid w:val="00143693"/>
    <w:rsid w:val="001568B1"/>
    <w:rsid w:val="00162038"/>
    <w:rsid w:val="001656EA"/>
    <w:rsid w:val="0019415C"/>
    <w:rsid w:val="001A50B6"/>
    <w:rsid w:val="001B0256"/>
    <w:rsid w:val="001B5C8F"/>
    <w:rsid w:val="001B628F"/>
    <w:rsid w:val="001D15CC"/>
    <w:rsid w:val="001D1DCA"/>
    <w:rsid w:val="001E03B9"/>
    <w:rsid w:val="001E1303"/>
    <w:rsid w:val="001F63C5"/>
    <w:rsid w:val="002043A6"/>
    <w:rsid w:val="00220066"/>
    <w:rsid w:val="00226CF6"/>
    <w:rsid w:val="002315E2"/>
    <w:rsid w:val="00255EC8"/>
    <w:rsid w:val="002570BD"/>
    <w:rsid w:val="00263AF3"/>
    <w:rsid w:val="00263FE4"/>
    <w:rsid w:val="00294D2C"/>
    <w:rsid w:val="0029675D"/>
    <w:rsid w:val="002A2211"/>
    <w:rsid w:val="002B2FBE"/>
    <w:rsid w:val="002C71E9"/>
    <w:rsid w:val="002D1C7A"/>
    <w:rsid w:val="002E4E22"/>
    <w:rsid w:val="002F6791"/>
    <w:rsid w:val="0030174B"/>
    <w:rsid w:val="00303569"/>
    <w:rsid w:val="00322C7B"/>
    <w:rsid w:val="00324C57"/>
    <w:rsid w:val="00350913"/>
    <w:rsid w:val="00351C4C"/>
    <w:rsid w:val="0035586A"/>
    <w:rsid w:val="00381584"/>
    <w:rsid w:val="0038391F"/>
    <w:rsid w:val="00394C76"/>
    <w:rsid w:val="003C06A8"/>
    <w:rsid w:val="003C3463"/>
    <w:rsid w:val="003D0566"/>
    <w:rsid w:val="003D25D7"/>
    <w:rsid w:val="003F753D"/>
    <w:rsid w:val="00404B21"/>
    <w:rsid w:val="004069A6"/>
    <w:rsid w:val="00413A8F"/>
    <w:rsid w:val="004237EB"/>
    <w:rsid w:val="0042627B"/>
    <w:rsid w:val="00445C70"/>
    <w:rsid w:val="00463958"/>
    <w:rsid w:val="00495B35"/>
    <w:rsid w:val="004C234F"/>
    <w:rsid w:val="004C426F"/>
    <w:rsid w:val="004C4368"/>
    <w:rsid w:val="004D4B3A"/>
    <w:rsid w:val="004D4DAB"/>
    <w:rsid w:val="004E7247"/>
    <w:rsid w:val="00507C43"/>
    <w:rsid w:val="00514268"/>
    <w:rsid w:val="00521C3C"/>
    <w:rsid w:val="00532727"/>
    <w:rsid w:val="00535A63"/>
    <w:rsid w:val="00555FFD"/>
    <w:rsid w:val="00574D3F"/>
    <w:rsid w:val="005836D2"/>
    <w:rsid w:val="00594621"/>
    <w:rsid w:val="005A13C7"/>
    <w:rsid w:val="005A3563"/>
    <w:rsid w:val="005A684E"/>
    <w:rsid w:val="005B6849"/>
    <w:rsid w:val="005C0D01"/>
    <w:rsid w:val="005D1884"/>
    <w:rsid w:val="005F78EF"/>
    <w:rsid w:val="00600783"/>
    <w:rsid w:val="00633AFE"/>
    <w:rsid w:val="00646D4F"/>
    <w:rsid w:val="00660A68"/>
    <w:rsid w:val="00670204"/>
    <w:rsid w:val="00681690"/>
    <w:rsid w:val="006849B8"/>
    <w:rsid w:val="006906F7"/>
    <w:rsid w:val="006B00DD"/>
    <w:rsid w:val="006B2787"/>
    <w:rsid w:val="006B5C62"/>
    <w:rsid w:val="006B750F"/>
    <w:rsid w:val="006D14C3"/>
    <w:rsid w:val="006D40FE"/>
    <w:rsid w:val="006E4030"/>
    <w:rsid w:val="006F6B6A"/>
    <w:rsid w:val="00703289"/>
    <w:rsid w:val="00703C96"/>
    <w:rsid w:val="00707C0E"/>
    <w:rsid w:val="00712541"/>
    <w:rsid w:val="00713887"/>
    <w:rsid w:val="007171C5"/>
    <w:rsid w:val="00721927"/>
    <w:rsid w:val="00725C21"/>
    <w:rsid w:val="00737CE3"/>
    <w:rsid w:val="0074415E"/>
    <w:rsid w:val="00753F7D"/>
    <w:rsid w:val="007576E7"/>
    <w:rsid w:val="00757E00"/>
    <w:rsid w:val="00765916"/>
    <w:rsid w:val="007861FA"/>
    <w:rsid w:val="00794B98"/>
    <w:rsid w:val="007A7EEB"/>
    <w:rsid w:val="007C3014"/>
    <w:rsid w:val="007E5045"/>
    <w:rsid w:val="007E5E18"/>
    <w:rsid w:val="007F4FEB"/>
    <w:rsid w:val="007F6654"/>
    <w:rsid w:val="00802698"/>
    <w:rsid w:val="00811D70"/>
    <w:rsid w:val="0082792F"/>
    <w:rsid w:val="00833715"/>
    <w:rsid w:val="00871D3D"/>
    <w:rsid w:val="00871EB7"/>
    <w:rsid w:val="008751CF"/>
    <w:rsid w:val="008B2B7B"/>
    <w:rsid w:val="008C1280"/>
    <w:rsid w:val="008D0CB4"/>
    <w:rsid w:val="008D6D65"/>
    <w:rsid w:val="008E345B"/>
    <w:rsid w:val="008E4548"/>
    <w:rsid w:val="008F36F5"/>
    <w:rsid w:val="009417C9"/>
    <w:rsid w:val="0094506A"/>
    <w:rsid w:val="0097630A"/>
    <w:rsid w:val="00991703"/>
    <w:rsid w:val="009A1611"/>
    <w:rsid w:val="009B0F95"/>
    <w:rsid w:val="009C4B4A"/>
    <w:rsid w:val="009D311A"/>
    <w:rsid w:val="009F3B29"/>
    <w:rsid w:val="00A17320"/>
    <w:rsid w:val="00A23542"/>
    <w:rsid w:val="00A3776F"/>
    <w:rsid w:val="00A51337"/>
    <w:rsid w:val="00A81FF7"/>
    <w:rsid w:val="00AB1F98"/>
    <w:rsid w:val="00AB658B"/>
    <w:rsid w:val="00AD0FE1"/>
    <w:rsid w:val="00AD735A"/>
    <w:rsid w:val="00AF43CD"/>
    <w:rsid w:val="00B04665"/>
    <w:rsid w:val="00B15F85"/>
    <w:rsid w:val="00B17FB1"/>
    <w:rsid w:val="00B20CA0"/>
    <w:rsid w:val="00B354FA"/>
    <w:rsid w:val="00B417DC"/>
    <w:rsid w:val="00B45850"/>
    <w:rsid w:val="00B529B9"/>
    <w:rsid w:val="00B60EDA"/>
    <w:rsid w:val="00B60F9E"/>
    <w:rsid w:val="00B72C08"/>
    <w:rsid w:val="00B731BA"/>
    <w:rsid w:val="00B734D9"/>
    <w:rsid w:val="00B92698"/>
    <w:rsid w:val="00B947AC"/>
    <w:rsid w:val="00BB6EC1"/>
    <w:rsid w:val="00BC660D"/>
    <w:rsid w:val="00BD268A"/>
    <w:rsid w:val="00BD3763"/>
    <w:rsid w:val="00BE2B4A"/>
    <w:rsid w:val="00C02883"/>
    <w:rsid w:val="00C16A84"/>
    <w:rsid w:val="00C26E83"/>
    <w:rsid w:val="00C3057C"/>
    <w:rsid w:val="00C32DE9"/>
    <w:rsid w:val="00C36425"/>
    <w:rsid w:val="00C36E10"/>
    <w:rsid w:val="00C37143"/>
    <w:rsid w:val="00C679FF"/>
    <w:rsid w:val="00C8390E"/>
    <w:rsid w:val="00C83FF9"/>
    <w:rsid w:val="00CA140F"/>
    <w:rsid w:val="00CB4ECC"/>
    <w:rsid w:val="00CC2729"/>
    <w:rsid w:val="00CC3B50"/>
    <w:rsid w:val="00CD1624"/>
    <w:rsid w:val="00CD5CED"/>
    <w:rsid w:val="00CF79DC"/>
    <w:rsid w:val="00D0141C"/>
    <w:rsid w:val="00D25CA8"/>
    <w:rsid w:val="00D449E3"/>
    <w:rsid w:val="00D50A17"/>
    <w:rsid w:val="00DA329C"/>
    <w:rsid w:val="00DB4639"/>
    <w:rsid w:val="00DB532C"/>
    <w:rsid w:val="00DC7CFE"/>
    <w:rsid w:val="00DD2F94"/>
    <w:rsid w:val="00DF4646"/>
    <w:rsid w:val="00E24A17"/>
    <w:rsid w:val="00E2655B"/>
    <w:rsid w:val="00E31BAE"/>
    <w:rsid w:val="00E868EA"/>
    <w:rsid w:val="00ED19EC"/>
    <w:rsid w:val="00ED5DEE"/>
    <w:rsid w:val="00EF56AA"/>
    <w:rsid w:val="00F02340"/>
    <w:rsid w:val="00F04428"/>
    <w:rsid w:val="00F1263D"/>
    <w:rsid w:val="00F30EC2"/>
    <w:rsid w:val="00F407AC"/>
    <w:rsid w:val="00F41282"/>
    <w:rsid w:val="00F420FE"/>
    <w:rsid w:val="00F52109"/>
    <w:rsid w:val="00F60063"/>
    <w:rsid w:val="00F6354C"/>
    <w:rsid w:val="00F7121A"/>
    <w:rsid w:val="00F715EA"/>
    <w:rsid w:val="00F813EA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9B0980-CABB-491E-90CF-1BC4FA4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50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B628F"/>
    <w:pPr>
      <w:keepNext/>
      <w:spacing w:before="300" w:after="60"/>
      <w:ind w:firstLine="992"/>
      <w:outlineLvl w:val="1"/>
    </w:pPr>
    <w:rPr>
      <w:rFonts w:ascii="AT*Switzerland" w:hAnsi="AT*Switzerland"/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B750F"/>
    <w:pPr>
      <w:jc w:val="both"/>
    </w:pPr>
    <w:rPr>
      <w:bCs/>
    </w:rPr>
  </w:style>
  <w:style w:type="paragraph" w:styleId="Zpat">
    <w:name w:val="footer"/>
    <w:basedOn w:val="Normln"/>
    <w:link w:val="ZpatChar"/>
    <w:uiPriority w:val="99"/>
    <w:rsid w:val="006B750F"/>
    <w:rPr>
      <w:color w:val="000000"/>
      <w:szCs w:val="20"/>
    </w:rPr>
  </w:style>
  <w:style w:type="paragraph" w:styleId="Nzev">
    <w:name w:val="Title"/>
    <w:basedOn w:val="Normln"/>
    <w:qFormat/>
    <w:rsid w:val="006B750F"/>
    <w:pPr>
      <w:jc w:val="center"/>
    </w:pPr>
    <w:rPr>
      <w:sz w:val="48"/>
    </w:rPr>
  </w:style>
  <w:style w:type="character" w:styleId="Hypertextovodkaz">
    <w:name w:val="Hyperlink"/>
    <w:rsid w:val="006B750F"/>
    <w:rPr>
      <w:color w:val="0000FF"/>
      <w:u w:val="single"/>
    </w:rPr>
  </w:style>
  <w:style w:type="character" w:styleId="slostrnky">
    <w:name w:val="page number"/>
    <w:basedOn w:val="Standardnpsmoodstavce"/>
    <w:rsid w:val="006B750F"/>
  </w:style>
  <w:style w:type="character" w:customStyle="1" w:styleId="ZpatChar">
    <w:name w:val="Zápatí Char"/>
    <w:link w:val="Zpat"/>
    <w:uiPriority w:val="99"/>
    <w:rsid w:val="00B72C08"/>
    <w:rPr>
      <w:color w:val="000000"/>
      <w:sz w:val="24"/>
    </w:rPr>
  </w:style>
  <w:style w:type="paragraph" w:styleId="Zhlav">
    <w:name w:val="header"/>
    <w:basedOn w:val="Normln"/>
    <w:link w:val="ZhlavChar"/>
    <w:rsid w:val="00B72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C08"/>
    <w:rPr>
      <w:sz w:val="24"/>
      <w:szCs w:val="24"/>
    </w:rPr>
  </w:style>
  <w:style w:type="paragraph" w:styleId="Textbubliny">
    <w:name w:val="Balloon Text"/>
    <w:basedOn w:val="Normln"/>
    <w:link w:val="TextbublinyChar"/>
    <w:rsid w:val="00AD0F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D0FE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1B628F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1B628F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5F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C42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n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NOVOJIČÍNSKA,</vt:lpstr>
    </vt:vector>
  </TitlesOfParts>
  <Company/>
  <LinksUpToDate>false</LinksUpToDate>
  <CharactersWithSpaces>8188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NOVOJIČÍNSKA,</dc:title>
  <dc:subject/>
  <dc:creator>Renáta Jašková</dc:creator>
  <cp:keywords/>
  <dc:description/>
  <cp:lastModifiedBy>user</cp:lastModifiedBy>
  <cp:revision>2</cp:revision>
  <cp:lastPrinted>2018-01-29T07:24:00Z</cp:lastPrinted>
  <dcterms:created xsi:type="dcterms:W3CDTF">2018-02-09T12:38:00Z</dcterms:created>
  <dcterms:modified xsi:type="dcterms:W3CDTF">2018-02-09T12:38:00Z</dcterms:modified>
</cp:coreProperties>
</file>