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D04" w:rsidRDefault="004E6D04" w:rsidP="00BF2DE4">
      <w:pPr>
        <w:pStyle w:val="Nzev"/>
        <w:rPr>
          <w:b/>
        </w:rPr>
      </w:pPr>
    </w:p>
    <w:p w:rsidR="00BF2DE4" w:rsidRPr="007F09B3" w:rsidRDefault="00BF2DE4" w:rsidP="00BF2DE4">
      <w:pPr>
        <w:pStyle w:val="Nzev"/>
        <w:rPr>
          <w:b/>
        </w:rPr>
      </w:pPr>
      <w:r w:rsidRPr="007F09B3">
        <w:rPr>
          <w:b/>
        </w:rPr>
        <w:t>SMLOUVA O DÍLO</w:t>
      </w:r>
    </w:p>
    <w:p w:rsidR="00BF2DE4" w:rsidRPr="007F09B3" w:rsidRDefault="00BF2DE4" w:rsidP="00BF2DE4">
      <w:pPr>
        <w:jc w:val="both"/>
        <w:rPr>
          <w:sz w:val="24"/>
        </w:rPr>
      </w:pPr>
    </w:p>
    <w:p w:rsidR="00BF2DE4" w:rsidRPr="007F09B3" w:rsidRDefault="00BF2DE4" w:rsidP="00BF2DE4">
      <w:pPr>
        <w:pStyle w:val="Nadpis2"/>
        <w:rPr>
          <w:sz w:val="24"/>
        </w:rPr>
      </w:pPr>
      <w:r w:rsidRPr="007F09B3">
        <w:rPr>
          <w:sz w:val="24"/>
        </w:rPr>
        <w:t xml:space="preserve">uzavřená podle § </w:t>
      </w:r>
      <w:r w:rsidR="005121A1">
        <w:rPr>
          <w:sz w:val="24"/>
        </w:rPr>
        <w:t>2586</w:t>
      </w:r>
      <w:r w:rsidRPr="007F09B3">
        <w:rPr>
          <w:sz w:val="24"/>
        </w:rPr>
        <w:t xml:space="preserve"> a násl. zákona č. </w:t>
      </w:r>
      <w:r w:rsidR="005121A1">
        <w:rPr>
          <w:sz w:val="24"/>
        </w:rPr>
        <w:t>89</w:t>
      </w:r>
      <w:r w:rsidRPr="007F09B3">
        <w:rPr>
          <w:sz w:val="24"/>
        </w:rPr>
        <w:t>/</w:t>
      </w:r>
      <w:r w:rsidR="005121A1">
        <w:rPr>
          <w:sz w:val="24"/>
        </w:rPr>
        <w:t>2012</w:t>
      </w:r>
      <w:r w:rsidRPr="007F09B3">
        <w:rPr>
          <w:sz w:val="24"/>
        </w:rPr>
        <w:t xml:space="preserve"> Sb. </w:t>
      </w:r>
      <w:r w:rsidR="005121A1">
        <w:rPr>
          <w:sz w:val="24"/>
        </w:rPr>
        <w:t xml:space="preserve">Občanského </w:t>
      </w:r>
      <w:r w:rsidRPr="007F09B3">
        <w:rPr>
          <w:sz w:val="24"/>
        </w:rPr>
        <w:t xml:space="preserve">zákoníku (dále jen </w:t>
      </w:r>
      <w:r w:rsidR="005121A1">
        <w:rPr>
          <w:sz w:val="24"/>
        </w:rPr>
        <w:t xml:space="preserve">„občanský </w:t>
      </w:r>
      <w:r w:rsidRPr="007F09B3">
        <w:rPr>
          <w:sz w:val="24"/>
        </w:rPr>
        <w:t>zákoník</w:t>
      </w:r>
      <w:r w:rsidR="005121A1">
        <w:rPr>
          <w:sz w:val="24"/>
        </w:rPr>
        <w:t>“</w:t>
      </w:r>
      <w:r w:rsidRPr="007F09B3">
        <w:rPr>
          <w:sz w:val="24"/>
        </w:rPr>
        <w:t>)</w:t>
      </w:r>
    </w:p>
    <w:p w:rsidR="00BF2DE4" w:rsidRPr="007F09B3" w:rsidRDefault="00BF2DE4" w:rsidP="00BF2DE4">
      <w:pPr>
        <w:rPr>
          <w:sz w:val="24"/>
        </w:rPr>
      </w:pP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t>__________________________________________________________________________</w:t>
      </w:r>
    </w:p>
    <w:p w:rsidR="00BF2DE4" w:rsidRPr="007F09B3" w:rsidRDefault="00BF2DE4" w:rsidP="00BF2DE4">
      <w:pPr>
        <w:jc w:val="both"/>
        <w:rPr>
          <w:sz w:val="24"/>
        </w:rPr>
      </w:pPr>
    </w:p>
    <w:p w:rsidR="00BF2DE4" w:rsidRPr="007F09B3" w:rsidRDefault="00BF2DE4" w:rsidP="00BF2DE4">
      <w:pPr>
        <w:jc w:val="both"/>
        <w:rPr>
          <w:sz w:val="24"/>
        </w:rPr>
      </w:pPr>
    </w:p>
    <w:p w:rsidR="00BF2DE4" w:rsidRPr="007F09B3" w:rsidRDefault="00BF2DE4" w:rsidP="00BF2DE4">
      <w:pPr>
        <w:pStyle w:val="Nadpis3"/>
        <w:jc w:val="both"/>
      </w:pPr>
      <w:r w:rsidRPr="007F09B3">
        <w:t xml:space="preserve">SMLUVNÍ STRANY </w:t>
      </w:r>
    </w:p>
    <w:p w:rsidR="00BF2DE4" w:rsidRPr="007F09B3" w:rsidRDefault="00BF2DE4" w:rsidP="00BF2DE4">
      <w:pPr>
        <w:jc w:val="both"/>
        <w:rPr>
          <w:sz w:val="24"/>
        </w:rPr>
      </w:pPr>
    </w:p>
    <w:tbl>
      <w:tblPr>
        <w:tblW w:w="9153" w:type="dxa"/>
        <w:tblInd w:w="97" w:type="dxa"/>
        <w:tblCellMar>
          <w:left w:w="70" w:type="dxa"/>
          <w:right w:w="70" w:type="dxa"/>
        </w:tblCellMar>
        <w:tblLook w:val="0000"/>
      </w:tblPr>
      <w:tblGrid>
        <w:gridCol w:w="3573"/>
        <w:gridCol w:w="5580"/>
      </w:tblGrid>
      <w:tr w:rsidR="001D6AC8" w:rsidRPr="007F09B3">
        <w:trPr>
          <w:trHeight w:val="300"/>
        </w:trPr>
        <w:tc>
          <w:tcPr>
            <w:tcW w:w="3573" w:type="dxa"/>
          </w:tcPr>
          <w:p w:rsidR="001D6AC8" w:rsidRPr="007F09B3" w:rsidRDefault="001D6AC8" w:rsidP="006442D1">
            <w:pPr>
              <w:widowControl w:val="0"/>
              <w:jc w:val="both"/>
              <w:rPr>
                <w:b/>
                <w:sz w:val="22"/>
                <w:szCs w:val="22"/>
              </w:rPr>
            </w:pPr>
            <w:r w:rsidRPr="007F09B3">
              <w:rPr>
                <w:sz w:val="22"/>
                <w:szCs w:val="22"/>
              </w:rPr>
              <w:t>1.1</w:t>
            </w:r>
            <w:r w:rsidRPr="007F09B3">
              <w:rPr>
                <w:b/>
                <w:sz w:val="22"/>
                <w:szCs w:val="22"/>
              </w:rPr>
              <w:t xml:space="preserve"> </w:t>
            </w:r>
          </w:p>
        </w:tc>
        <w:tc>
          <w:tcPr>
            <w:tcW w:w="5580" w:type="dxa"/>
          </w:tcPr>
          <w:p w:rsidR="001D6AC8" w:rsidRPr="007F09B3" w:rsidRDefault="001D6AC8" w:rsidP="006442D1">
            <w:pPr>
              <w:widowControl w:val="0"/>
              <w:jc w:val="both"/>
              <w:rPr>
                <w:sz w:val="22"/>
                <w:szCs w:val="22"/>
              </w:rPr>
            </w:pPr>
          </w:p>
        </w:tc>
      </w:tr>
      <w:tr w:rsidR="001D6AC8" w:rsidRPr="007F09B3">
        <w:trPr>
          <w:trHeight w:val="300"/>
        </w:trPr>
        <w:tc>
          <w:tcPr>
            <w:tcW w:w="3573" w:type="dxa"/>
          </w:tcPr>
          <w:p w:rsidR="001D6AC8" w:rsidRPr="007F09B3" w:rsidRDefault="001D6AC8" w:rsidP="006442D1">
            <w:pPr>
              <w:widowControl w:val="0"/>
              <w:jc w:val="both"/>
              <w:rPr>
                <w:sz w:val="22"/>
                <w:szCs w:val="22"/>
              </w:rPr>
            </w:pPr>
            <w:r w:rsidRPr="007F09B3">
              <w:rPr>
                <w:b/>
                <w:sz w:val="22"/>
                <w:szCs w:val="22"/>
              </w:rPr>
              <w:t xml:space="preserve">Objednatel: </w:t>
            </w:r>
            <w:r w:rsidRPr="007F09B3">
              <w:rPr>
                <w:b/>
                <w:sz w:val="22"/>
                <w:szCs w:val="22"/>
              </w:rPr>
              <w:tab/>
            </w:r>
          </w:p>
        </w:tc>
        <w:tc>
          <w:tcPr>
            <w:tcW w:w="5580" w:type="dxa"/>
          </w:tcPr>
          <w:p w:rsidR="00410CD6" w:rsidRDefault="00410CD6" w:rsidP="00410CD6">
            <w:pPr>
              <w:jc w:val="both"/>
              <w:rPr>
                <w:b/>
                <w:bCs/>
                <w:sz w:val="22"/>
                <w:szCs w:val="22"/>
              </w:rPr>
            </w:pPr>
            <w:r>
              <w:rPr>
                <w:b/>
                <w:bCs/>
                <w:sz w:val="22"/>
                <w:szCs w:val="22"/>
              </w:rPr>
              <w:t xml:space="preserve">Vyšší odborná škola informačních studií </w:t>
            </w:r>
          </w:p>
          <w:p w:rsidR="002103BF" w:rsidRPr="004130A9" w:rsidRDefault="00410CD6" w:rsidP="00410CD6">
            <w:pPr>
              <w:jc w:val="both"/>
              <w:rPr>
                <w:b/>
                <w:bCs/>
                <w:sz w:val="22"/>
                <w:szCs w:val="22"/>
              </w:rPr>
            </w:pPr>
            <w:r>
              <w:rPr>
                <w:b/>
                <w:bCs/>
                <w:sz w:val="22"/>
                <w:szCs w:val="22"/>
              </w:rPr>
              <w:t>a Střední škola elektrotechniky, multimédií a informatiky</w:t>
            </w:r>
            <w:r w:rsidR="008B20A3" w:rsidRPr="004130A9">
              <w:rPr>
                <w:b/>
                <w:bCs/>
                <w:sz w:val="22"/>
                <w:szCs w:val="22"/>
              </w:rPr>
              <w:t xml:space="preserve"> </w:t>
            </w:r>
          </w:p>
        </w:tc>
      </w:tr>
      <w:tr w:rsidR="001D6AC8" w:rsidRPr="007F09B3">
        <w:trPr>
          <w:trHeight w:val="300"/>
        </w:trPr>
        <w:tc>
          <w:tcPr>
            <w:tcW w:w="3573" w:type="dxa"/>
          </w:tcPr>
          <w:p w:rsidR="001D6AC8" w:rsidRPr="007F09B3" w:rsidRDefault="001D6AC8" w:rsidP="006442D1">
            <w:pPr>
              <w:widowControl w:val="0"/>
              <w:jc w:val="both"/>
              <w:rPr>
                <w:sz w:val="22"/>
                <w:szCs w:val="22"/>
              </w:rPr>
            </w:pPr>
            <w:r w:rsidRPr="007F09B3">
              <w:rPr>
                <w:b/>
                <w:sz w:val="22"/>
                <w:szCs w:val="22"/>
              </w:rPr>
              <w:t>Adresa:</w:t>
            </w:r>
          </w:p>
        </w:tc>
        <w:tc>
          <w:tcPr>
            <w:tcW w:w="5580" w:type="dxa"/>
          </w:tcPr>
          <w:p w:rsidR="001D6AC8" w:rsidRPr="004130A9" w:rsidRDefault="00410CD6" w:rsidP="00410CD6">
            <w:pPr>
              <w:jc w:val="both"/>
              <w:rPr>
                <w:b/>
                <w:bCs/>
                <w:sz w:val="22"/>
                <w:szCs w:val="22"/>
              </w:rPr>
            </w:pPr>
            <w:r>
              <w:rPr>
                <w:b/>
                <w:bCs/>
                <w:sz w:val="22"/>
                <w:szCs w:val="22"/>
              </w:rPr>
              <w:t xml:space="preserve">Novovysočanská 280/48, 190 00 Praha 9 </w:t>
            </w:r>
          </w:p>
        </w:tc>
      </w:tr>
      <w:tr w:rsidR="001D6AC8" w:rsidRPr="007F09B3">
        <w:trPr>
          <w:trHeight w:val="300"/>
        </w:trPr>
        <w:tc>
          <w:tcPr>
            <w:tcW w:w="3573" w:type="dxa"/>
          </w:tcPr>
          <w:p w:rsidR="001D6AC8" w:rsidRPr="007F09B3" w:rsidRDefault="001D6AC8" w:rsidP="006442D1">
            <w:pPr>
              <w:widowControl w:val="0"/>
              <w:jc w:val="both"/>
              <w:rPr>
                <w:b/>
                <w:sz w:val="22"/>
                <w:szCs w:val="22"/>
              </w:rPr>
            </w:pPr>
            <w:r w:rsidRPr="007F09B3">
              <w:rPr>
                <w:b/>
                <w:sz w:val="22"/>
                <w:szCs w:val="22"/>
              </w:rPr>
              <w:t>Zastoupený</w:t>
            </w:r>
          </w:p>
        </w:tc>
        <w:tc>
          <w:tcPr>
            <w:tcW w:w="5580" w:type="dxa"/>
          </w:tcPr>
          <w:p w:rsidR="001D6AC8" w:rsidRPr="004130A9" w:rsidRDefault="00410CD6" w:rsidP="006462D1">
            <w:pPr>
              <w:jc w:val="both"/>
              <w:rPr>
                <w:b/>
                <w:bCs/>
                <w:sz w:val="22"/>
                <w:szCs w:val="22"/>
              </w:rPr>
            </w:pPr>
            <w:r>
              <w:rPr>
                <w:b/>
                <w:bCs/>
                <w:sz w:val="22"/>
                <w:szCs w:val="22"/>
              </w:rPr>
              <w:t>Ing. Marcela Davídková Antošová</w:t>
            </w:r>
            <w:r w:rsidR="006462D1">
              <w:rPr>
                <w:b/>
                <w:bCs/>
                <w:sz w:val="22"/>
                <w:szCs w:val="22"/>
              </w:rPr>
              <w:t xml:space="preserve">, CSc., </w:t>
            </w:r>
            <w:r w:rsidR="008B20A3" w:rsidRPr="004130A9">
              <w:rPr>
                <w:b/>
                <w:bCs/>
                <w:sz w:val="22"/>
                <w:szCs w:val="22"/>
              </w:rPr>
              <w:t>ředitel</w:t>
            </w:r>
            <w:r>
              <w:rPr>
                <w:b/>
                <w:bCs/>
                <w:sz w:val="22"/>
                <w:szCs w:val="22"/>
              </w:rPr>
              <w:t>ka</w:t>
            </w:r>
            <w:r w:rsidR="008B20A3" w:rsidRPr="004130A9">
              <w:rPr>
                <w:b/>
                <w:bCs/>
                <w:sz w:val="22"/>
                <w:szCs w:val="22"/>
              </w:rPr>
              <w:t xml:space="preserve"> </w:t>
            </w:r>
            <w:r w:rsidR="00CC7FED" w:rsidRPr="004130A9">
              <w:rPr>
                <w:b/>
                <w:bCs/>
                <w:sz w:val="22"/>
                <w:szCs w:val="22"/>
              </w:rPr>
              <w:t>školy</w:t>
            </w:r>
          </w:p>
        </w:tc>
      </w:tr>
      <w:tr w:rsidR="001D6AC8" w:rsidRPr="007F09B3">
        <w:trPr>
          <w:trHeight w:val="300"/>
        </w:trPr>
        <w:tc>
          <w:tcPr>
            <w:tcW w:w="3573" w:type="dxa"/>
          </w:tcPr>
          <w:p w:rsidR="001D6AC8" w:rsidRPr="007F09B3" w:rsidRDefault="001D6AC8" w:rsidP="006442D1">
            <w:pPr>
              <w:widowControl w:val="0"/>
              <w:jc w:val="both"/>
              <w:rPr>
                <w:sz w:val="22"/>
                <w:szCs w:val="22"/>
              </w:rPr>
            </w:pPr>
            <w:r w:rsidRPr="007F09B3">
              <w:rPr>
                <w:b/>
                <w:sz w:val="22"/>
                <w:szCs w:val="22"/>
              </w:rPr>
              <w:t xml:space="preserve">IČ:                 </w:t>
            </w:r>
          </w:p>
        </w:tc>
        <w:tc>
          <w:tcPr>
            <w:tcW w:w="5580" w:type="dxa"/>
          </w:tcPr>
          <w:p w:rsidR="001D6AC8" w:rsidRPr="004130A9" w:rsidRDefault="00410CD6" w:rsidP="00410CD6">
            <w:pPr>
              <w:jc w:val="both"/>
              <w:rPr>
                <w:b/>
                <w:bCs/>
                <w:sz w:val="22"/>
                <w:szCs w:val="22"/>
              </w:rPr>
            </w:pPr>
            <w:r>
              <w:rPr>
                <w:b/>
                <w:bCs/>
                <w:sz w:val="22"/>
                <w:szCs w:val="22"/>
              </w:rPr>
              <w:t>14891409</w:t>
            </w:r>
          </w:p>
        </w:tc>
      </w:tr>
      <w:tr w:rsidR="001D6AC8" w:rsidRPr="007F09B3">
        <w:trPr>
          <w:trHeight w:val="300"/>
        </w:trPr>
        <w:tc>
          <w:tcPr>
            <w:tcW w:w="3573" w:type="dxa"/>
          </w:tcPr>
          <w:p w:rsidR="001D6AC8" w:rsidRPr="007F09B3" w:rsidRDefault="001D6AC8" w:rsidP="006442D1">
            <w:pPr>
              <w:widowControl w:val="0"/>
              <w:jc w:val="both"/>
              <w:rPr>
                <w:b/>
                <w:sz w:val="22"/>
                <w:szCs w:val="22"/>
              </w:rPr>
            </w:pPr>
            <w:r w:rsidRPr="007F09B3">
              <w:rPr>
                <w:b/>
                <w:sz w:val="22"/>
                <w:szCs w:val="22"/>
              </w:rPr>
              <w:t>DIČ:</w:t>
            </w:r>
          </w:p>
        </w:tc>
        <w:tc>
          <w:tcPr>
            <w:tcW w:w="5580" w:type="dxa"/>
          </w:tcPr>
          <w:p w:rsidR="001D6AC8" w:rsidRPr="007F09B3" w:rsidRDefault="00410CD6" w:rsidP="00410CD6">
            <w:pPr>
              <w:jc w:val="both"/>
              <w:rPr>
                <w:b/>
                <w:bCs/>
              </w:rPr>
            </w:pPr>
            <w:r>
              <w:rPr>
                <w:b/>
                <w:bCs/>
              </w:rPr>
              <w:t>CZ14891409</w:t>
            </w:r>
          </w:p>
        </w:tc>
      </w:tr>
      <w:tr w:rsidR="003F1350" w:rsidRPr="007F09B3">
        <w:trPr>
          <w:trHeight w:val="300"/>
        </w:trPr>
        <w:tc>
          <w:tcPr>
            <w:tcW w:w="3573" w:type="dxa"/>
          </w:tcPr>
          <w:p w:rsidR="003F1350" w:rsidRPr="007F09B3" w:rsidRDefault="003F1350" w:rsidP="003F1350">
            <w:pPr>
              <w:widowControl w:val="0"/>
              <w:jc w:val="both"/>
              <w:rPr>
                <w:sz w:val="22"/>
                <w:szCs w:val="22"/>
              </w:rPr>
            </w:pPr>
            <w:r w:rsidRPr="007F09B3">
              <w:rPr>
                <w:b/>
                <w:sz w:val="22"/>
                <w:szCs w:val="22"/>
              </w:rPr>
              <w:t>Bankovní spojení:</w:t>
            </w:r>
            <w:r w:rsidRPr="007F09B3">
              <w:rPr>
                <w:b/>
                <w:sz w:val="22"/>
                <w:szCs w:val="22"/>
              </w:rPr>
              <w:tab/>
            </w:r>
          </w:p>
        </w:tc>
        <w:tc>
          <w:tcPr>
            <w:tcW w:w="5580" w:type="dxa"/>
          </w:tcPr>
          <w:p w:rsidR="003F1350" w:rsidRPr="005C43A2" w:rsidRDefault="00410CD6" w:rsidP="003F1350">
            <w:pPr>
              <w:rPr>
                <w:b/>
                <w:sz w:val="22"/>
                <w:szCs w:val="22"/>
              </w:rPr>
            </w:pPr>
            <w:r>
              <w:rPr>
                <w:b/>
                <w:sz w:val="22"/>
                <w:szCs w:val="22"/>
              </w:rPr>
              <w:t>PPF Praha 1</w:t>
            </w:r>
          </w:p>
        </w:tc>
      </w:tr>
      <w:tr w:rsidR="003F1350" w:rsidRPr="007F09B3">
        <w:trPr>
          <w:trHeight w:val="300"/>
        </w:trPr>
        <w:tc>
          <w:tcPr>
            <w:tcW w:w="3573" w:type="dxa"/>
          </w:tcPr>
          <w:p w:rsidR="003F1350" w:rsidRPr="007F09B3" w:rsidRDefault="003F1350" w:rsidP="003F1350">
            <w:pPr>
              <w:widowControl w:val="0"/>
              <w:jc w:val="both"/>
              <w:rPr>
                <w:sz w:val="22"/>
                <w:szCs w:val="22"/>
              </w:rPr>
            </w:pPr>
            <w:r w:rsidRPr="007F09B3">
              <w:rPr>
                <w:b/>
                <w:sz w:val="22"/>
                <w:szCs w:val="22"/>
              </w:rPr>
              <w:t>Číslo účtu:</w:t>
            </w:r>
            <w:r w:rsidRPr="007F09B3">
              <w:rPr>
                <w:b/>
                <w:sz w:val="22"/>
                <w:szCs w:val="22"/>
              </w:rPr>
              <w:tab/>
            </w:r>
          </w:p>
        </w:tc>
        <w:tc>
          <w:tcPr>
            <w:tcW w:w="5580" w:type="dxa"/>
          </w:tcPr>
          <w:p w:rsidR="003F1350" w:rsidRPr="005C43A2" w:rsidRDefault="00410CD6" w:rsidP="00410CD6">
            <w:pPr>
              <w:jc w:val="both"/>
              <w:rPr>
                <w:b/>
                <w:sz w:val="22"/>
                <w:szCs w:val="22"/>
              </w:rPr>
            </w:pPr>
            <w:r>
              <w:rPr>
                <w:b/>
                <w:sz w:val="22"/>
                <w:szCs w:val="22"/>
              </w:rPr>
              <w:t>2003420018</w:t>
            </w:r>
            <w:r w:rsidR="003F1350" w:rsidRPr="005C43A2">
              <w:rPr>
                <w:b/>
                <w:sz w:val="22"/>
                <w:szCs w:val="22"/>
              </w:rPr>
              <w:t>/</w:t>
            </w:r>
            <w:r>
              <w:rPr>
                <w:b/>
                <w:sz w:val="22"/>
                <w:szCs w:val="22"/>
              </w:rPr>
              <w:t>600</w:t>
            </w:r>
            <w:r w:rsidR="003F1350" w:rsidRPr="005C43A2">
              <w:rPr>
                <w:b/>
                <w:sz w:val="22"/>
                <w:szCs w:val="22"/>
              </w:rPr>
              <w:t>0</w:t>
            </w:r>
          </w:p>
        </w:tc>
      </w:tr>
      <w:tr w:rsidR="003F1350" w:rsidRPr="007F09B3">
        <w:trPr>
          <w:trHeight w:val="300"/>
        </w:trPr>
        <w:tc>
          <w:tcPr>
            <w:tcW w:w="3573" w:type="dxa"/>
          </w:tcPr>
          <w:p w:rsidR="003F1350" w:rsidRPr="007F09B3" w:rsidRDefault="003F1350" w:rsidP="003F1350">
            <w:pPr>
              <w:widowControl w:val="0"/>
              <w:jc w:val="both"/>
              <w:rPr>
                <w:b/>
                <w:snapToGrid w:val="0"/>
                <w:sz w:val="22"/>
                <w:szCs w:val="22"/>
              </w:rPr>
            </w:pPr>
            <w:r w:rsidRPr="007F09B3">
              <w:rPr>
                <w:b/>
                <w:snapToGrid w:val="0"/>
                <w:sz w:val="22"/>
                <w:szCs w:val="22"/>
              </w:rPr>
              <w:t>Tel./fax:</w:t>
            </w:r>
          </w:p>
        </w:tc>
        <w:tc>
          <w:tcPr>
            <w:tcW w:w="5580" w:type="dxa"/>
          </w:tcPr>
          <w:p w:rsidR="003F1350" w:rsidRPr="005C43A2" w:rsidRDefault="00410CD6" w:rsidP="00410CD6">
            <w:pPr>
              <w:jc w:val="both"/>
              <w:rPr>
                <w:b/>
                <w:sz w:val="22"/>
                <w:szCs w:val="22"/>
              </w:rPr>
            </w:pPr>
            <w:r>
              <w:rPr>
                <w:b/>
                <w:sz w:val="22"/>
                <w:szCs w:val="22"/>
              </w:rPr>
              <w:t>266 772 211</w:t>
            </w:r>
            <w:r w:rsidR="003F1350" w:rsidRPr="005C43A2">
              <w:rPr>
                <w:b/>
                <w:sz w:val="22"/>
                <w:szCs w:val="22"/>
              </w:rPr>
              <w:t xml:space="preserve">, </w:t>
            </w:r>
            <w:r>
              <w:rPr>
                <w:b/>
                <w:sz w:val="22"/>
                <w:szCs w:val="22"/>
              </w:rPr>
              <w:t>266 311 637</w:t>
            </w:r>
          </w:p>
        </w:tc>
      </w:tr>
      <w:tr w:rsidR="003F1350" w:rsidRPr="007F09B3">
        <w:trPr>
          <w:trHeight w:val="300"/>
        </w:trPr>
        <w:tc>
          <w:tcPr>
            <w:tcW w:w="3573" w:type="dxa"/>
          </w:tcPr>
          <w:p w:rsidR="003F1350" w:rsidRPr="007F09B3" w:rsidRDefault="003F1350" w:rsidP="003F1350">
            <w:pPr>
              <w:widowControl w:val="0"/>
              <w:jc w:val="both"/>
              <w:rPr>
                <w:sz w:val="22"/>
                <w:szCs w:val="22"/>
              </w:rPr>
            </w:pPr>
            <w:r w:rsidRPr="007F09B3">
              <w:rPr>
                <w:b/>
                <w:sz w:val="22"/>
                <w:szCs w:val="22"/>
              </w:rPr>
              <w:t>E-mail:</w:t>
            </w:r>
          </w:p>
        </w:tc>
        <w:tc>
          <w:tcPr>
            <w:tcW w:w="5580" w:type="dxa"/>
          </w:tcPr>
          <w:p w:rsidR="003F1350" w:rsidRPr="005C43A2" w:rsidRDefault="00410CD6" w:rsidP="00410CD6">
            <w:pPr>
              <w:jc w:val="both"/>
              <w:rPr>
                <w:b/>
                <w:sz w:val="22"/>
                <w:szCs w:val="22"/>
              </w:rPr>
            </w:pPr>
            <w:r>
              <w:rPr>
                <w:b/>
                <w:sz w:val="22"/>
                <w:szCs w:val="22"/>
              </w:rPr>
              <w:t>sekretariat</w:t>
            </w:r>
            <w:r w:rsidR="003F1350" w:rsidRPr="005C43A2">
              <w:rPr>
                <w:b/>
                <w:sz w:val="22"/>
                <w:szCs w:val="22"/>
              </w:rPr>
              <w:t>@</w:t>
            </w:r>
            <w:r>
              <w:rPr>
                <w:b/>
                <w:sz w:val="22"/>
                <w:szCs w:val="22"/>
              </w:rPr>
              <w:t>sssep9</w:t>
            </w:r>
            <w:r w:rsidR="003F1350" w:rsidRPr="005C43A2">
              <w:rPr>
                <w:b/>
                <w:sz w:val="22"/>
                <w:szCs w:val="22"/>
              </w:rPr>
              <w:t>.cz</w:t>
            </w:r>
          </w:p>
        </w:tc>
      </w:tr>
      <w:tr w:rsidR="003F1350" w:rsidRPr="007F09B3">
        <w:trPr>
          <w:trHeight w:val="300"/>
        </w:trPr>
        <w:tc>
          <w:tcPr>
            <w:tcW w:w="3573" w:type="dxa"/>
          </w:tcPr>
          <w:p w:rsidR="003F1350" w:rsidRPr="007F09B3" w:rsidRDefault="003F1350" w:rsidP="003F1350">
            <w:pPr>
              <w:widowControl w:val="0"/>
              <w:jc w:val="both"/>
              <w:rPr>
                <w:b/>
                <w:sz w:val="22"/>
                <w:szCs w:val="22"/>
              </w:rPr>
            </w:pPr>
            <w:r w:rsidRPr="007F09B3">
              <w:rPr>
                <w:b/>
                <w:sz w:val="22"/>
                <w:szCs w:val="22"/>
              </w:rPr>
              <w:t>Web:</w:t>
            </w:r>
          </w:p>
        </w:tc>
        <w:tc>
          <w:tcPr>
            <w:tcW w:w="5580" w:type="dxa"/>
          </w:tcPr>
          <w:p w:rsidR="003F1350" w:rsidRPr="005C43A2" w:rsidRDefault="003F1350" w:rsidP="00410CD6">
            <w:pPr>
              <w:widowControl w:val="0"/>
              <w:jc w:val="both"/>
              <w:rPr>
                <w:b/>
                <w:sz w:val="22"/>
                <w:szCs w:val="22"/>
              </w:rPr>
            </w:pPr>
            <w:r w:rsidRPr="005C43A2">
              <w:rPr>
                <w:b/>
                <w:sz w:val="22"/>
                <w:szCs w:val="22"/>
              </w:rPr>
              <w:t>www.</w:t>
            </w:r>
            <w:r w:rsidR="00410CD6">
              <w:rPr>
                <w:b/>
                <w:sz w:val="22"/>
                <w:szCs w:val="22"/>
              </w:rPr>
              <w:t>sssep9</w:t>
            </w:r>
            <w:r w:rsidRPr="005C43A2">
              <w:rPr>
                <w:b/>
                <w:sz w:val="22"/>
                <w:szCs w:val="22"/>
              </w:rPr>
              <w:t>.cz</w:t>
            </w:r>
          </w:p>
        </w:tc>
      </w:tr>
    </w:tbl>
    <w:p w:rsidR="001D6AC8" w:rsidRPr="007F09B3" w:rsidRDefault="001D6AC8" w:rsidP="001D6AC8">
      <w:pPr>
        <w:widowControl w:val="0"/>
        <w:jc w:val="both"/>
        <w:rPr>
          <w:b/>
          <w:sz w:val="22"/>
          <w:szCs w:val="22"/>
        </w:rPr>
      </w:pPr>
    </w:p>
    <w:p w:rsidR="001D6AC8" w:rsidRPr="007F09B3" w:rsidRDefault="001D6AC8" w:rsidP="001D6AC8">
      <w:pPr>
        <w:widowControl w:val="0"/>
        <w:jc w:val="both"/>
        <w:rPr>
          <w:b/>
          <w:sz w:val="22"/>
          <w:szCs w:val="22"/>
        </w:rPr>
      </w:pPr>
    </w:p>
    <w:tbl>
      <w:tblPr>
        <w:tblW w:w="0" w:type="auto"/>
        <w:tblInd w:w="97" w:type="dxa"/>
        <w:tblCellMar>
          <w:left w:w="70" w:type="dxa"/>
          <w:right w:w="70" w:type="dxa"/>
        </w:tblCellMar>
        <w:tblLook w:val="0000"/>
      </w:tblPr>
      <w:tblGrid>
        <w:gridCol w:w="3573"/>
        <w:gridCol w:w="5540"/>
      </w:tblGrid>
      <w:tr w:rsidR="001D6AC8" w:rsidRPr="007F09B3">
        <w:trPr>
          <w:trHeight w:val="300"/>
        </w:trPr>
        <w:tc>
          <w:tcPr>
            <w:tcW w:w="3573" w:type="dxa"/>
          </w:tcPr>
          <w:p w:rsidR="001D6AC8" w:rsidRPr="007F09B3" w:rsidRDefault="001D6AC8" w:rsidP="006442D1">
            <w:pPr>
              <w:widowControl w:val="0"/>
              <w:jc w:val="both"/>
              <w:rPr>
                <w:b/>
                <w:sz w:val="22"/>
                <w:szCs w:val="22"/>
              </w:rPr>
            </w:pPr>
            <w:r w:rsidRPr="007F09B3">
              <w:rPr>
                <w:sz w:val="22"/>
                <w:szCs w:val="22"/>
              </w:rPr>
              <w:t>1.2</w:t>
            </w:r>
          </w:p>
        </w:tc>
        <w:tc>
          <w:tcPr>
            <w:tcW w:w="5540" w:type="dxa"/>
          </w:tcPr>
          <w:p w:rsidR="001D6AC8" w:rsidRPr="007F09B3" w:rsidRDefault="001D6AC8" w:rsidP="006442D1">
            <w:pPr>
              <w:widowControl w:val="0"/>
              <w:jc w:val="both"/>
              <w:rPr>
                <w:sz w:val="22"/>
                <w:szCs w:val="22"/>
              </w:rPr>
            </w:pPr>
          </w:p>
        </w:tc>
      </w:tr>
      <w:tr w:rsidR="001D6AC8" w:rsidRPr="007F09B3">
        <w:trPr>
          <w:trHeight w:val="300"/>
        </w:trPr>
        <w:tc>
          <w:tcPr>
            <w:tcW w:w="3573" w:type="dxa"/>
          </w:tcPr>
          <w:p w:rsidR="001D6AC8" w:rsidRPr="007F09B3" w:rsidRDefault="001D6AC8" w:rsidP="006442D1">
            <w:pPr>
              <w:widowControl w:val="0"/>
              <w:jc w:val="both"/>
              <w:rPr>
                <w:sz w:val="22"/>
                <w:szCs w:val="22"/>
              </w:rPr>
            </w:pPr>
            <w:r w:rsidRPr="007F09B3">
              <w:rPr>
                <w:b/>
                <w:sz w:val="22"/>
                <w:szCs w:val="22"/>
              </w:rPr>
              <w:t xml:space="preserve">Zhotovitel: </w:t>
            </w:r>
            <w:r w:rsidRPr="007F09B3">
              <w:rPr>
                <w:b/>
                <w:sz w:val="22"/>
                <w:szCs w:val="22"/>
              </w:rPr>
              <w:tab/>
            </w:r>
          </w:p>
        </w:tc>
        <w:tc>
          <w:tcPr>
            <w:tcW w:w="5540" w:type="dxa"/>
          </w:tcPr>
          <w:p w:rsidR="001D6AC8" w:rsidRPr="007F09B3" w:rsidRDefault="002103BF" w:rsidP="006442D1">
            <w:pPr>
              <w:widowControl w:val="0"/>
              <w:jc w:val="both"/>
              <w:rPr>
                <w:b/>
                <w:bCs/>
                <w:sz w:val="22"/>
                <w:szCs w:val="22"/>
              </w:rPr>
            </w:pPr>
            <w:r>
              <w:rPr>
                <w:b/>
                <w:bCs/>
                <w:sz w:val="22"/>
                <w:szCs w:val="22"/>
              </w:rPr>
              <w:t xml:space="preserve">JAVORNÍK-CZ-PLUS s.r.o. </w:t>
            </w:r>
          </w:p>
        </w:tc>
      </w:tr>
      <w:tr w:rsidR="001D6AC8" w:rsidRPr="007F09B3">
        <w:trPr>
          <w:trHeight w:val="300"/>
        </w:trPr>
        <w:tc>
          <w:tcPr>
            <w:tcW w:w="3573" w:type="dxa"/>
          </w:tcPr>
          <w:p w:rsidR="001D6AC8" w:rsidRPr="007F09B3" w:rsidRDefault="001D6AC8" w:rsidP="006442D1">
            <w:pPr>
              <w:widowControl w:val="0"/>
              <w:jc w:val="both"/>
              <w:rPr>
                <w:sz w:val="22"/>
                <w:szCs w:val="22"/>
              </w:rPr>
            </w:pPr>
            <w:r w:rsidRPr="007F09B3">
              <w:rPr>
                <w:b/>
                <w:sz w:val="22"/>
                <w:szCs w:val="22"/>
              </w:rPr>
              <w:t>Adresa:</w:t>
            </w:r>
          </w:p>
        </w:tc>
        <w:tc>
          <w:tcPr>
            <w:tcW w:w="5540" w:type="dxa"/>
          </w:tcPr>
          <w:p w:rsidR="001D6AC8" w:rsidRPr="007F09B3" w:rsidRDefault="002103BF" w:rsidP="006442D1">
            <w:pPr>
              <w:widowControl w:val="0"/>
              <w:jc w:val="both"/>
              <w:rPr>
                <w:b/>
                <w:bCs/>
                <w:sz w:val="22"/>
                <w:szCs w:val="22"/>
              </w:rPr>
            </w:pPr>
            <w:r>
              <w:rPr>
                <w:b/>
                <w:bCs/>
                <w:sz w:val="22"/>
                <w:szCs w:val="22"/>
              </w:rPr>
              <w:t>763 33 Štítná nad Vláří 414</w:t>
            </w:r>
          </w:p>
        </w:tc>
      </w:tr>
      <w:tr w:rsidR="001D6AC8" w:rsidRPr="007F09B3">
        <w:trPr>
          <w:trHeight w:val="300"/>
        </w:trPr>
        <w:tc>
          <w:tcPr>
            <w:tcW w:w="3573" w:type="dxa"/>
          </w:tcPr>
          <w:p w:rsidR="001D6AC8" w:rsidRPr="007F09B3" w:rsidRDefault="001D6AC8" w:rsidP="006442D1">
            <w:pPr>
              <w:widowControl w:val="0"/>
              <w:jc w:val="both"/>
              <w:rPr>
                <w:sz w:val="22"/>
                <w:szCs w:val="22"/>
              </w:rPr>
            </w:pPr>
            <w:r w:rsidRPr="007F09B3">
              <w:rPr>
                <w:b/>
                <w:sz w:val="22"/>
                <w:szCs w:val="22"/>
              </w:rPr>
              <w:t>Zastoupený:</w:t>
            </w:r>
          </w:p>
        </w:tc>
        <w:tc>
          <w:tcPr>
            <w:tcW w:w="5540" w:type="dxa"/>
          </w:tcPr>
          <w:p w:rsidR="001D6AC8" w:rsidRPr="007F09B3" w:rsidRDefault="00431E4B" w:rsidP="006462D1">
            <w:pPr>
              <w:widowControl w:val="0"/>
              <w:jc w:val="both"/>
              <w:rPr>
                <w:b/>
                <w:bCs/>
                <w:sz w:val="22"/>
                <w:szCs w:val="22"/>
              </w:rPr>
            </w:pPr>
            <w:r>
              <w:rPr>
                <w:b/>
                <w:bCs/>
                <w:sz w:val="22"/>
                <w:szCs w:val="22"/>
              </w:rPr>
              <w:t>Ing.</w:t>
            </w:r>
            <w:r w:rsidR="005121A1">
              <w:rPr>
                <w:b/>
                <w:bCs/>
                <w:sz w:val="22"/>
                <w:szCs w:val="22"/>
              </w:rPr>
              <w:t xml:space="preserve"> </w:t>
            </w:r>
            <w:r w:rsidR="002103BF">
              <w:rPr>
                <w:b/>
                <w:bCs/>
                <w:sz w:val="22"/>
                <w:szCs w:val="22"/>
              </w:rPr>
              <w:t xml:space="preserve">Josef </w:t>
            </w:r>
            <w:r>
              <w:rPr>
                <w:b/>
                <w:bCs/>
                <w:sz w:val="22"/>
                <w:szCs w:val="22"/>
              </w:rPr>
              <w:t>Tomán</w:t>
            </w:r>
            <w:r w:rsidR="00410CD6">
              <w:rPr>
                <w:b/>
                <w:bCs/>
                <w:sz w:val="22"/>
                <w:szCs w:val="22"/>
              </w:rPr>
              <w:t>e</w:t>
            </w:r>
            <w:r>
              <w:rPr>
                <w:b/>
                <w:bCs/>
                <w:sz w:val="22"/>
                <w:szCs w:val="22"/>
              </w:rPr>
              <w:t>k</w:t>
            </w:r>
            <w:r w:rsidR="006462D1">
              <w:rPr>
                <w:b/>
                <w:bCs/>
                <w:sz w:val="22"/>
                <w:szCs w:val="22"/>
              </w:rPr>
              <w:t xml:space="preserve">, </w:t>
            </w:r>
            <w:r w:rsidR="002103BF">
              <w:rPr>
                <w:b/>
                <w:bCs/>
                <w:sz w:val="22"/>
                <w:szCs w:val="22"/>
              </w:rPr>
              <w:t>jednatel</w:t>
            </w:r>
            <w:r w:rsidR="00410CD6">
              <w:rPr>
                <w:b/>
                <w:bCs/>
                <w:sz w:val="22"/>
                <w:szCs w:val="22"/>
              </w:rPr>
              <w:t xml:space="preserve"> </w:t>
            </w:r>
            <w:r w:rsidR="002103BF">
              <w:rPr>
                <w:b/>
                <w:bCs/>
                <w:sz w:val="22"/>
                <w:szCs w:val="22"/>
              </w:rPr>
              <w:t>společnosti</w:t>
            </w:r>
          </w:p>
        </w:tc>
      </w:tr>
      <w:tr w:rsidR="001D6AC8" w:rsidRPr="007F09B3">
        <w:trPr>
          <w:trHeight w:val="300"/>
        </w:trPr>
        <w:tc>
          <w:tcPr>
            <w:tcW w:w="3573" w:type="dxa"/>
          </w:tcPr>
          <w:p w:rsidR="001D6AC8" w:rsidRPr="007F09B3" w:rsidRDefault="001D6AC8" w:rsidP="006442D1">
            <w:pPr>
              <w:widowControl w:val="0"/>
              <w:jc w:val="both"/>
              <w:rPr>
                <w:sz w:val="22"/>
                <w:szCs w:val="22"/>
              </w:rPr>
            </w:pPr>
            <w:r w:rsidRPr="007F09B3">
              <w:rPr>
                <w:b/>
                <w:sz w:val="22"/>
                <w:szCs w:val="22"/>
              </w:rPr>
              <w:t xml:space="preserve">IČ:                 </w:t>
            </w:r>
          </w:p>
        </w:tc>
        <w:tc>
          <w:tcPr>
            <w:tcW w:w="5540" w:type="dxa"/>
          </w:tcPr>
          <w:p w:rsidR="001D6AC8" w:rsidRPr="007F09B3" w:rsidRDefault="002103BF" w:rsidP="006442D1">
            <w:pPr>
              <w:widowControl w:val="0"/>
              <w:jc w:val="both"/>
              <w:rPr>
                <w:b/>
                <w:bCs/>
                <w:sz w:val="22"/>
                <w:szCs w:val="22"/>
              </w:rPr>
            </w:pPr>
            <w:r>
              <w:rPr>
                <w:b/>
                <w:bCs/>
                <w:sz w:val="22"/>
                <w:szCs w:val="22"/>
              </w:rPr>
              <w:t>25302809</w:t>
            </w:r>
          </w:p>
        </w:tc>
      </w:tr>
      <w:tr w:rsidR="001D6AC8" w:rsidRPr="007F09B3">
        <w:trPr>
          <w:trHeight w:val="300"/>
        </w:trPr>
        <w:tc>
          <w:tcPr>
            <w:tcW w:w="3573" w:type="dxa"/>
          </w:tcPr>
          <w:p w:rsidR="001D6AC8" w:rsidRPr="007F09B3" w:rsidRDefault="001D6AC8" w:rsidP="006442D1">
            <w:pPr>
              <w:widowControl w:val="0"/>
              <w:jc w:val="both"/>
              <w:rPr>
                <w:sz w:val="22"/>
                <w:szCs w:val="22"/>
              </w:rPr>
            </w:pPr>
            <w:r w:rsidRPr="007F09B3">
              <w:rPr>
                <w:b/>
                <w:sz w:val="22"/>
                <w:szCs w:val="22"/>
              </w:rPr>
              <w:t>DIČ:</w:t>
            </w:r>
          </w:p>
        </w:tc>
        <w:tc>
          <w:tcPr>
            <w:tcW w:w="5540" w:type="dxa"/>
          </w:tcPr>
          <w:p w:rsidR="001D6AC8" w:rsidRPr="007F09B3" w:rsidRDefault="002103BF" w:rsidP="006442D1">
            <w:pPr>
              <w:widowControl w:val="0"/>
              <w:jc w:val="both"/>
              <w:rPr>
                <w:b/>
                <w:bCs/>
                <w:sz w:val="22"/>
                <w:szCs w:val="22"/>
              </w:rPr>
            </w:pPr>
            <w:r>
              <w:rPr>
                <w:b/>
                <w:bCs/>
                <w:sz w:val="22"/>
                <w:szCs w:val="22"/>
              </w:rPr>
              <w:t>CZ25302809</w:t>
            </w:r>
          </w:p>
        </w:tc>
      </w:tr>
      <w:tr w:rsidR="001D6AC8" w:rsidRPr="007F09B3">
        <w:trPr>
          <w:trHeight w:val="300"/>
        </w:trPr>
        <w:tc>
          <w:tcPr>
            <w:tcW w:w="3573" w:type="dxa"/>
          </w:tcPr>
          <w:p w:rsidR="001D6AC8" w:rsidRPr="007F09B3" w:rsidRDefault="001D6AC8" w:rsidP="006442D1">
            <w:pPr>
              <w:widowControl w:val="0"/>
              <w:jc w:val="both"/>
              <w:rPr>
                <w:b/>
                <w:sz w:val="22"/>
                <w:szCs w:val="22"/>
              </w:rPr>
            </w:pPr>
            <w:r w:rsidRPr="007F09B3">
              <w:rPr>
                <w:b/>
                <w:sz w:val="22"/>
                <w:szCs w:val="22"/>
              </w:rPr>
              <w:t>Zast.</w:t>
            </w:r>
            <w:r w:rsidR="005121A1">
              <w:rPr>
                <w:b/>
                <w:sz w:val="22"/>
                <w:szCs w:val="22"/>
              </w:rPr>
              <w:t xml:space="preserve"> </w:t>
            </w:r>
            <w:r w:rsidRPr="007F09B3">
              <w:rPr>
                <w:b/>
                <w:sz w:val="22"/>
                <w:szCs w:val="22"/>
              </w:rPr>
              <w:t>ve věcech technických:</w:t>
            </w:r>
          </w:p>
        </w:tc>
        <w:tc>
          <w:tcPr>
            <w:tcW w:w="5540" w:type="dxa"/>
          </w:tcPr>
          <w:p w:rsidR="001D6AC8" w:rsidRPr="007F09B3" w:rsidRDefault="00431E4B" w:rsidP="00660398">
            <w:pPr>
              <w:widowControl w:val="0"/>
              <w:jc w:val="both"/>
              <w:rPr>
                <w:b/>
                <w:bCs/>
                <w:sz w:val="22"/>
                <w:szCs w:val="22"/>
              </w:rPr>
            </w:pPr>
            <w:r>
              <w:rPr>
                <w:b/>
                <w:bCs/>
                <w:sz w:val="22"/>
                <w:szCs w:val="22"/>
              </w:rPr>
              <w:t>Ing.</w:t>
            </w:r>
            <w:r w:rsidR="00452230">
              <w:rPr>
                <w:b/>
                <w:bCs/>
                <w:sz w:val="22"/>
                <w:szCs w:val="22"/>
              </w:rPr>
              <w:t xml:space="preserve"> </w:t>
            </w:r>
            <w:r>
              <w:rPr>
                <w:b/>
                <w:bCs/>
                <w:sz w:val="22"/>
                <w:szCs w:val="22"/>
              </w:rPr>
              <w:t>Zde</w:t>
            </w:r>
            <w:r w:rsidR="00660398">
              <w:rPr>
                <w:b/>
                <w:bCs/>
                <w:sz w:val="22"/>
                <w:szCs w:val="22"/>
              </w:rPr>
              <w:t>něk</w:t>
            </w:r>
            <w:r>
              <w:rPr>
                <w:b/>
                <w:bCs/>
                <w:sz w:val="22"/>
                <w:szCs w:val="22"/>
              </w:rPr>
              <w:t xml:space="preserve"> Ptáč</w:t>
            </w:r>
            <w:r w:rsidR="00660398">
              <w:rPr>
                <w:b/>
                <w:bCs/>
                <w:sz w:val="22"/>
                <w:szCs w:val="22"/>
              </w:rPr>
              <w:t>ek</w:t>
            </w:r>
            <w:bookmarkStart w:id="0" w:name="_GoBack"/>
            <w:bookmarkEnd w:id="0"/>
          </w:p>
        </w:tc>
      </w:tr>
      <w:tr w:rsidR="001D6AC8" w:rsidRPr="007F09B3">
        <w:trPr>
          <w:trHeight w:val="300"/>
        </w:trPr>
        <w:tc>
          <w:tcPr>
            <w:tcW w:w="3573" w:type="dxa"/>
          </w:tcPr>
          <w:p w:rsidR="001D6AC8" w:rsidRPr="007F09B3" w:rsidRDefault="001D6AC8" w:rsidP="006442D1">
            <w:pPr>
              <w:widowControl w:val="0"/>
              <w:jc w:val="both"/>
              <w:rPr>
                <w:sz w:val="22"/>
                <w:szCs w:val="22"/>
              </w:rPr>
            </w:pPr>
            <w:r w:rsidRPr="007F09B3">
              <w:rPr>
                <w:b/>
                <w:sz w:val="22"/>
                <w:szCs w:val="22"/>
              </w:rPr>
              <w:t>Bankovní spojení:</w:t>
            </w:r>
            <w:r w:rsidRPr="007F09B3">
              <w:rPr>
                <w:b/>
                <w:sz w:val="22"/>
                <w:szCs w:val="22"/>
              </w:rPr>
              <w:tab/>
            </w:r>
          </w:p>
        </w:tc>
        <w:tc>
          <w:tcPr>
            <w:tcW w:w="5540" w:type="dxa"/>
          </w:tcPr>
          <w:p w:rsidR="001D6AC8" w:rsidRPr="007F09B3" w:rsidRDefault="002103BF" w:rsidP="006442D1">
            <w:pPr>
              <w:widowControl w:val="0"/>
              <w:jc w:val="both"/>
              <w:rPr>
                <w:b/>
                <w:bCs/>
                <w:sz w:val="22"/>
                <w:szCs w:val="22"/>
              </w:rPr>
            </w:pPr>
            <w:r>
              <w:rPr>
                <w:b/>
                <w:bCs/>
                <w:sz w:val="22"/>
                <w:szCs w:val="22"/>
              </w:rPr>
              <w:t xml:space="preserve">GE MONEY BANK a.s., pobočka Valašské Klobouky </w:t>
            </w:r>
          </w:p>
        </w:tc>
      </w:tr>
      <w:tr w:rsidR="001D6AC8" w:rsidRPr="007F09B3">
        <w:trPr>
          <w:trHeight w:val="300"/>
        </w:trPr>
        <w:tc>
          <w:tcPr>
            <w:tcW w:w="3573" w:type="dxa"/>
          </w:tcPr>
          <w:p w:rsidR="001D6AC8" w:rsidRPr="007F09B3" w:rsidRDefault="001D6AC8" w:rsidP="006442D1">
            <w:pPr>
              <w:widowControl w:val="0"/>
              <w:jc w:val="both"/>
              <w:rPr>
                <w:sz w:val="22"/>
                <w:szCs w:val="22"/>
              </w:rPr>
            </w:pPr>
            <w:r w:rsidRPr="007F09B3">
              <w:rPr>
                <w:b/>
                <w:sz w:val="22"/>
                <w:szCs w:val="22"/>
              </w:rPr>
              <w:t>Číslo účtu:</w:t>
            </w:r>
            <w:r w:rsidRPr="007F09B3">
              <w:rPr>
                <w:b/>
                <w:sz w:val="22"/>
                <w:szCs w:val="22"/>
              </w:rPr>
              <w:tab/>
            </w:r>
          </w:p>
        </w:tc>
        <w:tc>
          <w:tcPr>
            <w:tcW w:w="5540" w:type="dxa"/>
          </w:tcPr>
          <w:p w:rsidR="001D6AC8" w:rsidRPr="007F09B3" w:rsidRDefault="00431E4B" w:rsidP="006442D1">
            <w:pPr>
              <w:widowControl w:val="0"/>
              <w:jc w:val="both"/>
              <w:rPr>
                <w:b/>
                <w:bCs/>
                <w:sz w:val="22"/>
                <w:szCs w:val="22"/>
              </w:rPr>
            </w:pPr>
            <w:r>
              <w:rPr>
                <w:b/>
                <w:bCs/>
                <w:sz w:val="22"/>
                <w:szCs w:val="22"/>
              </w:rPr>
              <w:t>40002-</w:t>
            </w:r>
            <w:r w:rsidR="002103BF">
              <w:rPr>
                <w:b/>
                <w:bCs/>
                <w:sz w:val="22"/>
                <w:szCs w:val="22"/>
              </w:rPr>
              <w:t>759106724/0600</w:t>
            </w:r>
          </w:p>
        </w:tc>
      </w:tr>
      <w:tr w:rsidR="001D6AC8" w:rsidRPr="007F09B3">
        <w:trPr>
          <w:trHeight w:val="300"/>
        </w:trPr>
        <w:tc>
          <w:tcPr>
            <w:tcW w:w="3573" w:type="dxa"/>
          </w:tcPr>
          <w:p w:rsidR="001D6AC8" w:rsidRPr="007F09B3" w:rsidRDefault="001D6AC8" w:rsidP="006442D1">
            <w:pPr>
              <w:widowControl w:val="0"/>
              <w:jc w:val="both"/>
              <w:rPr>
                <w:sz w:val="22"/>
                <w:szCs w:val="22"/>
              </w:rPr>
            </w:pPr>
            <w:r w:rsidRPr="007F09B3">
              <w:rPr>
                <w:b/>
                <w:snapToGrid w:val="0"/>
                <w:sz w:val="22"/>
                <w:szCs w:val="22"/>
              </w:rPr>
              <w:t>Tel./fax:</w:t>
            </w:r>
          </w:p>
        </w:tc>
        <w:tc>
          <w:tcPr>
            <w:tcW w:w="5540" w:type="dxa"/>
          </w:tcPr>
          <w:p w:rsidR="001D6AC8" w:rsidRPr="007F09B3" w:rsidRDefault="00EB61A7" w:rsidP="00DD25A2">
            <w:pPr>
              <w:widowControl w:val="0"/>
              <w:jc w:val="both"/>
              <w:rPr>
                <w:b/>
                <w:bCs/>
                <w:sz w:val="22"/>
                <w:szCs w:val="22"/>
              </w:rPr>
            </w:pPr>
            <w:r>
              <w:rPr>
                <w:b/>
                <w:bCs/>
                <w:sz w:val="22"/>
                <w:szCs w:val="22"/>
              </w:rPr>
              <w:t>577 </w:t>
            </w:r>
            <w:r w:rsidR="00DD25A2">
              <w:rPr>
                <w:b/>
                <w:bCs/>
                <w:sz w:val="22"/>
                <w:szCs w:val="22"/>
              </w:rPr>
              <w:t>002</w:t>
            </w:r>
            <w:r>
              <w:rPr>
                <w:b/>
                <w:bCs/>
                <w:sz w:val="22"/>
                <w:szCs w:val="22"/>
              </w:rPr>
              <w:t xml:space="preserve"> </w:t>
            </w:r>
            <w:r w:rsidR="00DD25A2">
              <w:rPr>
                <w:b/>
                <w:bCs/>
                <w:sz w:val="22"/>
                <w:szCs w:val="22"/>
              </w:rPr>
              <w:t>312</w:t>
            </w:r>
          </w:p>
        </w:tc>
      </w:tr>
      <w:tr w:rsidR="001D6AC8" w:rsidRPr="007F09B3">
        <w:trPr>
          <w:trHeight w:val="300"/>
        </w:trPr>
        <w:tc>
          <w:tcPr>
            <w:tcW w:w="3573" w:type="dxa"/>
          </w:tcPr>
          <w:p w:rsidR="001D6AC8" w:rsidRPr="007F09B3" w:rsidRDefault="001D6AC8" w:rsidP="006442D1">
            <w:pPr>
              <w:widowControl w:val="0"/>
              <w:jc w:val="both"/>
              <w:rPr>
                <w:sz w:val="22"/>
                <w:szCs w:val="22"/>
              </w:rPr>
            </w:pPr>
            <w:r w:rsidRPr="007F09B3">
              <w:rPr>
                <w:b/>
                <w:sz w:val="22"/>
                <w:szCs w:val="22"/>
              </w:rPr>
              <w:t>E-mail:</w:t>
            </w:r>
          </w:p>
        </w:tc>
        <w:tc>
          <w:tcPr>
            <w:tcW w:w="5540" w:type="dxa"/>
          </w:tcPr>
          <w:p w:rsidR="001D6AC8" w:rsidRPr="007F09B3" w:rsidRDefault="0038309A" w:rsidP="006442D1">
            <w:pPr>
              <w:widowControl w:val="0"/>
              <w:jc w:val="both"/>
              <w:rPr>
                <w:b/>
                <w:bCs/>
                <w:sz w:val="22"/>
                <w:szCs w:val="22"/>
              </w:rPr>
            </w:pPr>
            <w:r>
              <w:rPr>
                <w:b/>
                <w:bCs/>
                <w:sz w:val="22"/>
                <w:szCs w:val="22"/>
              </w:rPr>
              <w:t>javor</w:t>
            </w:r>
            <w:r w:rsidR="00EB61A7">
              <w:rPr>
                <w:b/>
                <w:bCs/>
                <w:sz w:val="22"/>
                <w:szCs w:val="22"/>
              </w:rPr>
              <w:t>@javor-st.cz</w:t>
            </w:r>
          </w:p>
        </w:tc>
      </w:tr>
      <w:tr w:rsidR="001D6AC8" w:rsidRPr="007F09B3">
        <w:trPr>
          <w:trHeight w:val="300"/>
        </w:trPr>
        <w:tc>
          <w:tcPr>
            <w:tcW w:w="9113" w:type="dxa"/>
            <w:gridSpan w:val="2"/>
          </w:tcPr>
          <w:p w:rsidR="001D6AC8" w:rsidRPr="007F09B3" w:rsidRDefault="001D6AC8" w:rsidP="006442D1">
            <w:pPr>
              <w:pStyle w:val="Zkladntextodsazen"/>
              <w:ind w:left="0"/>
              <w:rPr>
                <w:i/>
                <w:sz w:val="22"/>
                <w:szCs w:val="22"/>
              </w:rPr>
            </w:pPr>
            <w:r w:rsidRPr="007F09B3">
              <w:rPr>
                <w:i/>
                <w:sz w:val="22"/>
                <w:szCs w:val="22"/>
              </w:rPr>
              <w:t xml:space="preserve">Firma </w:t>
            </w:r>
          </w:p>
        </w:tc>
      </w:tr>
    </w:tbl>
    <w:p w:rsidR="00BF2DE4" w:rsidRPr="007F09B3" w:rsidRDefault="00BF2DE4" w:rsidP="00BF2DE4">
      <w:pPr>
        <w:jc w:val="both"/>
        <w:rPr>
          <w:sz w:val="24"/>
        </w:rPr>
      </w:pPr>
    </w:p>
    <w:p w:rsidR="001D6AC8" w:rsidRPr="007F09B3" w:rsidRDefault="001D6AC8" w:rsidP="00BF2DE4">
      <w:pPr>
        <w:jc w:val="both"/>
        <w:rPr>
          <w:sz w:val="24"/>
        </w:rPr>
      </w:pPr>
    </w:p>
    <w:p w:rsidR="001D6AC8" w:rsidRPr="007F09B3" w:rsidRDefault="001D6AC8">
      <w:pPr>
        <w:jc w:val="center"/>
        <w:rPr>
          <w:sz w:val="24"/>
        </w:rPr>
      </w:pPr>
    </w:p>
    <w:p w:rsidR="00827740" w:rsidRPr="007F09B3" w:rsidRDefault="00827740">
      <w:pPr>
        <w:jc w:val="center"/>
        <w:rPr>
          <w:sz w:val="24"/>
        </w:rPr>
      </w:pPr>
      <w:r w:rsidRPr="007F09B3">
        <w:rPr>
          <w:sz w:val="24"/>
        </w:rPr>
        <w:t>Článek I.</w:t>
      </w:r>
    </w:p>
    <w:p w:rsidR="00827740" w:rsidRPr="007F09B3" w:rsidRDefault="00827740">
      <w:pPr>
        <w:pStyle w:val="Nadpis5"/>
      </w:pPr>
      <w:r w:rsidRPr="007F09B3">
        <w:t>Předmět plnění</w:t>
      </w:r>
    </w:p>
    <w:p w:rsidR="00827740" w:rsidRPr="007F09B3" w:rsidRDefault="00827740">
      <w:pPr>
        <w:jc w:val="both"/>
        <w:rPr>
          <w:sz w:val="24"/>
        </w:rPr>
      </w:pPr>
    </w:p>
    <w:p w:rsidR="00827740" w:rsidRPr="007F09B3" w:rsidRDefault="00827740" w:rsidP="008B20A3">
      <w:pPr>
        <w:pStyle w:val="Zkladntextodsazen"/>
      </w:pPr>
      <w:r w:rsidRPr="007F09B3">
        <w:t>I.1.</w:t>
      </w:r>
      <w:r w:rsidRPr="007F09B3">
        <w:tab/>
        <w:t>Zhotovitel se zavazuje provést pro objednatele na své nebezpečí a náklady v níže uvedeném termínu, rozsahu a kvalitě, a za sjednanou cenu, která odpovídá tomuto věcnému plnění, dílo</w:t>
      </w:r>
      <w:r w:rsidR="007F09B3">
        <w:t xml:space="preserve"> „</w:t>
      </w:r>
      <w:r w:rsidR="00410CD6">
        <w:t>Související stavební přípravy pro vzorové centrum polytechnické výchovy</w:t>
      </w:r>
      <w:r w:rsidR="0032157F">
        <w:t xml:space="preserve">“ </w:t>
      </w:r>
      <w:r w:rsidR="007F09B3">
        <w:t xml:space="preserve">dle </w:t>
      </w:r>
      <w:r w:rsidR="00D13405">
        <w:t xml:space="preserve">projektové dokumentace BLACKBACK s.r.o., IČ: 24763071, Podkovářská 800/6, 190 00 Praha 9, a </w:t>
      </w:r>
      <w:r w:rsidR="00EB61A7">
        <w:t>vlastní</w:t>
      </w:r>
      <w:r w:rsidR="008B20A3">
        <w:t xml:space="preserve"> obhlídky a </w:t>
      </w:r>
      <w:r w:rsidR="00EB61A7">
        <w:t>zaměření staveniště.</w:t>
      </w:r>
      <w:r w:rsidRPr="007F09B3">
        <w:t xml:space="preserve"> </w:t>
      </w:r>
    </w:p>
    <w:p w:rsidR="00827740" w:rsidRPr="007F09B3" w:rsidRDefault="00827740">
      <w:pPr>
        <w:jc w:val="both"/>
        <w:rPr>
          <w:sz w:val="24"/>
        </w:rPr>
      </w:pPr>
    </w:p>
    <w:p w:rsidR="007F09B3" w:rsidRDefault="00827740" w:rsidP="007F09B3">
      <w:pPr>
        <w:pStyle w:val="Zkladntextodsazen"/>
      </w:pPr>
      <w:r w:rsidRPr="007F09B3">
        <w:t>I.2.</w:t>
      </w:r>
      <w:r w:rsidRPr="007F09B3">
        <w:tab/>
      </w:r>
      <w:r w:rsidR="007F09B3" w:rsidRPr="007F09B3">
        <w:t>Objednatel se zavazuje zaplatit za zhotovení díla cenu podle čl. III této smlouvy.</w:t>
      </w:r>
    </w:p>
    <w:p w:rsidR="0030569F" w:rsidRPr="007F09B3" w:rsidRDefault="0030569F" w:rsidP="007F09B3">
      <w:pPr>
        <w:pStyle w:val="Zkladntextodsazen"/>
      </w:pPr>
    </w:p>
    <w:p w:rsidR="00827740" w:rsidRPr="007F09B3" w:rsidRDefault="00827740">
      <w:pPr>
        <w:pStyle w:val="Zkladntextodsazen"/>
      </w:pPr>
    </w:p>
    <w:p w:rsidR="0032157F" w:rsidRDefault="0032157F">
      <w:pPr>
        <w:jc w:val="center"/>
        <w:rPr>
          <w:sz w:val="24"/>
        </w:rPr>
      </w:pPr>
    </w:p>
    <w:p w:rsidR="00827740" w:rsidRPr="007F09B3" w:rsidRDefault="00827740">
      <w:pPr>
        <w:jc w:val="center"/>
        <w:rPr>
          <w:sz w:val="24"/>
        </w:rPr>
      </w:pPr>
      <w:r w:rsidRPr="007F09B3">
        <w:rPr>
          <w:sz w:val="24"/>
        </w:rPr>
        <w:t>Článek II.</w:t>
      </w:r>
    </w:p>
    <w:p w:rsidR="00827740" w:rsidRPr="007F09B3" w:rsidRDefault="00827740">
      <w:pPr>
        <w:pStyle w:val="Nadpis5"/>
      </w:pPr>
      <w:r w:rsidRPr="007F09B3">
        <w:t>Místo plnění</w:t>
      </w:r>
    </w:p>
    <w:p w:rsidR="00827740" w:rsidRPr="007F09B3" w:rsidRDefault="00827740">
      <w:pPr>
        <w:pStyle w:val="Zhlav"/>
        <w:tabs>
          <w:tab w:val="clear" w:pos="4536"/>
          <w:tab w:val="clear" w:pos="9072"/>
        </w:tabs>
        <w:rPr>
          <w:sz w:val="24"/>
        </w:rPr>
      </w:pPr>
    </w:p>
    <w:p w:rsidR="00827740" w:rsidRPr="007F09B3" w:rsidRDefault="00827740" w:rsidP="008B20A3">
      <w:pPr>
        <w:ind w:left="705" w:hanging="705"/>
        <w:jc w:val="both"/>
        <w:rPr>
          <w:color w:val="000000"/>
          <w:sz w:val="24"/>
        </w:rPr>
      </w:pPr>
      <w:r w:rsidRPr="007F09B3">
        <w:rPr>
          <w:sz w:val="24"/>
        </w:rPr>
        <w:t>II.1.</w:t>
      </w:r>
      <w:r w:rsidRPr="007F09B3">
        <w:rPr>
          <w:sz w:val="24"/>
        </w:rPr>
        <w:tab/>
        <w:t xml:space="preserve">Místem plnění je </w:t>
      </w:r>
      <w:r w:rsidR="008B20A3">
        <w:rPr>
          <w:sz w:val="24"/>
        </w:rPr>
        <w:t xml:space="preserve">objekt </w:t>
      </w:r>
      <w:r w:rsidR="00410CD6">
        <w:rPr>
          <w:sz w:val="24"/>
        </w:rPr>
        <w:t>Vyšší odborná škola informačních studií a Střední škola elektrotechniky, multimédií a informatiky</w:t>
      </w:r>
      <w:r w:rsidR="0032157F">
        <w:rPr>
          <w:sz w:val="24"/>
        </w:rPr>
        <w:t>,</w:t>
      </w:r>
      <w:r w:rsidR="00410CD6">
        <w:rPr>
          <w:sz w:val="24"/>
        </w:rPr>
        <w:t xml:space="preserve"> Novovysočanská 280/48, 190 00 Praha 9</w:t>
      </w:r>
      <w:r w:rsidR="0032157F">
        <w:rPr>
          <w:sz w:val="24"/>
        </w:rPr>
        <w:t xml:space="preserve"> </w:t>
      </w:r>
    </w:p>
    <w:p w:rsidR="00827740" w:rsidRPr="007F09B3" w:rsidRDefault="00827740">
      <w:pPr>
        <w:jc w:val="both"/>
        <w:rPr>
          <w:sz w:val="24"/>
        </w:rPr>
      </w:pPr>
    </w:p>
    <w:p w:rsidR="00827740" w:rsidRPr="007F09B3" w:rsidRDefault="00827740">
      <w:pPr>
        <w:pStyle w:val="Zkladntextodsazen"/>
      </w:pPr>
      <w:r w:rsidRPr="007F09B3">
        <w:t>II.2.</w:t>
      </w:r>
      <w:r w:rsidRPr="007F09B3">
        <w:tab/>
        <w:t>Zhotovitel provede dílo v souladu s touto smlouvou, dle projektu stavby a v souladu s dohodami odsouhlasenými oprávněnými zástupci obou smluvních stran ve stavebním deníku při respektování platných norem a předpisů vztahujících se na toto dílo.</w:t>
      </w:r>
    </w:p>
    <w:p w:rsidR="00827740" w:rsidRPr="007F09B3" w:rsidRDefault="00827740">
      <w:pPr>
        <w:pStyle w:val="Zkladntextodsazen"/>
      </w:pPr>
    </w:p>
    <w:p w:rsidR="00827740" w:rsidRPr="007F09B3" w:rsidRDefault="00827740">
      <w:pPr>
        <w:pStyle w:val="Zkladntextodsazen"/>
      </w:pPr>
    </w:p>
    <w:p w:rsidR="00827740" w:rsidRPr="007F09B3" w:rsidRDefault="00827740">
      <w:pPr>
        <w:jc w:val="center"/>
        <w:rPr>
          <w:sz w:val="24"/>
        </w:rPr>
      </w:pPr>
      <w:r w:rsidRPr="007F09B3">
        <w:rPr>
          <w:sz w:val="24"/>
        </w:rPr>
        <w:t>Článek III.</w:t>
      </w:r>
    </w:p>
    <w:p w:rsidR="00827740" w:rsidRPr="007F09B3" w:rsidRDefault="00827740">
      <w:pPr>
        <w:pStyle w:val="Nadpis5"/>
      </w:pPr>
      <w:r w:rsidRPr="007F09B3">
        <w:t>Cena</w:t>
      </w:r>
      <w:r w:rsidR="007F09B3">
        <w:t xml:space="preserve"> díla</w:t>
      </w:r>
      <w:r w:rsidRPr="007F09B3">
        <w:t xml:space="preserve"> </w:t>
      </w:r>
    </w:p>
    <w:p w:rsidR="00827740" w:rsidRPr="007F09B3" w:rsidRDefault="00827740">
      <w:pPr>
        <w:jc w:val="both"/>
        <w:rPr>
          <w:sz w:val="24"/>
        </w:rPr>
      </w:pPr>
    </w:p>
    <w:p w:rsidR="00827740" w:rsidRPr="007F09B3" w:rsidRDefault="00827740" w:rsidP="006B2989">
      <w:pPr>
        <w:pStyle w:val="Zkladntext2"/>
        <w:ind w:left="709" w:hanging="709"/>
      </w:pPr>
      <w:r w:rsidRPr="007F09B3">
        <w:t>III.1.</w:t>
      </w:r>
      <w:r w:rsidRPr="007F09B3">
        <w:tab/>
        <w:t xml:space="preserve">Cena díla provedeného v rozsahu dle čl. I této smlouvy je sjednána v souladu se zákonem č. </w:t>
      </w:r>
      <w:r w:rsidR="006B2989">
        <w:t>13</w:t>
      </w:r>
      <w:r w:rsidR="00297916">
        <w:t>4</w:t>
      </w:r>
      <w:r w:rsidRPr="007F09B3">
        <w:t>/20</w:t>
      </w:r>
      <w:r w:rsidR="00297916">
        <w:t>1</w:t>
      </w:r>
      <w:r w:rsidR="006B2989">
        <w:t>6</w:t>
      </w:r>
      <w:r w:rsidRPr="007F09B3">
        <w:t xml:space="preserve"> Sb., o veřejných zakázkách, jako cena </w:t>
      </w:r>
      <w:r w:rsidR="008B20A3">
        <w:t xml:space="preserve">maximální a </w:t>
      </w:r>
      <w:r w:rsidRPr="007F09B3">
        <w:t xml:space="preserve">nejvýše přípustná po celou dobu výstavby ve sjednaném termínu a rozsahu. V souladu s ust. § </w:t>
      </w:r>
      <w:r w:rsidR="005121A1">
        <w:t>2610 a násl. občanského</w:t>
      </w:r>
      <w:r w:rsidRPr="007F09B3">
        <w:t xml:space="preserve"> zákoníku </w:t>
      </w:r>
      <w:r w:rsidR="005121A1">
        <w:t>se</w:t>
      </w:r>
      <w:r w:rsidRPr="007F09B3">
        <w:t xml:space="preserve"> smluvní stran</w:t>
      </w:r>
      <w:r w:rsidR="005121A1">
        <w:t xml:space="preserve">y dohodly, že cena díla </w:t>
      </w:r>
      <w:r w:rsidRPr="007F09B3">
        <w:t xml:space="preserve"> činí:</w:t>
      </w:r>
    </w:p>
    <w:p w:rsidR="00827740" w:rsidRPr="007F09B3" w:rsidRDefault="00827740">
      <w:pPr>
        <w:pStyle w:val="Zkladntext2"/>
        <w:ind w:left="709" w:hanging="709"/>
      </w:pPr>
    </w:p>
    <w:p w:rsidR="00827740" w:rsidRPr="007F09B3" w:rsidRDefault="00827740" w:rsidP="00210685">
      <w:pPr>
        <w:ind w:left="2124" w:firstLine="708"/>
        <w:rPr>
          <w:b/>
          <w:bCs/>
          <w:sz w:val="24"/>
        </w:rPr>
      </w:pPr>
      <w:r w:rsidRPr="007F09B3">
        <w:rPr>
          <w:b/>
          <w:bCs/>
          <w:sz w:val="24"/>
        </w:rPr>
        <w:t>bez   DPH</w:t>
      </w:r>
      <w:r w:rsidRPr="007F09B3">
        <w:rPr>
          <w:b/>
          <w:bCs/>
          <w:sz w:val="24"/>
        </w:rPr>
        <w:tab/>
      </w:r>
      <w:r w:rsidR="003E782E" w:rsidRPr="007F09B3">
        <w:rPr>
          <w:b/>
          <w:bCs/>
          <w:sz w:val="24"/>
        </w:rPr>
        <w:tab/>
      </w:r>
      <w:r w:rsidR="006462D1">
        <w:rPr>
          <w:b/>
          <w:bCs/>
          <w:sz w:val="24"/>
        </w:rPr>
        <w:t xml:space="preserve">   602</w:t>
      </w:r>
      <w:r w:rsidR="007B76F8">
        <w:rPr>
          <w:b/>
          <w:bCs/>
          <w:sz w:val="24"/>
        </w:rPr>
        <w:t>.</w:t>
      </w:r>
      <w:r w:rsidR="006462D1">
        <w:rPr>
          <w:b/>
          <w:bCs/>
          <w:sz w:val="24"/>
        </w:rPr>
        <w:t>010</w:t>
      </w:r>
      <w:r w:rsidR="003E782E" w:rsidRPr="007F09B3">
        <w:rPr>
          <w:b/>
          <w:bCs/>
          <w:sz w:val="24"/>
        </w:rPr>
        <w:t>,--</w:t>
      </w:r>
      <w:r w:rsidRPr="007F09B3">
        <w:rPr>
          <w:b/>
          <w:bCs/>
          <w:sz w:val="24"/>
        </w:rPr>
        <w:t>Kč</w:t>
      </w:r>
    </w:p>
    <w:p w:rsidR="00827740" w:rsidRPr="007F09B3" w:rsidRDefault="00827740" w:rsidP="00210685">
      <w:pPr>
        <w:pStyle w:val="Nadpis9"/>
        <w:ind w:left="2124" w:firstLine="708"/>
        <w:jc w:val="left"/>
        <w:rPr>
          <w:b/>
          <w:bCs/>
        </w:rPr>
      </w:pPr>
      <w:r w:rsidRPr="007F09B3">
        <w:rPr>
          <w:b/>
          <w:bCs/>
        </w:rPr>
        <w:t>DPH</w:t>
      </w:r>
      <w:r w:rsidRPr="007F09B3">
        <w:rPr>
          <w:b/>
          <w:bCs/>
        </w:rPr>
        <w:tab/>
      </w:r>
      <w:r w:rsidR="003E782E" w:rsidRPr="007F09B3">
        <w:rPr>
          <w:b/>
          <w:bCs/>
        </w:rPr>
        <w:t xml:space="preserve"> </w:t>
      </w:r>
      <w:r w:rsidR="003E782E" w:rsidRPr="007F09B3">
        <w:rPr>
          <w:b/>
          <w:bCs/>
        </w:rPr>
        <w:tab/>
      </w:r>
      <w:r w:rsidR="003E782E" w:rsidRPr="007F09B3">
        <w:rPr>
          <w:b/>
          <w:bCs/>
        </w:rPr>
        <w:tab/>
      </w:r>
      <w:r w:rsidR="007B76F8">
        <w:rPr>
          <w:b/>
          <w:bCs/>
        </w:rPr>
        <w:t xml:space="preserve">   </w:t>
      </w:r>
      <w:r w:rsidR="006462D1">
        <w:rPr>
          <w:b/>
          <w:bCs/>
        </w:rPr>
        <w:t>126</w:t>
      </w:r>
      <w:r w:rsidR="007B76F8">
        <w:rPr>
          <w:b/>
          <w:bCs/>
        </w:rPr>
        <w:t>.</w:t>
      </w:r>
      <w:r w:rsidR="006462D1">
        <w:rPr>
          <w:b/>
          <w:bCs/>
        </w:rPr>
        <w:t>422</w:t>
      </w:r>
      <w:r w:rsidR="003E782E" w:rsidRPr="007F09B3">
        <w:rPr>
          <w:b/>
          <w:bCs/>
        </w:rPr>
        <w:t>,--</w:t>
      </w:r>
      <w:r w:rsidRPr="007F09B3">
        <w:rPr>
          <w:b/>
          <w:bCs/>
        </w:rPr>
        <w:t>Kč</w:t>
      </w:r>
    </w:p>
    <w:p w:rsidR="00827740" w:rsidRPr="007F09B3" w:rsidRDefault="00827740" w:rsidP="00210685">
      <w:pPr>
        <w:ind w:left="2124" w:firstLine="708"/>
        <w:rPr>
          <w:b/>
          <w:bCs/>
          <w:sz w:val="24"/>
        </w:rPr>
      </w:pPr>
      <w:r w:rsidRPr="007F09B3">
        <w:rPr>
          <w:b/>
          <w:bCs/>
          <w:sz w:val="24"/>
        </w:rPr>
        <w:t>vč.  DPH.</w:t>
      </w:r>
      <w:r w:rsidRPr="007F09B3">
        <w:rPr>
          <w:b/>
          <w:bCs/>
          <w:sz w:val="24"/>
        </w:rPr>
        <w:tab/>
      </w:r>
      <w:r w:rsidR="00683179" w:rsidRPr="007F09B3">
        <w:rPr>
          <w:b/>
          <w:bCs/>
          <w:sz w:val="24"/>
        </w:rPr>
        <w:tab/>
      </w:r>
      <w:r w:rsidR="006462D1">
        <w:rPr>
          <w:b/>
          <w:bCs/>
          <w:sz w:val="24"/>
        </w:rPr>
        <w:t xml:space="preserve">   728</w:t>
      </w:r>
      <w:r w:rsidR="007B76F8">
        <w:rPr>
          <w:b/>
          <w:bCs/>
          <w:sz w:val="24"/>
        </w:rPr>
        <w:t>.</w:t>
      </w:r>
      <w:r w:rsidR="006462D1">
        <w:rPr>
          <w:b/>
          <w:bCs/>
          <w:sz w:val="24"/>
        </w:rPr>
        <w:t>432</w:t>
      </w:r>
      <w:r w:rsidR="003E782E" w:rsidRPr="007F09B3">
        <w:rPr>
          <w:b/>
          <w:bCs/>
          <w:sz w:val="24"/>
        </w:rPr>
        <w:t>,--</w:t>
      </w:r>
      <w:r w:rsidRPr="007F09B3">
        <w:rPr>
          <w:b/>
          <w:bCs/>
          <w:sz w:val="24"/>
        </w:rPr>
        <w:t>Kč</w:t>
      </w:r>
    </w:p>
    <w:p w:rsidR="00827740" w:rsidRPr="007F09B3" w:rsidRDefault="00827740">
      <w:pPr>
        <w:pStyle w:val="Zkladntext"/>
        <w:jc w:val="both"/>
      </w:pPr>
    </w:p>
    <w:p w:rsidR="00827740" w:rsidRPr="007F09B3" w:rsidRDefault="00827740">
      <w:pPr>
        <w:pStyle w:val="Zkladntext"/>
        <w:ind w:left="708"/>
        <w:jc w:val="both"/>
        <w:rPr>
          <w:color w:val="000000"/>
        </w:rPr>
      </w:pPr>
      <w:r w:rsidRPr="007F09B3">
        <w:rPr>
          <w:color w:val="000000"/>
        </w:rPr>
        <w:t>Bližší specifikace ceny, která zahrnuje plný rozsah veškerých prací a dodávek při zadaném termínu plnění a její tvorby je uvedena v příloze č. 1 této smlouvy, která je nedílnou součástí této smlouvy.</w:t>
      </w:r>
    </w:p>
    <w:p w:rsidR="00827740" w:rsidRPr="007F09B3" w:rsidRDefault="00827740">
      <w:pPr>
        <w:pStyle w:val="Zkladntext"/>
        <w:ind w:left="708"/>
        <w:jc w:val="both"/>
      </w:pPr>
    </w:p>
    <w:p w:rsidR="00827740" w:rsidRPr="007F09B3" w:rsidRDefault="00827740">
      <w:pPr>
        <w:pStyle w:val="Zkladntextodsazen"/>
      </w:pPr>
      <w:r w:rsidRPr="007F09B3">
        <w:t>III.2.</w:t>
      </w:r>
      <w:r w:rsidRPr="007F09B3">
        <w:tab/>
        <w:t>Cena</w:t>
      </w:r>
      <w:r w:rsidR="005121A1">
        <w:t xml:space="preserve"> </w:t>
      </w:r>
      <w:r w:rsidRPr="007F09B3">
        <w:t>nebude měněna v souvislosti s inflací české koruny, hodnotou kurzu české koruny vůči zahraničním měnám či jinými faktory s vlivem na měnový kurz a stabilitu měny.</w:t>
      </w:r>
    </w:p>
    <w:p w:rsidR="00827740" w:rsidRPr="007F09B3" w:rsidRDefault="00827740">
      <w:pPr>
        <w:pStyle w:val="Zkladntextodsazen"/>
        <w:ind w:left="0" w:firstLine="0"/>
      </w:pPr>
    </w:p>
    <w:p w:rsidR="00827740" w:rsidRPr="007F09B3" w:rsidRDefault="00827740">
      <w:pPr>
        <w:pStyle w:val="Zkladntextodsazen"/>
      </w:pPr>
      <w:r w:rsidRPr="007F09B3">
        <w:t>III. 3.</w:t>
      </w:r>
      <w:r w:rsidRPr="007F09B3">
        <w:tab/>
        <w:t xml:space="preserve">Cena je stanovena pro celý rozsah předmětu smlouvy při zadané době plnění díla. Zhotovitel odpovídá za úplnost specifikace prací a dodávek při ocenění celé stavby v rozsahu zadávací dokumentace. </w:t>
      </w:r>
    </w:p>
    <w:p w:rsidR="00827740" w:rsidRPr="007F09B3" w:rsidRDefault="00827740">
      <w:pPr>
        <w:jc w:val="both"/>
        <w:rPr>
          <w:sz w:val="24"/>
        </w:rPr>
      </w:pPr>
    </w:p>
    <w:p w:rsidR="00827740" w:rsidRPr="007F09B3" w:rsidRDefault="00827740">
      <w:pPr>
        <w:pStyle w:val="Zkladntextodsazen"/>
      </w:pPr>
      <w:r w:rsidRPr="007F09B3">
        <w:t>III.4.</w:t>
      </w:r>
      <w:r w:rsidRPr="007F09B3">
        <w:tab/>
        <w:t>Cena díla zahrnuje:</w:t>
      </w:r>
    </w:p>
    <w:p w:rsidR="00827740" w:rsidRPr="007F09B3" w:rsidRDefault="00827740">
      <w:pPr>
        <w:ind w:left="705"/>
        <w:jc w:val="both"/>
        <w:rPr>
          <w:sz w:val="24"/>
        </w:rPr>
      </w:pPr>
    </w:p>
    <w:p w:rsidR="00827740" w:rsidRPr="007F09B3" w:rsidRDefault="00827740" w:rsidP="00452230">
      <w:pPr>
        <w:numPr>
          <w:ilvl w:val="0"/>
          <w:numId w:val="15"/>
        </w:numPr>
        <w:ind w:left="1134" w:hanging="425"/>
        <w:jc w:val="both"/>
        <w:rPr>
          <w:sz w:val="24"/>
        </w:rPr>
      </w:pPr>
      <w:r w:rsidRPr="007F09B3">
        <w:rPr>
          <w:sz w:val="24"/>
        </w:rPr>
        <w:t>veškeré náklady na úplné, kvalitní a provozuschopné provedení díla,</w:t>
      </w:r>
    </w:p>
    <w:p w:rsidR="00827740" w:rsidRPr="007F09B3" w:rsidRDefault="00827740" w:rsidP="00452230">
      <w:pPr>
        <w:numPr>
          <w:ilvl w:val="0"/>
          <w:numId w:val="15"/>
        </w:numPr>
        <w:ind w:left="1134" w:hanging="425"/>
        <w:jc w:val="both"/>
        <w:rPr>
          <w:sz w:val="24"/>
        </w:rPr>
      </w:pPr>
      <w:r w:rsidRPr="007F09B3">
        <w:rPr>
          <w:sz w:val="24"/>
        </w:rPr>
        <w:t xml:space="preserve">veškeré náklady na dodávku, výrobu, dopravu, skladování, správu, zabudování a montáž veškerých </w:t>
      </w:r>
      <w:r w:rsidR="00452230">
        <w:rPr>
          <w:sz w:val="24"/>
        </w:rPr>
        <w:t>dílů, materiálů a zařízení díla</w:t>
      </w:r>
      <w:r w:rsidRPr="007F09B3">
        <w:rPr>
          <w:sz w:val="24"/>
        </w:rPr>
        <w:t>,</w:t>
      </w:r>
    </w:p>
    <w:p w:rsidR="00827740" w:rsidRPr="007F09B3" w:rsidRDefault="00827740" w:rsidP="00452230">
      <w:pPr>
        <w:numPr>
          <w:ilvl w:val="0"/>
          <w:numId w:val="15"/>
        </w:numPr>
        <w:ind w:left="1134" w:hanging="425"/>
        <w:jc w:val="both"/>
        <w:rPr>
          <w:sz w:val="24"/>
        </w:rPr>
      </w:pPr>
      <w:r w:rsidRPr="007F09B3">
        <w:rPr>
          <w:sz w:val="24"/>
        </w:rPr>
        <w:t>veškeré náklady na zařízení a odstranění staveniště,</w:t>
      </w:r>
    </w:p>
    <w:p w:rsidR="00827740" w:rsidRPr="007F09B3" w:rsidRDefault="00827740" w:rsidP="00452230">
      <w:pPr>
        <w:numPr>
          <w:ilvl w:val="0"/>
          <w:numId w:val="15"/>
        </w:numPr>
        <w:ind w:left="1134" w:hanging="425"/>
        <w:jc w:val="both"/>
        <w:rPr>
          <w:sz w:val="24"/>
        </w:rPr>
      </w:pPr>
      <w:r w:rsidRPr="007F09B3">
        <w:rPr>
          <w:sz w:val="24"/>
        </w:rPr>
        <w:t>veškeré provozní náklady zhotovitele,</w:t>
      </w:r>
    </w:p>
    <w:p w:rsidR="00827740" w:rsidRPr="007F09B3" w:rsidRDefault="00827740" w:rsidP="00452230">
      <w:pPr>
        <w:numPr>
          <w:ilvl w:val="0"/>
          <w:numId w:val="15"/>
        </w:numPr>
        <w:ind w:left="1134" w:hanging="425"/>
        <w:jc w:val="both"/>
        <w:rPr>
          <w:sz w:val="24"/>
        </w:rPr>
      </w:pPr>
      <w:r w:rsidRPr="007F09B3">
        <w:rPr>
          <w:sz w:val="24"/>
        </w:rPr>
        <w:t>veškeré náklady na zábory,</w:t>
      </w:r>
    </w:p>
    <w:p w:rsidR="00827740" w:rsidRPr="007F09B3" w:rsidRDefault="00827740" w:rsidP="00452230">
      <w:pPr>
        <w:numPr>
          <w:ilvl w:val="0"/>
          <w:numId w:val="15"/>
        </w:numPr>
        <w:ind w:left="1134" w:hanging="425"/>
        <w:jc w:val="both"/>
        <w:rPr>
          <w:sz w:val="24"/>
        </w:rPr>
      </w:pPr>
      <w:r w:rsidRPr="007F09B3">
        <w:rPr>
          <w:sz w:val="24"/>
        </w:rPr>
        <w:t>veškeré náklady, které vyplynou ze zvláštností realizace,</w:t>
      </w:r>
    </w:p>
    <w:p w:rsidR="00827740" w:rsidRPr="007F09B3" w:rsidRDefault="00827740" w:rsidP="00452230">
      <w:pPr>
        <w:numPr>
          <w:ilvl w:val="0"/>
          <w:numId w:val="15"/>
        </w:numPr>
        <w:ind w:left="1134" w:hanging="425"/>
        <w:jc w:val="both"/>
        <w:rPr>
          <w:sz w:val="24"/>
        </w:rPr>
      </w:pPr>
      <w:r w:rsidRPr="007F09B3">
        <w:rPr>
          <w:sz w:val="24"/>
        </w:rPr>
        <w:t>veškeré náklady na zřízení, rozvody, spotřebu a provoz přípojek vody a energií během provádění díla,</w:t>
      </w:r>
    </w:p>
    <w:p w:rsidR="00827740" w:rsidRPr="007F09B3" w:rsidRDefault="00827740" w:rsidP="00452230">
      <w:pPr>
        <w:numPr>
          <w:ilvl w:val="0"/>
          <w:numId w:val="15"/>
        </w:numPr>
        <w:ind w:left="1134" w:hanging="425"/>
        <w:jc w:val="both"/>
        <w:rPr>
          <w:sz w:val="24"/>
        </w:rPr>
      </w:pPr>
      <w:r w:rsidRPr="007F09B3">
        <w:rPr>
          <w:sz w:val="24"/>
        </w:rPr>
        <w:t>náklady na provádění všech příslušných normami a vyhláškami stanovených zkoušek materiálů, dílů včetně předávacích zkoušek,</w:t>
      </w:r>
    </w:p>
    <w:p w:rsidR="00827740" w:rsidRPr="007F09B3" w:rsidRDefault="00827740" w:rsidP="00452230">
      <w:pPr>
        <w:numPr>
          <w:ilvl w:val="0"/>
          <w:numId w:val="15"/>
        </w:numPr>
        <w:ind w:left="1134" w:hanging="425"/>
        <w:jc w:val="both"/>
        <w:rPr>
          <w:sz w:val="24"/>
        </w:rPr>
      </w:pPr>
      <w:r w:rsidRPr="007F09B3">
        <w:rPr>
          <w:sz w:val="24"/>
        </w:rPr>
        <w:t>veškeré náklady spojené s celní manipulací a náklady na proclení,</w:t>
      </w:r>
    </w:p>
    <w:p w:rsidR="00827740" w:rsidRPr="007F09B3" w:rsidRDefault="00827740" w:rsidP="00452230">
      <w:pPr>
        <w:numPr>
          <w:ilvl w:val="0"/>
          <w:numId w:val="15"/>
        </w:numPr>
        <w:ind w:left="1134" w:hanging="425"/>
        <w:jc w:val="both"/>
        <w:rPr>
          <w:sz w:val="24"/>
        </w:rPr>
      </w:pPr>
      <w:r w:rsidRPr="007F09B3">
        <w:rPr>
          <w:sz w:val="24"/>
        </w:rPr>
        <w:t xml:space="preserve">náklady na smluvně sjednané pojištění odpovědnosti </w:t>
      </w:r>
      <w:r w:rsidR="005121A1">
        <w:rPr>
          <w:sz w:val="24"/>
        </w:rPr>
        <w:t xml:space="preserve">zhotovitele a pojištění díla a </w:t>
      </w:r>
      <w:r w:rsidRPr="007F09B3">
        <w:rPr>
          <w:sz w:val="24"/>
        </w:rPr>
        <w:t>převod práv,</w:t>
      </w:r>
    </w:p>
    <w:p w:rsidR="00827740" w:rsidRPr="007F09B3" w:rsidRDefault="00827740" w:rsidP="00452230">
      <w:pPr>
        <w:numPr>
          <w:ilvl w:val="0"/>
          <w:numId w:val="15"/>
        </w:numPr>
        <w:ind w:left="1134" w:hanging="425"/>
        <w:jc w:val="both"/>
        <w:rPr>
          <w:sz w:val="24"/>
        </w:rPr>
      </w:pPr>
      <w:r w:rsidRPr="007F09B3">
        <w:rPr>
          <w:sz w:val="24"/>
        </w:rPr>
        <w:lastRenderedPageBreak/>
        <w:t>veškeré náklady na daně a poplatky spojené s prováděním díla,</w:t>
      </w:r>
    </w:p>
    <w:p w:rsidR="00827740" w:rsidRPr="007F09B3" w:rsidRDefault="00827740" w:rsidP="00452230">
      <w:pPr>
        <w:numPr>
          <w:ilvl w:val="0"/>
          <w:numId w:val="15"/>
        </w:numPr>
        <w:ind w:left="1134" w:hanging="425"/>
        <w:jc w:val="both"/>
        <w:rPr>
          <w:sz w:val="24"/>
        </w:rPr>
      </w:pPr>
      <w:r w:rsidRPr="007F09B3">
        <w:rPr>
          <w:sz w:val="24"/>
        </w:rPr>
        <w:t>všechny náklady na nutná, potřebná či úřady stanovená opatření k provedení díla,</w:t>
      </w:r>
    </w:p>
    <w:p w:rsidR="00827740" w:rsidRPr="007F09B3" w:rsidRDefault="00827740" w:rsidP="00452230">
      <w:pPr>
        <w:numPr>
          <w:ilvl w:val="0"/>
          <w:numId w:val="15"/>
        </w:numPr>
        <w:ind w:left="1134" w:hanging="425"/>
        <w:jc w:val="both"/>
        <w:rPr>
          <w:sz w:val="24"/>
        </w:rPr>
      </w:pPr>
      <w:r w:rsidRPr="007F09B3">
        <w:rPr>
          <w:sz w:val="24"/>
        </w:rPr>
        <w:t>náklady na dodávku elektřiny, vodné, stočné, odvoz a likvidaci odpadů,</w:t>
      </w:r>
    </w:p>
    <w:p w:rsidR="00827740" w:rsidRPr="007F09B3" w:rsidRDefault="00827740" w:rsidP="00452230">
      <w:pPr>
        <w:numPr>
          <w:ilvl w:val="0"/>
          <w:numId w:val="15"/>
        </w:numPr>
        <w:ind w:left="1134" w:hanging="425"/>
        <w:jc w:val="both"/>
        <w:rPr>
          <w:sz w:val="24"/>
        </w:rPr>
      </w:pPr>
      <w:r w:rsidRPr="007F09B3">
        <w:rPr>
          <w:sz w:val="24"/>
        </w:rPr>
        <w:t>náklady na používání zdrojů a služeb až do skutečného ukončení díla.</w:t>
      </w:r>
    </w:p>
    <w:p w:rsidR="00827740" w:rsidRPr="007F09B3" w:rsidRDefault="00827740">
      <w:pPr>
        <w:ind w:left="709" w:hanging="709"/>
        <w:jc w:val="both"/>
        <w:rPr>
          <w:sz w:val="24"/>
        </w:rPr>
      </w:pPr>
    </w:p>
    <w:p w:rsidR="00827740" w:rsidRPr="007F09B3" w:rsidRDefault="00827740">
      <w:pPr>
        <w:jc w:val="center"/>
        <w:rPr>
          <w:sz w:val="24"/>
        </w:rPr>
      </w:pPr>
    </w:p>
    <w:p w:rsidR="00827740" w:rsidRPr="007F09B3" w:rsidRDefault="00827740">
      <w:pPr>
        <w:jc w:val="center"/>
        <w:rPr>
          <w:sz w:val="24"/>
        </w:rPr>
      </w:pPr>
      <w:r w:rsidRPr="007F09B3">
        <w:rPr>
          <w:sz w:val="24"/>
        </w:rPr>
        <w:t>Článek IV.</w:t>
      </w:r>
    </w:p>
    <w:p w:rsidR="00827740" w:rsidRPr="007F09B3" w:rsidRDefault="00827740">
      <w:pPr>
        <w:pStyle w:val="Nadpis5"/>
      </w:pPr>
      <w:r w:rsidRPr="007F09B3">
        <w:t>Doba plnění</w:t>
      </w:r>
    </w:p>
    <w:p w:rsidR="00827740" w:rsidRPr="007F09B3" w:rsidRDefault="00827740">
      <w:pPr>
        <w:jc w:val="both"/>
        <w:rPr>
          <w:sz w:val="24"/>
        </w:rPr>
      </w:pPr>
    </w:p>
    <w:p w:rsidR="00827740" w:rsidRPr="007F09B3" w:rsidRDefault="00827740">
      <w:pPr>
        <w:jc w:val="both"/>
        <w:rPr>
          <w:sz w:val="24"/>
        </w:rPr>
      </w:pPr>
      <w:r w:rsidRPr="007F09B3">
        <w:rPr>
          <w:sz w:val="24"/>
        </w:rPr>
        <w:t>IV.1.</w:t>
      </w:r>
      <w:r w:rsidRPr="007F09B3">
        <w:rPr>
          <w:sz w:val="24"/>
        </w:rPr>
        <w:tab/>
        <w:t>Zhotovitel se zavazuje provést dílo ve sjednané době:</w:t>
      </w:r>
    </w:p>
    <w:p w:rsidR="00827740" w:rsidRPr="00535278" w:rsidRDefault="00827740" w:rsidP="00452230">
      <w:pPr>
        <w:numPr>
          <w:ilvl w:val="0"/>
          <w:numId w:val="17"/>
        </w:numPr>
        <w:ind w:left="1134"/>
        <w:jc w:val="both"/>
        <w:rPr>
          <w:i/>
          <w:iCs/>
          <w:sz w:val="24"/>
          <w:u w:val="single"/>
        </w:rPr>
      </w:pPr>
      <w:r w:rsidRPr="007F09B3">
        <w:rPr>
          <w:sz w:val="24"/>
        </w:rPr>
        <w:t xml:space="preserve">Doba zahájení </w:t>
      </w:r>
      <w:r w:rsidR="006462D1">
        <w:rPr>
          <w:sz w:val="24"/>
        </w:rPr>
        <w:t>5 dní po podpisu SoD</w:t>
      </w:r>
    </w:p>
    <w:p w:rsidR="00827740" w:rsidRPr="007B76F8" w:rsidRDefault="006218BB" w:rsidP="00452230">
      <w:pPr>
        <w:pStyle w:val="Zkladntextodsazen2"/>
        <w:numPr>
          <w:ilvl w:val="0"/>
          <w:numId w:val="17"/>
        </w:numPr>
        <w:ind w:left="1134"/>
      </w:pPr>
      <w:r>
        <w:t xml:space="preserve">Dokončení </w:t>
      </w:r>
      <w:r w:rsidR="00297916">
        <w:t xml:space="preserve">realizace zakázky </w:t>
      </w:r>
      <w:proofErr w:type="gramStart"/>
      <w:r w:rsidR="006462D1">
        <w:t>27.9.2017</w:t>
      </w:r>
      <w:proofErr w:type="gramEnd"/>
    </w:p>
    <w:p w:rsidR="00827740" w:rsidRPr="007F09B3" w:rsidRDefault="00827740">
      <w:pPr>
        <w:jc w:val="both"/>
        <w:rPr>
          <w:b/>
          <w:sz w:val="24"/>
        </w:rPr>
      </w:pPr>
    </w:p>
    <w:p w:rsidR="00827740" w:rsidRPr="007F09B3" w:rsidRDefault="00827740">
      <w:pPr>
        <w:pStyle w:val="Zkladntextodsazen"/>
      </w:pPr>
      <w:r w:rsidRPr="007F09B3">
        <w:t>IV.2.</w:t>
      </w:r>
      <w:r w:rsidRPr="007F09B3">
        <w:tab/>
        <w:t xml:space="preserve">Objednatel si vyhrazuje právo průběžnou i konečnou dobu plnění díla změnit v souvislosti s postupným přidělováním finančních prostředků ze státního rozpočtu. </w:t>
      </w:r>
    </w:p>
    <w:p w:rsidR="00827740" w:rsidRPr="007F09B3" w:rsidRDefault="00827740">
      <w:pPr>
        <w:rPr>
          <w:sz w:val="24"/>
        </w:rPr>
      </w:pPr>
    </w:p>
    <w:p w:rsidR="00827740" w:rsidRPr="007F09B3" w:rsidRDefault="00827740">
      <w:pPr>
        <w:rPr>
          <w:sz w:val="24"/>
        </w:rPr>
      </w:pPr>
    </w:p>
    <w:p w:rsidR="00827740" w:rsidRPr="007F09B3" w:rsidRDefault="00827740">
      <w:pPr>
        <w:jc w:val="center"/>
        <w:rPr>
          <w:sz w:val="24"/>
        </w:rPr>
      </w:pPr>
      <w:r w:rsidRPr="007F09B3">
        <w:rPr>
          <w:sz w:val="24"/>
        </w:rPr>
        <w:t>Článek V.</w:t>
      </w:r>
    </w:p>
    <w:p w:rsidR="00827740" w:rsidRPr="007F09B3" w:rsidRDefault="00827740">
      <w:pPr>
        <w:pStyle w:val="Nadpis5"/>
      </w:pPr>
      <w:r w:rsidRPr="007F09B3">
        <w:t>Staveniště</w:t>
      </w:r>
    </w:p>
    <w:p w:rsidR="00827740" w:rsidRPr="007F09B3" w:rsidRDefault="00827740">
      <w:pPr>
        <w:jc w:val="both"/>
        <w:rPr>
          <w:sz w:val="24"/>
        </w:rPr>
      </w:pPr>
    </w:p>
    <w:p w:rsidR="00827740" w:rsidRPr="007F09B3" w:rsidRDefault="00827740">
      <w:pPr>
        <w:pStyle w:val="Zkladntextodsazen"/>
      </w:pPr>
      <w:r w:rsidRPr="007F09B3">
        <w:t>V.1.</w:t>
      </w:r>
      <w:r w:rsidRPr="007F09B3">
        <w:tab/>
        <w:t xml:space="preserve">Objednatel předá zhotoviteli staveniště k bezplatnému užívání formou zápisu do stavebního deníku, a to v takovém termínu, aby bylo možné práce zahájit v souladu s touto smlouvou. </w:t>
      </w:r>
    </w:p>
    <w:p w:rsidR="00827740" w:rsidRPr="007F09B3" w:rsidRDefault="00827740">
      <w:pPr>
        <w:jc w:val="both"/>
        <w:rPr>
          <w:sz w:val="24"/>
        </w:rPr>
      </w:pPr>
    </w:p>
    <w:p w:rsidR="00827740" w:rsidRPr="007F09B3" w:rsidRDefault="00827740">
      <w:pPr>
        <w:jc w:val="both"/>
        <w:rPr>
          <w:sz w:val="24"/>
        </w:rPr>
      </w:pPr>
      <w:r w:rsidRPr="007F09B3">
        <w:rPr>
          <w:sz w:val="24"/>
        </w:rPr>
        <w:t>V.2.</w:t>
      </w:r>
      <w:r w:rsidRPr="007F09B3">
        <w:rPr>
          <w:sz w:val="24"/>
        </w:rPr>
        <w:tab/>
        <w:t>Objednatel poskytne zhotoviteli po dobu realizace díla za úhradu dle spotřeby:</w:t>
      </w:r>
    </w:p>
    <w:p w:rsidR="00827740" w:rsidRPr="007F09B3" w:rsidRDefault="00827740">
      <w:pPr>
        <w:jc w:val="both"/>
        <w:rPr>
          <w:sz w:val="24"/>
        </w:rPr>
      </w:pPr>
    </w:p>
    <w:p w:rsidR="00827740" w:rsidRPr="007F09B3" w:rsidRDefault="00827740" w:rsidP="00452230">
      <w:pPr>
        <w:numPr>
          <w:ilvl w:val="0"/>
          <w:numId w:val="16"/>
        </w:numPr>
        <w:ind w:left="1134" w:hanging="425"/>
        <w:jc w:val="both"/>
        <w:rPr>
          <w:sz w:val="24"/>
        </w:rPr>
      </w:pPr>
      <w:r w:rsidRPr="007F09B3">
        <w:rPr>
          <w:sz w:val="24"/>
        </w:rPr>
        <w:t>zdroj vody,</w:t>
      </w:r>
    </w:p>
    <w:p w:rsidR="00827740" w:rsidRPr="007F09B3" w:rsidRDefault="00827740" w:rsidP="00452230">
      <w:pPr>
        <w:numPr>
          <w:ilvl w:val="0"/>
          <w:numId w:val="16"/>
        </w:numPr>
        <w:ind w:left="1134" w:hanging="425"/>
        <w:jc w:val="both"/>
        <w:rPr>
          <w:sz w:val="24"/>
        </w:rPr>
      </w:pPr>
      <w:r w:rsidRPr="007F09B3">
        <w:rPr>
          <w:sz w:val="24"/>
        </w:rPr>
        <w:t>zdroj elektrické energie.</w:t>
      </w:r>
    </w:p>
    <w:p w:rsidR="00827740" w:rsidRPr="007F09B3" w:rsidRDefault="00827740">
      <w:pPr>
        <w:jc w:val="both"/>
        <w:rPr>
          <w:sz w:val="24"/>
        </w:rPr>
      </w:pPr>
    </w:p>
    <w:p w:rsidR="00827740" w:rsidRPr="007F09B3" w:rsidRDefault="00827740">
      <w:pPr>
        <w:jc w:val="both"/>
        <w:rPr>
          <w:sz w:val="24"/>
        </w:rPr>
      </w:pPr>
    </w:p>
    <w:p w:rsidR="003F1350" w:rsidRPr="007F09B3" w:rsidRDefault="00827740" w:rsidP="003F1350">
      <w:pPr>
        <w:ind w:left="708"/>
        <w:jc w:val="both"/>
        <w:rPr>
          <w:sz w:val="24"/>
        </w:rPr>
      </w:pPr>
      <w:r w:rsidRPr="007F09B3">
        <w:rPr>
          <w:sz w:val="24"/>
        </w:rPr>
        <w:t xml:space="preserve">Zhotovitel se zavazuje platit za dodávku elektřiny, vodné + stočné a za všechny další používání zdrojů a služeb až do okamžiku ukončení díla. </w:t>
      </w:r>
    </w:p>
    <w:p w:rsidR="00827740" w:rsidRPr="007F09B3" w:rsidRDefault="00827740" w:rsidP="003F1350">
      <w:pPr>
        <w:ind w:left="708"/>
        <w:jc w:val="both"/>
        <w:rPr>
          <w:sz w:val="24"/>
        </w:rPr>
      </w:pPr>
    </w:p>
    <w:p w:rsidR="00827740" w:rsidRPr="007F09B3" w:rsidRDefault="00827740">
      <w:pPr>
        <w:ind w:left="708" w:hanging="708"/>
        <w:jc w:val="both"/>
        <w:rPr>
          <w:sz w:val="24"/>
        </w:rPr>
      </w:pPr>
    </w:p>
    <w:p w:rsidR="00827740" w:rsidRPr="007F09B3" w:rsidRDefault="00827740">
      <w:pPr>
        <w:ind w:left="708" w:hanging="708"/>
        <w:jc w:val="center"/>
        <w:rPr>
          <w:sz w:val="24"/>
        </w:rPr>
      </w:pPr>
      <w:r w:rsidRPr="007F09B3">
        <w:rPr>
          <w:sz w:val="24"/>
        </w:rPr>
        <w:t>Článek VI.</w:t>
      </w:r>
    </w:p>
    <w:p w:rsidR="00827740" w:rsidRPr="007F09B3" w:rsidRDefault="004E6D04">
      <w:pPr>
        <w:pStyle w:val="Nadpis6"/>
      </w:pPr>
      <w:r>
        <w:t xml:space="preserve">Stavební </w:t>
      </w:r>
      <w:r w:rsidR="00827740" w:rsidRPr="007F09B3">
        <w:t>deník</w:t>
      </w:r>
    </w:p>
    <w:p w:rsidR="00827740" w:rsidRPr="007F09B3" w:rsidRDefault="00827740">
      <w:pPr>
        <w:ind w:left="708" w:hanging="708"/>
        <w:jc w:val="both"/>
        <w:rPr>
          <w:sz w:val="24"/>
        </w:rPr>
      </w:pPr>
    </w:p>
    <w:p w:rsidR="00827740" w:rsidRPr="007F09B3" w:rsidRDefault="00827740">
      <w:pPr>
        <w:jc w:val="both"/>
        <w:rPr>
          <w:sz w:val="24"/>
        </w:rPr>
      </w:pPr>
    </w:p>
    <w:p w:rsidR="00827740" w:rsidRPr="007F09B3" w:rsidRDefault="00827740">
      <w:pPr>
        <w:ind w:left="705" w:hanging="705"/>
        <w:jc w:val="both"/>
        <w:rPr>
          <w:sz w:val="24"/>
        </w:rPr>
      </w:pPr>
      <w:r w:rsidRPr="007F09B3">
        <w:rPr>
          <w:sz w:val="24"/>
        </w:rPr>
        <w:t>VI.1.</w:t>
      </w:r>
      <w:r w:rsidRPr="007F09B3">
        <w:rPr>
          <w:sz w:val="24"/>
        </w:rPr>
        <w:tab/>
        <w:t>Zhotovitel povede ve smyslu ustanovení § 1</w:t>
      </w:r>
      <w:r w:rsidR="005121A1">
        <w:rPr>
          <w:sz w:val="24"/>
        </w:rPr>
        <w:t>57</w:t>
      </w:r>
      <w:r w:rsidRPr="007F09B3">
        <w:rPr>
          <w:sz w:val="24"/>
        </w:rPr>
        <w:t xml:space="preserve"> zákona č. </w:t>
      </w:r>
      <w:r w:rsidR="005121A1">
        <w:rPr>
          <w:sz w:val="24"/>
        </w:rPr>
        <w:t>183/2006</w:t>
      </w:r>
      <w:r w:rsidRPr="007F09B3">
        <w:rPr>
          <w:sz w:val="24"/>
        </w:rPr>
        <w:t xml:space="preserve"> Sb., stavební zákon po celou dobu provádění díla stavební deník. Povinnost vedení stavebního deníku vzniká zahájením prací a končí dnem, kdy budou odstraněny vady a nedodělky zjištěné při přejímacím nebo kolaudačním řízení. Do stavebního deníku bude zapisovat všechny skutečnosti rozhodné pro plnění smlouvy, zejména údaje o časovém postupu prací a jejich jakosti, zdůvodnění odchylek prováděných prací od projektové dokumentace, údaje důležité pro posouzení hospodárnosti prací a údaje nutné pro posouzení prací orgány státní správy. Objednatel bude sledovat obsah deníku a k zápisům připojovat svoje stanovisko (souhlas, námitky apod.) a to do 72 hodin. Nepřipojí-li své stanovisko v tomto termínu, má se za to, že s obsahem zápisu souhlasí.</w:t>
      </w:r>
    </w:p>
    <w:p w:rsidR="00827740" w:rsidRPr="007F09B3" w:rsidRDefault="00827740">
      <w:pPr>
        <w:ind w:left="705" w:hanging="705"/>
        <w:jc w:val="both"/>
        <w:rPr>
          <w:sz w:val="24"/>
        </w:rPr>
      </w:pPr>
    </w:p>
    <w:p w:rsidR="00827740" w:rsidRPr="007F09B3" w:rsidRDefault="00827740">
      <w:pPr>
        <w:ind w:left="705" w:hanging="705"/>
        <w:jc w:val="both"/>
        <w:rPr>
          <w:b/>
          <w:i/>
          <w:sz w:val="24"/>
        </w:rPr>
      </w:pPr>
      <w:r w:rsidRPr="007F09B3">
        <w:rPr>
          <w:sz w:val="24"/>
        </w:rPr>
        <w:t>VI.</w:t>
      </w:r>
      <w:r w:rsidR="005121A1">
        <w:rPr>
          <w:sz w:val="24"/>
        </w:rPr>
        <w:t>2</w:t>
      </w:r>
      <w:r w:rsidRPr="007F09B3">
        <w:rPr>
          <w:sz w:val="24"/>
        </w:rPr>
        <w:t>.</w:t>
      </w:r>
      <w:r w:rsidRPr="007F09B3">
        <w:rPr>
          <w:sz w:val="24"/>
        </w:rPr>
        <w:tab/>
        <w:t>Objednatel zajistí smluvně technický dozor pro výše uvedenou akci, který bude kontrolovat soulad prováděných prací s projektem pro provedení stavby, bude odsouhlasovat změny stavby a toto bude zapisovat do stavebního a technického deníku stavby. Technický</w:t>
      </w:r>
      <w:r w:rsidRPr="007F09B3">
        <w:rPr>
          <w:b/>
          <w:i/>
          <w:sz w:val="24"/>
        </w:rPr>
        <w:t xml:space="preserve"> </w:t>
      </w:r>
      <w:r w:rsidRPr="007F09B3">
        <w:rPr>
          <w:sz w:val="24"/>
        </w:rPr>
        <w:t xml:space="preserve">dozor svým podpisem ve stavebním deníku vyjadřuje souhlas </w:t>
      </w:r>
      <w:r w:rsidRPr="007F09B3">
        <w:rPr>
          <w:sz w:val="24"/>
        </w:rPr>
        <w:lastRenderedPageBreak/>
        <w:t>objednatele se způsobem provádění díla dle projektové dokumentace, technických norem a podmínek této smlouvy. Na případné nedostatky zjištěné při provádění díla je objednatel povinen zhotovitele bezodkladně upozornit zápisem ve stavebním deníku.</w:t>
      </w:r>
    </w:p>
    <w:p w:rsidR="00827740" w:rsidRPr="007F09B3" w:rsidRDefault="00827740">
      <w:pPr>
        <w:jc w:val="both"/>
        <w:rPr>
          <w:sz w:val="24"/>
        </w:rPr>
      </w:pPr>
    </w:p>
    <w:p w:rsidR="00827740" w:rsidRPr="007F09B3" w:rsidRDefault="00827740">
      <w:pPr>
        <w:ind w:left="705" w:hanging="705"/>
        <w:jc w:val="both"/>
        <w:rPr>
          <w:sz w:val="24"/>
        </w:rPr>
      </w:pPr>
      <w:r w:rsidRPr="007F09B3">
        <w:rPr>
          <w:sz w:val="24"/>
        </w:rPr>
        <w:t>VI.</w:t>
      </w:r>
      <w:r w:rsidR="005121A1">
        <w:rPr>
          <w:sz w:val="24"/>
        </w:rPr>
        <w:t>3</w:t>
      </w:r>
      <w:r w:rsidRPr="007F09B3">
        <w:rPr>
          <w:sz w:val="24"/>
        </w:rPr>
        <w:t>.</w:t>
      </w:r>
      <w:r w:rsidRPr="007F09B3">
        <w:rPr>
          <w:sz w:val="24"/>
        </w:rPr>
        <w:tab/>
        <w:t xml:space="preserve">V případě, že v průběhu prací dojde ke změně rozhodnutí orgánů vodohospodářských, hygienických, energetických nebo jiných, je objednatel povinen urychleně změněné podmínky projednat a přizvat k jejich projednávání i zástupce zhotovitele. Na základě výsledků těchto jednání budou odpovídajícím způsobem změněny také smluvní podmínky. </w:t>
      </w:r>
    </w:p>
    <w:p w:rsidR="00827740" w:rsidRPr="007F09B3" w:rsidRDefault="00827740">
      <w:pPr>
        <w:jc w:val="both"/>
        <w:rPr>
          <w:sz w:val="24"/>
        </w:rPr>
      </w:pPr>
    </w:p>
    <w:p w:rsidR="00827740" w:rsidRPr="007F09B3" w:rsidRDefault="00827740">
      <w:pPr>
        <w:rPr>
          <w:sz w:val="24"/>
        </w:rPr>
      </w:pPr>
    </w:p>
    <w:p w:rsidR="00827740" w:rsidRPr="007F09B3" w:rsidRDefault="00827740">
      <w:pPr>
        <w:jc w:val="center"/>
        <w:rPr>
          <w:sz w:val="24"/>
        </w:rPr>
      </w:pPr>
      <w:r w:rsidRPr="007F09B3">
        <w:rPr>
          <w:sz w:val="24"/>
        </w:rPr>
        <w:t>Článek VII.</w:t>
      </w:r>
    </w:p>
    <w:p w:rsidR="00827740" w:rsidRPr="007F09B3" w:rsidRDefault="00827740">
      <w:pPr>
        <w:pStyle w:val="Nadpis5"/>
      </w:pPr>
      <w:r w:rsidRPr="007F09B3">
        <w:t>Provádění díla</w:t>
      </w:r>
    </w:p>
    <w:p w:rsidR="00827740" w:rsidRPr="007F09B3" w:rsidRDefault="00827740">
      <w:pPr>
        <w:jc w:val="both"/>
        <w:rPr>
          <w:sz w:val="24"/>
        </w:rPr>
      </w:pPr>
    </w:p>
    <w:p w:rsidR="00827740" w:rsidRPr="007F09B3" w:rsidRDefault="00827740">
      <w:pPr>
        <w:ind w:left="709" w:hanging="709"/>
        <w:jc w:val="both"/>
        <w:rPr>
          <w:sz w:val="24"/>
        </w:rPr>
      </w:pPr>
      <w:r w:rsidRPr="007F09B3">
        <w:rPr>
          <w:sz w:val="24"/>
        </w:rPr>
        <w:t>VII.1.</w:t>
      </w:r>
      <w:r w:rsidRPr="007F09B3">
        <w:rPr>
          <w:sz w:val="24"/>
        </w:rPr>
        <w:tab/>
        <w:t>Zhotovitel je povinen prokazatelně vyzvat objednatele ve stavebním deníku alespoň 3 dny předem ke kontrole a prověření prací, které budou zakryty nebo se stanou nepřístupnými</w:t>
      </w:r>
      <w:r w:rsidRPr="007F09B3">
        <w:rPr>
          <w:b/>
          <w:i/>
          <w:sz w:val="24"/>
        </w:rPr>
        <w:t>.</w:t>
      </w:r>
      <w:r w:rsidRPr="007F09B3">
        <w:rPr>
          <w:sz w:val="24"/>
        </w:rPr>
        <w:t xml:space="preserve"> Neučiní-li tak, je povinen na žádost objednatele odkrýt práce, které byly zakryty nebo které se staly nepřístupnými, na svůj náklad. Jestliže se objednatel na základě výzvy nedostaví nebo neprovede kontrolu těchto prací, bude zhotovitel pokračovat v pracích. Jestliže objednatel bude dodatečně požadovat odkrytí těchto prací, je zhotovitel povinen toto odkrytí provést na náklady objednatele. V případě, že se při dodatečné kontrole zjistí, že práce nebyly řádně provedeny, hradí tyto náklady zhotovitel. Přejímku těchto prací zaznamená technický</w:t>
      </w:r>
      <w:r w:rsidRPr="007F09B3">
        <w:rPr>
          <w:b/>
          <w:i/>
          <w:sz w:val="24"/>
        </w:rPr>
        <w:t xml:space="preserve"> </w:t>
      </w:r>
      <w:r w:rsidRPr="007F09B3">
        <w:rPr>
          <w:sz w:val="24"/>
        </w:rPr>
        <w:t xml:space="preserve">dozor do stavebního deníku. </w:t>
      </w:r>
    </w:p>
    <w:p w:rsidR="00827740" w:rsidRPr="007F09B3" w:rsidRDefault="00827740">
      <w:pPr>
        <w:jc w:val="both"/>
        <w:rPr>
          <w:sz w:val="24"/>
        </w:rPr>
      </w:pPr>
    </w:p>
    <w:p w:rsidR="00827740" w:rsidRPr="007F09B3" w:rsidRDefault="00827740">
      <w:pPr>
        <w:ind w:left="705" w:hanging="705"/>
        <w:jc w:val="both"/>
        <w:rPr>
          <w:sz w:val="24"/>
        </w:rPr>
      </w:pPr>
      <w:r w:rsidRPr="007F09B3">
        <w:rPr>
          <w:sz w:val="24"/>
        </w:rPr>
        <w:t>VII.2.</w:t>
      </w:r>
      <w:r w:rsidRPr="007F09B3">
        <w:rPr>
          <w:sz w:val="24"/>
        </w:rPr>
        <w:tab/>
        <w:t>Zhotovitel v plné míře zodpovídá za bezpečnost a ochranu zdraví všech osob v prostoru staveniště a zabezpečí jejich vybavení ochrannými pracovními pomůckami.</w:t>
      </w:r>
    </w:p>
    <w:p w:rsidR="00827740" w:rsidRPr="007F09B3" w:rsidRDefault="00827740">
      <w:pPr>
        <w:jc w:val="both"/>
        <w:rPr>
          <w:sz w:val="24"/>
        </w:rPr>
      </w:pPr>
    </w:p>
    <w:p w:rsidR="00827740" w:rsidRPr="007F09B3" w:rsidRDefault="00827740">
      <w:pPr>
        <w:ind w:left="705" w:hanging="705"/>
        <w:jc w:val="both"/>
        <w:rPr>
          <w:sz w:val="24"/>
        </w:rPr>
      </w:pPr>
      <w:r w:rsidRPr="007F09B3">
        <w:rPr>
          <w:sz w:val="24"/>
        </w:rPr>
        <w:t>VII.3.</w:t>
      </w:r>
      <w:r w:rsidRPr="007F09B3">
        <w:rPr>
          <w:sz w:val="24"/>
        </w:rPr>
        <w:tab/>
        <w:t>Veškeré odborné práce musí vykonávat pracovníci zhotovitele nebo jeho subdodavatelé mající příslušnou kvalifikaci.</w:t>
      </w:r>
    </w:p>
    <w:p w:rsidR="00827740" w:rsidRPr="007F09B3" w:rsidRDefault="00827740">
      <w:pPr>
        <w:jc w:val="both"/>
        <w:rPr>
          <w:sz w:val="24"/>
        </w:rPr>
      </w:pPr>
    </w:p>
    <w:p w:rsidR="00827740" w:rsidRPr="007F09B3" w:rsidRDefault="00827740">
      <w:pPr>
        <w:ind w:left="705" w:hanging="705"/>
        <w:jc w:val="both"/>
        <w:rPr>
          <w:sz w:val="24"/>
        </w:rPr>
      </w:pPr>
      <w:r w:rsidRPr="007F09B3">
        <w:rPr>
          <w:sz w:val="24"/>
        </w:rPr>
        <w:t>VII.4.</w:t>
      </w:r>
      <w:r w:rsidRPr="007F09B3">
        <w:rPr>
          <w:sz w:val="24"/>
        </w:rPr>
        <w:tab/>
        <w:t>Zhotovitel je povinen při realizaci díla dodržovat veškeré platné ČSN a bezpečnostní předpisy, veškeré zákony a jejich prováděcí vyhlášky, které se týkají jeho činnosti. Pokud porušením těchto předpisů vznikne objednateli jakákoliv škoda, nese veškeré vzniklé náklady a náhrady škod zhotovitel.</w:t>
      </w:r>
    </w:p>
    <w:p w:rsidR="00827740" w:rsidRPr="007F09B3" w:rsidRDefault="00827740">
      <w:pPr>
        <w:jc w:val="both"/>
        <w:rPr>
          <w:sz w:val="24"/>
        </w:rPr>
      </w:pPr>
    </w:p>
    <w:p w:rsidR="00827740" w:rsidRPr="007F09B3" w:rsidRDefault="00827740">
      <w:pPr>
        <w:ind w:left="705" w:hanging="705"/>
        <w:jc w:val="both"/>
        <w:rPr>
          <w:sz w:val="24"/>
        </w:rPr>
      </w:pPr>
      <w:r w:rsidRPr="007F09B3">
        <w:rPr>
          <w:sz w:val="24"/>
        </w:rPr>
        <w:t>VII.5.</w:t>
      </w:r>
      <w:r w:rsidRPr="007F09B3">
        <w:rPr>
          <w:sz w:val="24"/>
        </w:rPr>
        <w:tab/>
        <w:t>Zhotovitel je povinen zajistit dílo proti krádeži a dalším škodám. Zhotovitel nese do předání předmětu smlouvy o dílo objednateli veškerou odpovědnost za škody vzniklé na již zabudovaných materiálech a provedených pracích.</w:t>
      </w:r>
    </w:p>
    <w:p w:rsidR="00827740" w:rsidRPr="007F09B3" w:rsidRDefault="00827740">
      <w:pPr>
        <w:jc w:val="both"/>
        <w:rPr>
          <w:sz w:val="24"/>
        </w:rPr>
      </w:pPr>
    </w:p>
    <w:p w:rsidR="00827740" w:rsidRPr="007F09B3" w:rsidRDefault="00827740">
      <w:pPr>
        <w:ind w:left="705" w:hanging="705"/>
        <w:jc w:val="both"/>
        <w:rPr>
          <w:sz w:val="24"/>
        </w:rPr>
      </w:pPr>
      <w:r w:rsidRPr="007F09B3">
        <w:rPr>
          <w:sz w:val="24"/>
        </w:rPr>
        <w:t>VII.6.</w:t>
      </w:r>
      <w:r w:rsidRPr="007F09B3">
        <w:rPr>
          <w:sz w:val="24"/>
        </w:rPr>
        <w:tab/>
        <w:t>Pokud činností zhotovitele dojde ke způsobení škody objednateli nebo jiným subjektům z důvodu opomenutí, nedbalosti nebo neplnění podmínek této smlouvy o dílo, zákona, ČSN či jiných norem a předpisů, je zhotovitel povinen bez zbytečného odkladu škodu odstranit, není-li to možné, pak finančně uhradit. Veškeré náklady s tím spojené nese zhotovitel.</w:t>
      </w:r>
    </w:p>
    <w:p w:rsidR="00827740" w:rsidRPr="007F09B3" w:rsidRDefault="00827740">
      <w:pPr>
        <w:jc w:val="both"/>
        <w:rPr>
          <w:sz w:val="24"/>
        </w:rPr>
      </w:pPr>
    </w:p>
    <w:p w:rsidR="00827740" w:rsidRPr="007F09B3" w:rsidRDefault="00827740">
      <w:pPr>
        <w:ind w:left="705" w:hanging="705"/>
        <w:jc w:val="both"/>
        <w:rPr>
          <w:sz w:val="24"/>
        </w:rPr>
      </w:pPr>
      <w:r w:rsidRPr="007F09B3">
        <w:rPr>
          <w:sz w:val="24"/>
        </w:rPr>
        <w:t>VII.7.</w:t>
      </w:r>
      <w:r w:rsidRPr="007F09B3">
        <w:rPr>
          <w:sz w:val="24"/>
        </w:rPr>
        <w:tab/>
        <w:t xml:space="preserve">Zhotovitel je povinen dodržovat veškeré platné předpisy o bezpečnosti práce, ochraně zdraví ve smyslu </w:t>
      </w:r>
      <w:r w:rsidR="005121A1">
        <w:rPr>
          <w:sz w:val="24"/>
        </w:rPr>
        <w:t>příslušných právních předpisů</w:t>
      </w:r>
      <w:r w:rsidRPr="007F09B3">
        <w:rPr>
          <w:sz w:val="24"/>
        </w:rPr>
        <w:t>. Je rovněž povinen respektovat zákaz požívání alkoholu na pracovišti a veškerá další bezpečností pravidla, vydaná objednatelem, bude-li s nimi prokazatelně seznámen (např. zápisem ve stavebním deníku). Zajištění prostředků bezpečnosti a ochrany zdraví, jakož i požární ochrany na převzatém pracovišti je plně povinností zhotovitele.</w:t>
      </w:r>
    </w:p>
    <w:p w:rsidR="00827740" w:rsidRPr="007F09B3" w:rsidRDefault="00827740">
      <w:pPr>
        <w:jc w:val="both"/>
        <w:rPr>
          <w:sz w:val="24"/>
        </w:rPr>
      </w:pPr>
    </w:p>
    <w:p w:rsidR="00827740" w:rsidRPr="007F09B3" w:rsidRDefault="00827740">
      <w:pPr>
        <w:pStyle w:val="Zkladntextodsazen"/>
      </w:pPr>
      <w:r w:rsidRPr="007F09B3">
        <w:t>VII.8.</w:t>
      </w:r>
      <w:r w:rsidRPr="007F09B3">
        <w:tab/>
        <w:t>Povolení k dočasnému užívání veřejných i jiných ploch obstará zhotovitel.</w:t>
      </w:r>
    </w:p>
    <w:p w:rsidR="00827740" w:rsidRPr="007F09B3" w:rsidRDefault="00827740">
      <w:pPr>
        <w:jc w:val="both"/>
        <w:rPr>
          <w:sz w:val="24"/>
        </w:rPr>
      </w:pPr>
    </w:p>
    <w:p w:rsidR="00827740" w:rsidRPr="007F09B3" w:rsidRDefault="00827740">
      <w:pPr>
        <w:ind w:left="705" w:hanging="705"/>
        <w:jc w:val="both"/>
        <w:rPr>
          <w:sz w:val="24"/>
        </w:rPr>
      </w:pPr>
      <w:r w:rsidRPr="007F09B3">
        <w:rPr>
          <w:spacing w:val="-20"/>
          <w:sz w:val="24"/>
        </w:rPr>
        <w:lastRenderedPageBreak/>
        <w:t>VII.9.</w:t>
      </w:r>
      <w:r w:rsidRPr="007F09B3">
        <w:rPr>
          <w:sz w:val="24"/>
        </w:rPr>
        <w:tab/>
        <w:t>Provozní, sociální případně i výrobní zařízení staveniště si zabezpečuje zhotovitel v souladu s projektovou dokumentací. Náklady na vybudování provozování, údržbu, likvidaci a čištění zařízení staveniště jsou součástí ceny podle čl. III. této smlouvy.</w:t>
      </w:r>
    </w:p>
    <w:p w:rsidR="00827740" w:rsidRPr="007F09B3" w:rsidRDefault="00827740">
      <w:pPr>
        <w:jc w:val="both"/>
        <w:rPr>
          <w:sz w:val="24"/>
        </w:rPr>
      </w:pPr>
    </w:p>
    <w:p w:rsidR="00827740" w:rsidRPr="007F09B3" w:rsidRDefault="00827740">
      <w:pPr>
        <w:ind w:left="705" w:hanging="705"/>
        <w:jc w:val="both"/>
        <w:rPr>
          <w:sz w:val="24"/>
        </w:rPr>
      </w:pPr>
      <w:r w:rsidRPr="007F09B3">
        <w:rPr>
          <w:spacing w:val="-20"/>
          <w:sz w:val="24"/>
        </w:rPr>
        <w:t>VII.10.</w:t>
      </w:r>
      <w:r w:rsidRPr="007F09B3">
        <w:rPr>
          <w:sz w:val="24"/>
        </w:rPr>
        <w:tab/>
        <w:t>Zhotovitel zabezpečí na své náklady dopravu a skladování všech materiálů, stavebních hmot a dílců, výrobků, strojů a zařízení a jejich přesun ze skladu na staveniště.</w:t>
      </w:r>
    </w:p>
    <w:p w:rsidR="00827740" w:rsidRPr="007F09B3" w:rsidRDefault="00827740">
      <w:pPr>
        <w:jc w:val="both"/>
        <w:rPr>
          <w:sz w:val="24"/>
        </w:rPr>
      </w:pPr>
    </w:p>
    <w:p w:rsidR="00827740" w:rsidRPr="007F09B3" w:rsidRDefault="00827740">
      <w:pPr>
        <w:pStyle w:val="Zkladntextodsazen3"/>
      </w:pPr>
      <w:r w:rsidRPr="007F09B3">
        <w:rPr>
          <w:spacing w:val="-20"/>
        </w:rPr>
        <w:t>VII.11.</w:t>
      </w:r>
      <w:r w:rsidRPr="007F09B3">
        <w:tab/>
        <w:t>Zhotovitel zabezpečí na své náklady hlídání staveniště. Na staveniště mohou vstoupit jen pověření pracovníci objednatele.</w:t>
      </w:r>
    </w:p>
    <w:p w:rsidR="00827740" w:rsidRPr="007F09B3" w:rsidRDefault="00827740">
      <w:pPr>
        <w:jc w:val="both"/>
        <w:rPr>
          <w:sz w:val="24"/>
        </w:rPr>
      </w:pPr>
    </w:p>
    <w:p w:rsidR="00827740" w:rsidRPr="007F09B3" w:rsidRDefault="00827740">
      <w:pPr>
        <w:jc w:val="both"/>
        <w:rPr>
          <w:sz w:val="24"/>
        </w:rPr>
      </w:pPr>
      <w:r w:rsidRPr="007F09B3">
        <w:rPr>
          <w:spacing w:val="-20"/>
          <w:sz w:val="24"/>
        </w:rPr>
        <w:t>VII.12.</w:t>
      </w:r>
      <w:r w:rsidRPr="007F09B3">
        <w:rPr>
          <w:sz w:val="24"/>
        </w:rPr>
        <w:tab/>
        <w:t>Zhotovitel zabezpečí na své náklady osvětlení staveniště.</w:t>
      </w:r>
    </w:p>
    <w:p w:rsidR="00827740" w:rsidRPr="007F09B3" w:rsidRDefault="00827740">
      <w:pPr>
        <w:jc w:val="both"/>
        <w:rPr>
          <w:sz w:val="24"/>
        </w:rPr>
      </w:pPr>
    </w:p>
    <w:p w:rsidR="00827740" w:rsidRPr="007F09B3" w:rsidRDefault="00827740">
      <w:pPr>
        <w:ind w:left="705" w:hanging="705"/>
        <w:jc w:val="both"/>
        <w:rPr>
          <w:sz w:val="24"/>
        </w:rPr>
      </w:pPr>
      <w:r w:rsidRPr="007F09B3">
        <w:rPr>
          <w:spacing w:val="-20"/>
          <w:sz w:val="24"/>
        </w:rPr>
        <w:t>VII.13.</w:t>
      </w:r>
      <w:r w:rsidRPr="007F09B3">
        <w:rPr>
          <w:sz w:val="24"/>
        </w:rPr>
        <w:tab/>
        <w:t>Zhotovitel odpovídá za bezpečnost a ochranu zdraví svých pracovníků a dodržování zásad požární ochrany.</w:t>
      </w:r>
    </w:p>
    <w:p w:rsidR="00827740" w:rsidRPr="007F09B3" w:rsidRDefault="00827740">
      <w:pPr>
        <w:jc w:val="both"/>
        <w:rPr>
          <w:sz w:val="24"/>
        </w:rPr>
      </w:pPr>
    </w:p>
    <w:p w:rsidR="00827740" w:rsidRPr="007F09B3" w:rsidRDefault="00827740">
      <w:pPr>
        <w:pStyle w:val="Zkladntextodsazen3"/>
      </w:pPr>
      <w:r w:rsidRPr="007F09B3">
        <w:rPr>
          <w:spacing w:val="-20"/>
        </w:rPr>
        <w:t>VII.14.</w:t>
      </w:r>
      <w:r w:rsidRPr="007F09B3">
        <w:tab/>
        <w:t>Zhotovitel odpovídá za čistotu a pořádek na staveništi. Zhotovitel odstraní na vlastní náklady odpady, které jsou výsledkem jeho činnosti.</w:t>
      </w:r>
    </w:p>
    <w:p w:rsidR="00827740" w:rsidRPr="007F09B3" w:rsidRDefault="00827740">
      <w:pPr>
        <w:pStyle w:val="Zkladntextodsazen3"/>
      </w:pPr>
    </w:p>
    <w:p w:rsidR="00827740" w:rsidRPr="007F09B3" w:rsidRDefault="00827740">
      <w:pPr>
        <w:jc w:val="center"/>
        <w:rPr>
          <w:sz w:val="24"/>
        </w:rPr>
      </w:pPr>
    </w:p>
    <w:p w:rsidR="00827740" w:rsidRPr="007F09B3" w:rsidRDefault="00827740">
      <w:pPr>
        <w:jc w:val="center"/>
        <w:rPr>
          <w:sz w:val="24"/>
        </w:rPr>
      </w:pPr>
      <w:r w:rsidRPr="007F09B3">
        <w:rPr>
          <w:sz w:val="24"/>
        </w:rPr>
        <w:t>Článek VIII.</w:t>
      </w:r>
    </w:p>
    <w:p w:rsidR="00827740" w:rsidRPr="007F09B3" w:rsidRDefault="00827740">
      <w:pPr>
        <w:pStyle w:val="Nadpis5"/>
      </w:pPr>
      <w:r w:rsidRPr="007F09B3">
        <w:t>Předání díla</w:t>
      </w:r>
    </w:p>
    <w:p w:rsidR="00827740" w:rsidRPr="007F09B3" w:rsidRDefault="00827740">
      <w:pPr>
        <w:jc w:val="both"/>
        <w:rPr>
          <w:sz w:val="24"/>
        </w:rPr>
      </w:pPr>
    </w:p>
    <w:p w:rsidR="00827740" w:rsidRPr="007F09B3" w:rsidRDefault="00827740">
      <w:pPr>
        <w:ind w:left="705" w:hanging="705"/>
        <w:jc w:val="both"/>
        <w:rPr>
          <w:sz w:val="24"/>
        </w:rPr>
      </w:pPr>
      <w:r w:rsidRPr="007F09B3">
        <w:rPr>
          <w:sz w:val="24"/>
        </w:rPr>
        <w:t>VIII.1.</w:t>
      </w:r>
      <w:r w:rsidRPr="007F09B3">
        <w:rPr>
          <w:sz w:val="24"/>
        </w:rPr>
        <w:tab/>
        <w:t xml:space="preserve">Provedením díla se rozumí úplné dokončení stavby, její vyklizení a podepsání zápisů o předání a převzetí, předání dokladů ke kolaudačnímu řízení, předepsaných dokladů o zkouškách a revizích, dokumentace skutečného provedení stavby a odstranění případných vad a nedodělků. </w:t>
      </w:r>
    </w:p>
    <w:p w:rsidR="00827740" w:rsidRPr="007F09B3" w:rsidRDefault="00827740">
      <w:pPr>
        <w:ind w:left="705"/>
        <w:jc w:val="both"/>
        <w:rPr>
          <w:sz w:val="24"/>
        </w:rPr>
      </w:pPr>
      <w:r w:rsidRPr="007F09B3">
        <w:rPr>
          <w:sz w:val="24"/>
        </w:rPr>
        <w:t>Odevzdání díla se řídí ustanovením obchodního zákoníku, není-li touto smlouvou stanoveno jinak. Zhotovitel odevzdá zhotovené dílo a objednatel jej převezme formou zápisu o předání a převzetí zhotoveného díla. Pokud jsou však v zápise uvedeny vady a nedodělky, není splněn závazek zhotovitele vůči objednateli daný touto smlouvou. Zhotovitel nejpozději 10 dní předem oznámí písemně objednateli, že dílo je připraveno k převzetí. Zhotovitel s objednatelem dohodnou harmonogram přejímky. Na tomto základě objednatel svolá předávací a přejímací řízení.</w:t>
      </w:r>
    </w:p>
    <w:p w:rsidR="00827740" w:rsidRPr="007F09B3" w:rsidRDefault="00827740">
      <w:pPr>
        <w:jc w:val="both"/>
        <w:rPr>
          <w:sz w:val="24"/>
        </w:rPr>
      </w:pPr>
    </w:p>
    <w:p w:rsidR="00827740" w:rsidRPr="007F09B3" w:rsidRDefault="00827740">
      <w:pPr>
        <w:ind w:left="705" w:hanging="705"/>
        <w:jc w:val="both"/>
        <w:rPr>
          <w:sz w:val="24"/>
        </w:rPr>
      </w:pPr>
      <w:r w:rsidRPr="007F09B3">
        <w:rPr>
          <w:sz w:val="24"/>
        </w:rPr>
        <w:t>VIII.2.</w:t>
      </w:r>
      <w:r w:rsidRPr="007F09B3">
        <w:rPr>
          <w:sz w:val="24"/>
        </w:rPr>
        <w:tab/>
        <w:t>Objednatel je oprávněn odmítnout převzetí díla, které není řádně provedeno. V případě, že převezme dílo s vadami a nedodělky užívání díla nebránícími, uvedou se do zápisu o předání a převzetí díla a dohodne se písemně způsob a termín jejich odstranění. Nebude-li tento termín dohodnut, platí, že vady budou odstraněny do 30 dnů ode dne předání a převzetí díla. Nároky objednatele na zaplacení eventuelních sankcí a škod nejsou tímto dotčeny. To platí obdobně pro vady a nedodělky díla zjištěné při kolaudačním řízení.</w:t>
      </w:r>
    </w:p>
    <w:p w:rsidR="00827740" w:rsidRPr="007F09B3" w:rsidRDefault="00827740">
      <w:pPr>
        <w:jc w:val="both"/>
        <w:rPr>
          <w:sz w:val="24"/>
        </w:rPr>
      </w:pPr>
    </w:p>
    <w:p w:rsidR="00827740" w:rsidRPr="007F09B3" w:rsidRDefault="00827740">
      <w:pPr>
        <w:ind w:left="708" w:hanging="705"/>
        <w:jc w:val="both"/>
        <w:rPr>
          <w:sz w:val="24"/>
        </w:rPr>
      </w:pPr>
      <w:r w:rsidRPr="007F09B3">
        <w:rPr>
          <w:sz w:val="24"/>
        </w:rPr>
        <w:t>VIII.3.</w:t>
      </w:r>
      <w:r w:rsidRPr="007F09B3">
        <w:rPr>
          <w:sz w:val="24"/>
        </w:rPr>
        <w:tab/>
        <w:t>V zápise o předání a převzetí dohodne zhotovitel s objednatelem termín úplného vyklizení staveniště s vazbou na termín odstranění vad a nedodělků. Nebude-li toto dohodnuto, pak platí, že zhotovitel je povinen vyklidit staveniště a uvést okolní plochy staveniště do původního stavu nejpozději do 5 pracovních dnů po předání díla.</w:t>
      </w:r>
    </w:p>
    <w:p w:rsidR="00827740" w:rsidRPr="007F09B3" w:rsidRDefault="00827740">
      <w:pPr>
        <w:jc w:val="both"/>
        <w:rPr>
          <w:sz w:val="24"/>
        </w:rPr>
      </w:pPr>
    </w:p>
    <w:p w:rsidR="00827740" w:rsidRPr="007F09B3" w:rsidRDefault="00827740">
      <w:pPr>
        <w:jc w:val="both"/>
        <w:rPr>
          <w:sz w:val="24"/>
        </w:rPr>
      </w:pPr>
      <w:r w:rsidRPr="007F09B3">
        <w:rPr>
          <w:sz w:val="24"/>
        </w:rPr>
        <w:t>VIII.4</w:t>
      </w:r>
      <w:r w:rsidRPr="007F09B3">
        <w:rPr>
          <w:sz w:val="24"/>
        </w:rPr>
        <w:tab/>
        <w:t>Zhotovitel předá při dokončení díla ve dvojím vyhotovení tyto doklady:</w:t>
      </w:r>
    </w:p>
    <w:p w:rsidR="00827740" w:rsidRPr="007F09B3" w:rsidRDefault="00827740">
      <w:pPr>
        <w:jc w:val="both"/>
        <w:rPr>
          <w:sz w:val="24"/>
        </w:rPr>
      </w:pPr>
    </w:p>
    <w:p w:rsidR="00827740" w:rsidRPr="007F09B3" w:rsidRDefault="00827740" w:rsidP="00452230">
      <w:pPr>
        <w:numPr>
          <w:ilvl w:val="0"/>
          <w:numId w:val="18"/>
        </w:numPr>
        <w:ind w:left="1134" w:hanging="425"/>
        <w:jc w:val="both"/>
        <w:rPr>
          <w:sz w:val="24"/>
        </w:rPr>
      </w:pPr>
      <w:r w:rsidRPr="007F09B3">
        <w:rPr>
          <w:sz w:val="24"/>
        </w:rPr>
        <w:t>kopie stavebních deníků,</w:t>
      </w:r>
    </w:p>
    <w:p w:rsidR="00827740" w:rsidRPr="007F09B3" w:rsidRDefault="00827740" w:rsidP="00452230">
      <w:pPr>
        <w:numPr>
          <w:ilvl w:val="0"/>
          <w:numId w:val="18"/>
        </w:numPr>
        <w:ind w:left="1134" w:hanging="425"/>
        <w:jc w:val="both"/>
        <w:rPr>
          <w:sz w:val="24"/>
        </w:rPr>
      </w:pPr>
      <w:r w:rsidRPr="007F09B3">
        <w:rPr>
          <w:sz w:val="24"/>
        </w:rPr>
        <w:t>revizní zprávu hromosvodů,</w:t>
      </w:r>
    </w:p>
    <w:p w:rsidR="00827740" w:rsidRPr="007F09B3" w:rsidRDefault="00827740" w:rsidP="00452230">
      <w:pPr>
        <w:numPr>
          <w:ilvl w:val="0"/>
          <w:numId w:val="18"/>
        </w:numPr>
        <w:ind w:left="1134" w:hanging="425"/>
        <w:jc w:val="both"/>
        <w:rPr>
          <w:sz w:val="24"/>
        </w:rPr>
      </w:pPr>
      <w:r w:rsidRPr="007F09B3">
        <w:rPr>
          <w:sz w:val="24"/>
        </w:rPr>
        <w:t>osvědčení k protipožárním uzávěrům a konstrukcím,</w:t>
      </w:r>
    </w:p>
    <w:p w:rsidR="00827740" w:rsidRPr="007F09B3" w:rsidRDefault="00827740" w:rsidP="00452230">
      <w:pPr>
        <w:numPr>
          <w:ilvl w:val="0"/>
          <w:numId w:val="18"/>
        </w:numPr>
        <w:ind w:left="1134" w:hanging="425"/>
        <w:jc w:val="both"/>
        <w:rPr>
          <w:sz w:val="24"/>
        </w:rPr>
      </w:pPr>
      <w:r w:rsidRPr="007F09B3">
        <w:rPr>
          <w:sz w:val="24"/>
        </w:rPr>
        <w:t>osvědčení o jakosti zabudovaných výrobků,</w:t>
      </w:r>
    </w:p>
    <w:p w:rsidR="00827740" w:rsidRPr="007F09B3" w:rsidRDefault="00827740" w:rsidP="00452230">
      <w:pPr>
        <w:numPr>
          <w:ilvl w:val="0"/>
          <w:numId w:val="18"/>
        </w:numPr>
        <w:ind w:left="1134" w:hanging="425"/>
        <w:jc w:val="both"/>
        <w:rPr>
          <w:sz w:val="24"/>
        </w:rPr>
      </w:pPr>
      <w:r w:rsidRPr="007F09B3">
        <w:rPr>
          <w:sz w:val="24"/>
        </w:rPr>
        <w:t>osvědčení pro bezpečnostní skleněné výplně dveří a oken,</w:t>
      </w:r>
    </w:p>
    <w:p w:rsidR="00827740" w:rsidRPr="007F09B3" w:rsidRDefault="00827740" w:rsidP="00452230">
      <w:pPr>
        <w:numPr>
          <w:ilvl w:val="0"/>
          <w:numId w:val="18"/>
        </w:numPr>
        <w:ind w:left="1134" w:hanging="425"/>
        <w:jc w:val="both"/>
        <w:rPr>
          <w:sz w:val="24"/>
        </w:rPr>
      </w:pPr>
      <w:r w:rsidRPr="007F09B3">
        <w:rPr>
          <w:sz w:val="24"/>
        </w:rPr>
        <w:lastRenderedPageBreak/>
        <w:t>zápisy o předání a převzetí zakrývaných konstrukcí,</w:t>
      </w:r>
    </w:p>
    <w:p w:rsidR="00C42624" w:rsidRPr="007F09B3" w:rsidRDefault="00827740" w:rsidP="00452230">
      <w:pPr>
        <w:numPr>
          <w:ilvl w:val="0"/>
          <w:numId w:val="18"/>
        </w:numPr>
        <w:ind w:left="1134" w:hanging="425"/>
        <w:jc w:val="both"/>
        <w:rPr>
          <w:sz w:val="24"/>
        </w:rPr>
      </w:pPr>
      <w:r w:rsidRPr="007F09B3">
        <w:rPr>
          <w:sz w:val="24"/>
        </w:rPr>
        <w:t>projektovou dokumentaci se zakreslením změn oproti schválené projektové dokumentaci (1 vyhotovení)</w:t>
      </w:r>
      <w:r w:rsidR="00C42624" w:rsidRPr="007F09B3">
        <w:rPr>
          <w:sz w:val="24"/>
        </w:rPr>
        <w:t>,</w:t>
      </w:r>
    </w:p>
    <w:p w:rsidR="00C42624" w:rsidRPr="007F09B3" w:rsidRDefault="00C42624" w:rsidP="00452230">
      <w:pPr>
        <w:numPr>
          <w:ilvl w:val="0"/>
          <w:numId w:val="18"/>
        </w:numPr>
        <w:ind w:left="1134" w:hanging="425"/>
        <w:jc w:val="both"/>
        <w:rPr>
          <w:sz w:val="24"/>
        </w:rPr>
      </w:pPr>
      <w:r w:rsidRPr="007F09B3">
        <w:rPr>
          <w:sz w:val="24"/>
        </w:rPr>
        <w:t>doklad o likvidaci odpadů,</w:t>
      </w:r>
    </w:p>
    <w:p w:rsidR="00827740" w:rsidRPr="007F09B3" w:rsidRDefault="00C42624" w:rsidP="00452230">
      <w:pPr>
        <w:numPr>
          <w:ilvl w:val="0"/>
          <w:numId w:val="18"/>
        </w:numPr>
        <w:ind w:left="1134" w:hanging="425"/>
        <w:jc w:val="both"/>
        <w:rPr>
          <w:sz w:val="24"/>
        </w:rPr>
      </w:pPr>
      <w:r w:rsidRPr="007F09B3">
        <w:rPr>
          <w:sz w:val="24"/>
        </w:rPr>
        <w:t>prohlášení o shodě na tepelněizolační materiály a výrobky s údajem hodnoty indexu šíření plamene a ujištěním, že materiál při hoření neodkapává ani neodpadává</w:t>
      </w:r>
      <w:r w:rsidR="00827740" w:rsidRPr="007F09B3">
        <w:rPr>
          <w:sz w:val="24"/>
        </w:rPr>
        <w:t>.</w:t>
      </w:r>
    </w:p>
    <w:p w:rsidR="00827740" w:rsidRPr="007F09B3" w:rsidRDefault="00827740">
      <w:pPr>
        <w:pStyle w:val="Zkladntextodsazen3"/>
        <w:ind w:left="0" w:firstLine="0"/>
        <w:rPr>
          <w:b/>
          <w:i/>
        </w:rPr>
      </w:pPr>
    </w:p>
    <w:p w:rsidR="00827740" w:rsidRPr="007F09B3" w:rsidRDefault="00827740">
      <w:pPr>
        <w:jc w:val="both"/>
        <w:rPr>
          <w:sz w:val="24"/>
        </w:rPr>
      </w:pPr>
    </w:p>
    <w:p w:rsidR="00827740" w:rsidRPr="007F09B3" w:rsidRDefault="00827740">
      <w:pPr>
        <w:ind w:left="705" w:hanging="705"/>
        <w:jc w:val="both"/>
        <w:rPr>
          <w:sz w:val="24"/>
        </w:rPr>
      </w:pPr>
      <w:r w:rsidRPr="007F09B3">
        <w:rPr>
          <w:sz w:val="24"/>
        </w:rPr>
        <w:t>VIII.5.</w:t>
      </w:r>
      <w:r w:rsidRPr="007F09B3">
        <w:rPr>
          <w:sz w:val="24"/>
        </w:rPr>
        <w:tab/>
        <w:t>Vadou se rozumí odchylka v kvalitě, rozsahu, nebo parametrech díla stanovených projektovou dokumentací, touto smlouvou a obecně závaznými technickými normami a předpisy.</w:t>
      </w:r>
    </w:p>
    <w:p w:rsidR="00827740" w:rsidRPr="007F09B3" w:rsidRDefault="00827740">
      <w:pPr>
        <w:jc w:val="both"/>
        <w:rPr>
          <w:sz w:val="24"/>
        </w:rPr>
      </w:pPr>
    </w:p>
    <w:p w:rsidR="00827740" w:rsidRPr="007F09B3" w:rsidRDefault="00827740">
      <w:pPr>
        <w:jc w:val="both"/>
        <w:rPr>
          <w:sz w:val="24"/>
        </w:rPr>
      </w:pPr>
      <w:r w:rsidRPr="007F09B3">
        <w:rPr>
          <w:sz w:val="24"/>
        </w:rPr>
        <w:t>VIII.6.</w:t>
      </w:r>
      <w:r w:rsidRPr="007F09B3">
        <w:rPr>
          <w:sz w:val="24"/>
        </w:rPr>
        <w:tab/>
        <w:t>Nedodělkem se rozumí nedokončená práce proti projektu.</w:t>
      </w:r>
    </w:p>
    <w:p w:rsidR="00827740" w:rsidRPr="007F09B3" w:rsidRDefault="00827740">
      <w:pPr>
        <w:jc w:val="both"/>
        <w:rPr>
          <w:sz w:val="24"/>
        </w:rPr>
      </w:pPr>
    </w:p>
    <w:p w:rsidR="00827740" w:rsidRPr="007F09B3" w:rsidRDefault="00827740">
      <w:pPr>
        <w:rPr>
          <w:sz w:val="24"/>
        </w:rPr>
      </w:pPr>
    </w:p>
    <w:p w:rsidR="00827740" w:rsidRPr="007F09B3" w:rsidRDefault="00827740">
      <w:pPr>
        <w:jc w:val="center"/>
        <w:rPr>
          <w:sz w:val="24"/>
        </w:rPr>
      </w:pPr>
      <w:r w:rsidRPr="007F09B3">
        <w:rPr>
          <w:sz w:val="24"/>
        </w:rPr>
        <w:t>Článek IX.</w:t>
      </w:r>
    </w:p>
    <w:p w:rsidR="00827740" w:rsidRPr="007F09B3" w:rsidRDefault="00827740">
      <w:pPr>
        <w:pStyle w:val="Nadpis5"/>
      </w:pPr>
      <w:r w:rsidRPr="007F09B3">
        <w:t>Jakost díla a jeho sledování</w:t>
      </w:r>
    </w:p>
    <w:p w:rsidR="00827740" w:rsidRPr="007F09B3" w:rsidRDefault="00827740">
      <w:pPr>
        <w:jc w:val="both"/>
        <w:rPr>
          <w:sz w:val="24"/>
        </w:rPr>
      </w:pPr>
    </w:p>
    <w:p w:rsidR="00827740" w:rsidRPr="007F09B3" w:rsidRDefault="00827740">
      <w:pPr>
        <w:ind w:left="705" w:hanging="705"/>
        <w:jc w:val="both"/>
        <w:rPr>
          <w:sz w:val="24"/>
        </w:rPr>
      </w:pPr>
      <w:r w:rsidRPr="007F09B3">
        <w:rPr>
          <w:sz w:val="24"/>
        </w:rPr>
        <w:t>IX.1.</w:t>
      </w:r>
      <w:r w:rsidRPr="007F09B3">
        <w:rPr>
          <w:sz w:val="24"/>
        </w:rPr>
        <w:tab/>
        <w:t>Jakost díla je dána dokumentací a zejména popisem v příslušných technických zprávách bude posuzována dle ČSN, přičemž úroveň jakosti stanovená v ČSN je minimem pro daný účel.</w:t>
      </w:r>
    </w:p>
    <w:p w:rsidR="00827740" w:rsidRPr="007F09B3" w:rsidRDefault="00827740">
      <w:pPr>
        <w:ind w:left="705" w:hanging="705"/>
        <w:jc w:val="both"/>
        <w:rPr>
          <w:sz w:val="24"/>
        </w:rPr>
      </w:pPr>
    </w:p>
    <w:p w:rsidR="00827740" w:rsidRPr="007F09B3" w:rsidRDefault="00827740">
      <w:pPr>
        <w:rPr>
          <w:sz w:val="24"/>
        </w:rPr>
      </w:pPr>
    </w:p>
    <w:p w:rsidR="00827740" w:rsidRPr="007F09B3" w:rsidRDefault="00827740">
      <w:pPr>
        <w:jc w:val="center"/>
        <w:rPr>
          <w:sz w:val="24"/>
        </w:rPr>
      </w:pPr>
      <w:r w:rsidRPr="007F09B3">
        <w:rPr>
          <w:sz w:val="24"/>
        </w:rPr>
        <w:t>Článek X.</w:t>
      </w:r>
    </w:p>
    <w:p w:rsidR="00827740" w:rsidRPr="007F09B3" w:rsidRDefault="00E33AB9">
      <w:pPr>
        <w:pStyle w:val="Nadpis5"/>
      </w:pPr>
      <w:r w:rsidRPr="007F09B3">
        <w:t>N</w:t>
      </w:r>
      <w:r w:rsidR="00827740" w:rsidRPr="007F09B3">
        <w:t xml:space="preserve">ebezpečí škody na </w:t>
      </w:r>
      <w:r w:rsidRPr="007F09B3">
        <w:t xml:space="preserve">zhotovovaném díle </w:t>
      </w:r>
    </w:p>
    <w:p w:rsidR="00827740" w:rsidRPr="007F09B3" w:rsidRDefault="00827740">
      <w:pPr>
        <w:rPr>
          <w:sz w:val="24"/>
        </w:rPr>
      </w:pPr>
    </w:p>
    <w:p w:rsidR="00827740" w:rsidRPr="007F09B3" w:rsidRDefault="00827740" w:rsidP="00452230">
      <w:pPr>
        <w:pStyle w:val="Nadpis5"/>
        <w:ind w:left="567" w:hanging="567"/>
        <w:jc w:val="both"/>
        <w:rPr>
          <w:b w:val="0"/>
        </w:rPr>
      </w:pPr>
      <w:r w:rsidRPr="007F09B3">
        <w:rPr>
          <w:b w:val="0"/>
        </w:rPr>
        <w:t xml:space="preserve">X.1. </w:t>
      </w:r>
      <w:r w:rsidR="00E33AB9" w:rsidRPr="007F09B3">
        <w:rPr>
          <w:b w:val="0"/>
        </w:rPr>
        <w:t>N</w:t>
      </w:r>
      <w:r w:rsidRPr="007F09B3">
        <w:rPr>
          <w:b w:val="0"/>
        </w:rPr>
        <w:t xml:space="preserve">ebezpečí škody na </w:t>
      </w:r>
      <w:r w:rsidR="00E33AB9" w:rsidRPr="007F09B3">
        <w:rPr>
          <w:b w:val="0"/>
        </w:rPr>
        <w:t>zhotovovaném díle nese zhotovitel a přecház</w:t>
      </w:r>
      <w:r w:rsidRPr="007F09B3">
        <w:rPr>
          <w:b w:val="0"/>
        </w:rPr>
        <w:t>í na objednatele dnem předání a převzetí díla, uvedeným v zápise o úspěšném předání a převzetí.</w:t>
      </w:r>
    </w:p>
    <w:p w:rsidR="00827740" w:rsidRPr="007F09B3" w:rsidRDefault="00827740">
      <w:pPr>
        <w:jc w:val="both"/>
        <w:rPr>
          <w:sz w:val="24"/>
        </w:rPr>
      </w:pPr>
    </w:p>
    <w:p w:rsidR="001D6AC8" w:rsidRPr="007F09B3" w:rsidRDefault="001D6AC8">
      <w:pPr>
        <w:jc w:val="both"/>
        <w:rPr>
          <w:sz w:val="24"/>
        </w:rPr>
      </w:pPr>
    </w:p>
    <w:p w:rsidR="001D6AC8" w:rsidRPr="007F09B3" w:rsidRDefault="001D6AC8">
      <w:pPr>
        <w:jc w:val="both"/>
        <w:rPr>
          <w:sz w:val="24"/>
        </w:rPr>
      </w:pPr>
    </w:p>
    <w:p w:rsidR="00827740" w:rsidRPr="00EB61A7" w:rsidRDefault="00827740">
      <w:pPr>
        <w:jc w:val="center"/>
        <w:rPr>
          <w:sz w:val="24"/>
          <w:u w:val="single"/>
        </w:rPr>
      </w:pPr>
      <w:r w:rsidRPr="007F09B3">
        <w:rPr>
          <w:sz w:val="24"/>
        </w:rPr>
        <w:t>Článek XI.</w:t>
      </w:r>
    </w:p>
    <w:p w:rsidR="00827740" w:rsidRPr="007F09B3" w:rsidRDefault="00827740">
      <w:pPr>
        <w:pStyle w:val="Nadpis5"/>
      </w:pPr>
      <w:r w:rsidRPr="007F09B3">
        <w:t>Záruka</w:t>
      </w:r>
    </w:p>
    <w:p w:rsidR="00827740" w:rsidRPr="007F09B3" w:rsidRDefault="00827740">
      <w:pPr>
        <w:jc w:val="both"/>
        <w:rPr>
          <w:sz w:val="24"/>
        </w:rPr>
      </w:pPr>
    </w:p>
    <w:p w:rsidR="00827740" w:rsidRPr="0065191A" w:rsidRDefault="00827740" w:rsidP="00210685">
      <w:pPr>
        <w:jc w:val="both"/>
        <w:rPr>
          <w:i/>
          <w:iCs/>
          <w:sz w:val="24"/>
          <w:u w:val="single"/>
        </w:rPr>
      </w:pPr>
      <w:r w:rsidRPr="007F09B3">
        <w:rPr>
          <w:sz w:val="24"/>
        </w:rPr>
        <w:t>XI.1.</w:t>
      </w:r>
      <w:r w:rsidRPr="007F09B3">
        <w:rPr>
          <w:sz w:val="24"/>
        </w:rPr>
        <w:tab/>
        <w:t xml:space="preserve">Zhotovitel ručí za jakost provedeného díla po </w:t>
      </w:r>
      <w:r w:rsidRPr="0065191A">
        <w:rPr>
          <w:sz w:val="24"/>
        </w:rPr>
        <w:t xml:space="preserve">dobu  </w:t>
      </w:r>
      <w:r w:rsidR="00254CED">
        <w:rPr>
          <w:sz w:val="24"/>
        </w:rPr>
        <w:t>36</w:t>
      </w:r>
      <w:r w:rsidR="00BF2DE4" w:rsidRPr="0065191A">
        <w:rPr>
          <w:sz w:val="24"/>
        </w:rPr>
        <w:t xml:space="preserve"> </w:t>
      </w:r>
      <w:r w:rsidRPr="0065191A">
        <w:rPr>
          <w:sz w:val="24"/>
        </w:rPr>
        <w:t>měsíců.</w:t>
      </w:r>
    </w:p>
    <w:p w:rsidR="00827740" w:rsidRPr="0065191A" w:rsidRDefault="00827740">
      <w:pPr>
        <w:jc w:val="both"/>
        <w:rPr>
          <w:i/>
          <w:iCs/>
          <w:sz w:val="24"/>
          <w:u w:val="single"/>
        </w:rPr>
      </w:pPr>
    </w:p>
    <w:p w:rsidR="00827740" w:rsidRPr="007F09B3" w:rsidRDefault="00827740">
      <w:pPr>
        <w:ind w:left="705" w:hanging="705"/>
        <w:jc w:val="both"/>
        <w:rPr>
          <w:b/>
          <w:i/>
          <w:sz w:val="24"/>
        </w:rPr>
      </w:pPr>
      <w:r w:rsidRPr="007F09B3">
        <w:rPr>
          <w:sz w:val="24"/>
        </w:rPr>
        <w:t>XI.2.</w:t>
      </w:r>
      <w:r w:rsidRPr="007F09B3">
        <w:rPr>
          <w:sz w:val="24"/>
        </w:rPr>
        <w:tab/>
        <w:t xml:space="preserve">Podmínkou záruky je užívání díla k účelům předpokládaným projektem a jeho běžná údržba. Záruka se nevztahuje na běžné opotřebení, na závady způsobené vyšší mocí, neodbornou manipulací či nedodržením podmínek pro používání daných zařízení, s nimiž byl objednatel písemně seznámen při předání díla či jeho dílčí části. </w:t>
      </w:r>
    </w:p>
    <w:p w:rsidR="00827740" w:rsidRPr="007F09B3" w:rsidRDefault="00827740">
      <w:pPr>
        <w:jc w:val="both"/>
        <w:rPr>
          <w:sz w:val="24"/>
        </w:rPr>
      </w:pPr>
    </w:p>
    <w:p w:rsidR="00827740" w:rsidRPr="007F09B3" w:rsidRDefault="00827740">
      <w:pPr>
        <w:ind w:left="705" w:hanging="705"/>
        <w:jc w:val="both"/>
        <w:rPr>
          <w:sz w:val="24"/>
        </w:rPr>
      </w:pPr>
      <w:r w:rsidRPr="007F09B3">
        <w:rPr>
          <w:sz w:val="24"/>
        </w:rPr>
        <w:t>XI.3.</w:t>
      </w:r>
      <w:r w:rsidRPr="007F09B3">
        <w:rPr>
          <w:sz w:val="24"/>
        </w:rPr>
        <w:tab/>
        <w:t xml:space="preserve">Zhotovitel se zavazuje, že ke dni předání a převzetí díla předá objednateli adresy a telefonní čísla, na kterých bude možné nepřetržitě po dobu 24 hodin nahlásit reklamovanou vadu a jména odpovědných osob. Tento seznam bude nedílnou součástí zápisu o předání a převzetí díla. </w:t>
      </w:r>
    </w:p>
    <w:p w:rsidR="00827740" w:rsidRPr="007F09B3" w:rsidRDefault="00827740">
      <w:pPr>
        <w:jc w:val="both"/>
        <w:rPr>
          <w:sz w:val="24"/>
        </w:rPr>
      </w:pPr>
    </w:p>
    <w:p w:rsidR="00827740" w:rsidRPr="007F09B3" w:rsidRDefault="00827740">
      <w:pPr>
        <w:ind w:left="705" w:hanging="705"/>
        <w:jc w:val="both"/>
        <w:rPr>
          <w:sz w:val="24"/>
        </w:rPr>
      </w:pPr>
      <w:r w:rsidRPr="007F09B3">
        <w:rPr>
          <w:sz w:val="24"/>
        </w:rPr>
        <w:t>XI.4.</w:t>
      </w:r>
      <w:r w:rsidRPr="007F09B3">
        <w:rPr>
          <w:sz w:val="24"/>
        </w:rPr>
        <w:tab/>
        <w:t>Zhotovitel odpovídá za to, že dílo bude mít po celou dobu záruky dle odst. XI.1. vlastnosti dohodnuté v této smlouvě, stanovené právními předpisy, případně vlastnosti obvyklé.</w:t>
      </w:r>
    </w:p>
    <w:p w:rsidR="00827740" w:rsidRPr="007F09B3" w:rsidRDefault="00827740">
      <w:pPr>
        <w:jc w:val="both"/>
        <w:rPr>
          <w:sz w:val="24"/>
        </w:rPr>
      </w:pPr>
    </w:p>
    <w:p w:rsidR="00827740" w:rsidRPr="007F09B3" w:rsidRDefault="00827740">
      <w:pPr>
        <w:ind w:left="705" w:hanging="705"/>
        <w:jc w:val="both"/>
        <w:rPr>
          <w:sz w:val="24"/>
        </w:rPr>
      </w:pPr>
      <w:r w:rsidRPr="007F09B3">
        <w:rPr>
          <w:sz w:val="24"/>
        </w:rPr>
        <w:t>XI.5.</w:t>
      </w:r>
      <w:r w:rsidRPr="007F09B3">
        <w:rPr>
          <w:sz w:val="24"/>
        </w:rPr>
        <w:tab/>
        <w:t>Smluvní strany se dohodly pro případ vady díla, že po dobu záruční doby má objednatel právo požadovat a zhotovitel povinnost bezplatně odstranit vady.</w:t>
      </w:r>
    </w:p>
    <w:p w:rsidR="00827740" w:rsidRPr="007F09B3" w:rsidRDefault="00827740">
      <w:pPr>
        <w:jc w:val="both"/>
        <w:rPr>
          <w:sz w:val="24"/>
        </w:rPr>
      </w:pPr>
    </w:p>
    <w:p w:rsidR="00827740" w:rsidRPr="007F09B3" w:rsidRDefault="00827740">
      <w:pPr>
        <w:pStyle w:val="Zkladntextodsazen3"/>
      </w:pPr>
      <w:r w:rsidRPr="007F09B3">
        <w:lastRenderedPageBreak/>
        <w:t>XI.6.</w:t>
      </w:r>
      <w:r w:rsidRPr="007F09B3">
        <w:tab/>
        <w:t>Zhotovitel se zavazuje začít s odstraňováním případných vad předmětu plnění neprodleně od uplatnění oprávněné reklamace obje</w:t>
      </w:r>
      <w:r w:rsidR="005121A1">
        <w:t xml:space="preserve">dnatelem a vady odstranit v co </w:t>
      </w:r>
      <w:r w:rsidRPr="007F09B3">
        <w:t>nejkratším technicky možném termínu. Termín odstranění vad se dohodne písemnou formou. V případě havárie začne zhotovitel s jejím odstraňováním ihned na základě telefonického nahlášení.</w:t>
      </w:r>
    </w:p>
    <w:p w:rsidR="00827740" w:rsidRPr="007F09B3" w:rsidRDefault="00827740">
      <w:pPr>
        <w:jc w:val="both"/>
        <w:rPr>
          <w:sz w:val="24"/>
        </w:rPr>
      </w:pPr>
    </w:p>
    <w:p w:rsidR="00827740" w:rsidRPr="007F09B3" w:rsidRDefault="00827740">
      <w:pPr>
        <w:pStyle w:val="Zkladntextodsazen3"/>
      </w:pPr>
      <w:r w:rsidRPr="007F09B3">
        <w:t>XI.7.</w:t>
      </w:r>
      <w:r w:rsidRPr="007F09B3">
        <w:tab/>
        <w:t xml:space="preserve">Jestliže se ukáže, že vada díla je neopravitelná, zavazuje se zhotovitel dodat do 30 dní od zjištění této skutečnosti náhradní plnění, pokud toto není možné je objednatel oprávněn požadovat přiměřenou slevu z ceny díla s přihlédnutím k povaze a rozsahu vad. </w:t>
      </w:r>
    </w:p>
    <w:p w:rsidR="00827740" w:rsidRPr="007F09B3" w:rsidRDefault="00827740">
      <w:pPr>
        <w:jc w:val="both"/>
        <w:rPr>
          <w:sz w:val="24"/>
        </w:rPr>
      </w:pPr>
    </w:p>
    <w:p w:rsidR="00827740" w:rsidRPr="007F09B3" w:rsidRDefault="00827740">
      <w:pPr>
        <w:ind w:left="705" w:hanging="705"/>
        <w:jc w:val="both"/>
        <w:rPr>
          <w:b/>
          <w:i/>
          <w:sz w:val="24"/>
        </w:rPr>
      </w:pPr>
      <w:r w:rsidRPr="007F09B3">
        <w:rPr>
          <w:sz w:val="24"/>
        </w:rPr>
        <w:t>XI.8.</w:t>
      </w:r>
      <w:r w:rsidRPr="007F09B3">
        <w:rPr>
          <w:sz w:val="24"/>
        </w:rPr>
        <w:tab/>
        <w:t xml:space="preserve">Objednatel se zavazuje, že případnou reklamaci vady díla uplatní bezodkladně po jejím zjištění písemnou formou do rukou oprávněného zástupce zhotovitele. </w:t>
      </w:r>
    </w:p>
    <w:p w:rsidR="00827740" w:rsidRPr="007F09B3" w:rsidRDefault="00827740">
      <w:pPr>
        <w:rPr>
          <w:sz w:val="24"/>
        </w:rPr>
      </w:pPr>
    </w:p>
    <w:p w:rsidR="00827740" w:rsidRPr="007F09B3" w:rsidRDefault="00827740">
      <w:pPr>
        <w:jc w:val="center"/>
        <w:rPr>
          <w:sz w:val="24"/>
        </w:rPr>
      </w:pPr>
    </w:p>
    <w:p w:rsidR="00827740" w:rsidRPr="007F09B3" w:rsidRDefault="00827740">
      <w:pPr>
        <w:jc w:val="center"/>
        <w:rPr>
          <w:sz w:val="24"/>
        </w:rPr>
      </w:pPr>
      <w:r w:rsidRPr="007F09B3">
        <w:rPr>
          <w:sz w:val="24"/>
        </w:rPr>
        <w:t>Článek XII.</w:t>
      </w:r>
    </w:p>
    <w:p w:rsidR="00827740" w:rsidRPr="007F09B3" w:rsidRDefault="00EB61A7" w:rsidP="00EB61A7">
      <w:pPr>
        <w:pStyle w:val="Nadpis5"/>
      </w:pPr>
      <w:r>
        <w:t>Platební podmínky</w:t>
      </w:r>
    </w:p>
    <w:p w:rsidR="00827740" w:rsidRPr="007F09B3" w:rsidRDefault="00827740">
      <w:pPr>
        <w:jc w:val="both"/>
        <w:rPr>
          <w:sz w:val="24"/>
        </w:rPr>
      </w:pPr>
    </w:p>
    <w:p w:rsidR="00827740" w:rsidRPr="007F09B3" w:rsidRDefault="00827740" w:rsidP="00EB61A7">
      <w:pPr>
        <w:ind w:left="705" w:hanging="705"/>
        <w:jc w:val="both"/>
        <w:rPr>
          <w:sz w:val="24"/>
        </w:rPr>
      </w:pPr>
      <w:r w:rsidRPr="007F09B3">
        <w:rPr>
          <w:sz w:val="24"/>
        </w:rPr>
        <w:t>XII.1.</w:t>
      </w:r>
      <w:r w:rsidRPr="007F09B3">
        <w:rPr>
          <w:sz w:val="24"/>
        </w:rPr>
        <w:tab/>
        <w:t>Zálohu objednatel neposkytuje.</w:t>
      </w:r>
      <w:r w:rsidR="001D6AC8" w:rsidRPr="007F09B3">
        <w:rPr>
          <w:sz w:val="24"/>
        </w:rPr>
        <w:t xml:space="preserve"> Fakturace bude prováděna měsíčně na základě vystavených</w:t>
      </w:r>
      <w:r w:rsidR="003F1350">
        <w:rPr>
          <w:sz w:val="24"/>
        </w:rPr>
        <w:t xml:space="preserve"> </w:t>
      </w:r>
      <w:r w:rsidR="001D6AC8" w:rsidRPr="007F09B3">
        <w:rPr>
          <w:sz w:val="24"/>
        </w:rPr>
        <w:t xml:space="preserve">faktur doložených soupisem provedených prací potvrzených Objednatelem. Splatnost jednotlivých faktur je </w:t>
      </w:r>
      <w:r w:rsidR="0032157F">
        <w:rPr>
          <w:sz w:val="24"/>
        </w:rPr>
        <w:t>30</w:t>
      </w:r>
      <w:r w:rsidR="001D6AC8" w:rsidRPr="007F09B3">
        <w:rPr>
          <w:sz w:val="24"/>
        </w:rPr>
        <w:t xml:space="preserve"> dnů od jejich doručení.</w:t>
      </w:r>
    </w:p>
    <w:p w:rsidR="00827740" w:rsidRPr="007F09B3" w:rsidRDefault="00827740">
      <w:pPr>
        <w:jc w:val="both"/>
        <w:rPr>
          <w:sz w:val="24"/>
        </w:rPr>
      </w:pPr>
    </w:p>
    <w:p w:rsidR="00827740" w:rsidRPr="007F09B3" w:rsidRDefault="00827740">
      <w:pPr>
        <w:ind w:left="705" w:hanging="705"/>
        <w:jc w:val="both"/>
        <w:rPr>
          <w:sz w:val="24"/>
        </w:rPr>
      </w:pPr>
      <w:r w:rsidRPr="007F09B3">
        <w:rPr>
          <w:sz w:val="24"/>
        </w:rPr>
        <w:t>XII.2.</w:t>
      </w:r>
      <w:r w:rsidRPr="007F09B3">
        <w:rPr>
          <w:sz w:val="24"/>
        </w:rPr>
        <w:tab/>
        <w:t xml:space="preserve">Objednatel poskytne dílčí platby až do výše 90 % ceny díla. Záznam o pozastavení proplácení </w:t>
      </w:r>
      <w:r w:rsidR="00C42624" w:rsidRPr="007F09B3">
        <w:rPr>
          <w:sz w:val="24"/>
        </w:rPr>
        <w:t>dílčích</w:t>
      </w:r>
      <w:r w:rsidRPr="007F09B3">
        <w:rPr>
          <w:sz w:val="24"/>
        </w:rPr>
        <w:t xml:space="preserve"> faktur provede objednatel do stavebního deníku.</w:t>
      </w:r>
    </w:p>
    <w:p w:rsidR="00827740" w:rsidRPr="007F09B3" w:rsidRDefault="00827740">
      <w:pPr>
        <w:jc w:val="both"/>
        <w:rPr>
          <w:sz w:val="24"/>
        </w:rPr>
      </w:pPr>
    </w:p>
    <w:p w:rsidR="00827740" w:rsidRPr="007F09B3" w:rsidRDefault="00827740" w:rsidP="00015865">
      <w:pPr>
        <w:pStyle w:val="Zkladntextodsazen3"/>
      </w:pPr>
      <w:r w:rsidRPr="007F09B3">
        <w:t>XII.3.</w:t>
      </w:r>
      <w:r w:rsidRPr="007F09B3">
        <w:tab/>
      </w:r>
      <w:r w:rsidR="001D6AC8" w:rsidRPr="007F09B3">
        <w:t xml:space="preserve">Konečná faktura bude vystavena po předání a převzetí díla. </w:t>
      </w:r>
      <w:r w:rsidR="007F09B3" w:rsidRPr="007F09B3">
        <w:t>Z konečné faktury</w:t>
      </w:r>
      <w:r w:rsidR="001D6AC8" w:rsidRPr="007F09B3">
        <w:t xml:space="preserve"> bude uplatněná pozastávka ve výši 10% z celkové ceny díla. </w:t>
      </w:r>
      <w:r w:rsidR="007F09B3" w:rsidRPr="007F09B3">
        <w:t xml:space="preserve">Tato bude uvolněna </w:t>
      </w:r>
      <w:r w:rsidR="00EB61A7">
        <w:t xml:space="preserve">do 14 dnů </w:t>
      </w:r>
      <w:r w:rsidR="007F09B3" w:rsidRPr="007F09B3">
        <w:t xml:space="preserve">po </w:t>
      </w:r>
      <w:r w:rsidR="00015865">
        <w:t>úplném dokončení a předání díla po odstranění všech vad a nedodělků zapsaných v protokolu o předání a převzetí díla.</w:t>
      </w:r>
      <w:r w:rsidR="001D6AC8" w:rsidRPr="007F09B3">
        <w:t xml:space="preserve"> </w:t>
      </w:r>
    </w:p>
    <w:p w:rsidR="00827740" w:rsidRPr="007F09B3" w:rsidRDefault="00827740">
      <w:pPr>
        <w:ind w:left="705" w:hanging="705"/>
        <w:jc w:val="both"/>
        <w:rPr>
          <w:sz w:val="24"/>
        </w:rPr>
      </w:pPr>
      <w:r w:rsidRPr="007F09B3">
        <w:rPr>
          <w:sz w:val="24"/>
        </w:rPr>
        <w:t xml:space="preserve"> </w:t>
      </w:r>
    </w:p>
    <w:p w:rsidR="00827740" w:rsidRPr="007F09B3" w:rsidRDefault="00827740">
      <w:pPr>
        <w:pStyle w:val="Zkladntextodsazen3"/>
        <w:ind w:left="0" w:firstLine="0"/>
      </w:pPr>
    </w:p>
    <w:p w:rsidR="00827740" w:rsidRPr="007F09B3" w:rsidRDefault="00827740">
      <w:pPr>
        <w:pStyle w:val="Zkladntextodsazen3"/>
      </w:pPr>
      <w:r w:rsidRPr="007F09B3">
        <w:t>XII.5.</w:t>
      </w:r>
      <w:r w:rsidRPr="007F09B3">
        <w:tab/>
        <w:t xml:space="preserve">Veškeré faktury musí obsahovat náležitosti daňového dokladu dle </w:t>
      </w:r>
      <w:r w:rsidR="005121A1">
        <w:t>zákona o dani z přidané hodnoty.</w:t>
      </w:r>
    </w:p>
    <w:p w:rsidR="00827740" w:rsidRPr="007F09B3" w:rsidRDefault="00827740">
      <w:pPr>
        <w:ind w:left="705"/>
        <w:jc w:val="both"/>
        <w:rPr>
          <w:sz w:val="24"/>
        </w:rPr>
      </w:pPr>
      <w:r w:rsidRPr="007F09B3">
        <w:rPr>
          <w:sz w:val="24"/>
        </w:rPr>
        <w:t>Na fakturách – daňových dokladech bude dále uvedeno číslo smlouvy a lhůta splatnosti.</w:t>
      </w:r>
    </w:p>
    <w:p w:rsidR="00827740" w:rsidRPr="007F09B3" w:rsidRDefault="00827740">
      <w:pPr>
        <w:ind w:left="705"/>
        <w:jc w:val="both"/>
        <w:rPr>
          <w:sz w:val="24"/>
        </w:rPr>
      </w:pPr>
      <w:r w:rsidRPr="007F09B3">
        <w:rPr>
          <w:sz w:val="24"/>
        </w:rPr>
        <w:t>V případě, že faktury – daňové doklady nebudou mít odpovídající náležitosti je objednatel oprávněn zaslat tyto doklady zpět zhotoviteli k doplnění. Lhůta splatnosti doplněné faktury běží znovu ode dne jejího doručení objednateli.</w:t>
      </w:r>
    </w:p>
    <w:p w:rsidR="00BF71CD" w:rsidRDefault="00BF71CD" w:rsidP="00BF71CD">
      <w:pPr>
        <w:jc w:val="center"/>
        <w:rPr>
          <w:b/>
          <w:bCs/>
          <w:sz w:val="22"/>
          <w:szCs w:val="22"/>
        </w:rPr>
      </w:pPr>
    </w:p>
    <w:p w:rsidR="00BF71CD" w:rsidRDefault="00BF71CD" w:rsidP="00BF71CD">
      <w:pPr>
        <w:jc w:val="center"/>
        <w:rPr>
          <w:b/>
          <w:bCs/>
          <w:sz w:val="22"/>
          <w:szCs w:val="22"/>
        </w:rPr>
      </w:pPr>
    </w:p>
    <w:p w:rsidR="00BF71CD" w:rsidRPr="007F09B3" w:rsidRDefault="00BF71CD" w:rsidP="00BF71CD">
      <w:pPr>
        <w:jc w:val="center"/>
        <w:rPr>
          <w:sz w:val="24"/>
        </w:rPr>
      </w:pPr>
      <w:r w:rsidRPr="007F09B3">
        <w:rPr>
          <w:sz w:val="24"/>
        </w:rPr>
        <w:t>Článek XI</w:t>
      </w:r>
      <w:r>
        <w:rPr>
          <w:sz w:val="24"/>
        </w:rPr>
        <w:t>I</w:t>
      </w:r>
      <w:r w:rsidRPr="007F09B3">
        <w:rPr>
          <w:sz w:val="24"/>
        </w:rPr>
        <w:t>I.</w:t>
      </w:r>
    </w:p>
    <w:p w:rsidR="00BF71CD" w:rsidRPr="007F09B3" w:rsidRDefault="00BF71CD" w:rsidP="004E6D04">
      <w:pPr>
        <w:pStyle w:val="Nadpis5"/>
      </w:pPr>
      <w:r>
        <w:t>Majetkové sankce</w:t>
      </w:r>
    </w:p>
    <w:p w:rsidR="004E6D04" w:rsidRDefault="004E6D04" w:rsidP="004E6D04">
      <w:pPr>
        <w:ind w:left="705" w:hanging="705"/>
        <w:jc w:val="both"/>
        <w:rPr>
          <w:sz w:val="24"/>
        </w:rPr>
      </w:pPr>
    </w:p>
    <w:p w:rsidR="00BF71CD" w:rsidRPr="007F09B3" w:rsidRDefault="00BF71CD" w:rsidP="004E6D04">
      <w:pPr>
        <w:ind w:left="705" w:hanging="705"/>
        <w:jc w:val="both"/>
        <w:rPr>
          <w:sz w:val="24"/>
        </w:rPr>
      </w:pPr>
      <w:r w:rsidRPr="007F09B3">
        <w:rPr>
          <w:sz w:val="24"/>
        </w:rPr>
        <w:t>XI</w:t>
      </w:r>
      <w:r>
        <w:rPr>
          <w:sz w:val="24"/>
        </w:rPr>
        <w:t>I</w:t>
      </w:r>
      <w:r w:rsidRPr="007F09B3">
        <w:rPr>
          <w:sz w:val="24"/>
        </w:rPr>
        <w:t>I.1.</w:t>
      </w:r>
      <w:r>
        <w:rPr>
          <w:sz w:val="24"/>
        </w:rPr>
        <w:t xml:space="preserve">Pokud bude Zhotovitel v prodlení proti termínu předání a převzetí díla sjednanému podle Smlouvy, je povinen zaplatit Objednateli smluvní pokutu </w:t>
      </w:r>
      <w:r w:rsidR="004E6D04">
        <w:rPr>
          <w:sz w:val="24"/>
        </w:rPr>
        <w:t xml:space="preserve">0,05% z ceny díla </w:t>
      </w:r>
      <w:r>
        <w:rPr>
          <w:sz w:val="24"/>
        </w:rPr>
        <w:t>za každý i započatý den prodlení.</w:t>
      </w:r>
    </w:p>
    <w:p w:rsidR="00BF71CD" w:rsidRPr="007F09B3" w:rsidRDefault="00BF71CD" w:rsidP="004E6D04">
      <w:pPr>
        <w:jc w:val="both"/>
        <w:rPr>
          <w:sz w:val="24"/>
        </w:rPr>
      </w:pPr>
    </w:p>
    <w:p w:rsidR="00BF71CD" w:rsidRPr="007F09B3" w:rsidRDefault="00BF71CD" w:rsidP="004E6D04">
      <w:pPr>
        <w:ind w:left="705" w:hanging="705"/>
        <w:jc w:val="both"/>
        <w:rPr>
          <w:sz w:val="24"/>
        </w:rPr>
      </w:pPr>
      <w:r w:rsidRPr="007F09B3">
        <w:rPr>
          <w:sz w:val="24"/>
        </w:rPr>
        <w:t>XII</w:t>
      </w:r>
      <w:r>
        <w:rPr>
          <w:sz w:val="24"/>
        </w:rPr>
        <w:t>I</w:t>
      </w:r>
      <w:r w:rsidRPr="007F09B3">
        <w:rPr>
          <w:sz w:val="24"/>
        </w:rPr>
        <w:t>.2.</w:t>
      </w:r>
      <w:r w:rsidRPr="007F09B3">
        <w:rPr>
          <w:sz w:val="24"/>
        </w:rPr>
        <w:tab/>
      </w:r>
      <w:r>
        <w:rPr>
          <w:sz w:val="24"/>
        </w:rPr>
        <w:t xml:space="preserve">Pokud Zhotovitel nenastoupí do pěti dnů od Termínu </w:t>
      </w:r>
      <w:r w:rsidR="00B576D5">
        <w:rPr>
          <w:sz w:val="24"/>
        </w:rPr>
        <w:t xml:space="preserve">předání a převzetí díla k odstraňování vad či nedodělků uvedených v zápise o předání a převzetí díla, je povinen zaplatit Objednateli smluvní pokutu </w:t>
      </w:r>
      <w:r w:rsidR="00B576D5" w:rsidRPr="0065191A">
        <w:rPr>
          <w:sz w:val="24"/>
        </w:rPr>
        <w:t>500,-- Kč</w:t>
      </w:r>
      <w:r w:rsidR="00B576D5">
        <w:rPr>
          <w:sz w:val="24"/>
        </w:rPr>
        <w:t xml:space="preserve"> za každý nedodělek či vadu, na jejíž odstraňování nenastoupil ve sjednaném termínu, a za každý den prodlení.</w:t>
      </w:r>
    </w:p>
    <w:p w:rsidR="00BF71CD" w:rsidRDefault="00BF71CD" w:rsidP="0032157F">
      <w:pPr>
        <w:tabs>
          <w:tab w:val="num" w:pos="540"/>
        </w:tabs>
        <w:jc w:val="both"/>
        <w:rPr>
          <w:sz w:val="22"/>
          <w:szCs w:val="22"/>
        </w:rPr>
      </w:pPr>
    </w:p>
    <w:p w:rsidR="00620109" w:rsidRDefault="00620109" w:rsidP="0032157F">
      <w:pPr>
        <w:tabs>
          <w:tab w:val="num" w:pos="540"/>
        </w:tabs>
        <w:jc w:val="both"/>
        <w:rPr>
          <w:sz w:val="22"/>
          <w:szCs w:val="22"/>
        </w:rPr>
      </w:pPr>
    </w:p>
    <w:p w:rsidR="002C21EF" w:rsidRPr="00BF71CD" w:rsidRDefault="002C21EF" w:rsidP="0032157F">
      <w:pPr>
        <w:tabs>
          <w:tab w:val="num" w:pos="540"/>
        </w:tabs>
        <w:jc w:val="both"/>
        <w:rPr>
          <w:sz w:val="22"/>
          <w:szCs w:val="22"/>
        </w:rPr>
      </w:pPr>
    </w:p>
    <w:p w:rsidR="002C21EF" w:rsidRDefault="002C21EF" w:rsidP="002C21EF">
      <w:pPr>
        <w:tabs>
          <w:tab w:val="num" w:pos="540"/>
        </w:tabs>
        <w:jc w:val="both"/>
        <w:rPr>
          <w:sz w:val="24"/>
          <w:szCs w:val="24"/>
        </w:rPr>
      </w:pPr>
      <w:r w:rsidRPr="00B576D5">
        <w:rPr>
          <w:sz w:val="24"/>
          <w:szCs w:val="24"/>
        </w:rPr>
        <w:lastRenderedPageBreak/>
        <w:t>XIII.3.</w:t>
      </w:r>
      <w:r w:rsidRPr="00B576D5">
        <w:rPr>
          <w:sz w:val="24"/>
          <w:szCs w:val="24"/>
        </w:rPr>
        <w:tab/>
        <w:t xml:space="preserve">Pokud bude Objednatel v prodlení s úhradou faktury proti sjednanému termínu </w:t>
      </w:r>
      <w:r>
        <w:rPr>
          <w:sz w:val="24"/>
          <w:szCs w:val="24"/>
        </w:rPr>
        <w:t xml:space="preserve">není </w:t>
      </w:r>
      <w:r w:rsidRPr="00B576D5">
        <w:rPr>
          <w:sz w:val="24"/>
          <w:szCs w:val="24"/>
        </w:rPr>
        <w:t xml:space="preserve"> </w:t>
      </w:r>
    </w:p>
    <w:p w:rsidR="002C21EF" w:rsidRPr="00B576D5" w:rsidRDefault="002C21EF" w:rsidP="002C21EF">
      <w:pPr>
        <w:tabs>
          <w:tab w:val="num" w:pos="540"/>
        </w:tabs>
        <w:jc w:val="both"/>
        <w:rPr>
          <w:sz w:val="24"/>
          <w:szCs w:val="24"/>
        </w:rPr>
      </w:pPr>
      <w:r>
        <w:rPr>
          <w:sz w:val="24"/>
          <w:szCs w:val="24"/>
        </w:rPr>
        <w:t xml:space="preserve">           </w:t>
      </w:r>
      <w:r w:rsidRPr="00B576D5">
        <w:rPr>
          <w:sz w:val="24"/>
          <w:szCs w:val="24"/>
        </w:rPr>
        <w:t xml:space="preserve">povinen zaplatit Zhotoviteli </w:t>
      </w:r>
      <w:r>
        <w:rPr>
          <w:sz w:val="24"/>
          <w:szCs w:val="24"/>
        </w:rPr>
        <w:t xml:space="preserve">žádný </w:t>
      </w:r>
      <w:r w:rsidRPr="00B576D5">
        <w:rPr>
          <w:sz w:val="24"/>
          <w:szCs w:val="24"/>
        </w:rPr>
        <w:t>úrok z</w:t>
      </w:r>
      <w:r>
        <w:rPr>
          <w:sz w:val="24"/>
          <w:szCs w:val="24"/>
        </w:rPr>
        <w:t> </w:t>
      </w:r>
      <w:r w:rsidRPr="00B576D5">
        <w:rPr>
          <w:sz w:val="24"/>
          <w:szCs w:val="24"/>
        </w:rPr>
        <w:t>prodlení</w:t>
      </w:r>
      <w:r>
        <w:rPr>
          <w:sz w:val="24"/>
          <w:szCs w:val="24"/>
        </w:rPr>
        <w:t>.</w:t>
      </w:r>
      <w:r w:rsidRPr="00B576D5">
        <w:rPr>
          <w:sz w:val="24"/>
          <w:szCs w:val="24"/>
        </w:rPr>
        <w:t xml:space="preserve"> </w:t>
      </w:r>
    </w:p>
    <w:p w:rsidR="00827740" w:rsidRPr="007F09B3" w:rsidRDefault="00827740">
      <w:pPr>
        <w:jc w:val="both"/>
        <w:rPr>
          <w:sz w:val="24"/>
        </w:rPr>
      </w:pPr>
    </w:p>
    <w:p w:rsidR="00827740" w:rsidRPr="007F09B3" w:rsidRDefault="00827740">
      <w:pPr>
        <w:jc w:val="both"/>
        <w:rPr>
          <w:sz w:val="24"/>
        </w:rPr>
      </w:pPr>
    </w:p>
    <w:p w:rsidR="00827740" w:rsidRPr="007F09B3" w:rsidRDefault="00827740" w:rsidP="00B576D5">
      <w:pPr>
        <w:jc w:val="center"/>
        <w:rPr>
          <w:sz w:val="24"/>
        </w:rPr>
      </w:pPr>
      <w:r w:rsidRPr="007F09B3">
        <w:rPr>
          <w:sz w:val="24"/>
        </w:rPr>
        <w:t>Článek XI</w:t>
      </w:r>
      <w:r w:rsidR="00B576D5">
        <w:rPr>
          <w:sz w:val="24"/>
        </w:rPr>
        <w:t>V</w:t>
      </w:r>
      <w:r w:rsidRPr="007F09B3">
        <w:rPr>
          <w:sz w:val="24"/>
        </w:rPr>
        <w:t>.</w:t>
      </w:r>
    </w:p>
    <w:p w:rsidR="00827740" w:rsidRPr="007F09B3" w:rsidRDefault="00827740">
      <w:pPr>
        <w:pStyle w:val="Nadpis5"/>
      </w:pPr>
      <w:r w:rsidRPr="007F09B3">
        <w:t>Zvláštní ujednání</w:t>
      </w:r>
    </w:p>
    <w:p w:rsidR="00827740" w:rsidRPr="007F09B3" w:rsidRDefault="00827740">
      <w:pPr>
        <w:jc w:val="both"/>
        <w:rPr>
          <w:sz w:val="24"/>
        </w:rPr>
      </w:pPr>
    </w:p>
    <w:p w:rsidR="00827740" w:rsidRPr="007F09B3" w:rsidRDefault="00827740">
      <w:pPr>
        <w:jc w:val="both"/>
        <w:rPr>
          <w:sz w:val="24"/>
        </w:rPr>
      </w:pPr>
      <w:r w:rsidRPr="007F09B3">
        <w:rPr>
          <w:sz w:val="24"/>
        </w:rPr>
        <w:t>XIV.1.</w:t>
      </w:r>
      <w:r w:rsidRPr="007F09B3">
        <w:rPr>
          <w:sz w:val="24"/>
        </w:rPr>
        <w:tab/>
        <w:t>Zhotovitel dodrží při provádění díla limit pro hlučnost podle hygienických předpisů.</w:t>
      </w:r>
    </w:p>
    <w:p w:rsidR="00827740" w:rsidRPr="007F09B3" w:rsidRDefault="00827740">
      <w:pPr>
        <w:jc w:val="both"/>
        <w:rPr>
          <w:sz w:val="24"/>
        </w:rPr>
      </w:pPr>
    </w:p>
    <w:p w:rsidR="00827740" w:rsidRPr="007F09B3" w:rsidRDefault="00827740">
      <w:pPr>
        <w:ind w:left="705" w:hanging="705"/>
        <w:jc w:val="both"/>
        <w:rPr>
          <w:sz w:val="24"/>
        </w:rPr>
      </w:pPr>
      <w:r w:rsidRPr="007F09B3">
        <w:rPr>
          <w:sz w:val="24"/>
        </w:rPr>
        <w:t>XIV.2.</w:t>
      </w:r>
      <w:r w:rsidRPr="007F09B3">
        <w:rPr>
          <w:sz w:val="24"/>
        </w:rPr>
        <w:tab/>
        <w:t>Vzniknou-li mezi stranami rozpory ohledně kvality, technologie provádění díla, je kterákoliv ze stran oprávněna předložit takový rozpor k posouzení akreditované zkušebně, případně soudnímu znalci. Stanovisko zkušebny či znalce bude pro obě strany závazné. Náklady spojené s posouzením nese strana, jejíž názor se ukáže jako nesprávný.</w:t>
      </w:r>
    </w:p>
    <w:p w:rsidR="00827740" w:rsidRPr="007F09B3" w:rsidRDefault="00827740">
      <w:pPr>
        <w:jc w:val="both"/>
        <w:rPr>
          <w:sz w:val="24"/>
        </w:rPr>
      </w:pPr>
    </w:p>
    <w:p w:rsidR="00827740" w:rsidRPr="007F09B3" w:rsidRDefault="00827740">
      <w:pPr>
        <w:ind w:left="705" w:hanging="705"/>
        <w:jc w:val="both"/>
        <w:rPr>
          <w:sz w:val="24"/>
        </w:rPr>
      </w:pPr>
      <w:r w:rsidRPr="007F09B3">
        <w:rPr>
          <w:sz w:val="24"/>
        </w:rPr>
        <w:t>XIV.3.</w:t>
      </w:r>
      <w:r w:rsidRPr="007F09B3">
        <w:rPr>
          <w:sz w:val="24"/>
        </w:rPr>
        <w:tab/>
        <w:t>Zhotovitel zajistí na své náklady zabezpečení staveniště tak, aby bylo dílo zajištěno proti krádeži a znehodnocení, a to až do doby předání díla a jeho převzetí objednatelem.</w:t>
      </w:r>
    </w:p>
    <w:p w:rsidR="00827740" w:rsidRPr="007F09B3" w:rsidRDefault="00827740">
      <w:pPr>
        <w:ind w:left="705"/>
        <w:jc w:val="both"/>
        <w:rPr>
          <w:sz w:val="24"/>
        </w:rPr>
      </w:pPr>
      <w:r w:rsidRPr="007F09B3">
        <w:rPr>
          <w:sz w:val="24"/>
        </w:rPr>
        <w:t>Objednatel souhlasí s tím, aby zhotovitel vystavil na viditelném místě staveniště reklamní tabuli své firmy s údaji identifikujícími stavbu a její průběh.</w:t>
      </w:r>
    </w:p>
    <w:p w:rsidR="00827740" w:rsidRPr="007F09B3" w:rsidRDefault="00827740">
      <w:pPr>
        <w:jc w:val="both"/>
        <w:rPr>
          <w:sz w:val="24"/>
        </w:rPr>
      </w:pPr>
    </w:p>
    <w:p w:rsidR="00827740" w:rsidRPr="007F09B3" w:rsidRDefault="00827740">
      <w:pPr>
        <w:ind w:left="705" w:hanging="705"/>
        <w:jc w:val="both"/>
        <w:rPr>
          <w:sz w:val="24"/>
        </w:rPr>
      </w:pPr>
      <w:r w:rsidRPr="007F09B3">
        <w:rPr>
          <w:sz w:val="24"/>
        </w:rPr>
        <w:t>XIV.4.</w:t>
      </w:r>
      <w:r w:rsidRPr="007F09B3">
        <w:rPr>
          <w:sz w:val="24"/>
        </w:rPr>
        <w:tab/>
        <w:t>Smluvní strany se dohodly, že rozhodnutí a stanoviska dohodnutá při kontrolních dnech či jiných jednáních mezi výše uvedenými oprávněnými osobami související se stavbou a nevybočující z mezí stanovených touto smlouvou zapsaná ve stavebním deníku nebo i jiném zápisu doloženém dodatečně do stavebního deníku jsou pro obě strany závazná.</w:t>
      </w:r>
    </w:p>
    <w:p w:rsidR="00DC678F" w:rsidRDefault="00DC678F">
      <w:pPr>
        <w:jc w:val="both"/>
        <w:rPr>
          <w:sz w:val="24"/>
        </w:rPr>
      </w:pPr>
    </w:p>
    <w:p w:rsidR="00DC678F" w:rsidRDefault="00297916" w:rsidP="00E51D27">
      <w:pPr>
        <w:ind w:left="705" w:hanging="705"/>
        <w:jc w:val="both"/>
        <w:rPr>
          <w:sz w:val="24"/>
        </w:rPr>
      </w:pPr>
      <w:r w:rsidRPr="007F09B3">
        <w:rPr>
          <w:sz w:val="24"/>
        </w:rPr>
        <w:t>XIV.</w:t>
      </w:r>
      <w:r>
        <w:rPr>
          <w:sz w:val="24"/>
        </w:rPr>
        <w:t>5</w:t>
      </w:r>
      <w:r w:rsidRPr="007F09B3">
        <w:rPr>
          <w:sz w:val="24"/>
        </w:rPr>
        <w:t>.</w:t>
      </w:r>
      <w:r w:rsidRPr="007F09B3">
        <w:rPr>
          <w:sz w:val="24"/>
        </w:rPr>
        <w:tab/>
        <w:t xml:space="preserve">Smluvní strany se dohodly, že </w:t>
      </w:r>
      <w:r>
        <w:rPr>
          <w:sz w:val="24"/>
        </w:rPr>
        <w:t>zhotovitel umožní všem subjektům oprávněným k výkonům kontroly projektu, z jehož prostředků je dodávka hrazena, provést kontrolu dokladů souvisejících s plněním zakázky, a to po dobu danou právními předpisy ČR k jejich archivaci (zákon č. 563/1991 Sb., o účetnictví, a zákon č. 235/2004 Sb., o dani z přidané hodnoty</w:t>
      </w:r>
      <w:r w:rsidR="00E51D27">
        <w:rPr>
          <w:sz w:val="24"/>
        </w:rPr>
        <w:t>).</w:t>
      </w:r>
    </w:p>
    <w:p w:rsidR="00DC678F" w:rsidRPr="007F09B3" w:rsidRDefault="00DC678F">
      <w:pPr>
        <w:jc w:val="both"/>
        <w:rPr>
          <w:sz w:val="24"/>
        </w:rPr>
      </w:pPr>
    </w:p>
    <w:p w:rsidR="00827740" w:rsidRPr="007F09B3" w:rsidRDefault="00827740" w:rsidP="00B576D5">
      <w:pPr>
        <w:jc w:val="center"/>
        <w:rPr>
          <w:sz w:val="24"/>
        </w:rPr>
      </w:pPr>
      <w:r w:rsidRPr="007F09B3">
        <w:rPr>
          <w:sz w:val="24"/>
        </w:rPr>
        <w:t>Článek XV.</w:t>
      </w:r>
    </w:p>
    <w:p w:rsidR="00827740" w:rsidRPr="007F09B3" w:rsidRDefault="00827740">
      <w:pPr>
        <w:pStyle w:val="Nadpis5"/>
      </w:pPr>
      <w:r w:rsidRPr="007F09B3">
        <w:t>Změna smlouvy</w:t>
      </w:r>
    </w:p>
    <w:p w:rsidR="00827740" w:rsidRPr="007F09B3" w:rsidRDefault="00827740">
      <w:pPr>
        <w:jc w:val="both"/>
        <w:rPr>
          <w:sz w:val="24"/>
        </w:rPr>
      </w:pPr>
    </w:p>
    <w:p w:rsidR="00827740" w:rsidRPr="007F09B3" w:rsidRDefault="00827740">
      <w:pPr>
        <w:ind w:left="705" w:hanging="705"/>
        <w:jc w:val="both"/>
        <w:rPr>
          <w:sz w:val="24"/>
        </w:rPr>
      </w:pPr>
      <w:r w:rsidRPr="007F09B3">
        <w:rPr>
          <w:sz w:val="24"/>
        </w:rPr>
        <w:t>XV.1.</w:t>
      </w:r>
      <w:r w:rsidRPr="007F09B3">
        <w:rPr>
          <w:sz w:val="24"/>
        </w:rPr>
        <w:tab/>
        <w:t xml:space="preserve">Případné vícepráce, změny, doplňky či méněpráce ocení zhotovitel se souhlasem objednatele za podmínek shodných s podmínkami soutěžními, a to následovně: </w:t>
      </w:r>
    </w:p>
    <w:p w:rsidR="00827740" w:rsidRPr="007F09B3" w:rsidRDefault="00827740" w:rsidP="00626609">
      <w:pPr>
        <w:numPr>
          <w:ilvl w:val="0"/>
          <w:numId w:val="19"/>
        </w:numPr>
        <w:ind w:left="1134" w:hanging="425"/>
        <w:jc w:val="both"/>
        <w:rPr>
          <w:sz w:val="24"/>
        </w:rPr>
      </w:pPr>
      <w:r w:rsidRPr="007F09B3">
        <w:rPr>
          <w:sz w:val="24"/>
        </w:rPr>
        <w:t>za použití jednotkových cen uvedených v nabídce,</w:t>
      </w:r>
    </w:p>
    <w:p w:rsidR="00827740" w:rsidRPr="007F09B3" w:rsidRDefault="00827740" w:rsidP="00626609">
      <w:pPr>
        <w:numPr>
          <w:ilvl w:val="0"/>
          <w:numId w:val="19"/>
        </w:numPr>
        <w:ind w:left="1134" w:hanging="425"/>
        <w:jc w:val="both"/>
        <w:rPr>
          <w:sz w:val="24"/>
        </w:rPr>
      </w:pPr>
      <w:r w:rsidRPr="007F09B3">
        <w:rPr>
          <w:sz w:val="24"/>
        </w:rPr>
        <w:t>použije ceník RTS Brno či URS Praha v platném znění, nebude-li možné použít jednotkové ceny uvedené v nabídce,</w:t>
      </w:r>
    </w:p>
    <w:p w:rsidR="00827740" w:rsidRPr="007F09B3" w:rsidRDefault="00827740" w:rsidP="00626609">
      <w:pPr>
        <w:numPr>
          <w:ilvl w:val="0"/>
          <w:numId w:val="19"/>
        </w:numPr>
        <w:ind w:left="1134" w:hanging="425"/>
        <w:jc w:val="both"/>
        <w:rPr>
          <w:sz w:val="24"/>
        </w:rPr>
      </w:pPr>
      <w:r w:rsidRPr="007F09B3">
        <w:rPr>
          <w:sz w:val="24"/>
        </w:rPr>
        <w:t>individuální kalkulací – zisk,</w:t>
      </w:r>
    </w:p>
    <w:p w:rsidR="00827740" w:rsidRPr="007F09B3" w:rsidRDefault="00827740" w:rsidP="00626609">
      <w:pPr>
        <w:numPr>
          <w:ilvl w:val="0"/>
          <w:numId w:val="19"/>
        </w:numPr>
        <w:ind w:left="1134" w:hanging="425"/>
        <w:jc w:val="both"/>
        <w:rPr>
          <w:sz w:val="24"/>
        </w:rPr>
      </w:pPr>
      <w:r w:rsidRPr="007F09B3">
        <w:rPr>
          <w:sz w:val="24"/>
        </w:rPr>
        <w:t xml:space="preserve">pro ostatní práce hodinovou zúčtovací sazbu ve výši </w:t>
      </w:r>
      <w:r w:rsidR="0032157F">
        <w:rPr>
          <w:sz w:val="24"/>
        </w:rPr>
        <w:t>250</w:t>
      </w:r>
      <w:r w:rsidR="00BF2DE4" w:rsidRPr="007F09B3">
        <w:rPr>
          <w:sz w:val="24"/>
        </w:rPr>
        <w:t>,-</w:t>
      </w:r>
      <w:r w:rsidRPr="007F09B3">
        <w:rPr>
          <w:sz w:val="24"/>
        </w:rPr>
        <w:t xml:space="preserve"> Kč.</w:t>
      </w:r>
    </w:p>
    <w:p w:rsidR="00827740" w:rsidRPr="007F09B3" w:rsidRDefault="00827740">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Times New Roman" w:hAnsi="Times New Roman"/>
          <w:b w:val="0"/>
          <w:sz w:val="24"/>
          <w:lang w:val="cs-CZ"/>
        </w:rPr>
      </w:pPr>
    </w:p>
    <w:p w:rsidR="00827740" w:rsidRPr="007F09B3" w:rsidRDefault="00827740">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84"/>
        <w:rPr>
          <w:rFonts w:ascii="Times New Roman" w:hAnsi="Times New Roman"/>
          <w:b w:val="0"/>
          <w:sz w:val="24"/>
          <w:lang w:val="cs-CZ"/>
        </w:rPr>
      </w:pPr>
    </w:p>
    <w:p w:rsidR="00827740" w:rsidRPr="007F09B3" w:rsidRDefault="00827740" w:rsidP="007F09B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84"/>
        <w:rPr>
          <w:rFonts w:ascii="Times New Roman" w:hAnsi="Times New Roman"/>
          <w:b w:val="0"/>
          <w:sz w:val="24"/>
          <w:lang w:val="cs-CZ"/>
        </w:rPr>
      </w:pPr>
      <w:r w:rsidRPr="007F09B3">
        <w:rPr>
          <w:rFonts w:ascii="Times New Roman" w:hAnsi="Times New Roman"/>
          <w:b w:val="0"/>
          <w:sz w:val="24"/>
          <w:lang w:val="cs-CZ"/>
        </w:rPr>
        <w:t>Článek</w:t>
      </w:r>
      <w:r w:rsidRPr="007F09B3">
        <w:rPr>
          <w:rFonts w:ascii="Times New Roman" w:hAnsi="Times New Roman"/>
          <w:sz w:val="24"/>
          <w:lang w:val="cs-CZ"/>
        </w:rPr>
        <w:t xml:space="preserve"> </w:t>
      </w:r>
      <w:r w:rsidRPr="007F09B3">
        <w:rPr>
          <w:rFonts w:ascii="Times New Roman" w:hAnsi="Times New Roman"/>
          <w:b w:val="0"/>
          <w:sz w:val="24"/>
          <w:lang w:val="cs-CZ"/>
        </w:rPr>
        <w:t>XV</w:t>
      </w:r>
      <w:r w:rsidR="00B576D5">
        <w:rPr>
          <w:rFonts w:ascii="Times New Roman" w:hAnsi="Times New Roman"/>
          <w:b w:val="0"/>
          <w:sz w:val="24"/>
          <w:lang w:val="cs-CZ"/>
        </w:rPr>
        <w:t>I</w:t>
      </w:r>
      <w:r w:rsidRPr="007F09B3">
        <w:rPr>
          <w:rFonts w:ascii="Times New Roman" w:hAnsi="Times New Roman"/>
          <w:b w:val="0"/>
          <w:sz w:val="24"/>
          <w:lang w:val="cs-CZ"/>
        </w:rPr>
        <w:t>.</w:t>
      </w:r>
    </w:p>
    <w:p w:rsidR="00827740" w:rsidRPr="007F09B3" w:rsidRDefault="00827740">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84"/>
        <w:rPr>
          <w:rFonts w:ascii="Times New Roman" w:hAnsi="Times New Roman"/>
          <w:sz w:val="24"/>
          <w:lang w:val="cs-CZ"/>
        </w:rPr>
      </w:pPr>
      <w:r w:rsidRPr="007F09B3">
        <w:rPr>
          <w:rFonts w:ascii="Times New Roman" w:hAnsi="Times New Roman"/>
          <w:sz w:val="24"/>
          <w:lang w:val="cs-CZ"/>
        </w:rPr>
        <w:t>Ukončení smluvního vztahu</w:t>
      </w:r>
    </w:p>
    <w:p w:rsidR="00827740" w:rsidRPr="007F09B3" w:rsidRDefault="00827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sz w:val="24"/>
        </w:rPr>
      </w:pPr>
    </w:p>
    <w:p w:rsidR="00827740" w:rsidRPr="007F09B3" w:rsidRDefault="0082774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84" w:hanging="284"/>
        <w:rPr>
          <w:rFonts w:ascii="Times New Roman" w:hAnsi="Times New Roman"/>
          <w:sz w:val="24"/>
          <w:lang w:val="cs-CZ"/>
        </w:rPr>
      </w:pPr>
      <w:r w:rsidRPr="007F09B3">
        <w:rPr>
          <w:rFonts w:ascii="Times New Roman" w:hAnsi="Times New Roman"/>
          <w:spacing w:val="-20"/>
          <w:sz w:val="24"/>
          <w:lang w:val="cs-CZ"/>
        </w:rPr>
        <w:t>XVI</w:t>
      </w:r>
      <w:r w:rsidRPr="007F09B3">
        <w:rPr>
          <w:rFonts w:ascii="Times New Roman" w:hAnsi="Times New Roman"/>
          <w:sz w:val="24"/>
          <w:lang w:val="cs-CZ"/>
        </w:rPr>
        <w:t>.1. Tato smlouva může být ukončena písemnou dohodou smluvních stran.</w:t>
      </w:r>
    </w:p>
    <w:p w:rsidR="00827740" w:rsidRPr="007F09B3" w:rsidRDefault="0082774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84"/>
        <w:rPr>
          <w:rFonts w:ascii="Times New Roman" w:hAnsi="Times New Roman"/>
          <w:sz w:val="24"/>
          <w:lang w:val="cs-CZ"/>
        </w:rPr>
      </w:pPr>
    </w:p>
    <w:p w:rsidR="00827740" w:rsidRPr="007F09B3" w:rsidRDefault="00827740">
      <w:pPr>
        <w:pStyle w:val="Text"/>
        <w:tabs>
          <w:tab w:val="clear" w:pos="227"/>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09" w:hanging="709"/>
        <w:rPr>
          <w:rFonts w:ascii="Times New Roman" w:hAnsi="Times New Roman"/>
          <w:sz w:val="24"/>
          <w:lang w:val="cs-CZ"/>
        </w:rPr>
      </w:pPr>
      <w:r w:rsidRPr="007F09B3">
        <w:rPr>
          <w:rFonts w:ascii="Times New Roman" w:hAnsi="Times New Roman"/>
          <w:spacing w:val="-20"/>
          <w:sz w:val="24"/>
          <w:lang w:val="cs-CZ"/>
        </w:rPr>
        <w:t>XVI</w:t>
      </w:r>
      <w:r w:rsidRPr="007F09B3">
        <w:rPr>
          <w:rFonts w:ascii="Times New Roman" w:hAnsi="Times New Roman"/>
          <w:sz w:val="24"/>
          <w:lang w:val="cs-CZ"/>
        </w:rPr>
        <w:t xml:space="preserve">.2. Zhotovitel může od smlouvy odstoupit v případě, když je objednatel v prodlení se zaplacením faktury po dobu delší než dvou kalendářních měsíců. </w:t>
      </w:r>
    </w:p>
    <w:p w:rsidR="00827740" w:rsidRPr="007F09B3" w:rsidRDefault="0082774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84"/>
        <w:rPr>
          <w:rFonts w:ascii="Times New Roman" w:hAnsi="Times New Roman"/>
          <w:sz w:val="24"/>
          <w:lang w:val="cs-CZ"/>
        </w:rPr>
      </w:pPr>
    </w:p>
    <w:p w:rsidR="00827740" w:rsidRPr="007F09B3" w:rsidRDefault="00827740">
      <w:pPr>
        <w:pStyle w:val="Text"/>
        <w:tabs>
          <w:tab w:val="clear" w:pos="227"/>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09" w:hanging="709"/>
        <w:rPr>
          <w:rFonts w:ascii="Times New Roman" w:hAnsi="Times New Roman"/>
          <w:sz w:val="24"/>
          <w:lang w:val="cs-CZ"/>
        </w:rPr>
      </w:pPr>
      <w:r w:rsidRPr="007F09B3">
        <w:rPr>
          <w:rFonts w:ascii="Times New Roman" w:hAnsi="Times New Roman"/>
          <w:spacing w:val="-20"/>
          <w:sz w:val="24"/>
          <w:lang w:val="cs-CZ"/>
        </w:rPr>
        <w:lastRenderedPageBreak/>
        <w:t>XVI</w:t>
      </w:r>
      <w:r w:rsidRPr="007F09B3">
        <w:rPr>
          <w:rFonts w:ascii="Times New Roman" w:hAnsi="Times New Roman"/>
          <w:sz w:val="24"/>
          <w:lang w:val="cs-CZ"/>
        </w:rPr>
        <w:t>.3. Jestliže smlouva zaniká dohodou či odstoupením před dokončením díla, smluvní strany protokolárně provedou inventarizaci veškerých plnění, prací a dodávek provedených k datu, kdy smlouva byla ukončena. Závěrem této inventarizace smluvní strany odsouhlasí finanční hodnotu doposud provedeného plnění s tím, že objednatel je oprávněn v případě, že dojde k jeho odstoupení od smlouvy v souladu s odst. XVI</w:t>
      </w:r>
      <w:r w:rsidR="003F1350">
        <w:rPr>
          <w:rFonts w:ascii="Times New Roman" w:hAnsi="Times New Roman"/>
          <w:sz w:val="24"/>
          <w:lang w:val="cs-CZ"/>
        </w:rPr>
        <w:t>.</w:t>
      </w:r>
      <w:r w:rsidRPr="007F09B3">
        <w:rPr>
          <w:rFonts w:ascii="Times New Roman" w:hAnsi="Times New Roman"/>
          <w:sz w:val="24"/>
          <w:lang w:val="cs-CZ"/>
        </w:rPr>
        <w:t>5</w:t>
      </w:r>
      <w:r w:rsidR="003F1350">
        <w:rPr>
          <w:rFonts w:ascii="Times New Roman" w:hAnsi="Times New Roman"/>
          <w:sz w:val="24"/>
          <w:lang w:val="cs-CZ"/>
        </w:rPr>
        <w:t xml:space="preserve">., </w:t>
      </w:r>
      <w:r w:rsidRPr="007F09B3">
        <w:rPr>
          <w:rFonts w:ascii="Times New Roman" w:hAnsi="Times New Roman"/>
          <w:sz w:val="24"/>
          <w:lang w:val="cs-CZ"/>
        </w:rPr>
        <w:t>od tohoto finančního plnění odečíst částku připadající na jeho nároky (smluvní pokuta, sleva z ceny díla apod.) vyplývající z této smlouvy.</w:t>
      </w:r>
    </w:p>
    <w:p w:rsidR="00827740" w:rsidRPr="007F09B3" w:rsidRDefault="00827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sz w:val="24"/>
        </w:rPr>
      </w:pPr>
    </w:p>
    <w:p w:rsidR="00827740" w:rsidRPr="007F09B3" w:rsidRDefault="00827740">
      <w:pPr>
        <w:pStyle w:val="Text"/>
        <w:tabs>
          <w:tab w:val="clear" w:pos="227"/>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09" w:hanging="709"/>
        <w:rPr>
          <w:rFonts w:ascii="Times New Roman" w:hAnsi="Times New Roman"/>
          <w:b/>
          <w:i/>
          <w:sz w:val="24"/>
          <w:lang w:val="cs-CZ"/>
        </w:rPr>
      </w:pPr>
      <w:r w:rsidRPr="007F09B3">
        <w:rPr>
          <w:rFonts w:ascii="Times New Roman" w:hAnsi="Times New Roman"/>
          <w:spacing w:val="-20"/>
          <w:sz w:val="24"/>
          <w:lang w:val="cs-CZ"/>
        </w:rPr>
        <w:t>XVI</w:t>
      </w:r>
      <w:r w:rsidRPr="007F09B3">
        <w:rPr>
          <w:rFonts w:ascii="Times New Roman" w:hAnsi="Times New Roman"/>
          <w:sz w:val="24"/>
          <w:lang w:val="cs-CZ"/>
        </w:rPr>
        <w:t xml:space="preserve">.4. Odstoupení od smlouvy musí být provedeno písemně, jinak je neplatné. Odstoupení od smlouvy musí být doručeno druhé smluvní straně. </w:t>
      </w:r>
    </w:p>
    <w:p w:rsidR="00827740" w:rsidRPr="007F09B3" w:rsidRDefault="00827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rPr>
          <w:sz w:val="24"/>
        </w:rPr>
      </w:pPr>
    </w:p>
    <w:p w:rsidR="00827740" w:rsidRPr="007F09B3" w:rsidRDefault="00827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ight="-1" w:hanging="709"/>
        <w:jc w:val="both"/>
        <w:rPr>
          <w:sz w:val="24"/>
        </w:rPr>
      </w:pPr>
      <w:r w:rsidRPr="007F09B3">
        <w:rPr>
          <w:spacing w:val="-20"/>
          <w:sz w:val="24"/>
        </w:rPr>
        <w:t>XVI</w:t>
      </w:r>
      <w:r w:rsidRPr="007F09B3">
        <w:rPr>
          <w:sz w:val="24"/>
        </w:rPr>
        <w:t>.5. Objednatel je oprávněn odstoupit od smlouvy v případě:</w:t>
      </w:r>
    </w:p>
    <w:p w:rsidR="00827740" w:rsidRPr="007F09B3" w:rsidRDefault="00827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ight="-1" w:hanging="709"/>
        <w:jc w:val="both"/>
        <w:rPr>
          <w:b/>
          <w:i/>
          <w:sz w:val="24"/>
        </w:rPr>
      </w:pPr>
    </w:p>
    <w:p w:rsidR="004E6D04" w:rsidRPr="004E6D04" w:rsidRDefault="00827740" w:rsidP="00626609">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3" w:right="-1" w:hanging="284"/>
        <w:jc w:val="both"/>
        <w:rPr>
          <w:b/>
          <w:i/>
          <w:sz w:val="24"/>
        </w:rPr>
      </w:pPr>
      <w:r w:rsidRPr="004E6D04">
        <w:rPr>
          <w:sz w:val="24"/>
        </w:rPr>
        <w:t>prodlení zhotovitele s termínem dokončení díla dle čl. IV. této smlou</w:t>
      </w:r>
      <w:r w:rsidR="004E6D04" w:rsidRPr="004E6D04">
        <w:rPr>
          <w:sz w:val="24"/>
        </w:rPr>
        <w:t xml:space="preserve">vy delší než 21 kalendářních dní a </w:t>
      </w:r>
      <w:r w:rsidRPr="004E6D04">
        <w:rPr>
          <w:sz w:val="24"/>
        </w:rPr>
        <w:t>zhoto</w:t>
      </w:r>
      <w:r w:rsidR="004E6D04" w:rsidRPr="004E6D04">
        <w:rPr>
          <w:sz w:val="24"/>
        </w:rPr>
        <w:t xml:space="preserve">vitel nedokončí dílo ani </w:t>
      </w:r>
      <w:r w:rsidRPr="004E6D04">
        <w:rPr>
          <w:sz w:val="24"/>
        </w:rPr>
        <w:t xml:space="preserve">do 7 kalendářních dnů </w:t>
      </w:r>
      <w:r w:rsidR="004E6D04" w:rsidRPr="004E6D04">
        <w:rPr>
          <w:sz w:val="24"/>
        </w:rPr>
        <w:t>ode dne doručení písemné výzvy objednatele</w:t>
      </w:r>
    </w:p>
    <w:p w:rsidR="00827740" w:rsidRPr="004E6D04" w:rsidRDefault="00827740" w:rsidP="00626609">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3" w:right="-1" w:hanging="284"/>
        <w:jc w:val="both"/>
        <w:rPr>
          <w:b/>
          <w:i/>
          <w:sz w:val="24"/>
        </w:rPr>
      </w:pPr>
      <w:r w:rsidRPr="004E6D04">
        <w:rPr>
          <w:sz w:val="24"/>
        </w:rPr>
        <w:t xml:space="preserve">dojde k prohlášení konkursu na majetek zhotovitele, </w:t>
      </w:r>
    </w:p>
    <w:p w:rsidR="00827740" w:rsidRPr="007F09B3" w:rsidRDefault="00827740" w:rsidP="004E6D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8" w:right="-1"/>
        <w:jc w:val="both"/>
        <w:rPr>
          <w:sz w:val="24"/>
        </w:rPr>
      </w:pPr>
    </w:p>
    <w:p w:rsidR="00827740" w:rsidRPr="007F09B3" w:rsidRDefault="00827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right="-1"/>
        <w:jc w:val="both"/>
        <w:rPr>
          <w:sz w:val="24"/>
        </w:rPr>
      </w:pPr>
    </w:p>
    <w:p w:rsidR="00C42624" w:rsidRPr="007F09B3" w:rsidRDefault="00C426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right="-1"/>
        <w:jc w:val="both"/>
        <w:rPr>
          <w:sz w:val="24"/>
        </w:rPr>
      </w:pPr>
    </w:p>
    <w:p w:rsidR="00827740" w:rsidRPr="007F09B3" w:rsidRDefault="00827740">
      <w:pPr>
        <w:ind w:left="705" w:hanging="705"/>
        <w:jc w:val="center"/>
        <w:rPr>
          <w:sz w:val="24"/>
        </w:rPr>
      </w:pPr>
      <w:r w:rsidRPr="007F09B3">
        <w:rPr>
          <w:sz w:val="24"/>
        </w:rPr>
        <w:t>Článek XVII.</w:t>
      </w:r>
    </w:p>
    <w:p w:rsidR="00827740" w:rsidRPr="007F09B3" w:rsidRDefault="00827740">
      <w:pPr>
        <w:pStyle w:val="Nadpis7"/>
      </w:pPr>
      <w:r w:rsidRPr="007F09B3">
        <w:t>Závěrečná ustanovení</w:t>
      </w:r>
    </w:p>
    <w:p w:rsidR="00827740" w:rsidRPr="007F09B3" w:rsidRDefault="00827740">
      <w:pPr>
        <w:ind w:left="705" w:hanging="705"/>
        <w:jc w:val="both"/>
        <w:rPr>
          <w:sz w:val="24"/>
        </w:rPr>
      </w:pPr>
    </w:p>
    <w:p w:rsidR="00827740" w:rsidRPr="007F09B3" w:rsidRDefault="003F1350">
      <w:pPr>
        <w:pStyle w:val="Zkladntext2"/>
        <w:ind w:left="703" w:hanging="703"/>
      </w:pPr>
      <w:r>
        <w:t>XVII</w:t>
      </w:r>
      <w:r w:rsidRPr="007F09B3">
        <w:t xml:space="preserve"> </w:t>
      </w:r>
      <w:r w:rsidR="00827740" w:rsidRPr="007F09B3">
        <w:t xml:space="preserve">1.Smluvní strany se dohodly, že právní vztahy založené touto smlouvou a v ní výslovně neupravené vzájemnou dohodou se řídí ustanovením </w:t>
      </w:r>
      <w:r w:rsidR="004E6D04">
        <w:t>občanského</w:t>
      </w:r>
      <w:r w:rsidR="00827740" w:rsidRPr="007F09B3">
        <w:t xml:space="preserve"> zákoníku a předpisy souvisejícími.</w:t>
      </w:r>
    </w:p>
    <w:p w:rsidR="00827740" w:rsidRPr="007F09B3" w:rsidRDefault="00827740">
      <w:pPr>
        <w:jc w:val="both"/>
        <w:rPr>
          <w:sz w:val="24"/>
        </w:rPr>
      </w:pPr>
    </w:p>
    <w:p w:rsidR="00827740" w:rsidRPr="007F09B3" w:rsidRDefault="003F1350">
      <w:pPr>
        <w:ind w:left="705" w:hanging="705"/>
        <w:jc w:val="both"/>
        <w:rPr>
          <w:sz w:val="24"/>
        </w:rPr>
      </w:pPr>
      <w:r>
        <w:rPr>
          <w:sz w:val="24"/>
        </w:rPr>
        <w:t>XVII</w:t>
      </w:r>
      <w:r w:rsidRPr="007F09B3">
        <w:rPr>
          <w:sz w:val="24"/>
        </w:rPr>
        <w:t xml:space="preserve"> </w:t>
      </w:r>
      <w:r w:rsidR="00827740" w:rsidRPr="007F09B3">
        <w:rPr>
          <w:sz w:val="24"/>
        </w:rPr>
        <w:t xml:space="preserve">2.Smlouva je sepsána v českém jazyce ve 4 vyhotoveních s platností originálu, z nichž zhotovitel obdrží </w:t>
      </w:r>
      <w:smartTag w:uri="urn:schemas-microsoft-com:office:smarttags" w:element="metricconverter">
        <w:smartTagPr>
          <w:attr w:name="ProductID" w:val="2 a"/>
        </w:smartTagPr>
        <w:r w:rsidR="00827740" w:rsidRPr="007F09B3">
          <w:rPr>
            <w:sz w:val="24"/>
          </w:rPr>
          <w:t>2 a</w:t>
        </w:r>
      </w:smartTag>
      <w:r w:rsidR="00827740" w:rsidRPr="007F09B3">
        <w:rPr>
          <w:sz w:val="24"/>
        </w:rPr>
        <w:t xml:space="preserve"> objednatel 2 výtisky, což platí i k budoucím dodatkům.</w:t>
      </w:r>
    </w:p>
    <w:p w:rsidR="00827740" w:rsidRPr="007F09B3" w:rsidRDefault="00827740">
      <w:pPr>
        <w:jc w:val="both"/>
        <w:rPr>
          <w:sz w:val="24"/>
        </w:rPr>
      </w:pPr>
    </w:p>
    <w:p w:rsidR="00827740" w:rsidRPr="007F09B3" w:rsidRDefault="003F1350">
      <w:pPr>
        <w:ind w:left="709" w:hanging="709"/>
        <w:jc w:val="both"/>
        <w:rPr>
          <w:sz w:val="24"/>
        </w:rPr>
      </w:pPr>
      <w:r>
        <w:rPr>
          <w:sz w:val="24"/>
        </w:rPr>
        <w:t>XVII</w:t>
      </w:r>
      <w:r w:rsidR="00827740" w:rsidRPr="007F09B3">
        <w:rPr>
          <w:sz w:val="24"/>
        </w:rPr>
        <w:t xml:space="preserve">.3.Tato smlouva může být měněna pouze písemnými dodatky podepsanými oprávněnými zástupci obou smluvních stran. </w:t>
      </w:r>
    </w:p>
    <w:p w:rsidR="00827740" w:rsidRPr="007F09B3" w:rsidRDefault="00827740">
      <w:pPr>
        <w:jc w:val="both"/>
        <w:rPr>
          <w:spacing w:val="-20"/>
          <w:sz w:val="24"/>
        </w:rPr>
      </w:pPr>
    </w:p>
    <w:p w:rsidR="00827740" w:rsidRDefault="003F1350">
      <w:pPr>
        <w:jc w:val="both"/>
        <w:rPr>
          <w:sz w:val="24"/>
        </w:rPr>
      </w:pPr>
      <w:r>
        <w:rPr>
          <w:sz w:val="24"/>
        </w:rPr>
        <w:t>XVII</w:t>
      </w:r>
      <w:r w:rsidR="00827740" w:rsidRPr="007F09B3">
        <w:rPr>
          <w:sz w:val="24"/>
        </w:rPr>
        <w:t xml:space="preserve"> 4.Smlouva nabývá platnosti a účinnosti dnem podpisu druhou smluvní stranou.</w:t>
      </w:r>
    </w:p>
    <w:p w:rsidR="003F1350" w:rsidRDefault="003F1350">
      <w:pPr>
        <w:jc w:val="both"/>
        <w:rPr>
          <w:sz w:val="24"/>
        </w:rPr>
      </w:pPr>
    </w:p>
    <w:p w:rsidR="003F1350" w:rsidRPr="001812C7" w:rsidRDefault="003F1350" w:rsidP="00626609">
      <w:pPr>
        <w:pStyle w:val="Bezmezer"/>
        <w:spacing w:line="276" w:lineRule="auto"/>
        <w:ind w:left="851" w:hanging="851"/>
        <w:jc w:val="both"/>
        <w:rPr>
          <w:rFonts w:ascii="Times New Roman" w:hAnsi="Times New Roman" w:cs="Times New Roman"/>
          <w:sz w:val="24"/>
          <w:szCs w:val="24"/>
        </w:rPr>
      </w:pPr>
      <w:r>
        <w:rPr>
          <w:sz w:val="24"/>
          <w:szCs w:val="24"/>
        </w:rPr>
        <w:t>X</w:t>
      </w:r>
      <w:r w:rsidRPr="00002713">
        <w:rPr>
          <w:sz w:val="24"/>
          <w:szCs w:val="24"/>
        </w:rPr>
        <w:t>VII</w:t>
      </w:r>
      <w:r>
        <w:rPr>
          <w:rFonts w:ascii="Times New Roman" w:hAnsi="Times New Roman" w:cs="Times New Roman"/>
          <w:spacing w:val="-20"/>
          <w:sz w:val="24"/>
          <w:szCs w:val="24"/>
        </w:rPr>
        <w:t>. </w:t>
      </w:r>
      <w:r w:rsidRPr="001812C7">
        <w:rPr>
          <w:rFonts w:ascii="Times New Roman" w:hAnsi="Times New Roman" w:cs="Times New Roman"/>
          <w:spacing w:val="-20"/>
          <w:sz w:val="24"/>
          <w:szCs w:val="24"/>
        </w:rPr>
        <w:t>5</w:t>
      </w:r>
      <w:r w:rsidRPr="001812C7">
        <w:rPr>
          <w:rFonts w:ascii="Times New Roman" w:hAnsi="Times New Roman" w:cs="Times New Roman"/>
          <w:sz w:val="24"/>
          <w:szCs w:val="24"/>
        </w:rPr>
        <w:t>.</w:t>
      </w:r>
      <w:r>
        <w:rPr>
          <w:rFonts w:ascii="Times New Roman" w:hAnsi="Times New Roman" w:cs="Times New Roman"/>
          <w:sz w:val="24"/>
          <w:szCs w:val="24"/>
        </w:rPr>
        <w:t xml:space="preserve"> </w:t>
      </w:r>
      <w:r w:rsidRPr="001812C7">
        <w:rPr>
          <w:rFonts w:ascii="Times New Roman" w:hAnsi="Times New Roman" w:cs="Times New Roman"/>
          <w:sz w:val="24"/>
          <w:szCs w:val="24"/>
        </w:rPr>
        <w:t xml:space="preserve">Smluvní strany </w:t>
      </w:r>
      <w:r>
        <w:rPr>
          <w:rFonts w:ascii="Times New Roman" w:hAnsi="Times New Roman" w:cs="Times New Roman"/>
          <w:sz w:val="24"/>
          <w:szCs w:val="24"/>
        </w:rPr>
        <w:t>smlouvy</w:t>
      </w:r>
      <w:r w:rsidRPr="001812C7">
        <w:rPr>
          <w:rFonts w:ascii="Times New Roman" w:hAnsi="Times New Roman" w:cs="Times New Roman"/>
          <w:sz w:val="24"/>
          <w:szCs w:val="24"/>
        </w:rPr>
        <w:t xml:space="preserve"> výslovně sjednávají, že uveřejnění této smlouvy v registru smluv dle zákona č. 340/2015 Sb. o zvláštních podmínkách účinnosti některých smluv, uveřejňování těchto smluv a o registru smluv (zákon o registru smluv) zajistí </w:t>
      </w:r>
      <w:r w:rsidR="00626609" w:rsidRPr="00626609">
        <w:rPr>
          <w:rFonts w:ascii="Times New Roman" w:hAnsi="Times New Roman" w:cs="Times New Roman"/>
          <w:sz w:val="24"/>
        </w:rPr>
        <w:t>Vyšší odborná škola informačních studií a Střední škola elektrotechniky, multimédií a informatiky</w:t>
      </w:r>
      <w:r w:rsidRPr="00626609">
        <w:rPr>
          <w:rFonts w:ascii="Times New Roman" w:hAnsi="Times New Roman" w:cs="Times New Roman"/>
          <w:sz w:val="24"/>
          <w:szCs w:val="24"/>
        </w:rPr>
        <w:t>.</w:t>
      </w:r>
      <w:r w:rsidRPr="001812C7">
        <w:rPr>
          <w:rFonts w:ascii="Times New Roman" w:hAnsi="Times New Roman" w:cs="Times New Roman"/>
          <w:sz w:val="24"/>
          <w:szCs w:val="24"/>
        </w:rPr>
        <w:t xml:space="preserve"> </w:t>
      </w:r>
    </w:p>
    <w:p w:rsidR="003F1350" w:rsidRPr="001812C7" w:rsidRDefault="003F1350" w:rsidP="003F1350">
      <w:pPr>
        <w:pStyle w:val="Bezmezer"/>
        <w:spacing w:line="276" w:lineRule="auto"/>
        <w:jc w:val="both"/>
        <w:rPr>
          <w:rFonts w:ascii="Times New Roman" w:hAnsi="Times New Roman" w:cs="Times New Roman"/>
          <w:sz w:val="24"/>
          <w:szCs w:val="24"/>
        </w:rPr>
      </w:pPr>
    </w:p>
    <w:p w:rsidR="00827740" w:rsidRPr="007F09B3" w:rsidRDefault="00827740">
      <w:pPr>
        <w:jc w:val="both"/>
        <w:rPr>
          <w:sz w:val="24"/>
        </w:rPr>
      </w:pPr>
    </w:p>
    <w:p w:rsidR="00BF2DE4" w:rsidRPr="007F09B3" w:rsidRDefault="00BF2DE4" w:rsidP="00683179">
      <w:pPr>
        <w:ind w:left="4956" w:firstLine="708"/>
        <w:rPr>
          <w:sz w:val="24"/>
        </w:rPr>
      </w:pPr>
    </w:p>
    <w:p w:rsidR="00C771AF" w:rsidRPr="00C771AF" w:rsidRDefault="00C771AF" w:rsidP="00210685">
      <w:pPr>
        <w:pStyle w:val="Text"/>
        <w:rPr>
          <w:rFonts w:ascii="Times New Roman" w:hAnsi="Times New Roman"/>
          <w:sz w:val="24"/>
          <w:szCs w:val="24"/>
          <w:lang w:val="cs-CZ"/>
        </w:rPr>
      </w:pPr>
      <w:r>
        <w:rPr>
          <w:rFonts w:ascii="Times New Roman" w:hAnsi="Times New Roman"/>
          <w:sz w:val="24"/>
          <w:szCs w:val="24"/>
          <w:lang w:val="cs-CZ"/>
        </w:rPr>
        <w:t xml:space="preserve">      </w:t>
      </w:r>
      <w:r w:rsidRPr="00C771AF">
        <w:rPr>
          <w:rFonts w:ascii="Times New Roman" w:hAnsi="Times New Roman"/>
          <w:sz w:val="24"/>
          <w:szCs w:val="24"/>
          <w:lang w:val="cs-CZ"/>
        </w:rPr>
        <w:t>V</w:t>
      </w:r>
      <w:r w:rsidR="006462D1">
        <w:rPr>
          <w:rFonts w:ascii="Times New Roman" w:hAnsi="Times New Roman"/>
          <w:sz w:val="24"/>
          <w:szCs w:val="24"/>
          <w:lang w:val="cs-CZ"/>
        </w:rPr>
        <w:t xml:space="preserve"> Praze </w:t>
      </w:r>
      <w:r w:rsidRPr="00C771AF">
        <w:rPr>
          <w:rFonts w:ascii="Times New Roman" w:hAnsi="Times New Roman"/>
          <w:sz w:val="24"/>
          <w:szCs w:val="24"/>
          <w:lang w:val="cs-CZ"/>
        </w:rPr>
        <w:t xml:space="preserve">dne </w:t>
      </w:r>
      <w:r w:rsidR="006462D1">
        <w:rPr>
          <w:rFonts w:ascii="Times New Roman" w:hAnsi="Times New Roman"/>
          <w:sz w:val="24"/>
          <w:szCs w:val="24"/>
          <w:lang w:val="cs-CZ"/>
        </w:rPr>
        <w:t xml:space="preserve">  </w:t>
      </w:r>
      <w:r w:rsidRPr="00C771AF">
        <w:rPr>
          <w:rFonts w:ascii="Times New Roman" w:hAnsi="Times New Roman"/>
          <w:sz w:val="24"/>
          <w:szCs w:val="24"/>
          <w:lang w:val="cs-CZ"/>
        </w:rPr>
        <w:t xml:space="preserve">                                                     </w:t>
      </w:r>
      <w:r w:rsidR="003F1350">
        <w:rPr>
          <w:rFonts w:ascii="Times New Roman" w:hAnsi="Times New Roman"/>
          <w:sz w:val="24"/>
          <w:szCs w:val="24"/>
          <w:lang w:val="cs-CZ"/>
        </w:rPr>
        <w:t>V</w:t>
      </w:r>
      <w:r w:rsidR="006462D1">
        <w:rPr>
          <w:rFonts w:ascii="Times New Roman" w:hAnsi="Times New Roman"/>
          <w:sz w:val="24"/>
          <w:szCs w:val="24"/>
          <w:lang w:val="cs-CZ"/>
        </w:rPr>
        <w:t xml:space="preserve">e Štítné nad Vláří </w:t>
      </w:r>
      <w:r w:rsidRPr="00C771AF">
        <w:rPr>
          <w:rFonts w:ascii="Times New Roman" w:hAnsi="Times New Roman"/>
          <w:sz w:val="24"/>
          <w:szCs w:val="24"/>
          <w:lang w:val="cs-CZ"/>
        </w:rPr>
        <w:t xml:space="preserve">dne </w:t>
      </w:r>
    </w:p>
    <w:p w:rsidR="00C771AF" w:rsidRPr="00C771AF" w:rsidRDefault="00C771AF" w:rsidP="00C771AF">
      <w:pPr>
        <w:pStyle w:val="Text"/>
        <w:rPr>
          <w:lang w:val="cs-CZ"/>
        </w:rPr>
      </w:pPr>
      <w:r w:rsidRPr="00C771AF">
        <w:rPr>
          <w:lang w:val="cs-CZ"/>
        </w:rPr>
        <w:t xml:space="preserve">             </w:t>
      </w:r>
    </w:p>
    <w:p w:rsidR="00C771AF" w:rsidRPr="00C771AF" w:rsidRDefault="00C771AF" w:rsidP="00C771AF">
      <w:pPr>
        <w:pStyle w:val="Text"/>
        <w:rPr>
          <w:lang w:val="cs-CZ"/>
        </w:rPr>
      </w:pPr>
    </w:p>
    <w:p w:rsidR="00C771AF" w:rsidRPr="00C771AF" w:rsidRDefault="00C771AF" w:rsidP="00C771AF">
      <w:pPr>
        <w:pStyle w:val="Text"/>
        <w:rPr>
          <w:lang w:val="cs-CZ"/>
        </w:rPr>
      </w:pPr>
    </w:p>
    <w:p w:rsidR="006462D1" w:rsidRDefault="00DD25A2" w:rsidP="00DD25A2">
      <w:pPr>
        <w:pStyle w:val="Text"/>
        <w:ind w:left="-1418"/>
        <w:rPr>
          <w:rFonts w:ascii="Times New Roman" w:hAnsi="Times New Roman"/>
          <w:sz w:val="24"/>
          <w:szCs w:val="24"/>
          <w:lang w:val="cs-CZ"/>
        </w:rPr>
      </w:pPr>
      <w:r w:rsidRPr="00C771AF">
        <w:rPr>
          <w:rFonts w:ascii="Times New Roman" w:hAnsi="Times New Roman"/>
          <w:sz w:val="24"/>
          <w:szCs w:val="24"/>
          <w:lang w:val="cs-CZ"/>
        </w:rPr>
        <w:t xml:space="preserve">                  </w:t>
      </w:r>
      <w:r w:rsidR="00626609">
        <w:rPr>
          <w:rFonts w:ascii="Times New Roman" w:hAnsi="Times New Roman"/>
          <w:sz w:val="24"/>
          <w:szCs w:val="24"/>
          <w:lang w:val="cs-CZ"/>
        </w:rPr>
        <w:t xml:space="preserve">              </w:t>
      </w:r>
      <w:r w:rsidR="00626609">
        <w:rPr>
          <w:rFonts w:ascii="Times New Roman" w:hAnsi="Times New Roman"/>
          <w:sz w:val="24"/>
          <w:szCs w:val="24"/>
          <w:lang w:val="cs-CZ"/>
        </w:rPr>
        <w:tab/>
        <w:t xml:space="preserve">        </w:t>
      </w:r>
      <w:r w:rsidRPr="00C771AF">
        <w:rPr>
          <w:rFonts w:ascii="Times New Roman" w:hAnsi="Times New Roman"/>
          <w:sz w:val="24"/>
          <w:szCs w:val="24"/>
          <w:lang w:val="cs-CZ"/>
        </w:rPr>
        <w:t xml:space="preserve">Za Objednatele: </w:t>
      </w:r>
      <w:r w:rsidR="006462D1">
        <w:rPr>
          <w:rFonts w:ascii="Times New Roman" w:hAnsi="Times New Roman"/>
          <w:sz w:val="24"/>
          <w:szCs w:val="24"/>
          <w:lang w:val="cs-CZ"/>
        </w:rPr>
        <w:t xml:space="preserve">                                                     </w:t>
      </w:r>
      <w:r w:rsidR="00626609">
        <w:rPr>
          <w:rFonts w:ascii="Times New Roman" w:hAnsi="Times New Roman"/>
          <w:sz w:val="24"/>
          <w:szCs w:val="24"/>
          <w:lang w:val="cs-CZ"/>
        </w:rPr>
        <w:t xml:space="preserve">   </w:t>
      </w:r>
      <w:r w:rsidR="006462D1">
        <w:rPr>
          <w:rFonts w:ascii="Times New Roman" w:hAnsi="Times New Roman"/>
          <w:sz w:val="24"/>
          <w:szCs w:val="24"/>
          <w:lang w:val="cs-CZ"/>
        </w:rPr>
        <w:t xml:space="preserve">Za Zhotovitele:  </w:t>
      </w:r>
    </w:p>
    <w:p w:rsidR="00626609" w:rsidRDefault="006462D1" w:rsidP="00DD25A2">
      <w:pPr>
        <w:pStyle w:val="Text"/>
        <w:ind w:left="-1418"/>
        <w:rPr>
          <w:rFonts w:ascii="Times New Roman" w:hAnsi="Times New Roman"/>
          <w:sz w:val="24"/>
          <w:szCs w:val="24"/>
          <w:lang w:val="cs-CZ"/>
        </w:rPr>
      </w:pPr>
      <w:r>
        <w:rPr>
          <w:rFonts w:ascii="Times New Roman" w:hAnsi="Times New Roman"/>
          <w:sz w:val="24"/>
          <w:szCs w:val="24"/>
          <w:lang w:val="cs-CZ"/>
        </w:rPr>
        <w:t xml:space="preserve">                  </w:t>
      </w:r>
    </w:p>
    <w:p w:rsidR="00DD25A2" w:rsidRPr="00C771AF" w:rsidRDefault="00626609" w:rsidP="00DD25A2">
      <w:pPr>
        <w:pStyle w:val="Text"/>
        <w:ind w:left="-1418"/>
        <w:rPr>
          <w:rFonts w:ascii="Times New Roman" w:hAnsi="Times New Roman"/>
          <w:sz w:val="24"/>
          <w:szCs w:val="24"/>
          <w:lang w:val="cs-CZ"/>
        </w:rPr>
      </w:pPr>
      <w:r>
        <w:rPr>
          <w:rFonts w:ascii="Times New Roman" w:hAnsi="Times New Roman"/>
          <w:sz w:val="24"/>
          <w:szCs w:val="24"/>
          <w:lang w:val="cs-CZ"/>
        </w:rPr>
        <w:tab/>
      </w:r>
      <w:r w:rsidR="006462D1">
        <w:rPr>
          <w:rFonts w:ascii="Times New Roman" w:hAnsi="Times New Roman"/>
          <w:sz w:val="24"/>
          <w:szCs w:val="24"/>
          <w:lang w:val="cs-CZ"/>
        </w:rPr>
        <w:t>Ing. Marcela Davídková Antošová,</w:t>
      </w:r>
      <w:r>
        <w:rPr>
          <w:rFonts w:ascii="Times New Roman" w:hAnsi="Times New Roman"/>
          <w:sz w:val="24"/>
          <w:szCs w:val="24"/>
          <w:lang w:val="cs-CZ"/>
        </w:rPr>
        <w:t xml:space="preserve"> </w:t>
      </w:r>
      <w:r w:rsidR="006462D1">
        <w:rPr>
          <w:rFonts w:ascii="Times New Roman" w:hAnsi="Times New Roman"/>
          <w:sz w:val="24"/>
          <w:szCs w:val="24"/>
          <w:lang w:val="cs-CZ"/>
        </w:rPr>
        <w:t xml:space="preserve">CSc. </w:t>
      </w:r>
      <w:r>
        <w:rPr>
          <w:rFonts w:ascii="Times New Roman" w:hAnsi="Times New Roman"/>
          <w:sz w:val="24"/>
          <w:szCs w:val="24"/>
          <w:lang w:val="cs-CZ"/>
        </w:rPr>
        <w:tab/>
      </w:r>
      <w:r>
        <w:rPr>
          <w:rFonts w:ascii="Times New Roman" w:hAnsi="Times New Roman"/>
          <w:sz w:val="24"/>
          <w:szCs w:val="24"/>
          <w:lang w:val="cs-CZ"/>
        </w:rPr>
        <w:tab/>
      </w:r>
      <w:r>
        <w:rPr>
          <w:rFonts w:ascii="Times New Roman" w:hAnsi="Times New Roman"/>
          <w:sz w:val="24"/>
          <w:szCs w:val="24"/>
          <w:lang w:val="cs-CZ"/>
        </w:rPr>
        <w:tab/>
        <w:t xml:space="preserve">    Ing. Josef Tománek</w:t>
      </w:r>
    </w:p>
    <w:p w:rsidR="00C771AF" w:rsidRPr="00C771AF" w:rsidRDefault="00C771AF" w:rsidP="003F1350">
      <w:pPr>
        <w:pStyle w:val="Text"/>
        <w:ind w:left="-1418"/>
        <w:rPr>
          <w:lang w:val="cs-CZ"/>
        </w:rPr>
      </w:pPr>
    </w:p>
    <w:p w:rsidR="00827740" w:rsidRPr="007F09B3" w:rsidRDefault="00626609" w:rsidP="00626609">
      <w:pPr>
        <w:pStyle w:val="Zkladntext"/>
        <w:spacing w:line="100" w:lineRule="atLeast"/>
      </w:pPr>
      <w:r>
        <w:t xml:space="preserve">      </w:t>
      </w:r>
    </w:p>
    <w:sectPr w:rsidR="00827740" w:rsidRPr="007F09B3" w:rsidSect="00C42624">
      <w:footerReference w:type="default" r:id="rId7"/>
      <w:pgSz w:w="11906" w:h="16838"/>
      <w:pgMar w:top="851" w:right="1417" w:bottom="851"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E3B" w:rsidRDefault="007C2E3B">
      <w:r>
        <w:separator/>
      </w:r>
    </w:p>
  </w:endnote>
  <w:endnote w:type="continuationSeparator" w:id="0">
    <w:p w:rsidR="007C2E3B" w:rsidRDefault="007C2E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E4A" w:rsidRDefault="00CC4E4A">
    <w:pPr>
      <w:jc w:val="center"/>
    </w:pPr>
    <w:r>
      <w:rPr>
        <w:rStyle w:val="slostrnky"/>
      </w:rPr>
      <w:t>-</w:t>
    </w:r>
    <w:r w:rsidR="00ED0306">
      <w:rPr>
        <w:rStyle w:val="slostrnky"/>
      </w:rPr>
      <w:fldChar w:fldCharType="begin"/>
    </w:r>
    <w:r>
      <w:rPr>
        <w:rStyle w:val="slostrnky"/>
      </w:rPr>
      <w:instrText xml:space="preserve"> PAGE </w:instrText>
    </w:r>
    <w:r w:rsidR="00ED0306">
      <w:rPr>
        <w:rStyle w:val="slostrnky"/>
      </w:rPr>
      <w:fldChar w:fldCharType="separate"/>
    </w:r>
    <w:r w:rsidR="00626609">
      <w:rPr>
        <w:rStyle w:val="slostrnky"/>
        <w:noProof/>
      </w:rPr>
      <w:t>9</w:t>
    </w:r>
    <w:r w:rsidR="00ED0306">
      <w:rPr>
        <w:rStyle w:val="slostrnky"/>
      </w:rPr>
      <w:fldChar w:fldCharType="end"/>
    </w:r>
    <w:r>
      <w:rPr>
        <w:rStyle w:val="slostrnky"/>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E3B" w:rsidRDefault="007C2E3B">
      <w:r>
        <w:separator/>
      </w:r>
    </w:p>
  </w:footnote>
  <w:footnote w:type="continuationSeparator" w:id="0">
    <w:p w:rsidR="007C2E3B" w:rsidRDefault="007C2E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5C5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
    <w:nsid w:val="05DB5244"/>
    <w:multiLevelType w:val="singleLevel"/>
    <w:tmpl w:val="04050009"/>
    <w:lvl w:ilvl="0">
      <w:start w:val="1"/>
      <w:numFmt w:val="bullet"/>
      <w:lvlText w:val=""/>
      <w:lvlJc w:val="left"/>
      <w:pPr>
        <w:tabs>
          <w:tab w:val="num" w:pos="360"/>
        </w:tabs>
        <w:ind w:left="360" w:hanging="360"/>
      </w:pPr>
      <w:rPr>
        <w:rFonts w:ascii="Wingdings" w:hAnsi="Wingdings" w:hint="default"/>
      </w:rPr>
    </w:lvl>
  </w:abstractNum>
  <w:abstractNum w:abstractNumId="2">
    <w:nsid w:val="08EE33E3"/>
    <w:multiLevelType w:val="hybridMultilevel"/>
    <w:tmpl w:val="877AD41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138911C6"/>
    <w:multiLevelType w:val="singleLevel"/>
    <w:tmpl w:val="04050009"/>
    <w:lvl w:ilvl="0">
      <w:start w:val="1"/>
      <w:numFmt w:val="bullet"/>
      <w:lvlText w:val=""/>
      <w:lvlJc w:val="left"/>
      <w:pPr>
        <w:tabs>
          <w:tab w:val="num" w:pos="360"/>
        </w:tabs>
        <w:ind w:left="360" w:hanging="360"/>
      </w:pPr>
      <w:rPr>
        <w:rFonts w:ascii="Wingdings" w:hAnsi="Wingdings" w:hint="default"/>
      </w:rPr>
    </w:lvl>
  </w:abstractNum>
  <w:abstractNum w:abstractNumId="4">
    <w:nsid w:val="25432A9D"/>
    <w:multiLevelType w:val="hybridMultilevel"/>
    <w:tmpl w:val="EE4699F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2CC23EDA"/>
    <w:multiLevelType w:val="singleLevel"/>
    <w:tmpl w:val="2AD20F28"/>
    <w:lvl w:ilvl="0">
      <w:numFmt w:val="bullet"/>
      <w:lvlText w:val="-"/>
      <w:lvlJc w:val="left"/>
      <w:pPr>
        <w:tabs>
          <w:tab w:val="num" w:pos="1068"/>
        </w:tabs>
        <w:ind w:left="1068" w:hanging="360"/>
      </w:pPr>
      <w:rPr>
        <w:rFonts w:hint="default"/>
      </w:rPr>
    </w:lvl>
  </w:abstractNum>
  <w:abstractNum w:abstractNumId="6">
    <w:nsid w:val="30475470"/>
    <w:multiLevelType w:val="hybridMultilevel"/>
    <w:tmpl w:val="25300E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3C9565B1"/>
    <w:multiLevelType w:val="singleLevel"/>
    <w:tmpl w:val="04050009"/>
    <w:lvl w:ilvl="0">
      <w:start w:val="1"/>
      <w:numFmt w:val="bullet"/>
      <w:lvlText w:val=""/>
      <w:lvlJc w:val="left"/>
      <w:pPr>
        <w:tabs>
          <w:tab w:val="num" w:pos="360"/>
        </w:tabs>
        <w:ind w:left="360" w:hanging="360"/>
      </w:pPr>
      <w:rPr>
        <w:rFonts w:ascii="Wingdings" w:hAnsi="Wingdings" w:hint="default"/>
      </w:rPr>
    </w:lvl>
  </w:abstractNum>
  <w:abstractNum w:abstractNumId="8">
    <w:nsid w:val="48024134"/>
    <w:multiLevelType w:val="singleLevel"/>
    <w:tmpl w:val="04050009"/>
    <w:lvl w:ilvl="0">
      <w:start w:val="1"/>
      <w:numFmt w:val="bullet"/>
      <w:lvlText w:val=""/>
      <w:lvlJc w:val="left"/>
      <w:pPr>
        <w:tabs>
          <w:tab w:val="num" w:pos="360"/>
        </w:tabs>
        <w:ind w:left="360" w:hanging="360"/>
      </w:pPr>
      <w:rPr>
        <w:rFonts w:ascii="Wingdings" w:hAnsi="Wingdings" w:hint="default"/>
      </w:rPr>
    </w:lvl>
  </w:abstractNum>
  <w:abstractNum w:abstractNumId="9">
    <w:nsid w:val="519B7961"/>
    <w:multiLevelType w:val="singleLevel"/>
    <w:tmpl w:val="2AD20F28"/>
    <w:lvl w:ilvl="0">
      <w:numFmt w:val="bullet"/>
      <w:lvlText w:val="-"/>
      <w:lvlJc w:val="left"/>
      <w:pPr>
        <w:tabs>
          <w:tab w:val="num" w:pos="1068"/>
        </w:tabs>
        <w:ind w:left="1068" w:hanging="360"/>
      </w:pPr>
      <w:rPr>
        <w:rFonts w:hint="default"/>
      </w:rPr>
    </w:lvl>
  </w:abstractNum>
  <w:abstractNum w:abstractNumId="10">
    <w:nsid w:val="531922D0"/>
    <w:multiLevelType w:val="hybridMultilevel"/>
    <w:tmpl w:val="9FE8198A"/>
    <w:lvl w:ilvl="0" w:tplc="FF1A2D5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567B7309"/>
    <w:multiLevelType w:val="singleLevel"/>
    <w:tmpl w:val="2AD20F28"/>
    <w:lvl w:ilvl="0">
      <w:numFmt w:val="bullet"/>
      <w:lvlText w:val="-"/>
      <w:lvlJc w:val="left"/>
      <w:pPr>
        <w:tabs>
          <w:tab w:val="num" w:pos="1068"/>
        </w:tabs>
        <w:ind w:left="1068" w:hanging="360"/>
      </w:pPr>
      <w:rPr>
        <w:rFonts w:hint="default"/>
      </w:rPr>
    </w:lvl>
  </w:abstractNum>
  <w:abstractNum w:abstractNumId="12">
    <w:nsid w:val="59D22213"/>
    <w:multiLevelType w:val="hybridMultilevel"/>
    <w:tmpl w:val="E158937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nsid w:val="60BA1DED"/>
    <w:multiLevelType w:val="singleLevel"/>
    <w:tmpl w:val="2AD20F28"/>
    <w:lvl w:ilvl="0">
      <w:numFmt w:val="bullet"/>
      <w:lvlText w:val="-"/>
      <w:lvlJc w:val="left"/>
      <w:pPr>
        <w:tabs>
          <w:tab w:val="num" w:pos="1068"/>
        </w:tabs>
        <w:ind w:left="1068" w:hanging="360"/>
      </w:pPr>
      <w:rPr>
        <w:rFonts w:hint="default"/>
      </w:rPr>
    </w:lvl>
  </w:abstractNum>
  <w:abstractNum w:abstractNumId="14">
    <w:nsid w:val="621E6F39"/>
    <w:multiLevelType w:val="singleLevel"/>
    <w:tmpl w:val="2AD20F28"/>
    <w:lvl w:ilvl="0">
      <w:numFmt w:val="bullet"/>
      <w:lvlText w:val="-"/>
      <w:lvlJc w:val="left"/>
      <w:pPr>
        <w:tabs>
          <w:tab w:val="num" w:pos="1068"/>
        </w:tabs>
        <w:ind w:left="1068" w:hanging="360"/>
      </w:pPr>
      <w:rPr>
        <w:rFonts w:hint="default"/>
      </w:rPr>
    </w:lvl>
  </w:abstractNum>
  <w:abstractNum w:abstractNumId="15">
    <w:nsid w:val="689E393D"/>
    <w:multiLevelType w:val="singleLevel"/>
    <w:tmpl w:val="2AD20F28"/>
    <w:lvl w:ilvl="0">
      <w:numFmt w:val="bullet"/>
      <w:lvlText w:val="-"/>
      <w:lvlJc w:val="left"/>
      <w:pPr>
        <w:tabs>
          <w:tab w:val="num" w:pos="1068"/>
        </w:tabs>
        <w:ind w:left="1068" w:hanging="360"/>
      </w:pPr>
      <w:rPr>
        <w:rFonts w:hint="default"/>
      </w:rPr>
    </w:lvl>
  </w:abstractNum>
  <w:abstractNum w:abstractNumId="16">
    <w:nsid w:val="693F5AC5"/>
    <w:multiLevelType w:val="hybridMultilevel"/>
    <w:tmpl w:val="1970225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nsid w:val="7C75622E"/>
    <w:multiLevelType w:val="singleLevel"/>
    <w:tmpl w:val="2BC8221C"/>
    <w:lvl w:ilvl="0">
      <w:start w:val="1"/>
      <w:numFmt w:val="lowerLetter"/>
      <w:lvlText w:val="%1)"/>
      <w:lvlJc w:val="left"/>
      <w:pPr>
        <w:tabs>
          <w:tab w:val="num" w:pos="1065"/>
        </w:tabs>
        <w:ind w:left="1065" w:hanging="360"/>
      </w:pPr>
      <w:rPr>
        <w:rFonts w:hint="default"/>
      </w:rPr>
    </w:lvl>
  </w:abstractNum>
  <w:abstractNum w:abstractNumId="18">
    <w:nsid w:val="7CEB1776"/>
    <w:multiLevelType w:val="hybridMultilevel"/>
    <w:tmpl w:val="9390858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7ECC1FFF"/>
    <w:multiLevelType w:val="singleLevel"/>
    <w:tmpl w:val="2AD20F28"/>
    <w:lvl w:ilvl="0">
      <w:numFmt w:val="bullet"/>
      <w:lvlText w:val="-"/>
      <w:lvlJc w:val="left"/>
      <w:pPr>
        <w:tabs>
          <w:tab w:val="num" w:pos="1068"/>
        </w:tabs>
        <w:ind w:left="1068" w:hanging="360"/>
      </w:pPr>
      <w:rPr>
        <w:rFonts w:hint="default"/>
      </w:rPr>
    </w:lvl>
  </w:abstractNum>
  <w:num w:numId="1">
    <w:abstractNumId w:val="7"/>
  </w:num>
  <w:num w:numId="2">
    <w:abstractNumId w:val="1"/>
  </w:num>
  <w:num w:numId="3">
    <w:abstractNumId w:val="8"/>
  </w:num>
  <w:num w:numId="4">
    <w:abstractNumId w:val="3"/>
  </w:num>
  <w:num w:numId="5">
    <w:abstractNumId w:val="17"/>
  </w:num>
  <w:num w:numId="6">
    <w:abstractNumId w:val="0"/>
  </w:num>
  <w:num w:numId="7">
    <w:abstractNumId w:val="15"/>
  </w:num>
  <w:num w:numId="8">
    <w:abstractNumId w:val="9"/>
  </w:num>
  <w:num w:numId="9">
    <w:abstractNumId w:val="13"/>
  </w:num>
  <w:num w:numId="10">
    <w:abstractNumId w:val="11"/>
  </w:num>
  <w:num w:numId="11">
    <w:abstractNumId w:val="19"/>
  </w:num>
  <w:num w:numId="12">
    <w:abstractNumId w:val="5"/>
  </w:num>
  <w:num w:numId="13">
    <w:abstractNumId w:val="14"/>
  </w:num>
  <w:num w:numId="14">
    <w:abstractNumId w:val="10"/>
  </w:num>
  <w:num w:numId="15">
    <w:abstractNumId w:val="12"/>
  </w:num>
  <w:num w:numId="16">
    <w:abstractNumId w:val="4"/>
  </w:num>
  <w:num w:numId="17">
    <w:abstractNumId w:val="2"/>
  </w:num>
  <w:num w:numId="18">
    <w:abstractNumId w:val="16"/>
  </w:num>
  <w:num w:numId="19">
    <w:abstractNumId w:val="6"/>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42624"/>
    <w:rsid w:val="00015865"/>
    <w:rsid w:val="00067BA8"/>
    <w:rsid w:val="000775FA"/>
    <w:rsid w:val="000F15DF"/>
    <w:rsid w:val="00104F5F"/>
    <w:rsid w:val="001647FC"/>
    <w:rsid w:val="00165169"/>
    <w:rsid w:val="001A0FEF"/>
    <w:rsid w:val="001B6393"/>
    <w:rsid w:val="001D2120"/>
    <w:rsid w:val="001D6AC8"/>
    <w:rsid w:val="002030EE"/>
    <w:rsid w:val="002103BF"/>
    <w:rsid w:val="00210685"/>
    <w:rsid w:val="00254CED"/>
    <w:rsid w:val="00292197"/>
    <w:rsid w:val="00297916"/>
    <w:rsid w:val="002C21EF"/>
    <w:rsid w:val="002F3B45"/>
    <w:rsid w:val="00305570"/>
    <w:rsid w:val="0030569F"/>
    <w:rsid w:val="0032157F"/>
    <w:rsid w:val="00346E95"/>
    <w:rsid w:val="0036389E"/>
    <w:rsid w:val="0038309A"/>
    <w:rsid w:val="003E782E"/>
    <w:rsid w:val="003F1350"/>
    <w:rsid w:val="00410CD6"/>
    <w:rsid w:val="004130A9"/>
    <w:rsid w:val="00421857"/>
    <w:rsid w:val="00431E4B"/>
    <w:rsid w:val="00452230"/>
    <w:rsid w:val="00465168"/>
    <w:rsid w:val="004D49FA"/>
    <w:rsid w:val="004E49E3"/>
    <w:rsid w:val="004E6D04"/>
    <w:rsid w:val="004F0FE3"/>
    <w:rsid w:val="005012AD"/>
    <w:rsid w:val="005121A1"/>
    <w:rsid w:val="00535278"/>
    <w:rsid w:val="00620109"/>
    <w:rsid w:val="006218BB"/>
    <w:rsid w:val="00626609"/>
    <w:rsid w:val="00637332"/>
    <w:rsid w:val="006442D1"/>
    <w:rsid w:val="00645A08"/>
    <w:rsid w:val="006462D1"/>
    <w:rsid w:val="0065191A"/>
    <w:rsid w:val="00660398"/>
    <w:rsid w:val="00683179"/>
    <w:rsid w:val="006B2989"/>
    <w:rsid w:val="006D4931"/>
    <w:rsid w:val="00711285"/>
    <w:rsid w:val="007125E9"/>
    <w:rsid w:val="007216EB"/>
    <w:rsid w:val="00791797"/>
    <w:rsid w:val="007B76F8"/>
    <w:rsid w:val="007C2E3B"/>
    <w:rsid w:val="007D5416"/>
    <w:rsid w:val="007F09B3"/>
    <w:rsid w:val="00827740"/>
    <w:rsid w:val="00836F3B"/>
    <w:rsid w:val="008B20A3"/>
    <w:rsid w:val="008C015B"/>
    <w:rsid w:val="008E55D6"/>
    <w:rsid w:val="009154DC"/>
    <w:rsid w:val="00973A27"/>
    <w:rsid w:val="00996CEC"/>
    <w:rsid w:val="009C06A0"/>
    <w:rsid w:val="00A11FAE"/>
    <w:rsid w:val="00AF642C"/>
    <w:rsid w:val="00B11B89"/>
    <w:rsid w:val="00B41A8F"/>
    <w:rsid w:val="00B557DC"/>
    <w:rsid w:val="00B576D5"/>
    <w:rsid w:val="00B66210"/>
    <w:rsid w:val="00BC5A59"/>
    <w:rsid w:val="00BE303B"/>
    <w:rsid w:val="00BF2DE4"/>
    <w:rsid w:val="00BF71CD"/>
    <w:rsid w:val="00C42624"/>
    <w:rsid w:val="00C771AF"/>
    <w:rsid w:val="00CB1E5B"/>
    <w:rsid w:val="00CC4E4A"/>
    <w:rsid w:val="00CC7FED"/>
    <w:rsid w:val="00CE3F6B"/>
    <w:rsid w:val="00CF2436"/>
    <w:rsid w:val="00CF4014"/>
    <w:rsid w:val="00CF4DB6"/>
    <w:rsid w:val="00D13405"/>
    <w:rsid w:val="00D27BBC"/>
    <w:rsid w:val="00DC678F"/>
    <w:rsid w:val="00DD25A2"/>
    <w:rsid w:val="00DE63A4"/>
    <w:rsid w:val="00E33AB9"/>
    <w:rsid w:val="00E5159A"/>
    <w:rsid w:val="00E51D27"/>
    <w:rsid w:val="00E533E1"/>
    <w:rsid w:val="00EB2C3C"/>
    <w:rsid w:val="00EB61A7"/>
    <w:rsid w:val="00ED0306"/>
    <w:rsid w:val="00FD36F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D0306"/>
  </w:style>
  <w:style w:type="paragraph" w:styleId="Nadpis1">
    <w:name w:val="heading 1"/>
    <w:basedOn w:val="Normln"/>
    <w:next w:val="Normln"/>
    <w:qFormat/>
    <w:rsid w:val="00ED0306"/>
    <w:pPr>
      <w:keepNext/>
      <w:outlineLvl w:val="0"/>
    </w:pPr>
    <w:rPr>
      <w:sz w:val="24"/>
    </w:rPr>
  </w:style>
  <w:style w:type="paragraph" w:styleId="Nadpis2">
    <w:name w:val="heading 2"/>
    <w:basedOn w:val="Normln"/>
    <w:next w:val="Normln"/>
    <w:qFormat/>
    <w:rsid w:val="00ED0306"/>
    <w:pPr>
      <w:keepNext/>
      <w:jc w:val="center"/>
      <w:outlineLvl w:val="1"/>
    </w:pPr>
    <w:rPr>
      <w:b/>
      <w:sz w:val="28"/>
    </w:rPr>
  </w:style>
  <w:style w:type="paragraph" w:styleId="Nadpis3">
    <w:name w:val="heading 3"/>
    <w:basedOn w:val="Normln"/>
    <w:next w:val="Normln"/>
    <w:qFormat/>
    <w:rsid w:val="00ED0306"/>
    <w:pPr>
      <w:keepNext/>
      <w:outlineLvl w:val="2"/>
    </w:pPr>
    <w:rPr>
      <w:b/>
      <w:sz w:val="24"/>
    </w:rPr>
  </w:style>
  <w:style w:type="paragraph" w:styleId="Nadpis4">
    <w:name w:val="heading 4"/>
    <w:basedOn w:val="Normln"/>
    <w:next w:val="Normln"/>
    <w:qFormat/>
    <w:rsid w:val="00ED0306"/>
    <w:pPr>
      <w:keepNext/>
      <w:ind w:left="2124" w:hanging="2124"/>
      <w:jc w:val="center"/>
      <w:outlineLvl w:val="3"/>
    </w:pPr>
    <w:rPr>
      <w:b/>
      <w:sz w:val="24"/>
    </w:rPr>
  </w:style>
  <w:style w:type="paragraph" w:styleId="Nadpis5">
    <w:name w:val="heading 5"/>
    <w:basedOn w:val="Normln"/>
    <w:next w:val="Normln"/>
    <w:qFormat/>
    <w:rsid w:val="00ED0306"/>
    <w:pPr>
      <w:keepNext/>
      <w:jc w:val="center"/>
      <w:outlineLvl w:val="4"/>
    </w:pPr>
    <w:rPr>
      <w:b/>
      <w:sz w:val="24"/>
    </w:rPr>
  </w:style>
  <w:style w:type="paragraph" w:styleId="Nadpis6">
    <w:name w:val="heading 6"/>
    <w:basedOn w:val="Normln"/>
    <w:next w:val="Normln"/>
    <w:qFormat/>
    <w:rsid w:val="00ED0306"/>
    <w:pPr>
      <w:keepNext/>
      <w:ind w:left="708" w:hanging="708"/>
      <w:jc w:val="center"/>
      <w:outlineLvl w:val="5"/>
    </w:pPr>
    <w:rPr>
      <w:b/>
      <w:sz w:val="24"/>
    </w:rPr>
  </w:style>
  <w:style w:type="paragraph" w:styleId="Nadpis7">
    <w:name w:val="heading 7"/>
    <w:basedOn w:val="Normln"/>
    <w:next w:val="Normln"/>
    <w:qFormat/>
    <w:rsid w:val="00ED0306"/>
    <w:pPr>
      <w:keepNext/>
      <w:ind w:left="705" w:hanging="705"/>
      <w:jc w:val="center"/>
      <w:outlineLvl w:val="6"/>
    </w:pPr>
    <w:rPr>
      <w:b/>
      <w:sz w:val="24"/>
    </w:rPr>
  </w:style>
  <w:style w:type="paragraph" w:styleId="Nadpis8">
    <w:name w:val="heading 8"/>
    <w:basedOn w:val="Normln"/>
    <w:next w:val="Normln"/>
    <w:qFormat/>
    <w:rsid w:val="00ED0306"/>
    <w:pPr>
      <w:keepNext/>
      <w:ind w:left="709" w:hanging="709"/>
      <w:jc w:val="both"/>
      <w:outlineLvl w:val="7"/>
    </w:pPr>
    <w:rPr>
      <w:sz w:val="24"/>
    </w:rPr>
  </w:style>
  <w:style w:type="paragraph" w:styleId="Nadpis9">
    <w:name w:val="heading 9"/>
    <w:basedOn w:val="Normln"/>
    <w:next w:val="Normln"/>
    <w:qFormat/>
    <w:rsid w:val="00ED0306"/>
    <w:pPr>
      <w:keepNext/>
      <w:jc w:val="center"/>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ED0306"/>
    <w:rPr>
      <w:sz w:val="24"/>
    </w:rPr>
  </w:style>
  <w:style w:type="paragraph" w:styleId="Zkladntext2">
    <w:name w:val="Body Text 2"/>
    <w:basedOn w:val="Normln"/>
    <w:rsid w:val="00ED0306"/>
    <w:pPr>
      <w:jc w:val="both"/>
    </w:pPr>
    <w:rPr>
      <w:sz w:val="24"/>
    </w:rPr>
  </w:style>
  <w:style w:type="paragraph" w:styleId="Zkladntextodsazen">
    <w:name w:val="Body Text Indent"/>
    <w:basedOn w:val="Normln"/>
    <w:rsid w:val="00ED0306"/>
    <w:pPr>
      <w:ind w:left="709" w:hanging="709"/>
      <w:jc w:val="both"/>
    </w:pPr>
    <w:rPr>
      <w:sz w:val="24"/>
    </w:rPr>
  </w:style>
  <w:style w:type="paragraph" w:styleId="Zkladntextodsazen2">
    <w:name w:val="Body Text Indent 2"/>
    <w:basedOn w:val="Normln"/>
    <w:rsid w:val="00ED0306"/>
    <w:pPr>
      <w:ind w:left="709"/>
      <w:jc w:val="both"/>
    </w:pPr>
    <w:rPr>
      <w:sz w:val="24"/>
    </w:rPr>
  </w:style>
  <w:style w:type="paragraph" w:styleId="Zkladntextodsazen3">
    <w:name w:val="Body Text Indent 3"/>
    <w:basedOn w:val="Normln"/>
    <w:rsid w:val="00ED0306"/>
    <w:pPr>
      <w:ind w:left="705" w:hanging="705"/>
      <w:jc w:val="both"/>
    </w:pPr>
    <w:rPr>
      <w:sz w:val="24"/>
    </w:rPr>
  </w:style>
  <w:style w:type="paragraph" w:styleId="Zhlav">
    <w:name w:val="header"/>
    <w:basedOn w:val="Normln"/>
    <w:rsid w:val="00ED0306"/>
    <w:pPr>
      <w:tabs>
        <w:tab w:val="center" w:pos="4536"/>
        <w:tab w:val="right" w:pos="9072"/>
      </w:tabs>
    </w:pPr>
  </w:style>
  <w:style w:type="paragraph" w:styleId="Zpat">
    <w:name w:val="footer"/>
    <w:basedOn w:val="Normln"/>
    <w:rsid w:val="00ED0306"/>
    <w:pPr>
      <w:tabs>
        <w:tab w:val="center" w:pos="4536"/>
        <w:tab w:val="right" w:pos="9072"/>
      </w:tabs>
    </w:pPr>
  </w:style>
  <w:style w:type="character" w:styleId="slostrnky">
    <w:name w:val="page number"/>
    <w:basedOn w:val="Standardnpsmoodstavce"/>
    <w:rsid w:val="00ED0306"/>
  </w:style>
  <w:style w:type="paragraph" w:styleId="Rozvrendokumentu">
    <w:name w:val="Document Map"/>
    <w:basedOn w:val="Normln"/>
    <w:semiHidden/>
    <w:rsid w:val="00ED0306"/>
    <w:pPr>
      <w:shd w:val="clear" w:color="auto" w:fill="000080"/>
    </w:pPr>
    <w:rPr>
      <w:rFonts w:ascii="Tahoma" w:hAnsi="Tahoma"/>
    </w:rPr>
  </w:style>
  <w:style w:type="paragraph" w:styleId="Zkladntext3">
    <w:name w:val="Body Text 3"/>
    <w:basedOn w:val="Normln"/>
    <w:rsid w:val="00ED0306"/>
    <w:pPr>
      <w:jc w:val="both"/>
    </w:pPr>
    <w:rPr>
      <w:rFonts w:ascii="Arial" w:hAnsi="Arial"/>
    </w:rPr>
  </w:style>
  <w:style w:type="paragraph" w:styleId="Nzev">
    <w:name w:val="Title"/>
    <w:basedOn w:val="Normln"/>
    <w:qFormat/>
    <w:rsid w:val="00ED0306"/>
    <w:pPr>
      <w:jc w:val="center"/>
    </w:pPr>
    <w:rPr>
      <w:sz w:val="24"/>
    </w:rPr>
  </w:style>
  <w:style w:type="paragraph" w:customStyle="1" w:styleId="Text">
    <w:name w:val="Text"/>
    <w:basedOn w:val="Normln"/>
    <w:rsid w:val="00ED0306"/>
    <w:pPr>
      <w:tabs>
        <w:tab w:val="left" w:pos="227"/>
      </w:tabs>
      <w:spacing w:line="220" w:lineRule="exact"/>
      <w:jc w:val="both"/>
    </w:pPr>
    <w:rPr>
      <w:rFonts w:ascii="Book Antiqua" w:hAnsi="Book Antiqua"/>
      <w:color w:val="000000"/>
      <w:sz w:val="18"/>
      <w:lang w:val="en-US"/>
    </w:rPr>
  </w:style>
  <w:style w:type="paragraph" w:customStyle="1" w:styleId="Nzevlnku">
    <w:name w:val="N‡zev ‹l‡nku"/>
    <w:basedOn w:val="Normln"/>
    <w:rsid w:val="00ED0306"/>
    <w:pPr>
      <w:spacing w:line="220" w:lineRule="exact"/>
      <w:jc w:val="center"/>
    </w:pPr>
    <w:rPr>
      <w:rFonts w:ascii="Book Antiqua" w:hAnsi="Book Antiqua"/>
      <w:b/>
      <w:color w:val="000000"/>
      <w:sz w:val="18"/>
      <w:lang w:val="en-US"/>
    </w:rPr>
  </w:style>
  <w:style w:type="character" w:styleId="Hypertextovodkaz">
    <w:name w:val="Hyperlink"/>
    <w:basedOn w:val="Standardnpsmoodstavce"/>
    <w:rsid w:val="00BF2DE4"/>
    <w:rPr>
      <w:color w:val="0000FF"/>
      <w:u w:val="single"/>
    </w:rPr>
  </w:style>
  <w:style w:type="paragraph" w:styleId="Textbubliny">
    <w:name w:val="Balloon Text"/>
    <w:basedOn w:val="Normln"/>
    <w:link w:val="TextbublinyChar"/>
    <w:uiPriority w:val="99"/>
    <w:semiHidden/>
    <w:unhideWhenUsed/>
    <w:rsid w:val="0030557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05570"/>
    <w:rPr>
      <w:rFonts w:ascii="Segoe UI" w:hAnsi="Segoe UI" w:cs="Segoe UI"/>
      <w:sz w:val="18"/>
      <w:szCs w:val="18"/>
    </w:rPr>
  </w:style>
  <w:style w:type="paragraph" w:styleId="Bezmezer">
    <w:name w:val="No Spacing"/>
    <w:uiPriority w:val="1"/>
    <w:qFormat/>
    <w:rsid w:val="003F1350"/>
    <w:pPr>
      <w:contextualSpacing/>
    </w:pPr>
    <w:rPr>
      <w:rFonts w:ascii="Arial" w:eastAsiaTheme="minorHAnsi" w:hAnsi="Arial"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outlineLvl w:val="0"/>
    </w:pPr>
    <w:rPr>
      <w:sz w:val="24"/>
    </w:rPr>
  </w:style>
  <w:style w:type="paragraph" w:styleId="Nadpis2">
    <w:name w:val="heading 2"/>
    <w:basedOn w:val="Normln"/>
    <w:next w:val="Normln"/>
    <w:qFormat/>
    <w:pPr>
      <w:keepNext/>
      <w:jc w:val="center"/>
      <w:outlineLvl w:val="1"/>
    </w:pPr>
    <w:rPr>
      <w:b/>
      <w:sz w:val="28"/>
    </w:rPr>
  </w:style>
  <w:style w:type="paragraph" w:styleId="Nadpis3">
    <w:name w:val="heading 3"/>
    <w:basedOn w:val="Normln"/>
    <w:next w:val="Normln"/>
    <w:qFormat/>
    <w:pPr>
      <w:keepNext/>
      <w:outlineLvl w:val="2"/>
    </w:pPr>
    <w:rPr>
      <w:b/>
      <w:sz w:val="24"/>
    </w:rPr>
  </w:style>
  <w:style w:type="paragraph" w:styleId="Nadpis4">
    <w:name w:val="heading 4"/>
    <w:basedOn w:val="Normln"/>
    <w:next w:val="Normln"/>
    <w:qFormat/>
    <w:pPr>
      <w:keepNext/>
      <w:ind w:left="2124" w:hanging="2124"/>
      <w:jc w:val="center"/>
      <w:outlineLvl w:val="3"/>
    </w:pPr>
    <w:rPr>
      <w:b/>
      <w:sz w:val="24"/>
    </w:rPr>
  </w:style>
  <w:style w:type="paragraph" w:styleId="Nadpis5">
    <w:name w:val="heading 5"/>
    <w:basedOn w:val="Normln"/>
    <w:next w:val="Normln"/>
    <w:qFormat/>
    <w:pPr>
      <w:keepNext/>
      <w:jc w:val="center"/>
      <w:outlineLvl w:val="4"/>
    </w:pPr>
    <w:rPr>
      <w:b/>
      <w:sz w:val="24"/>
    </w:rPr>
  </w:style>
  <w:style w:type="paragraph" w:styleId="Nadpis6">
    <w:name w:val="heading 6"/>
    <w:basedOn w:val="Normln"/>
    <w:next w:val="Normln"/>
    <w:qFormat/>
    <w:pPr>
      <w:keepNext/>
      <w:ind w:left="708" w:hanging="708"/>
      <w:jc w:val="center"/>
      <w:outlineLvl w:val="5"/>
    </w:pPr>
    <w:rPr>
      <w:b/>
      <w:sz w:val="24"/>
    </w:rPr>
  </w:style>
  <w:style w:type="paragraph" w:styleId="Nadpis7">
    <w:name w:val="heading 7"/>
    <w:basedOn w:val="Normln"/>
    <w:next w:val="Normln"/>
    <w:qFormat/>
    <w:pPr>
      <w:keepNext/>
      <w:ind w:left="705" w:hanging="705"/>
      <w:jc w:val="center"/>
      <w:outlineLvl w:val="6"/>
    </w:pPr>
    <w:rPr>
      <w:b/>
      <w:sz w:val="24"/>
    </w:rPr>
  </w:style>
  <w:style w:type="paragraph" w:styleId="Nadpis8">
    <w:name w:val="heading 8"/>
    <w:basedOn w:val="Normln"/>
    <w:next w:val="Normln"/>
    <w:qFormat/>
    <w:pPr>
      <w:keepNext/>
      <w:ind w:left="709" w:hanging="709"/>
      <w:jc w:val="both"/>
      <w:outlineLvl w:val="7"/>
    </w:pPr>
    <w:rPr>
      <w:sz w:val="24"/>
    </w:rPr>
  </w:style>
  <w:style w:type="paragraph" w:styleId="Nadpis9">
    <w:name w:val="heading 9"/>
    <w:basedOn w:val="Normln"/>
    <w:next w:val="Normln"/>
    <w:qFormat/>
    <w:pPr>
      <w:keepNext/>
      <w:jc w:val="center"/>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sz w:val="24"/>
    </w:rPr>
  </w:style>
  <w:style w:type="paragraph" w:styleId="Zkladntext2">
    <w:name w:val="Body Text 2"/>
    <w:basedOn w:val="Normln"/>
    <w:pPr>
      <w:jc w:val="both"/>
    </w:pPr>
    <w:rPr>
      <w:sz w:val="24"/>
    </w:rPr>
  </w:style>
  <w:style w:type="paragraph" w:styleId="Zkladntextodsazen">
    <w:name w:val="Body Text Indent"/>
    <w:basedOn w:val="Normln"/>
    <w:pPr>
      <w:ind w:left="709" w:hanging="709"/>
      <w:jc w:val="both"/>
    </w:pPr>
    <w:rPr>
      <w:sz w:val="24"/>
    </w:rPr>
  </w:style>
  <w:style w:type="paragraph" w:styleId="Zkladntextodsazen2">
    <w:name w:val="Body Text Indent 2"/>
    <w:basedOn w:val="Normln"/>
    <w:pPr>
      <w:ind w:left="709"/>
      <w:jc w:val="both"/>
    </w:pPr>
    <w:rPr>
      <w:sz w:val="24"/>
    </w:rPr>
  </w:style>
  <w:style w:type="paragraph" w:styleId="Zkladntextodsazen3">
    <w:name w:val="Body Text Indent 3"/>
    <w:basedOn w:val="Normln"/>
    <w:pPr>
      <w:ind w:left="705" w:hanging="705"/>
      <w:jc w:val="both"/>
    </w:pPr>
    <w:rPr>
      <w:sz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rPr>
  </w:style>
  <w:style w:type="paragraph" w:styleId="Zkladntext3">
    <w:name w:val="Body Text 3"/>
    <w:basedOn w:val="Normln"/>
    <w:pPr>
      <w:jc w:val="both"/>
    </w:pPr>
    <w:rPr>
      <w:rFonts w:ascii="Arial" w:hAnsi="Arial"/>
    </w:rPr>
  </w:style>
  <w:style w:type="paragraph" w:styleId="Nzev">
    <w:name w:val="Title"/>
    <w:basedOn w:val="Normln"/>
    <w:qFormat/>
    <w:pPr>
      <w:jc w:val="center"/>
    </w:pPr>
    <w:rPr>
      <w:sz w:val="24"/>
    </w:rPr>
  </w:style>
  <w:style w:type="paragraph" w:customStyle="1" w:styleId="Text">
    <w:name w:val="Text"/>
    <w:basedOn w:val="Normln"/>
    <w:pPr>
      <w:tabs>
        <w:tab w:val="left" w:pos="227"/>
      </w:tabs>
      <w:spacing w:line="220" w:lineRule="exact"/>
      <w:jc w:val="both"/>
    </w:pPr>
    <w:rPr>
      <w:rFonts w:ascii="Book Antiqua" w:hAnsi="Book Antiqua"/>
      <w:color w:val="000000"/>
      <w:sz w:val="18"/>
      <w:lang w:val="en-US"/>
    </w:rPr>
  </w:style>
  <w:style w:type="paragraph" w:customStyle="1" w:styleId="Nzevlnku">
    <w:name w:val="N‡zev ‹l‡nku"/>
    <w:basedOn w:val="Normln"/>
    <w:pPr>
      <w:spacing w:line="220" w:lineRule="exact"/>
      <w:jc w:val="center"/>
    </w:pPr>
    <w:rPr>
      <w:rFonts w:ascii="Book Antiqua" w:hAnsi="Book Antiqua"/>
      <w:b/>
      <w:color w:val="000000"/>
      <w:sz w:val="18"/>
      <w:lang w:val="en-US"/>
    </w:rPr>
  </w:style>
  <w:style w:type="character" w:styleId="Hypertextovodkaz">
    <w:name w:val="Hyperlink"/>
    <w:basedOn w:val="Standardnpsmoodstavce"/>
    <w:rsid w:val="00BF2DE4"/>
    <w:rPr>
      <w:color w:val="0000FF"/>
      <w:u w:val="single"/>
    </w:rPr>
  </w:style>
  <w:style w:type="paragraph" w:styleId="Textbubliny">
    <w:name w:val="Balloon Text"/>
    <w:basedOn w:val="Normln"/>
    <w:link w:val="TextbublinyChar"/>
    <w:uiPriority w:val="99"/>
    <w:semiHidden/>
    <w:unhideWhenUsed/>
    <w:rsid w:val="0030557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05570"/>
    <w:rPr>
      <w:rFonts w:ascii="Segoe UI" w:hAnsi="Segoe UI" w:cs="Segoe UI"/>
      <w:sz w:val="18"/>
      <w:szCs w:val="18"/>
    </w:rPr>
  </w:style>
  <w:style w:type="paragraph" w:styleId="Bezmezer">
    <w:name w:val="No Spacing"/>
    <w:uiPriority w:val="1"/>
    <w:qFormat/>
    <w:rsid w:val="003F1350"/>
    <w:pPr>
      <w:contextualSpacing/>
    </w:pPr>
    <w:rPr>
      <w:rFonts w:ascii="Arial" w:eastAsiaTheme="minorHAnsi" w:hAnsi="Arial"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3086</Words>
  <Characters>18208</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K č</vt:lpstr>
    </vt:vector>
  </TitlesOfParts>
  <Company>VLRZ p.o.</Company>
  <LinksUpToDate>false</LinksUpToDate>
  <CharactersWithSpaces>21252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č</dc:title>
  <dc:creator>Věra Rambousková</dc:creator>
  <cp:lastModifiedBy>Lenovo</cp:lastModifiedBy>
  <cp:revision>2</cp:revision>
  <cp:lastPrinted>2017-06-21T13:42:00Z</cp:lastPrinted>
  <dcterms:created xsi:type="dcterms:W3CDTF">2017-09-14T19:12:00Z</dcterms:created>
  <dcterms:modified xsi:type="dcterms:W3CDTF">2017-09-14T19:12:00Z</dcterms:modified>
</cp:coreProperties>
</file>