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ECD" w:rsidRDefault="00180ECD">
      <w:pPr>
        <w:pStyle w:val="Zkladntext"/>
        <w:widowControl/>
        <w:jc w:val="both"/>
        <w:rPr>
          <w:rFonts w:ascii="Arial" w:hAnsi="Arial" w:cs="Arial"/>
          <w:color w:val="auto"/>
          <w:sz w:val="20"/>
        </w:rPr>
      </w:pPr>
      <w:bookmarkStart w:id="0" w:name="_GoBack"/>
      <w:bookmarkEnd w:id="0"/>
    </w:p>
    <w:p w:rsidR="00180ECD" w:rsidRDefault="009854DE">
      <w:pPr>
        <w:jc w:val="center"/>
        <w:rPr>
          <w:b/>
          <w:sz w:val="22"/>
          <w:szCs w:val="22"/>
        </w:rPr>
      </w:pPr>
      <w:r>
        <w:rPr>
          <w:rFonts w:ascii="Arial" w:eastAsia="Arial" w:hAnsi="Arial" w:cs="Arial"/>
          <w:b/>
          <w:bCs/>
          <w:sz w:val="28"/>
          <w:szCs w:val="36"/>
        </w:rPr>
        <w:t xml:space="preserve"> </w:t>
      </w:r>
      <w:r>
        <w:rPr>
          <w:b/>
          <w:sz w:val="32"/>
          <w:szCs w:val="32"/>
        </w:rPr>
        <w:t>Smlouva o dílo</w:t>
      </w:r>
    </w:p>
    <w:p w:rsidR="00180ECD" w:rsidRDefault="009854DE">
      <w:pPr>
        <w:jc w:val="center"/>
        <w:rPr>
          <w:b/>
          <w:sz w:val="22"/>
          <w:szCs w:val="22"/>
        </w:rPr>
      </w:pPr>
      <w:r>
        <w:rPr>
          <w:b/>
          <w:sz w:val="22"/>
          <w:szCs w:val="22"/>
        </w:rPr>
        <w:t>č.</w:t>
      </w:r>
      <w:r w:rsidR="00076B4A">
        <w:rPr>
          <w:b/>
          <w:sz w:val="22"/>
          <w:szCs w:val="22"/>
        </w:rPr>
        <w:t>569/ODŽP/2016</w:t>
      </w:r>
    </w:p>
    <w:p w:rsidR="00180ECD" w:rsidRDefault="00180ECD">
      <w:pPr>
        <w:jc w:val="center"/>
        <w:rPr>
          <w:b/>
          <w:sz w:val="22"/>
          <w:szCs w:val="22"/>
        </w:rPr>
      </w:pPr>
    </w:p>
    <w:p w:rsidR="00180ECD" w:rsidRDefault="009854DE">
      <w:pPr>
        <w:jc w:val="both"/>
      </w:pPr>
      <w:r>
        <w:t>uzavřená mezi těmito smluvními stranami:</w:t>
      </w:r>
    </w:p>
    <w:p w:rsidR="00180ECD" w:rsidRDefault="00180ECD">
      <w:pPr>
        <w:jc w:val="both"/>
      </w:pPr>
    </w:p>
    <w:p w:rsidR="00180ECD" w:rsidRDefault="00180ECD">
      <w:pPr>
        <w:jc w:val="center"/>
        <w:rPr>
          <w:b/>
        </w:rPr>
      </w:pPr>
    </w:p>
    <w:p w:rsidR="00180ECD" w:rsidRDefault="009854DE">
      <w:r>
        <w:rPr>
          <w:b/>
        </w:rPr>
        <w:t>Objednatel:</w:t>
      </w:r>
      <w:r>
        <w:rPr>
          <w:b/>
        </w:rPr>
        <w:tab/>
        <w:t xml:space="preserve">             </w:t>
      </w:r>
      <w:r w:rsidR="0082114D">
        <w:rPr>
          <w:b/>
        </w:rPr>
        <w:tab/>
      </w:r>
      <w:r w:rsidR="0082114D">
        <w:rPr>
          <w:b/>
        </w:rPr>
        <w:tab/>
      </w:r>
      <w:r>
        <w:rPr>
          <w:b/>
        </w:rPr>
        <w:t>Statutární město Teplice</w:t>
      </w:r>
    </w:p>
    <w:p w:rsidR="0082114D" w:rsidRDefault="0082114D">
      <w:pPr>
        <w:ind w:left="708"/>
      </w:pPr>
      <w:r>
        <w:t>z</w:t>
      </w:r>
      <w:r w:rsidR="009854DE">
        <w:t xml:space="preserve">astoupen na základě vnitřních předpisů: </w:t>
      </w:r>
    </w:p>
    <w:p w:rsidR="00180ECD" w:rsidRDefault="009854DE" w:rsidP="0082114D">
      <w:pPr>
        <w:ind w:left="3588" w:firstLine="12"/>
      </w:pPr>
      <w:r>
        <w:t xml:space="preserve">Bc. Ivanou Müllerovou, vedoucí </w:t>
      </w:r>
      <w:r w:rsidR="0082114D">
        <w:t xml:space="preserve">ODŽP </w:t>
      </w:r>
      <w:r>
        <w:t xml:space="preserve">Magistrátu města Teplice                                                                  </w:t>
      </w:r>
    </w:p>
    <w:p w:rsidR="00180ECD" w:rsidRDefault="009854DE">
      <w:pPr>
        <w:ind w:left="708"/>
      </w:pPr>
      <w:r>
        <w:t>sídlo:</w:t>
      </w:r>
      <w:r>
        <w:tab/>
      </w:r>
      <w:r>
        <w:tab/>
        <w:t xml:space="preserve">              </w:t>
      </w:r>
      <w:r w:rsidR="0082114D">
        <w:tab/>
      </w:r>
      <w:r>
        <w:t>nám. Svobody 2, Teplice 415 95</w:t>
      </w:r>
    </w:p>
    <w:p w:rsidR="00180ECD" w:rsidRDefault="009854DE">
      <w:pPr>
        <w:ind w:left="708"/>
      </w:pPr>
      <w:r>
        <w:t>IČ:</w:t>
      </w:r>
      <w:r>
        <w:tab/>
      </w:r>
      <w:r>
        <w:tab/>
        <w:t xml:space="preserve">              </w:t>
      </w:r>
      <w:r w:rsidR="0082114D">
        <w:tab/>
      </w:r>
      <w:r>
        <w:t xml:space="preserve">002 66 621 </w:t>
      </w:r>
    </w:p>
    <w:p w:rsidR="00180ECD" w:rsidRDefault="009854DE">
      <w:pPr>
        <w:ind w:left="708"/>
      </w:pPr>
      <w:r>
        <w:t>DIČ:</w:t>
      </w:r>
      <w:r>
        <w:tab/>
      </w:r>
      <w:r>
        <w:tab/>
      </w:r>
      <w:r>
        <w:tab/>
      </w:r>
      <w:r w:rsidR="006F027B">
        <w:t xml:space="preserve"> </w:t>
      </w:r>
      <w:r>
        <w:t xml:space="preserve"> </w:t>
      </w:r>
      <w:r w:rsidR="0082114D">
        <w:tab/>
      </w:r>
      <w:r>
        <w:t>CZ002 66 621</w:t>
      </w:r>
    </w:p>
    <w:p w:rsidR="00180ECD" w:rsidRDefault="006F027B">
      <w:pPr>
        <w:tabs>
          <w:tab w:val="left" w:pos="3600"/>
        </w:tabs>
        <w:ind w:left="709"/>
      </w:pPr>
      <w:r>
        <w:t xml:space="preserve">bankovní spojení:          </w:t>
      </w:r>
      <w:r w:rsidR="0082114D">
        <w:tab/>
      </w:r>
      <w:r w:rsidR="009854DE">
        <w:t>KB Teplice, č.ú. 226501/0100</w:t>
      </w:r>
    </w:p>
    <w:p w:rsidR="00180ECD" w:rsidRDefault="00180ECD">
      <w:pPr>
        <w:ind w:left="708"/>
      </w:pPr>
    </w:p>
    <w:p w:rsidR="0082114D" w:rsidRDefault="009854DE">
      <w:pPr>
        <w:ind w:left="708"/>
      </w:pPr>
      <w:r>
        <w:t xml:space="preserve">osoby oprávněné k jednání: </w:t>
      </w:r>
      <w:r>
        <w:tab/>
        <w:t xml:space="preserve">ve věcech smluvních </w:t>
      </w:r>
    </w:p>
    <w:p w:rsidR="00180ECD" w:rsidRDefault="009854DE" w:rsidP="0082114D">
      <w:pPr>
        <w:ind w:left="3588" w:firstLine="12"/>
      </w:pPr>
      <w:r>
        <w:t xml:space="preserve">Bc. Ivana Müllerová, vedoucí </w:t>
      </w:r>
      <w:r w:rsidR="0082114D">
        <w:t>ODŽP</w:t>
      </w:r>
      <w:r>
        <w:t>, tel. 417510902</w:t>
      </w:r>
    </w:p>
    <w:p w:rsidR="00180ECD" w:rsidRDefault="009854DE">
      <w:pPr>
        <w:ind w:left="708"/>
      </w:pPr>
      <w:r>
        <w:t xml:space="preserve">                                                                                        </w:t>
      </w:r>
    </w:p>
    <w:p w:rsidR="0082114D" w:rsidRDefault="009854DE" w:rsidP="0082114D">
      <w:pPr>
        <w:ind w:left="708"/>
      </w:pPr>
      <w:r>
        <w:t xml:space="preserve">                                             </w:t>
      </w:r>
      <w:r>
        <w:tab/>
        <w:t xml:space="preserve">ve věcech technických: </w:t>
      </w:r>
    </w:p>
    <w:p w:rsidR="00180ECD" w:rsidRDefault="009854DE" w:rsidP="0082114D">
      <w:pPr>
        <w:ind w:left="3588" w:firstLine="12"/>
      </w:pPr>
      <w:r>
        <w:t>Bc. Šá</w:t>
      </w:r>
      <w:r w:rsidR="0082114D">
        <w:t xml:space="preserve">rka Marešová, vedoucí oddělení </w:t>
      </w:r>
      <w:r>
        <w:t xml:space="preserve">investic a realizací  </w:t>
      </w:r>
    </w:p>
    <w:p w:rsidR="00180ECD" w:rsidRDefault="009854DE">
      <w:pPr>
        <w:ind w:left="708"/>
      </w:pPr>
      <w:r>
        <w:t xml:space="preserve">                                                                                           </w:t>
      </w:r>
    </w:p>
    <w:p w:rsidR="0082114D" w:rsidRDefault="009854DE">
      <w:pPr>
        <w:ind w:left="708"/>
      </w:pPr>
      <w:r>
        <w:t xml:space="preserve">                                             </w:t>
      </w:r>
      <w:r>
        <w:tab/>
        <w:t xml:space="preserve">technický dozor objednatele (TDO):  </w:t>
      </w:r>
    </w:p>
    <w:p w:rsidR="00180ECD" w:rsidRDefault="0082114D" w:rsidP="0082114D">
      <w:pPr>
        <w:ind w:left="3600"/>
      </w:pPr>
      <w:r>
        <w:t xml:space="preserve">Daniela Hojdarová, </w:t>
      </w:r>
      <w:r w:rsidR="009854DE">
        <w:t>tel.4175109</w:t>
      </w:r>
      <w:r w:rsidR="006910D3">
        <w:t>2</w:t>
      </w:r>
      <w:r w:rsidR="00346E6B">
        <w:t>2</w:t>
      </w:r>
      <w:r w:rsidR="009854DE">
        <w:t xml:space="preserve">, e-mail: </w:t>
      </w:r>
      <w:r w:rsidR="00346E6B">
        <w:t>hojdarova</w:t>
      </w:r>
      <w:r w:rsidR="009854DE">
        <w:t>@teplice.cz</w:t>
      </w:r>
    </w:p>
    <w:p w:rsidR="00180ECD" w:rsidRDefault="009854DE">
      <w:pPr>
        <w:ind w:left="708"/>
      </w:pPr>
      <w:r>
        <w:tab/>
      </w:r>
      <w:r>
        <w:tab/>
      </w:r>
      <w:r>
        <w:tab/>
      </w:r>
      <w:r>
        <w:tab/>
      </w:r>
      <w:r>
        <w:tab/>
      </w:r>
      <w:r>
        <w:tab/>
      </w:r>
      <w:r>
        <w:tab/>
      </w:r>
      <w:r>
        <w:tab/>
      </w:r>
      <w:r>
        <w:tab/>
      </w:r>
      <w:r>
        <w:tab/>
      </w:r>
    </w:p>
    <w:p w:rsidR="00180ECD" w:rsidRDefault="00180ECD">
      <w:pPr>
        <w:ind w:left="708"/>
      </w:pPr>
    </w:p>
    <w:p w:rsidR="00180ECD" w:rsidRDefault="00180ECD">
      <w:pPr>
        <w:ind w:left="708"/>
      </w:pPr>
    </w:p>
    <w:p w:rsidR="00180ECD" w:rsidRPr="00413C38" w:rsidRDefault="009854DE">
      <w:pPr>
        <w:rPr>
          <w:b/>
        </w:rPr>
      </w:pPr>
      <w:r>
        <w:rPr>
          <w:b/>
        </w:rPr>
        <w:t>Zhotovitel:</w:t>
      </w:r>
      <w:r>
        <w:t xml:space="preserve"> </w:t>
      </w:r>
      <w:r>
        <w:tab/>
        <w:t xml:space="preserve">                </w:t>
      </w:r>
      <w:r w:rsidR="00413C38">
        <w:tab/>
      </w:r>
      <w:r w:rsidR="00413C38">
        <w:tab/>
      </w:r>
      <w:r w:rsidR="003045B4" w:rsidRPr="00413C38">
        <w:rPr>
          <w:b/>
        </w:rPr>
        <w:t>UniWel STAVBY spol. s r.o.</w:t>
      </w:r>
    </w:p>
    <w:p w:rsidR="00180ECD" w:rsidRDefault="009854DE">
      <w:pPr>
        <w:ind w:left="360"/>
      </w:pPr>
      <w:r>
        <w:t xml:space="preserve">      jednající/zast</w:t>
      </w:r>
      <w:r w:rsidR="00413C38">
        <w:t>oupen:</w:t>
      </w:r>
      <w:r w:rsidR="00413C38">
        <w:tab/>
      </w:r>
      <w:r w:rsidR="00413C38">
        <w:tab/>
      </w:r>
      <w:r w:rsidR="003045B4">
        <w:t>Ing. Vladimír Veltruský, jednatel</w:t>
      </w:r>
    </w:p>
    <w:p w:rsidR="00180ECD" w:rsidRDefault="009854DE">
      <w:pPr>
        <w:ind w:left="360"/>
      </w:pPr>
      <w:r>
        <w:t xml:space="preserve">      sídlo:</w:t>
      </w:r>
      <w:r>
        <w:tab/>
      </w:r>
      <w:r>
        <w:tab/>
      </w:r>
      <w:r>
        <w:tab/>
        <w:t xml:space="preserve">   </w:t>
      </w:r>
      <w:r w:rsidR="00413C38">
        <w:tab/>
      </w:r>
      <w:r w:rsidR="003045B4">
        <w:t>Zemská 1894, 415 01  Teplice</w:t>
      </w:r>
    </w:p>
    <w:p w:rsidR="00180ECD" w:rsidRDefault="009854DE">
      <w:pPr>
        <w:ind w:left="708"/>
      </w:pPr>
      <w:r>
        <w:t>IČ:</w:t>
      </w:r>
      <w:r>
        <w:tab/>
      </w:r>
      <w:r>
        <w:tab/>
        <w:t xml:space="preserve">                </w:t>
      </w:r>
      <w:r w:rsidR="00413C38">
        <w:tab/>
      </w:r>
      <w:r w:rsidR="003045B4">
        <w:t>613 24 043</w:t>
      </w:r>
    </w:p>
    <w:p w:rsidR="00180ECD" w:rsidRDefault="009854DE">
      <w:pPr>
        <w:ind w:left="708"/>
      </w:pPr>
      <w:r>
        <w:t xml:space="preserve">DIČ:                                   </w:t>
      </w:r>
      <w:r w:rsidR="00413C38">
        <w:tab/>
      </w:r>
      <w:r w:rsidR="003045B4">
        <w:t>CZ61324043</w:t>
      </w:r>
    </w:p>
    <w:p w:rsidR="00180ECD" w:rsidRDefault="009854DE">
      <w:pPr>
        <w:ind w:left="708"/>
      </w:pPr>
      <w:r>
        <w:t xml:space="preserve">bankovní spojení:              </w:t>
      </w:r>
      <w:r w:rsidR="00413C38">
        <w:tab/>
      </w:r>
      <w:r w:rsidR="003045B4">
        <w:t>Raiffeisenbank a.s. Teplice, č.ú. 700700702/5500</w:t>
      </w:r>
    </w:p>
    <w:p w:rsidR="00180ECD" w:rsidRDefault="009854DE">
      <w:pPr>
        <w:ind w:left="708"/>
      </w:pPr>
      <w:r>
        <w:t xml:space="preserve">e-mail:                                </w:t>
      </w:r>
      <w:r w:rsidR="00413C38">
        <w:tab/>
      </w:r>
      <w:r w:rsidR="003045B4">
        <w:t>veltrusky2@</w:t>
      </w:r>
      <w:r w:rsidR="00143C47">
        <w:t>uniwel.cz</w:t>
      </w:r>
    </w:p>
    <w:p w:rsidR="00180ECD" w:rsidRDefault="009854DE">
      <w:pPr>
        <w:ind w:left="708"/>
      </w:pPr>
      <w:r>
        <w:t xml:space="preserve">osoby oprávněné k jednání: ve věcech smluvních: </w:t>
      </w:r>
      <w:r w:rsidR="00143C47">
        <w:t>Ing. Vladimír Veltruský, jednatel</w:t>
      </w:r>
    </w:p>
    <w:p w:rsidR="00180ECD" w:rsidRDefault="009854DE">
      <w:pPr>
        <w:ind w:left="708"/>
      </w:pPr>
      <w:r>
        <w:t xml:space="preserve">                                             ve věcech technických: </w:t>
      </w:r>
      <w:r w:rsidR="00413C38">
        <w:t>Ing. Jiří Doležal, stavbyvedoucí</w:t>
      </w:r>
    </w:p>
    <w:p w:rsidR="00180ECD" w:rsidRDefault="009854DE">
      <w:pPr>
        <w:pStyle w:val="Zkladntext"/>
        <w:widowControl/>
        <w:jc w:val="both"/>
        <w:rPr>
          <w:color w:val="auto"/>
        </w:rPr>
      </w:pPr>
      <w:r>
        <w:rPr>
          <w:color w:val="auto"/>
        </w:rPr>
        <w:t xml:space="preserve">                                                         ve věcech realizace a předání díla: </w:t>
      </w:r>
      <w:r w:rsidR="00413C38">
        <w:rPr>
          <w:color w:val="auto"/>
        </w:rPr>
        <w:t>Ing. Jiří Doležal, stavbyvedoucí</w:t>
      </w:r>
    </w:p>
    <w:p w:rsidR="00180ECD" w:rsidRDefault="00180ECD">
      <w:pPr>
        <w:pStyle w:val="Zkladntext"/>
        <w:widowControl/>
        <w:jc w:val="both"/>
        <w:rPr>
          <w:color w:val="auto"/>
        </w:rPr>
      </w:pPr>
    </w:p>
    <w:p w:rsidR="00180ECD" w:rsidRDefault="009854DE" w:rsidP="00413C38">
      <w:pPr>
        <w:pStyle w:val="Zkladntext"/>
        <w:widowControl/>
        <w:ind w:firstLine="720"/>
        <w:jc w:val="both"/>
        <w:rPr>
          <w:b/>
          <w:bCs/>
          <w:color w:val="auto"/>
        </w:rPr>
      </w:pPr>
      <w:r>
        <w:rPr>
          <w:color w:val="auto"/>
        </w:rPr>
        <w:t xml:space="preserve">zápis v OR (nebo ŽR) : </w:t>
      </w:r>
      <w:r w:rsidR="00413C38">
        <w:rPr>
          <w:color w:val="auto"/>
        </w:rPr>
        <w:t>u KS v Ústí nad Labem, oddíl C, vložka 6833</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b/>
          <w:bCs/>
          <w:color w:val="auto"/>
        </w:rPr>
      </w:pPr>
      <w:r>
        <w:rPr>
          <w:b/>
          <w:bCs/>
          <w:color w:val="auto"/>
        </w:rPr>
        <w:t>Článek I. - Podklady pro uzavření smlouvy</w:t>
      </w:r>
    </w:p>
    <w:p w:rsidR="00180ECD" w:rsidRDefault="00180ECD">
      <w:pPr>
        <w:pStyle w:val="Zkladntext"/>
        <w:widowControl/>
        <w:ind w:left="115"/>
        <w:jc w:val="center"/>
        <w:rPr>
          <w:b/>
          <w:bCs/>
          <w:color w:val="auto"/>
        </w:rPr>
      </w:pPr>
    </w:p>
    <w:p w:rsidR="00D72495" w:rsidRPr="00707702" w:rsidRDefault="00D72495" w:rsidP="00707702">
      <w:pPr>
        <w:pStyle w:val="Zkladntext"/>
        <w:widowControl/>
        <w:numPr>
          <w:ilvl w:val="0"/>
          <w:numId w:val="10"/>
        </w:numPr>
        <w:jc w:val="both"/>
        <w:rPr>
          <w:color w:val="auto"/>
        </w:rPr>
      </w:pPr>
      <w:r w:rsidRPr="00707702">
        <w:rPr>
          <w:color w:val="auto"/>
        </w:rPr>
        <w:t>Zadávací dokumentace veřejné zakázky.</w:t>
      </w:r>
    </w:p>
    <w:p w:rsidR="00D72495" w:rsidRPr="00707702" w:rsidRDefault="00413C38" w:rsidP="00707702">
      <w:pPr>
        <w:pStyle w:val="Zkladntext"/>
        <w:widowControl/>
        <w:numPr>
          <w:ilvl w:val="0"/>
          <w:numId w:val="10"/>
        </w:numPr>
        <w:jc w:val="both"/>
      </w:pPr>
      <w:r>
        <w:rPr>
          <w:color w:val="auto"/>
        </w:rPr>
        <w:t>Nabídka zhotovitele ze dne 15.9.2016</w:t>
      </w:r>
      <w:r w:rsidR="00D72495" w:rsidRPr="00707702">
        <w:rPr>
          <w:color w:val="auto"/>
        </w:rPr>
        <w:t>.</w:t>
      </w:r>
    </w:p>
    <w:p w:rsidR="00D72495" w:rsidRPr="00707702" w:rsidRDefault="00D72495" w:rsidP="00707702">
      <w:pPr>
        <w:pStyle w:val="Odstavecseseznamem"/>
        <w:numPr>
          <w:ilvl w:val="0"/>
          <w:numId w:val="10"/>
        </w:numPr>
        <w:jc w:val="both"/>
        <w:rPr>
          <w:rFonts w:ascii="Times New Roman" w:hAnsi="Times New Roman" w:cs="Times New Roman"/>
          <w:b/>
          <w:sz w:val="24"/>
          <w:szCs w:val="24"/>
        </w:rPr>
      </w:pPr>
      <w:r w:rsidRPr="00707702">
        <w:rPr>
          <w:rFonts w:ascii="Times New Roman" w:hAnsi="Times New Roman" w:cs="Times New Roman"/>
          <w:sz w:val="24"/>
          <w:szCs w:val="24"/>
        </w:rPr>
        <w:t xml:space="preserve">Projektová dokumentace a soupis prací s výkazem výměr stavby </w:t>
      </w:r>
      <w:r w:rsidRPr="00AD5171">
        <w:rPr>
          <w:rFonts w:ascii="Times New Roman" w:hAnsi="Times New Roman" w:cs="Times New Roman"/>
          <w:b/>
          <w:sz w:val="24"/>
          <w:szCs w:val="24"/>
        </w:rPr>
        <w:t>„</w:t>
      </w:r>
      <w:r w:rsidR="003525F2">
        <w:rPr>
          <w:rFonts w:ascii="Times New Roman" w:hAnsi="Times New Roman" w:cs="Times New Roman"/>
          <w:b/>
          <w:sz w:val="24"/>
          <w:szCs w:val="24"/>
        </w:rPr>
        <w:t>Revitalizace kolonády – Mírové nám</w:t>
      </w:r>
      <w:r w:rsidR="00FA2A22">
        <w:rPr>
          <w:rFonts w:ascii="Times New Roman" w:hAnsi="Times New Roman" w:cs="Times New Roman"/>
          <w:b/>
          <w:sz w:val="24"/>
          <w:szCs w:val="24"/>
        </w:rPr>
        <w:t>ěstí, Teplice</w:t>
      </w:r>
      <w:r w:rsidR="006C4FA3">
        <w:rPr>
          <w:rFonts w:ascii="Times New Roman" w:hAnsi="Times New Roman" w:cs="Times New Roman"/>
          <w:b/>
          <w:sz w:val="24"/>
          <w:szCs w:val="24"/>
        </w:rPr>
        <w:t xml:space="preserve"> – </w:t>
      </w:r>
      <w:r w:rsidR="00372337">
        <w:rPr>
          <w:rFonts w:ascii="Times New Roman" w:hAnsi="Times New Roman" w:cs="Times New Roman"/>
          <w:b/>
          <w:sz w:val="24"/>
          <w:szCs w:val="24"/>
        </w:rPr>
        <w:t>I</w:t>
      </w:r>
      <w:r w:rsidR="006C4FA3">
        <w:rPr>
          <w:rFonts w:ascii="Times New Roman" w:hAnsi="Times New Roman" w:cs="Times New Roman"/>
          <w:b/>
          <w:sz w:val="24"/>
          <w:szCs w:val="24"/>
        </w:rPr>
        <w:t>II.</w:t>
      </w:r>
      <w:r w:rsidRPr="00CC2808">
        <w:rPr>
          <w:rFonts w:ascii="Times New Roman" w:hAnsi="Times New Roman" w:cs="Times New Roman"/>
          <w:b/>
          <w:sz w:val="24"/>
          <w:szCs w:val="24"/>
        </w:rPr>
        <w:t>“,</w:t>
      </w:r>
      <w:r w:rsidRPr="00707702">
        <w:rPr>
          <w:rFonts w:ascii="Times New Roman" w:hAnsi="Times New Roman" w:cs="Times New Roman"/>
          <w:sz w:val="24"/>
          <w:szCs w:val="24"/>
        </w:rPr>
        <w:t xml:space="preserve">  zpracovaná  </w:t>
      </w:r>
      <w:r w:rsidR="003525F2">
        <w:rPr>
          <w:rFonts w:ascii="Times New Roman" w:hAnsi="Times New Roman" w:cs="Times New Roman"/>
          <w:sz w:val="24"/>
          <w:szCs w:val="24"/>
        </w:rPr>
        <w:t>Ing. Jiří</w:t>
      </w:r>
      <w:r w:rsidR="00EA092D">
        <w:rPr>
          <w:rFonts w:ascii="Times New Roman" w:hAnsi="Times New Roman" w:cs="Times New Roman"/>
          <w:sz w:val="24"/>
          <w:szCs w:val="24"/>
        </w:rPr>
        <w:t>m</w:t>
      </w:r>
      <w:r w:rsidR="003525F2">
        <w:rPr>
          <w:rFonts w:ascii="Times New Roman" w:hAnsi="Times New Roman" w:cs="Times New Roman"/>
          <w:sz w:val="24"/>
          <w:szCs w:val="24"/>
        </w:rPr>
        <w:t xml:space="preserve"> Holík</w:t>
      </w:r>
      <w:r w:rsidR="00EA092D">
        <w:rPr>
          <w:rFonts w:ascii="Times New Roman" w:hAnsi="Times New Roman" w:cs="Times New Roman"/>
          <w:sz w:val="24"/>
          <w:szCs w:val="24"/>
        </w:rPr>
        <w:t>em</w:t>
      </w:r>
      <w:r w:rsidR="003525F2">
        <w:rPr>
          <w:rFonts w:ascii="Times New Roman" w:hAnsi="Times New Roman" w:cs="Times New Roman"/>
          <w:sz w:val="24"/>
          <w:szCs w:val="24"/>
        </w:rPr>
        <w:t>, U Staré školy 147, 415 01 Teplice</w:t>
      </w:r>
      <w:r w:rsidR="00B205FD" w:rsidRPr="00707702">
        <w:rPr>
          <w:rFonts w:ascii="Times New Roman" w:hAnsi="Times New Roman" w:cs="Times New Roman"/>
          <w:sz w:val="24"/>
          <w:szCs w:val="24"/>
        </w:rPr>
        <w:t>.</w:t>
      </w:r>
      <w:r w:rsidRPr="00707702">
        <w:rPr>
          <w:rFonts w:ascii="Times New Roman" w:hAnsi="Times New Roman" w:cs="Times New Roman"/>
          <w:sz w:val="24"/>
          <w:szCs w:val="24"/>
        </w:rPr>
        <w:t xml:space="preserve"> </w:t>
      </w: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center"/>
        <w:rPr>
          <w:b/>
          <w:bCs/>
          <w:color w:val="auto"/>
        </w:rPr>
      </w:pPr>
    </w:p>
    <w:p w:rsidR="0082114D" w:rsidRDefault="0082114D" w:rsidP="00D72495">
      <w:pPr>
        <w:pStyle w:val="Zkladntext"/>
        <w:widowControl/>
        <w:jc w:val="center"/>
        <w:rPr>
          <w:b/>
          <w:bCs/>
          <w:color w:val="auto"/>
        </w:rPr>
      </w:pPr>
    </w:p>
    <w:p w:rsidR="0082114D" w:rsidRDefault="0082114D" w:rsidP="00D72495">
      <w:pPr>
        <w:pStyle w:val="Zkladntext"/>
        <w:widowControl/>
        <w:jc w:val="center"/>
        <w:rPr>
          <w:b/>
          <w:bCs/>
          <w:color w:val="auto"/>
        </w:rPr>
      </w:pPr>
    </w:p>
    <w:p w:rsidR="00D72495" w:rsidRDefault="00D72495" w:rsidP="00D72495">
      <w:pPr>
        <w:pStyle w:val="Zkladntext"/>
        <w:widowControl/>
        <w:jc w:val="center"/>
        <w:rPr>
          <w:b/>
          <w:bCs/>
          <w:color w:val="auto"/>
        </w:rPr>
      </w:pPr>
      <w:r>
        <w:rPr>
          <w:b/>
          <w:bCs/>
          <w:color w:val="auto"/>
        </w:rPr>
        <w:t>Článek II. -  Předmět díla</w:t>
      </w:r>
    </w:p>
    <w:p w:rsidR="00D72495" w:rsidRDefault="00D72495" w:rsidP="00D72495">
      <w:pPr>
        <w:pStyle w:val="Zkladntext"/>
        <w:widowControl/>
        <w:rPr>
          <w:b/>
          <w:bCs/>
          <w:color w:val="auto"/>
        </w:rPr>
      </w:pPr>
    </w:p>
    <w:p w:rsidR="00D72495" w:rsidRDefault="00D72495" w:rsidP="00D72495">
      <w:pPr>
        <w:numPr>
          <w:ilvl w:val="0"/>
          <w:numId w:val="21"/>
        </w:numPr>
        <w:spacing w:before="120" w:line="240" w:lineRule="atLeast"/>
        <w:jc w:val="both"/>
      </w:pPr>
      <w:r>
        <w:t xml:space="preserve">Zhotovitel se zavazuje provést na svůj náklad a na své </w:t>
      </w:r>
      <w:r w:rsidR="00413C38">
        <w:t xml:space="preserve">nebezpečí pro objednatele dílo </w:t>
      </w:r>
      <w:r>
        <w:t>v rozsahu a za podmínek ujednaných v této smlouvě.</w:t>
      </w:r>
    </w:p>
    <w:p w:rsidR="00D72495" w:rsidRDefault="00D72495" w:rsidP="00D72495">
      <w:pPr>
        <w:numPr>
          <w:ilvl w:val="0"/>
          <w:numId w:val="21"/>
        </w:numPr>
        <w:spacing w:before="120" w:line="240" w:lineRule="atLeast"/>
        <w:jc w:val="both"/>
      </w:pPr>
      <w:r>
        <w:t>Pro účely této smlouvy se dílem rozumí provedení kompletní dodávky stavebních prací a všech ostatních dodávek potřebných k řádnému zhotovení stavby s názvem „</w:t>
      </w:r>
      <w:r w:rsidR="00513B42" w:rsidRPr="00513B42">
        <w:t>Revitalizace kolonády – Mírové nám</w:t>
      </w:r>
      <w:r w:rsidR="00FA2A22">
        <w:t>ěstí, Teplice</w:t>
      </w:r>
      <w:r w:rsidR="006C4FA3">
        <w:t xml:space="preserve"> – </w:t>
      </w:r>
      <w:r w:rsidR="00372337">
        <w:t>I</w:t>
      </w:r>
      <w:r w:rsidR="006C4FA3">
        <w:t>II.</w:t>
      </w:r>
      <w:r w:rsidRPr="00B205FD">
        <w:t>“</w:t>
      </w:r>
      <w:r>
        <w:t xml:space="preserve">  dle projektové dokumentace stavby ( ad I./3 Smlouvy) a soupisu stavebních prací, dodávek a služeb s výkazem výměr(dále jen „dílo“).</w:t>
      </w:r>
    </w:p>
    <w:p w:rsidR="00180ECD" w:rsidRDefault="00180ECD">
      <w:pPr>
        <w:spacing w:before="120" w:line="240" w:lineRule="atLeast"/>
        <w:ind w:left="720"/>
        <w:jc w:val="both"/>
      </w:pPr>
    </w:p>
    <w:p w:rsidR="00180ECD" w:rsidRDefault="009854DE">
      <w:pPr>
        <w:ind w:firstLine="720"/>
        <w:jc w:val="both"/>
      </w:pPr>
      <w:r>
        <w:rPr>
          <w:u w:val="single"/>
        </w:rPr>
        <w:t>Součástí předmětu díla je rovněž zejména :</w:t>
      </w:r>
    </w:p>
    <w:p w:rsidR="00180ECD" w:rsidRDefault="009854DE">
      <w:pPr>
        <w:numPr>
          <w:ilvl w:val="0"/>
          <w:numId w:val="7"/>
        </w:numPr>
        <w:jc w:val="both"/>
      </w:pPr>
      <w:r>
        <w:t>zajištění veškerých dokladů požadovaných zákony a jinými obecně závaznými předpisy a zadavatelem, například atestů materiálů a výrobků, prohlášení o shodách, záručních listů, atd.,</w:t>
      </w:r>
    </w:p>
    <w:p w:rsidR="00180ECD" w:rsidRDefault="009854DE">
      <w:pPr>
        <w:numPr>
          <w:ilvl w:val="0"/>
          <w:numId w:val="7"/>
        </w:numPr>
        <w:jc w:val="both"/>
      </w:pPr>
      <w:r>
        <w:t>vypracování dokumentace skutečného provedení stavby</w:t>
      </w:r>
    </w:p>
    <w:p w:rsidR="00180ECD" w:rsidRDefault="009854DE">
      <w:pPr>
        <w:numPr>
          <w:ilvl w:val="0"/>
          <w:numId w:val="7"/>
        </w:numPr>
        <w:jc w:val="both"/>
      </w:pPr>
      <w:r>
        <w:t>zajištění zvláštního užívání komunikací a veřejných ploch (záborů, uzavírek, atd.) – zpracování DIO, projednání a uhrazení příslušných správních poplatků, zajištění dopravního značení</w:t>
      </w:r>
    </w:p>
    <w:p w:rsidR="00180ECD" w:rsidRDefault="00180ECD">
      <w:pPr>
        <w:ind w:left="1069"/>
        <w:jc w:val="both"/>
      </w:pPr>
    </w:p>
    <w:p w:rsidR="00180ECD" w:rsidRDefault="00180ECD">
      <w:pPr>
        <w:ind w:firstLine="720"/>
        <w:jc w:val="both"/>
      </w:pPr>
    </w:p>
    <w:p w:rsidR="00180ECD" w:rsidRDefault="009854DE">
      <w:pPr>
        <w:pStyle w:val="Zkladntext"/>
        <w:widowControl/>
        <w:ind w:left="720"/>
        <w:jc w:val="both"/>
        <w:rPr>
          <w:color w:val="auto"/>
        </w:rPr>
      </w:pPr>
      <w:r>
        <w:rPr>
          <w:color w:val="auto"/>
          <w:u w:val="single"/>
        </w:rPr>
        <w:t>Kvalitativní podmínky :</w:t>
      </w:r>
    </w:p>
    <w:p w:rsidR="00180ECD" w:rsidRDefault="009854DE">
      <w:pPr>
        <w:pStyle w:val="Zkladntext"/>
        <w:widowControl/>
        <w:numPr>
          <w:ilvl w:val="0"/>
          <w:numId w:val="8"/>
        </w:numPr>
        <w:jc w:val="both"/>
        <w:rPr>
          <w:color w:val="auto"/>
        </w:rPr>
      </w:pPr>
      <w:r>
        <w:rPr>
          <w:color w:val="auto"/>
        </w:rPr>
        <w:t xml:space="preserve">Kvalitativní podmínky jsou vymezeny právními předpisy a platnými ČSN souvisejícími s předmětem plnění veřejné zakázky. </w:t>
      </w:r>
    </w:p>
    <w:p w:rsidR="00180ECD" w:rsidRDefault="009854DE">
      <w:pPr>
        <w:pStyle w:val="Zkladntext"/>
        <w:widowControl/>
        <w:numPr>
          <w:ilvl w:val="0"/>
          <w:numId w:val="8"/>
        </w:numPr>
        <w:jc w:val="both"/>
        <w:rPr>
          <w:color w:val="auto"/>
        </w:rPr>
      </w:pPr>
      <w:r>
        <w:rPr>
          <w:color w:val="auto"/>
        </w:rPr>
        <w:t xml:space="preserve">Zhotovitel garantuje, že předmět plnění bude mít po stanovenou dobu předepsané nebo obvyklé vlastnosti. </w:t>
      </w:r>
    </w:p>
    <w:p w:rsidR="00180ECD" w:rsidRDefault="009854DE">
      <w:pPr>
        <w:pStyle w:val="Zkladntext"/>
        <w:widowControl/>
        <w:numPr>
          <w:ilvl w:val="0"/>
          <w:numId w:val="8"/>
        </w:numPr>
        <w:jc w:val="both"/>
        <w:rPr>
          <w:color w:val="auto"/>
        </w:rPr>
      </w:pPr>
      <w:r>
        <w:rPr>
          <w:color w:val="auto"/>
        </w:rPr>
        <w:t xml:space="preserve">Nedodržení kvalitativních podmínek v průběhu realizace stavby může být důvodem pro odstoupení od této smlouvy ze strany objednatele,. </w:t>
      </w:r>
    </w:p>
    <w:p w:rsidR="00180ECD" w:rsidRDefault="009854DE">
      <w:pPr>
        <w:pStyle w:val="Zkladntext"/>
        <w:widowControl/>
        <w:numPr>
          <w:ilvl w:val="0"/>
          <w:numId w:val="8"/>
        </w:numPr>
        <w:jc w:val="both"/>
        <w:rPr>
          <w:color w:val="auto"/>
        </w:rPr>
      </w:pPr>
      <w:r>
        <w:rPr>
          <w:color w:val="auto"/>
        </w:rPr>
        <w:t>Při realizaci díla mohou být použity pouze věci, materiály a zařízení, jejichž použití je schváleno v ČR.</w:t>
      </w:r>
    </w:p>
    <w:p w:rsidR="00180ECD" w:rsidRDefault="009854DE">
      <w:pPr>
        <w:pStyle w:val="Zkladntext"/>
        <w:widowControl/>
        <w:numPr>
          <w:ilvl w:val="0"/>
          <w:numId w:val="8"/>
        </w:numPr>
        <w:jc w:val="both"/>
        <w:rPr>
          <w:color w:val="auto"/>
        </w:rPr>
      </w:pPr>
      <w:r>
        <w:rPr>
          <w:color w:val="auto"/>
        </w:rPr>
        <w:t>Objednatel požaduje použití kompletních technologických a materiálových systémů.</w:t>
      </w:r>
    </w:p>
    <w:p w:rsidR="00180ECD" w:rsidRDefault="009854DE">
      <w:pPr>
        <w:pStyle w:val="Zkladntext"/>
        <w:widowControl/>
        <w:numPr>
          <w:ilvl w:val="0"/>
          <w:numId w:val="8"/>
        </w:numPr>
        <w:jc w:val="both"/>
        <w:rPr>
          <w:color w:val="auto"/>
        </w:rPr>
      </w:pPr>
      <w:r>
        <w:rPr>
          <w:color w:val="auto"/>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rsidR="00180ECD" w:rsidRDefault="009854DE">
      <w:pPr>
        <w:pStyle w:val="Zkladntext"/>
        <w:widowControl/>
        <w:numPr>
          <w:ilvl w:val="0"/>
          <w:numId w:val="8"/>
        </w:numPr>
        <w:jc w:val="both"/>
        <w:rPr>
          <w:color w:val="auto"/>
        </w:rPr>
      </w:pPr>
      <w:r>
        <w:rPr>
          <w:color w:val="auto"/>
        </w:rPr>
        <w:t>Konečné dílo musí splňovat platné ČSN, EN.</w:t>
      </w:r>
    </w:p>
    <w:p w:rsidR="00180ECD" w:rsidRDefault="009854DE">
      <w:pPr>
        <w:pStyle w:val="Zkladntext"/>
        <w:widowControl/>
        <w:ind w:left="720"/>
        <w:jc w:val="both"/>
        <w:rPr>
          <w:color w:val="auto"/>
          <w:u w:val="single"/>
        </w:rPr>
      </w:pPr>
      <w:r>
        <w:rPr>
          <w:color w:val="auto"/>
        </w:rPr>
        <w:t xml:space="preserve"> </w:t>
      </w:r>
    </w:p>
    <w:p w:rsidR="00180ECD" w:rsidRDefault="009854DE">
      <w:pPr>
        <w:pStyle w:val="Zkladntext"/>
        <w:widowControl/>
        <w:ind w:left="720"/>
        <w:jc w:val="both"/>
        <w:rPr>
          <w:color w:val="auto"/>
        </w:rPr>
      </w:pPr>
      <w:r>
        <w:rPr>
          <w:color w:val="auto"/>
          <w:u w:val="single"/>
        </w:rPr>
        <w:t>Technické podmínky :</w:t>
      </w:r>
    </w:p>
    <w:p w:rsidR="00180ECD" w:rsidRDefault="009854DE">
      <w:pPr>
        <w:pStyle w:val="Zkladntext"/>
        <w:widowControl/>
        <w:numPr>
          <w:ilvl w:val="0"/>
          <w:numId w:val="8"/>
        </w:numPr>
        <w:jc w:val="both"/>
        <w:rPr>
          <w:color w:val="auto"/>
        </w:rPr>
      </w:pPr>
      <w:r>
        <w:rPr>
          <w:color w:val="auto"/>
        </w:rPr>
        <w:t>Materiály a zpracování budou v souladu s požadavky v rámci obecně závazných právních předpisů a dalších norem EU. Jestliže neexistuje žádná taková norma, materiály a zpracování budou splňovat požadavky uznávané národní normy.</w:t>
      </w:r>
    </w:p>
    <w:p w:rsidR="00180ECD" w:rsidRDefault="009854DE">
      <w:pPr>
        <w:pStyle w:val="Zkladntext"/>
        <w:widowControl/>
        <w:numPr>
          <w:ilvl w:val="0"/>
          <w:numId w:val="8"/>
        </w:numPr>
        <w:jc w:val="both"/>
        <w:rPr>
          <w:color w:val="auto"/>
        </w:rPr>
      </w:pPr>
      <w:r>
        <w:rPr>
          <w:color w:val="auto"/>
        </w:rPr>
        <w:t>Jestliže je v zadávací dokumentaci odkaz na konkrétní normy a předpisy , které mají být splněny u dodávaného zboží a dodávaných materiálů, u provedených nebo testovaných objektů , budou platit ustanovení posledního současného vydání a revidovaného vydání příslušných norem nebo předpisů, které jsou platné v době provádění díla, pokud není výslovně uvedeno jinak.</w:t>
      </w:r>
    </w:p>
    <w:p w:rsidR="00180ECD" w:rsidRDefault="009854DE">
      <w:pPr>
        <w:pStyle w:val="Zkladntext"/>
        <w:widowControl/>
        <w:numPr>
          <w:ilvl w:val="0"/>
          <w:numId w:val="8"/>
        </w:numPr>
        <w:jc w:val="both"/>
        <w:rPr>
          <w:color w:val="auto"/>
        </w:rPr>
      </w:pPr>
      <w:r>
        <w:rPr>
          <w:color w:val="auto"/>
        </w:rPr>
        <w:t>Jiné normy mohou být akceptovány pouze v případě, že zajišťují stejnou nebo vyšší kvalitu než uvedené normy a předpisy.</w:t>
      </w:r>
    </w:p>
    <w:p w:rsidR="00180ECD" w:rsidRDefault="009854DE">
      <w:pPr>
        <w:pStyle w:val="Zkladntext"/>
        <w:widowControl/>
        <w:numPr>
          <w:ilvl w:val="0"/>
          <w:numId w:val="8"/>
        </w:numPr>
        <w:jc w:val="both"/>
      </w:pPr>
      <w:r>
        <w:rPr>
          <w:color w:val="auto"/>
        </w:rPr>
        <w:t xml:space="preserve">Rozdíly mezi specifikovanými normami a navrhovanými alternativními normami musí být zhotovitelem písemně popsány a předloženy objednateli k odsouhlasení. </w:t>
      </w:r>
    </w:p>
    <w:p w:rsidR="00180ECD" w:rsidRDefault="009854DE">
      <w:pPr>
        <w:numPr>
          <w:ilvl w:val="0"/>
          <w:numId w:val="21"/>
        </w:numPr>
        <w:spacing w:before="120" w:line="240" w:lineRule="atLeast"/>
        <w:jc w:val="both"/>
      </w:pPr>
      <w:r>
        <w:t>Objednatel se zavazuje řádně zhotovené dílo převzít a zaplatit zhotoviteli za jeho provedení sjednanou cenu díla podle čl. III. této smlouvy a za podmínek dohodnutých v této smlouvě.</w:t>
      </w:r>
    </w:p>
    <w:p w:rsidR="00180ECD" w:rsidRDefault="009854DE">
      <w:pPr>
        <w:numPr>
          <w:ilvl w:val="0"/>
          <w:numId w:val="21"/>
        </w:numPr>
        <w:spacing w:before="120" w:line="240" w:lineRule="atLeast"/>
        <w:jc w:val="both"/>
      </w:pPr>
      <w:r>
        <w:t>Místem plnění je místo zhotovení díla.</w:t>
      </w:r>
    </w:p>
    <w:p w:rsidR="00180ECD" w:rsidRDefault="009854DE">
      <w:pPr>
        <w:numPr>
          <w:ilvl w:val="0"/>
          <w:numId w:val="21"/>
        </w:numPr>
        <w:spacing w:before="120" w:line="240" w:lineRule="atLeast"/>
        <w:jc w:val="both"/>
        <w:rPr>
          <w:b/>
          <w:bCs/>
        </w:rPr>
      </w:pPr>
      <w:r>
        <w:lastRenderedPageBreak/>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w:t>
      </w:r>
      <w:r w:rsidR="00413C38">
        <w:t xml:space="preserve"> který bude dodán zhotovitelem </w:t>
      </w:r>
      <w:r>
        <w:t>a který bude při plnění díla zabudován.</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color w:val="auto"/>
        </w:rPr>
      </w:pPr>
      <w:r>
        <w:rPr>
          <w:b/>
          <w:bCs/>
          <w:color w:val="auto"/>
        </w:rPr>
        <w:t>Článek III. -  Cena za dílo</w:t>
      </w:r>
    </w:p>
    <w:p w:rsidR="00180ECD" w:rsidRDefault="00180ECD">
      <w:pPr>
        <w:pStyle w:val="Zkladntext"/>
        <w:widowControl/>
        <w:ind w:left="720" w:hanging="720"/>
        <w:jc w:val="both"/>
        <w:rPr>
          <w:color w:val="auto"/>
        </w:rPr>
      </w:pPr>
    </w:p>
    <w:p w:rsidR="00180ECD" w:rsidRDefault="009854DE">
      <w:pPr>
        <w:pStyle w:val="Zkladntext"/>
        <w:widowControl/>
        <w:numPr>
          <w:ilvl w:val="0"/>
          <w:numId w:val="17"/>
        </w:numPr>
        <w:jc w:val="both"/>
        <w:rPr>
          <w:color w:val="auto"/>
        </w:rPr>
      </w:pPr>
      <w:r>
        <w:rPr>
          <w:color w:val="auto"/>
        </w:rPr>
        <w:t>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Na cenu nemá vliv, že byla sjednána na základě rozpočtu.</w:t>
      </w:r>
    </w:p>
    <w:p w:rsidR="00180ECD" w:rsidRDefault="009854DE">
      <w:pPr>
        <w:pStyle w:val="Zkladntext"/>
        <w:widowControl/>
        <w:ind w:left="720"/>
        <w:jc w:val="both"/>
        <w:rPr>
          <w:color w:val="auto"/>
        </w:rPr>
      </w:pPr>
      <w:r>
        <w:rPr>
          <w:color w:val="auto"/>
        </w:rPr>
        <w:t xml:space="preserve">Cena  obsahuje veškeré náklady spojené s úplným a kvalitním dokončením díla, včetně veškerých rizik a vlivů během provádění díla. </w:t>
      </w:r>
    </w:p>
    <w:p w:rsidR="00180ECD" w:rsidRDefault="009854DE">
      <w:pPr>
        <w:pStyle w:val="Zkladntext"/>
        <w:widowControl/>
        <w:ind w:left="720"/>
        <w:jc w:val="both"/>
        <w:rPr>
          <w:color w:val="auto"/>
        </w:rPr>
      </w:pPr>
      <w:r>
        <w:rPr>
          <w:color w:val="auto"/>
        </w:rPr>
        <w:t xml:space="preserve">Položkový rozpočet obsahuje přesné specifikace nabízených materiálů a dodávek. </w:t>
      </w:r>
    </w:p>
    <w:p w:rsidR="00240A4E" w:rsidRPr="00413C38" w:rsidRDefault="009854DE">
      <w:pPr>
        <w:pStyle w:val="Zkladntext"/>
        <w:widowControl/>
        <w:jc w:val="both"/>
        <w:rPr>
          <w:color w:val="auto"/>
        </w:rPr>
      </w:pPr>
      <w:r>
        <w:rPr>
          <w:color w:val="auto"/>
        </w:rPr>
        <w:tab/>
      </w:r>
    </w:p>
    <w:p w:rsidR="00240A4E" w:rsidRPr="00413C38" w:rsidRDefault="00240A4E" w:rsidP="00240A4E">
      <w:pPr>
        <w:ind w:firstLine="709"/>
        <w:jc w:val="both"/>
      </w:pPr>
      <w:r w:rsidRPr="00413C38">
        <w:t xml:space="preserve">Celková cena bez DPH            </w:t>
      </w:r>
      <w:r w:rsidR="00CC67B3" w:rsidRPr="00413C38">
        <w:t xml:space="preserve">  </w:t>
      </w:r>
      <w:r w:rsidR="00CC67B3" w:rsidRPr="00413C38">
        <w:tab/>
      </w:r>
      <w:r w:rsidR="00CC67B3" w:rsidRPr="00413C38">
        <w:tab/>
      </w:r>
      <w:r w:rsidR="00CC67B3" w:rsidRPr="00413C38">
        <w:tab/>
      </w:r>
      <w:r w:rsidR="00CC67B3" w:rsidRPr="00413C38">
        <w:tab/>
      </w:r>
      <w:r w:rsidR="00CC67B3" w:rsidRPr="00413C38">
        <w:tab/>
      </w:r>
      <w:r w:rsidR="00413C38" w:rsidRPr="00413C38">
        <w:t>6.730.223,- Kč</w:t>
      </w:r>
      <w:r w:rsidRPr="00413C38">
        <w:tab/>
        <w:t xml:space="preserve">    </w:t>
      </w:r>
    </w:p>
    <w:p w:rsidR="00240A4E" w:rsidRPr="00413C38" w:rsidRDefault="00240A4E" w:rsidP="00240A4E">
      <w:pPr>
        <w:ind w:firstLine="709"/>
        <w:jc w:val="both"/>
      </w:pPr>
      <w:r w:rsidRPr="00413C38">
        <w:t>DPH (21 %)</w:t>
      </w:r>
      <w:r w:rsidRPr="00413C38">
        <w:tab/>
      </w:r>
      <w:r w:rsidRPr="00413C38">
        <w:tab/>
      </w:r>
      <w:r w:rsidRPr="00413C38">
        <w:tab/>
      </w:r>
      <w:r w:rsidRPr="00413C38">
        <w:tab/>
      </w:r>
      <w:r w:rsidRPr="00413C38">
        <w:tab/>
      </w:r>
      <w:r w:rsidRPr="00413C38">
        <w:tab/>
      </w:r>
      <w:r w:rsidRPr="00413C38">
        <w:tab/>
        <w:t xml:space="preserve">    </w:t>
      </w:r>
      <w:r w:rsidRPr="00413C38">
        <w:tab/>
      </w:r>
      <w:r w:rsidR="00413C38" w:rsidRPr="00413C38">
        <w:rPr>
          <w:u w:val="single"/>
        </w:rPr>
        <w:t>1.413.347,- Kč</w:t>
      </w:r>
    </w:p>
    <w:p w:rsidR="00240A4E" w:rsidRPr="00F144A2" w:rsidRDefault="00240A4E" w:rsidP="00240A4E">
      <w:pPr>
        <w:ind w:firstLine="709"/>
        <w:jc w:val="both"/>
        <w:rPr>
          <w:b/>
        </w:rPr>
      </w:pPr>
      <w:r w:rsidRPr="00413C38">
        <w:rPr>
          <w:b/>
        </w:rPr>
        <w:t>Celková cena</w:t>
      </w:r>
      <w:r w:rsidRPr="00413C38">
        <w:t xml:space="preserve"> </w:t>
      </w:r>
      <w:r w:rsidRPr="00413C38">
        <w:rPr>
          <w:b/>
        </w:rPr>
        <w:t>včetně DPH</w:t>
      </w:r>
      <w:r w:rsidR="00CC67B3" w:rsidRPr="00413C38">
        <w:rPr>
          <w:b/>
        </w:rPr>
        <w:tab/>
      </w:r>
      <w:r w:rsidR="00CC67B3" w:rsidRPr="00413C38">
        <w:rPr>
          <w:b/>
        </w:rPr>
        <w:tab/>
      </w:r>
      <w:r w:rsidR="00CC67B3" w:rsidRPr="00413C38">
        <w:rPr>
          <w:b/>
        </w:rPr>
        <w:tab/>
      </w:r>
      <w:r w:rsidR="00CC67B3" w:rsidRPr="00413C38">
        <w:rPr>
          <w:b/>
        </w:rPr>
        <w:tab/>
      </w:r>
      <w:r w:rsidRPr="00413C38">
        <w:rPr>
          <w:b/>
        </w:rPr>
        <w:tab/>
      </w:r>
      <w:r w:rsidR="00F144A2" w:rsidRPr="00413C38">
        <w:rPr>
          <w:b/>
        </w:rPr>
        <w:t xml:space="preserve">            </w:t>
      </w:r>
      <w:r w:rsidR="00413C38" w:rsidRPr="00413C38">
        <w:rPr>
          <w:b/>
        </w:rPr>
        <w:t>8.143.570,- Kč</w:t>
      </w:r>
      <w:r w:rsidRPr="00F144A2">
        <w:rPr>
          <w:b/>
        </w:rPr>
        <w:tab/>
      </w:r>
    </w:p>
    <w:p w:rsidR="00240A4E" w:rsidRPr="00E00D50" w:rsidRDefault="00240A4E" w:rsidP="00240A4E">
      <w:pPr>
        <w:ind w:firstLine="709"/>
        <w:jc w:val="both"/>
        <w:rPr>
          <w:rFonts w:ascii="Tahoma" w:hAnsi="Tahoma" w:cs="Tahoma"/>
          <w:sz w:val="20"/>
          <w:szCs w:val="20"/>
        </w:rPr>
      </w:pPr>
    </w:p>
    <w:p w:rsidR="00180ECD" w:rsidRDefault="009854DE">
      <w:pPr>
        <w:pStyle w:val="Zkladntext"/>
        <w:widowControl/>
        <w:jc w:val="both"/>
        <w:rPr>
          <w:color w:val="auto"/>
        </w:rPr>
      </w:pPr>
      <w:r>
        <w:rPr>
          <w:color w:val="auto"/>
        </w:rPr>
        <w:t xml:space="preserve">      </w:t>
      </w:r>
    </w:p>
    <w:p w:rsidR="00180ECD" w:rsidRDefault="009854DE" w:rsidP="00240A4E">
      <w:pPr>
        <w:pStyle w:val="Zkladntext"/>
        <w:widowControl/>
        <w:jc w:val="both"/>
        <w:rPr>
          <w:color w:val="auto"/>
        </w:rPr>
      </w:pPr>
      <w:r>
        <w:rPr>
          <w:color w:val="auto"/>
        </w:rPr>
        <w:t xml:space="preserve">  </w:t>
      </w:r>
      <w:r>
        <w:rPr>
          <w:color w:val="auto"/>
        </w:rPr>
        <w:tab/>
      </w:r>
      <w:r>
        <w:rPr>
          <w:color w:val="auto"/>
        </w:rPr>
        <w:tab/>
        <w:t xml:space="preserve">            </w:t>
      </w:r>
    </w:p>
    <w:p w:rsidR="00180ECD" w:rsidRDefault="00180ECD">
      <w:pPr>
        <w:pStyle w:val="Zkladntext"/>
        <w:widowControl/>
        <w:jc w:val="both"/>
        <w:rPr>
          <w:color w:val="auto"/>
        </w:rPr>
      </w:pPr>
    </w:p>
    <w:p w:rsidR="00180ECD" w:rsidRDefault="009854DE">
      <w:pPr>
        <w:pStyle w:val="Zkladntext"/>
        <w:widowControl/>
        <w:ind w:left="709"/>
        <w:jc w:val="both"/>
        <w:rPr>
          <w:color w:val="auto"/>
        </w:rPr>
      </w:pPr>
      <w:r>
        <w:rPr>
          <w:color w:val="auto"/>
        </w:rPr>
        <w:t>DPH bude účtována dle platného zákona o dani z přidané hodnoty.</w:t>
      </w:r>
    </w:p>
    <w:p w:rsidR="00180ECD" w:rsidRDefault="009854DE">
      <w:pPr>
        <w:pStyle w:val="Zkladntext"/>
        <w:widowControl/>
        <w:jc w:val="both"/>
        <w:rPr>
          <w:color w:val="auto"/>
        </w:rPr>
      </w:pPr>
      <w:r>
        <w:rPr>
          <w:color w:val="auto"/>
        </w:rPr>
        <w:tab/>
        <w:t>Cena díla nebude zvyšována z titulu inflace ani kurzovních rozdílů.</w:t>
      </w:r>
    </w:p>
    <w:p w:rsidR="00180ECD" w:rsidRDefault="00180ECD">
      <w:pPr>
        <w:pStyle w:val="Zkladntext"/>
        <w:widowControl/>
        <w:ind w:left="709"/>
        <w:jc w:val="both"/>
        <w:rPr>
          <w:color w:val="auto"/>
        </w:rPr>
      </w:pPr>
    </w:p>
    <w:p w:rsidR="00954C30" w:rsidRDefault="00954C30" w:rsidP="00954C30">
      <w:pPr>
        <w:pStyle w:val="Zkladntext"/>
        <w:widowControl/>
        <w:ind w:left="720" w:hanging="11"/>
        <w:jc w:val="both"/>
        <w:rPr>
          <w:b/>
        </w:rPr>
      </w:pPr>
      <w: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180ECD" w:rsidRDefault="009854DE">
      <w:pPr>
        <w:pStyle w:val="Zkladntext"/>
        <w:widowControl/>
        <w:ind w:left="720" w:hanging="720"/>
        <w:jc w:val="both"/>
        <w:rPr>
          <w:color w:val="auto"/>
        </w:rPr>
      </w:pPr>
      <w:r>
        <w:rPr>
          <w:b/>
        </w:rPr>
        <w:t xml:space="preserve">  </w:t>
      </w:r>
      <w:r>
        <w:tab/>
      </w:r>
    </w:p>
    <w:p w:rsidR="00180ECD" w:rsidRDefault="00180ECD">
      <w:pPr>
        <w:pStyle w:val="Zkladntext"/>
        <w:widowControl/>
        <w:jc w:val="both"/>
        <w:rPr>
          <w:color w:val="auto"/>
        </w:rPr>
      </w:pPr>
    </w:p>
    <w:p w:rsidR="00F20DA1" w:rsidRDefault="00F20DA1" w:rsidP="00F20DA1">
      <w:pPr>
        <w:pStyle w:val="Zkladntext"/>
        <w:widowControl/>
        <w:numPr>
          <w:ilvl w:val="0"/>
          <w:numId w:val="18"/>
        </w:numPr>
        <w:jc w:val="both"/>
        <w:rPr>
          <w:color w:val="auto"/>
        </w:rPr>
      </w:pPr>
      <w:r>
        <w:rPr>
          <w:color w:val="auto"/>
        </w:rP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budou sjednán rozsah a cena víceprací nemá zhotovitel nárok na jakoukoliv jejich úhradu či náhradu vynaložených nákladů. Uzavření dodatku ke smlouvě musí být v souladu se zákonem o veřejných zakázkách.</w:t>
      </w:r>
    </w:p>
    <w:p w:rsidR="00F20DA1" w:rsidRDefault="00F20DA1" w:rsidP="00F20DA1">
      <w:pPr>
        <w:pStyle w:val="Zkladntext"/>
        <w:widowControl/>
        <w:ind w:left="720"/>
        <w:jc w:val="both"/>
        <w:rPr>
          <w:color w:val="auto"/>
        </w:rPr>
      </w:pPr>
    </w:p>
    <w:p w:rsidR="00180ECD" w:rsidRDefault="009854DE">
      <w:pPr>
        <w:pStyle w:val="Zkladntext"/>
        <w:widowControl/>
        <w:numPr>
          <w:ilvl w:val="0"/>
          <w:numId w:val="18"/>
        </w:numPr>
        <w:jc w:val="both"/>
        <w:rPr>
          <w:color w:val="auto"/>
        </w:rPr>
      </w:pPr>
      <w:r>
        <w:rPr>
          <w:color w:val="auto"/>
        </w:rPr>
        <w:t>Práce, které nebudou provedeny, ačkoliv byly součástí položkového rozpočtu, budou z celkové ceny díla odečteny. Zhotovitel nemá právo neprovedené práce fakturovat.</w:t>
      </w:r>
    </w:p>
    <w:p w:rsidR="00180ECD" w:rsidRDefault="00180ECD">
      <w:pPr>
        <w:pStyle w:val="Zkladntext"/>
        <w:widowControl/>
        <w:ind w:left="709" w:firstLine="11"/>
        <w:jc w:val="both"/>
        <w:rPr>
          <w:color w:val="auto"/>
        </w:rPr>
      </w:pPr>
    </w:p>
    <w:p w:rsidR="00180ECD" w:rsidRDefault="00180ECD" w:rsidP="005F4BF6">
      <w:pPr>
        <w:pStyle w:val="Zkladntext"/>
        <w:widowControl/>
        <w:rPr>
          <w:b/>
          <w:bCs/>
          <w:color w:val="auto"/>
        </w:rPr>
      </w:pPr>
    </w:p>
    <w:p w:rsidR="00180ECD" w:rsidRDefault="00180ECD">
      <w:pPr>
        <w:pStyle w:val="Zkladntext"/>
        <w:widowControl/>
        <w:ind w:left="360"/>
        <w:jc w:val="center"/>
        <w:rPr>
          <w:b/>
          <w:bCs/>
          <w:color w:val="auto"/>
        </w:rPr>
      </w:pPr>
    </w:p>
    <w:p w:rsidR="00180ECD" w:rsidRDefault="009854DE">
      <w:pPr>
        <w:pStyle w:val="Zkladntext"/>
        <w:widowControl/>
        <w:ind w:left="360"/>
        <w:jc w:val="center"/>
        <w:rPr>
          <w:color w:val="auto"/>
        </w:rPr>
      </w:pPr>
      <w:r>
        <w:rPr>
          <w:b/>
          <w:bCs/>
          <w:color w:val="auto"/>
        </w:rPr>
        <w:t>Článek IV. - Platební podmínky</w:t>
      </w:r>
    </w:p>
    <w:p w:rsidR="00180ECD" w:rsidRDefault="00180ECD">
      <w:pPr>
        <w:pStyle w:val="Zkladntext"/>
        <w:widowControl/>
        <w:jc w:val="both"/>
        <w:rPr>
          <w:color w:val="auto"/>
        </w:rPr>
      </w:pPr>
    </w:p>
    <w:p w:rsidR="00180ECD" w:rsidRPr="00BC35D1" w:rsidRDefault="009854DE" w:rsidP="00BC35D1">
      <w:pPr>
        <w:pStyle w:val="Odstavecseseznamem"/>
        <w:numPr>
          <w:ilvl w:val="0"/>
          <w:numId w:val="24"/>
        </w:numPr>
        <w:spacing w:after="0" w:line="240" w:lineRule="auto"/>
        <w:ind w:left="393" w:hanging="418"/>
        <w:jc w:val="both"/>
        <w:rPr>
          <w:rFonts w:ascii="Times New Roman" w:hAnsi="Times New Roman" w:cs="Times New Roman"/>
          <w:sz w:val="24"/>
          <w:szCs w:val="24"/>
        </w:rPr>
      </w:pPr>
      <w:r w:rsidRPr="00BC35D1">
        <w:rPr>
          <w:rFonts w:ascii="Times New Roman" w:hAnsi="Times New Roman" w:cs="Times New Roman"/>
          <w:sz w:val="24"/>
          <w:szCs w:val="24"/>
        </w:rPr>
        <w:t xml:space="preserve">Objednatel prohlašuje, že má zajištěny finanční prostředky na úhradu díla. </w:t>
      </w:r>
    </w:p>
    <w:p w:rsidR="00180ECD" w:rsidRDefault="00180ECD">
      <w:pPr>
        <w:pStyle w:val="Zkladntext"/>
        <w:widowControl/>
        <w:autoSpaceDE/>
        <w:spacing w:before="120" w:line="240" w:lineRule="atLeast"/>
        <w:ind w:left="762" w:hanging="754"/>
        <w:jc w:val="both"/>
        <w:rPr>
          <w:color w:val="auto"/>
        </w:rPr>
      </w:pPr>
    </w:p>
    <w:p w:rsidR="00BC35D1" w:rsidRPr="00F20DA1" w:rsidRDefault="00BC35D1" w:rsidP="00F20DA1">
      <w:pPr>
        <w:ind w:left="360"/>
        <w:jc w:val="both"/>
      </w:pPr>
      <w:r>
        <w:t xml:space="preserve">Smluvní strany se dohodly, že objednatel </w:t>
      </w:r>
      <w:r w:rsidR="00B820A5">
        <w:t xml:space="preserve">nebude poskytovat </w:t>
      </w:r>
      <w:r w:rsidR="00372337">
        <w:t>zálohu</w:t>
      </w:r>
      <w:r w:rsidR="00B820A5">
        <w:t xml:space="preserve">. </w:t>
      </w:r>
      <w:r w:rsidRPr="00F20DA1">
        <w:t xml:space="preserve">Provedené práce na celém díle budou objednatelem hrazeny do 90% ceny díla bez DPH na podkladě měsíčních daňových </w:t>
      </w:r>
      <w:r w:rsidRPr="00F20DA1">
        <w:lastRenderedPageBreak/>
        <w:t>dokladů zhotovitele, vystavených na základě odsouhlasených soupisů skutečně provedených prací TDO.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Smluvní strany se dohodly na postupném dílčím způsobu plnění vždy k poslednímu dni toho kterého měsíce. Splatnost daňových dokladů je dohodnuta na 14 dnů od jejich doručení.</w:t>
      </w:r>
    </w:p>
    <w:p w:rsidR="00BC35D1" w:rsidRDefault="00BC35D1" w:rsidP="00BC35D1">
      <w:pPr>
        <w:pStyle w:val="Zkladntext"/>
        <w:widowControl/>
        <w:ind w:hanging="294"/>
        <w:jc w:val="both"/>
        <w:rPr>
          <w:color w:val="auto"/>
        </w:rPr>
      </w:pPr>
    </w:p>
    <w:p w:rsidR="00BC35D1" w:rsidRPr="00BC35D1" w:rsidRDefault="00BC35D1" w:rsidP="00BC35D1">
      <w:pPr>
        <w:pStyle w:val="Odstavecseseznamem"/>
        <w:numPr>
          <w:ilvl w:val="0"/>
          <w:numId w:val="24"/>
        </w:numPr>
        <w:spacing w:after="0" w:line="240" w:lineRule="auto"/>
        <w:ind w:left="393" w:hanging="418"/>
        <w:jc w:val="both"/>
        <w:rPr>
          <w:rFonts w:ascii="Times New Roman" w:hAnsi="Times New Roman" w:cs="Times New Roman"/>
          <w:sz w:val="24"/>
          <w:szCs w:val="24"/>
        </w:rPr>
      </w:pPr>
      <w:r w:rsidRPr="00BC35D1">
        <w:rPr>
          <w:rFonts w:ascii="Times New Roman" w:hAnsi="Times New Roman" w:cs="Times New Roman"/>
          <w:sz w:val="24"/>
          <w:szCs w:val="24"/>
        </w:rPr>
        <w:t>Po uhrazení 90% ceny díla bez DPH objednatel uplatní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všech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9854DE" w:rsidP="00BC35D1">
      <w:pPr>
        <w:pStyle w:val="Odstavecseseznamem"/>
        <w:numPr>
          <w:ilvl w:val="0"/>
          <w:numId w:val="24"/>
        </w:numPr>
        <w:spacing w:after="0" w:line="240" w:lineRule="auto"/>
        <w:ind w:left="393" w:hanging="418"/>
        <w:jc w:val="both"/>
        <w:rPr>
          <w:rFonts w:ascii="Times New Roman" w:hAnsi="Times New Roman"/>
          <w:sz w:val="24"/>
          <w:szCs w:val="24"/>
        </w:rPr>
      </w:pPr>
      <w:r>
        <w:rPr>
          <w:rFonts w:ascii="Times New Roman" w:hAnsi="Times New Roman"/>
          <w:sz w:val="24"/>
          <w:szCs w:val="24"/>
        </w:rPr>
        <w:t xml:space="preserve">Daňové doklady vystavené zhotovitelem musí obsahovat veškeré náležitosti obsažené v § 28 zákona o DPH č. 235/2004 Sb.  a jiných obecně závazných předpisů. 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 </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9854DE" w:rsidP="00BC35D1">
      <w:pPr>
        <w:pStyle w:val="Odstavecseseznamem"/>
        <w:numPr>
          <w:ilvl w:val="0"/>
          <w:numId w:val="24"/>
        </w:numPr>
        <w:spacing w:after="0" w:line="240" w:lineRule="auto"/>
        <w:ind w:left="393" w:hanging="418"/>
        <w:jc w:val="both"/>
        <w:rPr>
          <w:rFonts w:ascii="Times New Roman" w:hAnsi="Times New Roman"/>
          <w:sz w:val="24"/>
          <w:szCs w:val="24"/>
        </w:rPr>
      </w:pPr>
      <w:r>
        <w:rPr>
          <w:rFonts w:ascii="Times New Roman" w:hAnsi="Times New Roman"/>
          <w:sz w:val="24"/>
          <w:szCs w:val="24"/>
        </w:rPr>
        <w:t>V případě, že bude faktura neúplná nebo bude obsahovat vady či chybné údaje, je objednatel oprávněn fakturu ve lhůtě splatnosti odeslat zpět zhotoviteli s vyznačením vad. Pro novou fakturu běží nová lhůta splatnosti.</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180ECD">
      <w:pPr>
        <w:pStyle w:val="Zkladntext"/>
        <w:widowControl/>
        <w:ind w:left="709"/>
        <w:jc w:val="both"/>
        <w:rPr>
          <w:color w:val="auto"/>
        </w:rPr>
      </w:pPr>
    </w:p>
    <w:p w:rsidR="00180ECD" w:rsidRDefault="00180ECD">
      <w:pPr>
        <w:pStyle w:val="Zkladntext"/>
        <w:widowControl/>
        <w:ind w:left="709" w:hanging="709"/>
        <w:jc w:val="center"/>
      </w:pPr>
    </w:p>
    <w:p w:rsidR="00180ECD" w:rsidRDefault="009854DE">
      <w:pPr>
        <w:pStyle w:val="Zkladntext"/>
        <w:widowControl/>
        <w:ind w:left="709" w:hanging="709"/>
        <w:jc w:val="center"/>
        <w:rPr>
          <w:color w:val="auto"/>
        </w:rPr>
      </w:pPr>
      <w:r>
        <w:rPr>
          <w:b/>
          <w:color w:val="auto"/>
        </w:rPr>
        <w:t xml:space="preserve">Článek V. - </w:t>
      </w:r>
      <w:r>
        <w:rPr>
          <w:b/>
          <w:bCs/>
          <w:color w:val="auto"/>
        </w:rPr>
        <w:t xml:space="preserve"> Čas plnění</w:t>
      </w:r>
    </w:p>
    <w:p w:rsidR="00180ECD" w:rsidRDefault="009854DE">
      <w:pPr>
        <w:pStyle w:val="Zkladntext"/>
        <w:widowControl/>
        <w:jc w:val="both"/>
        <w:rPr>
          <w:color w:val="auto"/>
        </w:rPr>
      </w:pPr>
      <w:r>
        <w:rPr>
          <w:color w:val="auto"/>
        </w:rPr>
        <w:tab/>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Zhotovitel se zavazuje provést dílo v termínu:</w:t>
      </w:r>
    </w:p>
    <w:p w:rsidR="00180ECD" w:rsidRDefault="009854DE">
      <w:pPr>
        <w:pStyle w:val="Zkladntext"/>
        <w:widowControl/>
        <w:numPr>
          <w:ilvl w:val="0"/>
          <w:numId w:val="22"/>
        </w:numPr>
        <w:jc w:val="both"/>
        <w:rPr>
          <w:color w:val="auto"/>
        </w:rPr>
      </w:pPr>
      <w:r>
        <w:rPr>
          <w:color w:val="auto"/>
        </w:rPr>
        <w:t>Zahájení</w:t>
      </w:r>
      <w:r w:rsidR="001D4DEF">
        <w:rPr>
          <w:color w:val="auto"/>
        </w:rPr>
        <w:t xml:space="preserve"> prací</w:t>
      </w:r>
      <w:r>
        <w:rPr>
          <w:color w:val="auto"/>
        </w:rPr>
        <w:t xml:space="preserve">  : </w:t>
      </w:r>
      <w:r w:rsidR="00CC67B3">
        <w:rPr>
          <w:color w:val="auto"/>
        </w:rPr>
        <w:t>1.7.2017</w:t>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22"/>
        </w:numPr>
        <w:jc w:val="both"/>
        <w:rPr>
          <w:color w:val="auto"/>
        </w:rPr>
      </w:pPr>
      <w:r>
        <w:rPr>
          <w:color w:val="auto"/>
        </w:rPr>
        <w:t xml:space="preserve">Dokončení díla : </w:t>
      </w:r>
      <w:r w:rsidR="005E564E">
        <w:rPr>
          <w:color w:val="auto"/>
        </w:rPr>
        <w:t xml:space="preserve">max. </w:t>
      </w:r>
      <w:r>
        <w:rPr>
          <w:color w:val="auto"/>
        </w:rPr>
        <w:t xml:space="preserve">do </w:t>
      </w:r>
      <w:r w:rsidR="00513B42">
        <w:rPr>
          <w:color w:val="auto"/>
        </w:rPr>
        <w:t>3</w:t>
      </w:r>
      <w:r w:rsidR="00CC67B3">
        <w:rPr>
          <w:color w:val="auto"/>
        </w:rPr>
        <w:t>0.</w:t>
      </w:r>
      <w:r w:rsidR="006C4FA3">
        <w:rPr>
          <w:color w:val="auto"/>
        </w:rPr>
        <w:t>10</w:t>
      </w:r>
      <w:r w:rsidR="00CC67B3">
        <w:rPr>
          <w:color w:val="auto"/>
        </w:rPr>
        <w:t>.2017</w:t>
      </w:r>
      <w:r>
        <w:rPr>
          <w:color w:val="auto"/>
        </w:rPr>
        <w:t xml:space="preserve"> </w:t>
      </w:r>
      <w:r>
        <w:rPr>
          <w:color w:val="auto"/>
        </w:rPr>
        <w:tab/>
        <w:t xml:space="preserve">    </w:t>
      </w:r>
    </w:p>
    <w:p w:rsidR="00180ECD" w:rsidRDefault="009854DE">
      <w:pPr>
        <w:pStyle w:val="Zkladntext"/>
        <w:widowControl/>
        <w:ind w:firstLine="720"/>
        <w:jc w:val="both"/>
        <w:rPr>
          <w:color w:val="auto"/>
        </w:rPr>
      </w:pP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Objednatel se zavazuje, že řádně dokončený předmět díla převezme na základě písemné výzvy zhotovitele, doručené nejpozději týden před zahájením předávacího řízení po dokončení a úspěšném provedení předepsaných a sjednaných zkoušek a předání všech potřebných dokladů.</w:t>
      </w:r>
    </w:p>
    <w:p w:rsidR="00180ECD" w:rsidRDefault="009854DE">
      <w:pPr>
        <w:pStyle w:val="Zkladntext"/>
        <w:widowControl/>
        <w:ind w:left="720"/>
        <w:jc w:val="both"/>
        <w:rPr>
          <w:color w:val="auto"/>
        </w:rPr>
      </w:pPr>
      <w:r>
        <w:rPr>
          <w:color w:val="auto"/>
        </w:rPr>
        <w:t xml:space="preserve">Pokud zhotovitel připraví řádně dílo nebo jeho dohodnutou část k odevzdání před sjednaným termínem zavazuje se objednatel převzít toto dílo i v nabídnutém zkráceném termínu.      </w:t>
      </w:r>
    </w:p>
    <w:p w:rsidR="00180ECD" w:rsidRDefault="009854DE">
      <w:pPr>
        <w:pStyle w:val="Zkladntext"/>
        <w:widowControl/>
        <w:numPr>
          <w:ilvl w:val="0"/>
          <w:numId w:val="13"/>
        </w:numPr>
        <w:autoSpaceDE/>
        <w:spacing w:before="120" w:line="240" w:lineRule="atLeast"/>
        <w:jc w:val="both"/>
        <w:rPr>
          <w:color w:val="auto"/>
        </w:rPr>
      </w:pPr>
      <w:r>
        <w:rPr>
          <w:color w:val="auto"/>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VI. -  Základní podmínky provedení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6F027B" w:rsidRDefault="006F027B" w:rsidP="006F027B">
      <w:pPr>
        <w:pStyle w:val="Zkladntext"/>
        <w:widowControl/>
        <w:rPr>
          <w:color w:val="auto"/>
        </w:rPr>
      </w:pPr>
    </w:p>
    <w:p w:rsidR="006F027B" w:rsidRDefault="006F027B" w:rsidP="006F027B">
      <w:pPr>
        <w:pStyle w:val="Zkladntext"/>
        <w:widowControl/>
        <w:numPr>
          <w:ilvl w:val="0"/>
          <w:numId w:val="2"/>
        </w:numPr>
        <w:jc w:val="both"/>
        <w:rPr>
          <w:color w:val="auto"/>
        </w:rPr>
      </w:pPr>
      <w:r>
        <w:rPr>
          <w:color w:val="auto"/>
        </w:rPr>
        <w:lastRenderedPageBreak/>
        <w:t>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6F027B" w:rsidRDefault="006F027B" w:rsidP="006F027B">
      <w:pPr>
        <w:pStyle w:val="Zkladntext"/>
        <w:widowControl/>
        <w:ind w:left="426"/>
        <w:jc w:val="both"/>
        <w:rPr>
          <w:color w:val="auto"/>
        </w:rPr>
      </w:pPr>
      <w:r>
        <w:rPr>
          <w:color w:val="auto"/>
        </w:rPr>
        <w:t xml:space="preserve">2.1.Zhotovitel a jeho dodavatelé jsou povinni poskytnout koordinátorovi BOZP pro </w:t>
      </w:r>
      <w:r>
        <w:rPr>
          <w:color w:val="auto"/>
        </w:rPr>
        <w:tab/>
        <w:t xml:space="preserve">realizaci </w:t>
      </w:r>
      <w:r>
        <w:rPr>
          <w:color w:val="auto"/>
        </w:rPr>
        <w:tab/>
        <w:t xml:space="preserve">veškerou součinnost na staveništi a mají povinnost předložit koordinátorovi BOZP pro realizaci </w:t>
      </w:r>
      <w:r>
        <w:rPr>
          <w:color w:val="auto"/>
        </w:rPr>
        <w:tab/>
        <w:t xml:space="preserve">plán organizace výstavby, harmonogram postupu prací a seznam příslušně přiměřených rizik </w:t>
      </w:r>
      <w:r>
        <w:rPr>
          <w:color w:val="auto"/>
        </w:rPr>
        <w:tab/>
        <w:t xml:space="preserve">plynoucích z pracovních postupů použitých na staveništi dle zákona č. 258/2000 Sb., zákona č. </w:t>
      </w:r>
      <w:r>
        <w:rPr>
          <w:color w:val="auto"/>
        </w:rPr>
        <w:tab/>
        <w:t xml:space="preserve">309/2006 Sb., nařízení vlády č. 378/2001 Sb., nařízení vlády č. 362/2005 Sb., nařízení vlády č. </w:t>
      </w:r>
      <w:r>
        <w:rPr>
          <w:color w:val="auto"/>
        </w:rPr>
        <w:tab/>
        <w:t xml:space="preserve">591/2006 Sb., nařízení vlády č. 361/2007 Sb. a příslušných ustanovení Zákoníku práce, </w:t>
      </w:r>
      <w:r>
        <w:rPr>
          <w:color w:val="auto"/>
        </w:rPr>
        <w:tab/>
        <w:t xml:space="preserve">v </w:t>
      </w:r>
      <w:r>
        <w:rPr>
          <w:color w:val="auto"/>
        </w:rPr>
        <w:tab/>
        <w:t>platném znění.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Škody a ztráty, které vzniknou na stavebních materiálech, dílech nebo na celé stavbě až do dne předání stavby jdou k tíži zhotovitele.</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je povinen si nechat před zahájením prací vytyčit veškerá podzemní vedení procházející místy, kde bude dílo prováděno ( stavbou).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6F027B" w:rsidRDefault="006F027B" w:rsidP="006F027B">
      <w:pPr>
        <w:pStyle w:val="Zkladntext"/>
        <w:widowControl/>
        <w:tabs>
          <w:tab w:val="left" w:pos="709"/>
        </w:tabs>
        <w:ind w:left="709" w:hanging="709"/>
        <w:jc w:val="both"/>
        <w:rPr>
          <w:color w:val="auto"/>
        </w:rPr>
      </w:pPr>
    </w:p>
    <w:p w:rsidR="006F027B" w:rsidRDefault="006F027B" w:rsidP="006F027B">
      <w:pPr>
        <w:pStyle w:val="Zkladntext"/>
        <w:widowControl/>
        <w:numPr>
          <w:ilvl w:val="0"/>
          <w:numId w:val="2"/>
        </w:numPr>
        <w:jc w:val="both"/>
        <w:rPr>
          <w:color w:val="auto"/>
        </w:rPr>
      </w:pPr>
      <w:r>
        <w:rPr>
          <w:color w:val="auto"/>
        </w:rPr>
        <w:t xml:space="preserve">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Pr>
          <w:color w:val="auto"/>
        </w:rPr>
        <w:tab/>
        <w:t>objednatele ke kontrole zakrývaných prací, zhotovitel na  žádost objednatele zakryté práce odkryje na jeho náklady.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Objednatel si vyhrazuje právo měnit projekt stavby, příp. vypustit provedení některých prací, je však povinen v těchto případech řešit otázky úhrady podle cenových podmínek a příp. dohodnout změnu lhůt prováděných prací.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chrání proti poškození a krádeži prováděné práce a materiály nutné pro provedení díla a to až do předání díla.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vyzvat objednatele k :</w:t>
      </w:r>
    </w:p>
    <w:p w:rsidR="006F027B" w:rsidRDefault="006F027B" w:rsidP="006F027B">
      <w:pPr>
        <w:pStyle w:val="Zkladntext"/>
        <w:widowControl/>
        <w:ind w:firstLine="720"/>
        <w:jc w:val="both"/>
        <w:rPr>
          <w:color w:val="auto"/>
        </w:rPr>
      </w:pPr>
      <w:r>
        <w:rPr>
          <w:color w:val="auto"/>
        </w:rPr>
        <w:t>a) kontrole konstrukcí a prací dle odst. 7. tohoto článku</w:t>
      </w:r>
    </w:p>
    <w:p w:rsidR="006F027B" w:rsidRDefault="006F027B" w:rsidP="006F027B">
      <w:pPr>
        <w:pStyle w:val="Zkladntext"/>
        <w:widowControl/>
        <w:ind w:left="993" w:hanging="273"/>
        <w:jc w:val="both"/>
        <w:rPr>
          <w:color w:val="auto"/>
        </w:rPr>
      </w:pPr>
      <w:r>
        <w:rPr>
          <w:color w:val="auto"/>
        </w:rPr>
        <w:t>b) převzetí konstrukcí, které si technický dozor vyhradí v zápise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V případě, že existují pro řádné provádění díla překážky dle mínění zhotovitele, musí to oznámit neprodleně písemně objednateli.</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Lhůta k provedení díla bude prodloužena, jestliže překážky v postupu provádění díla zavinil objednatel.</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při provádění prací neprodleně upozornit objednatele na  nevhodnost  věcí či dokumentů nebo pokynů převzatých od objednatele k provádění prací, a to zápisem do stavebního deníku.</w:t>
      </w:r>
    </w:p>
    <w:p w:rsidR="006F027B" w:rsidRDefault="006F027B" w:rsidP="006F027B">
      <w:pPr>
        <w:pStyle w:val="Zkladntext"/>
        <w:widowControl/>
        <w:jc w:val="both"/>
        <w:rPr>
          <w:color w:val="auto"/>
        </w:rPr>
      </w:pPr>
    </w:p>
    <w:p w:rsidR="006F027B" w:rsidRDefault="006F027B" w:rsidP="006F027B">
      <w:pPr>
        <w:pStyle w:val="Zkladntext"/>
        <w:widowControl/>
        <w:jc w:val="center"/>
        <w:rPr>
          <w:b/>
          <w:color w:val="auto"/>
        </w:rPr>
      </w:pPr>
      <w:r>
        <w:rPr>
          <w:b/>
          <w:color w:val="auto"/>
        </w:rPr>
        <w:t>Článek VII. – Součinnost objednatele</w:t>
      </w:r>
    </w:p>
    <w:p w:rsidR="006F027B" w:rsidRDefault="006F027B" w:rsidP="006F027B">
      <w:pPr>
        <w:pStyle w:val="Zkladntext"/>
        <w:widowControl/>
        <w:rPr>
          <w:b/>
          <w:color w:val="auto"/>
        </w:rPr>
      </w:pPr>
    </w:p>
    <w:p w:rsidR="006F027B" w:rsidRDefault="006F027B" w:rsidP="006F027B">
      <w:pPr>
        <w:numPr>
          <w:ilvl w:val="0"/>
          <w:numId w:val="6"/>
        </w:numPr>
        <w:jc w:val="both"/>
      </w:pPr>
      <w:r>
        <w:t>Objednatel se zavazuje odevzdat zhotoviteli  staveniště  pro  provedení  díla. Zhotovitel bere na vědomí, že mu staveniště nebude předáno prosté práv třetích osob a prohlašuje, že si je této skutečnosti vědom. Staveništěm jsou i veřejně přístupné komunikace ze kterých nelze úplně vyloučit pohyb chodců a vozidel. V případě prodlení s předáním staveniště či stavebního povolení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5 pracovních dnů po  předání díla.</w:t>
      </w:r>
    </w:p>
    <w:p w:rsidR="006F027B" w:rsidRDefault="006F027B" w:rsidP="006F027B">
      <w:pPr>
        <w:ind w:left="360"/>
      </w:pPr>
    </w:p>
    <w:p w:rsidR="006F027B" w:rsidRDefault="006F027B" w:rsidP="006F027B">
      <w:pPr>
        <w:numPr>
          <w:ilvl w:val="0"/>
          <w:numId w:val="6"/>
        </w:numPr>
      </w:pPr>
      <w:r>
        <w:t>S odevzdáním staveniště odevzdá objednatel zhotoviteli i všechna stavební povolení s nabytou právní mocí a projektovou dokumentaci v počtu 2 pare.</w:t>
      </w:r>
    </w:p>
    <w:p w:rsidR="006F027B" w:rsidRDefault="006F027B" w:rsidP="006F027B"/>
    <w:p w:rsidR="006F027B" w:rsidRDefault="006F027B" w:rsidP="006F027B">
      <w:pPr>
        <w:pStyle w:val="Zkladntext"/>
        <w:widowControl/>
        <w:numPr>
          <w:ilvl w:val="0"/>
          <w:numId w:val="6"/>
        </w:numPr>
        <w:jc w:val="both"/>
        <w:rPr>
          <w:color w:val="auto"/>
        </w:rPr>
      </w:pPr>
      <w:r>
        <w:rPr>
          <w:color w:val="auto"/>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6F027B" w:rsidRDefault="006F027B" w:rsidP="006F027B">
      <w:pPr>
        <w:pStyle w:val="Zkladntext"/>
        <w:widowControl/>
        <w:ind w:left="426"/>
        <w:jc w:val="both"/>
        <w:rPr>
          <w:color w:val="auto"/>
        </w:rPr>
      </w:pPr>
    </w:p>
    <w:p w:rsidR="006F027B" w:rsidRDefault="006F027B" w:rsidP="006F027B">
      <w:pPr>
        <w:pStyle w:val="Zkladntext"/>
        <w:widowControl/>
        <w:numPr>
          <w:ilvl w:val="0"/>
          <w:numId w:val="6"/>
        </w:numPr>
        <w:jc w:val="both"/>
        <w:rPr>
          <w:color w:val="auto"/>
        </w:rPr>
      </w:pPr>
      <w:r>
        <w:rPr>
          <w:color w:val="auto"/>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6"/>
        </w:numPr>
        <w:jc w:val="both"/>
        <w:rPr>
          <w:b/>
          <w:color w:val="auto"/>
        </w:rPr>
      </w:pPr>
      <w:r>
        <w:rPr>
          <w:color w:val="auto"/>
        </w:rPr>
        <w:t>Případné uzavírky a zvláštní užívání komunikací při výstavbě zajišťuje zhotovitel. Náklady s tím spojené jsou obsaženy v ceně za dílo.</w:t>
      </w:r>
    </w:p>
    <w:p w:rsidR="006F027B" w:rsidRDefault="006F027B" w:rsidP="006F027B">
      <w:pPr>
        <w:pStyle w:val="Zkladntext"/>
        <w:widowControl/>
        <w:rPr>
          <w:b/>
          <w:color w:val="auto"/>
        </w:rPr>
      </w:pPr>
    </w:p>
    <w:p w:rsidR="006F027B" w:rsidRDefault="006F027B" w:rsidP="006F027B">
      <w:pPr>
        <w:pStyle w:val="Zkladntext"/>
        <w:widowControl/>
        <w:numPr>
          <w:ilvl w:val="0"/>
          <w:numId w:val="6"/>
        </w:numPr>
        <w:jc w:val="both"/>
        <w:rPr>
          <w:color w:val="auto"/>
        </w:rPr>
      </w:pPr>
      <w:r>
        <w:rPr>
          <w:color w:val="auto"/>
        </w:rPr>
        <w:lastRenderedPageBreak/>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6F027B" w:rsidRDefault="006F027B" w:rsidP="006F027B">
      <w:pPr>
        <w:pStyle w:val="Zkladntext"/>
        <w:widowControl/>
        <w:ind w:left="360"/>
        <w:jc w:val="both"/>
        <w:rPr>
          <w:color w:val="auto"/>
        </w:rPr>
      </w:pPr>
    </w:p>
    <w:p w:rsidR="006F027B" w:rsidRDefault="006F027B" w:rsidP="006F027B">
      <w:pPr>
        <w:pStyle w:val="Zkladntext"/>
        <w:widowControl/>
        <w:ind w:left="720" w:hanging="720"/>
        <w:jc w:val="both"/>
        <w:rPr>
          <w:b/>
          <w:bCs/>
          <w:color w:val="auto"/>
        </w:rPr>
      </w:pPr>
      <w:r>
        <w:rPr>
          <w:color w:val="auto"/>
        </w:rPr>
        <w:t xml:space="preserve">      </w:t>
      </w:r>
    </w:p>
    <w:p w:rsidR="006F027B" w:rsidRDefault="006F027B" w:rsidP="006F027B">
      <w:pPr>
        <w:pStyle w:val="Zkladntext"/>
        <w:widowControl/>
        <w:jc w:val="center"/>
        <w:rPr>
          <w:b/>
          <w:bCs/>
          <w:color w:val="auto"/>
        </w:rPr>
      </w:pPr>
      <w:r>
        <w:rPr>
          <w:b/>
          <w:bCs/>
          <w:color w:val="auto"/>
        </w:rPr>
        <w:t>Článek VIII. – Předání a převzetí díla</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numPr>
          <w:ilvl w:val="0"/>
          <w:numId w:val="14"/>
        </w:numPr>
        <w:jc w:val="both"/>
        <w:rPr>
          <w:color w:val="auto"/>
        </w:rPr>
      </w:pPr>
      <w:r>
        <w:rPr>
          <w:color w:val="auto"/>
        </w:rPr>
        <w:t>Zhotovitel splní svou povinnost provést dílo jeho řádným dokončením a předáním  díla objednateli. Zhotovitel vyzve písemně objednatele k přejímce díla 5 pracovních dnů před termínem předání.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obsahuje zápis prohlášení o převzetí, a to s výhradami či bez výhrad, odmítá-li dodávku převzít, sepíše se zápis s uvedením stanovisek obou stran a jejich zdůvodnění.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Nedokončené dílo nebo jeho část není objednatel povinen převzít.</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připraví k převzetí díla nezbytné podklady vč. zaznamenání všech změn dle skutečného provedení, veškeré  dokumenty, osvědčení, vyhodnocení a doklady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6F027B" w:rsidRDefault="006F027B" w:rsidP="006F027B">
      <w:pPr>
        <w:pStyle w:val="Zkladntext"/>
        <w:widowControl/>
        <w:rPr>
          <w:color w:val="auto"/>
        </w:rPr>
      </w:pPr>
    </w:p>
    <w:p w:rsidR="006F027B" w:rsidRDefault="006F027B" w:rsidP="006F027B">
      <w:pPr>
        <w:pStyle w:val="Zkladntext"/>
        <w:widowControl/>
        <w:numPr>
          <w:ilvl w:val="0"/>
          <w:numId w:val="14"/>
        </w:numPr>
        <w:jc w:val="both"/>
        <w:rPr>
          <w:b/>
          <w:bCs/>
          <w:color w:val="auto"/>
        </w:rPr>
      </w:pPr>
      <w:r>
        <w:rPr>
          <w:color w:val="auto"/>
        </w:rPr>
        <w:t>Zjistí-li objednatel při předání a převzetí díla resp. při prohlídce díla v rámci přejímky zjevné vady či nedodělky nebránící jeho užívání, uvede je do předávacího protokolu jako výhradu včetně termínu jejich odstranění. Do doby úplného odstranění vad zjištěných  při předání</w:t>
      </w:r>
      <w:r w:rsidR="000C4BD5">
        <w:rPr>
          <w:color w:val="auto"/>
        </w:rPr>
        <w:t xml:space="preserve"> a do doby předání všech dokladů</w:t>
      </w:r>
      <w:r>
        <w:rPr>
          <w:color w:val="auto"/>
        </w:rPr>
        <w:t xml:space="preserve"> je objednatel oprávněn zadržet pozastávku ve výši 10% z celkové ceny díla bez DPH a při uplatnění pozastávky se nejedná o prodlení objednatele se splněním peněžního závazku.</w:t>
      </w:r>
    </w:p>
    <w:p w:rsidR="006F027B" w:rsidRDefault="006F027B" w:rsidP="006F027B">
      <w:pPr>
        <w:pStyle w:val="Zkladntext"/>
        <w:widowControl/>
        <w:rPr>
          <w:b/>
          <w:bCs/>
          <w:color w:val="auto"/>
        </w:rPr>
      </w:pPr>
    </w:p>
    <w:p w:rsidR="006F027B" w:rsidRDefault="006F027B" w:rsidP="006F027B">
      <w:pPr>
        <w:pStyle w:val="Zkladntext"/>
        <w:widowControl/>
        <w:rPr>
          <w:b/>
          <w:bCs/>
          <w:color w:val="auto"/>
        </w:rPr>
      </w:pPr>
    </w:p>
    <w:p w:rsidR="006F027B" w:rsidRDefault="006F027B" w:rsidP="006F027B">
      <w:pPr>
        <w:pStyle w:val="Zkladntext"/>
        <w:widowControl/>
        <w:jc w:val="center"/>
        <w:rPr>
          <w:color w:val="auto"/>
        </w:rPr>
      </w:pPr>
      <w:r>
        <w:rPr>
          <w:b/>
          <w:bCs/>
          <w:color w:val="auto"/>
        </w:rPr>
        <w:t>Článek IX. – odpovědnost za vady, záruka</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to, že předmět této smlouvy je zhotovený podle podmínek smlouvy a předané projektové dokumentace a že po dobu záruční doby bude mít vlastnosti obvyklé a vlastnosti dohodnuté v této smlouvě.</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lastRenderedPageBreak/>
        <w:t>Zhotovitel zodpovídá za vady, které má dílo v čase odevzdání objednateli. Za vady, které se projevily po odevzdání díla, zodpovídá zhotovitel jen tehdy, jestliže byly způsobeny porušením jeho povinností.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6F027B" w:rsidRDefault="006F027B" w:rsidP="006F027B">
      <w:pPr>
        <w:pStyle w:val="Zkladntext"/>
        <w:widowControl/>
        <w:rPr>
          <w:color w:val="auto"/>
        </w:rPr>
      </w:pPr>
    </w:p>
    <w:p w:rsidR="006F027B" w:rsidRDefault="006F027B" w:rsidP="006F027B">
      <w:pPr>
        <w:pStyle w:val="Zkladntext"/>
        <w:widowControl/>
        <w:numPr>
          <w:ilvl w:val="0"/>
          <w:numId w:val="11"/>
        </w:numPr>
        <w:jc w:val="both"/>
        <w:rPr>
          <w:color w:val="auto"/>
        </w:rPr>
      </w:pPr>
      <w:r>
        <w:rPr>
          <w:color w:val="auto"/>
        </w:rPr>
        <w:t xml:space="preserve">Záruční doba díla je 60 měsíců a začíná běžet ode dne převzetí díla objednatelem. U výrobků, na které je vystaven výrobcem záruční list, platí záruční doba uvedená v tomto listu. Taková záruční doba však nesmí být kratší než 2/3 celkové záruční doby.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Smluvní strany se dohodly pro případ vady díla, že po dobu záruční doby má objednatel právo požadovat a zhotovitel povinnost bezplatně odstranit vady.</w:t>
      </w:r>
    </w:p>
    <w:p w:rsidR="006F027B" w:rsidRDefault="006F027B" w:rsidP="006F027B">
      <w:pPr>
        <w:pStyle w:val="Zkladntext"/>
        <w:widowControl/>
        <w:jc w:val="both"/>
        <w:rPr>
          <w:color w:val="auto"/>
        </w:rPr>
      </w:pPr>
    </w:p>
    <w:p w:rsidR="006F027B" w:rsidRDefault="006F027B" w:rsidP="006F027B">
      <w:pPr>
        <w:numPr>
          <w:ilvl w:val="0"/>
          <w:numId w:val="11"/>
        </w:numPr>
        <w:jc w:val="both"/>
      </w:pPr>
      <w:r>
        <w:t>Odstraňování vad reklamovaných objednatelem se bude řídit tímto režimem:</w:t>
      </w:r>
    </w:p>
    <w:p w:rsidR="006F027B" w:rsidRDefault="006F027B" w:rsidP="006F027B">
      <w:pPr>
        <w:jc w:val="both"/>
      </w:pPr>
    </w:p>
    <w:p w:rsidR="006F027B" w:rsidRDefault="006F027B" w:rsidP="006F027B">
      <w:pPr>
        <w:pStyle w:val="Zkladntextodsazen"/>
        <w:ind w:left="1134" w:hanging="425"/>
      </w:pPr>
      <w:r>
        <w:rPr>
          <w:bCs/>
        </w:rPr>
        <w:t>6.1.</w:t>
      </w:r>
      <w: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6F027B" w:rsidRDefault="006F027B" w:rsidP="006F027B">
      <w:pPr>
        <w:pStyle w:val="Zkladntextodsazen"/>
        <w:ind w:left="1134" w:hanging="425"/>
      </w:pPr>
      <w:r>
        <w:t>6.2. Jednotlivé reklamační vady budou postupně číslovány a jejich pořadová čísla budou platit po celou dobu záruční lhůty.</w:t>
      </w:r>
    </w:p>
    <w:p w:rsidR="006F027B" w:rsidRDefault="006F027B" w:rsidP="006F027B">
      <w:pPr>
        <w:pStyle w:val="Zkladntextodsazen"/>
        <w:ind w:left="1134" w:hanging="425"/>
      </w:pPr>
      <w:r>
        <w:t xml:space="preserve">6.3  Při uplatnění reklamační vady budou vady zhotovitelem odstraněny do 10 dnů od e-mailového doručení, nedohodnou-li se strany jinak. </w:t>
      </w:r>
    </w:p>
    <w:p w:rsidR="006F027B" w:rsidRDefault="006F027B" w:rsidP="006F027B">
      <w:pPr>
        <w:pStyle w:val="Zkladntextodsazen"/>
        <w:ind w:left="1134" w:hanging="425"/>
      </w:pPr>
      <w: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rsidR="006F027B" w:rsidRDefault="006F027B" w:rsidP="006F027B">
      <w:pPr>
        <w:pStyle w:val="Zkladntextodsazen"/>
        <w:ind w:left="1134" w:hanging="425"/>
      </w:pPr>
      <w:r>
        <w:t>6.5. Nesplnění  stanoveného nebo sjednaného termínu  odstranění  zhotovitelem uznaných reklamovaných vad podléhá sankci dle článku X, odst. 3. této smlouvy.</w:t>
      </w:r>
    </w:p>
    <w:p w:rsidR="006F027B" w:rsidRDefault="006F027B" w:rsidP="006F027B">
      <w:pPr>
        <w:pStyle w:val="Zkladntextodsazen"/>
        <w:ind w:left="1134" w:hanging="425"/>
      </w:pPr>
      <w: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6F027B" w:rsidRDefault="006F027B" w:rsidP="00413C38">
      <w:pPr>
        <w:pStyle w:val="Zkladntextodsazen"/>
        <w:ind w:left="1134" w:hanging="414"/>
      </w:pPr>
      <w:r>
        <w:t xml:space="preserve">6.7. Povinností   zhotovitele   je   vyzvat   objednatele  ke  kontrole  každé   odstraněné  vady.   Dokladem o odstranění vady a  termínu  odstranění  je  zápis  podepsaný oběma smluvními stranami. Povinností objednatele je dostavit se ke kontrole.       </w:t>
      </w:r>
    </w:p>
    <w:p w:rsidR="006F027B" w:rsidRDefault="006F027B" w:rsidP="006F027B">
      <w:pPr>
        <w:pStyle w:val="Zkladntextodsazen"/>
        <w:ind w:left="360" w:firstLine="0"/>
      </w:pPr>
    </w:p>
    <w:p w:rsidR="006F027B" w:rsidRDefault="006F027B" w:rsidP="006F027B">
      <w:pPr>
        <w:pStyle w:val="Zkladntext"/>
        <w:widowControl/>
        <w:numPr>
          <w:ilvl w:val="0"/>
          <w:numId w:val="19"/>
        </w:numPr>
        <w:jc w:val="both"/>
        <w:rPr>
          <w:color w:val="auto"/>
        </w:rPr>
      </w:pPr>
      <w:r>
        <w:rPr>
          <w:color w:val="auto"/>
        </w:rPr>
        <w:t>Ustanovení o vadách platí i pro drobné nedodělky, se kterými byla stavba převzata.</w:t>
      </w:r>
    </w:p>
    <w:p w:rsidR="006F027B" w:rsidRDefault="006F027B" w:rsidP="006F027B">
      <w:pPr>
        <w:pStyle w:val="Zkladntext"/>
        <w:widowControl/>
        <w:ind w:left="720" w:hanging="720"/>
        <w:jc w:val="both"/>
        <w:rPr>
          <w:color w:val="auto"/>
        </w:rPr>
      </w:pPr>
      <w:r>
        <w:rPr>
          <w:color w:val="auto"/>
        </w:rPr>
        <w:t xml:space="preserve">     </w:t>
      </w:r>
    </w:p>
    <w:p w:rsidR="006F027B" w:rsidRDefault="006F027B" w:rsidP="006F027B">
      <w:pPr>
        <w:pStyle w:val="Zkladntext"/>
        <w:widowControl/>
        <w:jc w:val="both"/>
        <w:rPr>
          <w:color w:val="auto"/>
        </w:rPr>
      </w:pPr>
    </w:p>
    <w:p w:rsidR="00413C38" w:rsidRDefault="00413C38" w:rsidP="006F027B">
      <w:pPr>
        <w:pStyle w:val="Zkladntext"/>
        <w:widowControl/>
        <w:jc w:val="both"/>
        <w:rPr>
          <w:color w:val="auto"/>
        </w:rPr>
      </w:pPr>
    </w:p>
    <w:p w:rsidR="00413C38" w:rsidRDefault="00413C38" w:rsidP="006F027B">
      <w:pPr>
        <w:pStyle w:val="Zkladntext"/>
        <w:widowControl/>
        <w:jc w:val="both"/>
        <w:rPr>
          <w:color w:val="auto"/>
        </w:rPr>
      </w:pPr>
    </w:p>
    <w:p w:rsidR="00413C38" w:rsidRDefault="00413C38" w:rsidP="006F027B">
      <w:pPr>
        <w:pStyle w:val="Zkladntext"/>
        <w:widowControl/>
        <w:jc w:val="both"/>
        <w:rPr>
          <w:color w:val="auto"/>
        </w:rPr>
      </w:pPr>
    </w:p>
    <w:p w:rsidR="00413C38" w:rsidRDefault="00413C38" w:rsidP="006F027B">
      <w:pPr>
        <w:pStyle w:val="Zkladntext"/>
        <w:widowControl/>
        <w:jc w:val="both"/>
        <w:rPr>
          <w:color w:val="auto"/>
        </w:rPr>
      </w:pPr>
    </w:p>
    <w:p w:rsidR="00413C38" w:rsidRDefault="00413C38" w:rsidP="006F027B">
      <w:pPr>
        <w:pStyle w:val="Zkladntext"/>
        <w:widowControl/>
        <w:jc w:val="both"/>
        <w:rPr>
          <w:color w:val="auto"/>
        </w:rPr>
      </w:pPr>
    </w:p>
    <w:p w:rsidR="00413C38" w:rsidRDefault="00413C38"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 -  Smluvní pokuty</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rPr>
          <w:color w:val="auto"/>
        </w:rPr>
      </w:pPr>
      <w:r>
        <w:rPr>
          <w:color w:val="auto"/>
        </w:rPr>
        <w:t>V případě, že zhotovitel nedodrží termín dokončení díla sjednaný v této smlouvě, je povinen uhradit objednateli smluvní pokutu ve výši 0,1% z celkové ceny díla bez DPH za každý započatý den prodlení.</w:t>
      </w:r>
    </w:p>
    <w:p w:rsidR="006F027B" w:rsidRDefault="006F027B" w:rsidP="006F027B">
      <w:pPr>
        <w:pStyle w:val="Zkladntext"/>
        <w:widowControl/>
        <w:ind w:left="720"/>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objednatele se splněním peněžitých závazků ve prospěch zhotovitele díla upravených v této smlouvě se objednatel zavazuje uhradit úroky z prodlení ve výši stanovené obecně závazným právním předpisem.</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zhotovitele se splněním termínu pro odstranění vady, je povinen zhotovitel uhradit objednateli smluvní pokutu ve výši  500,- Kč za každou vadu a každý den prodlení.</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pPr>
      <w:r>
        <w:rPr>
          <w:color w:val="auto"/>
        </w:rPr>
        <w:t xml:space="preserve">Zhotovitel je povinen zaplatit smluvní pokutu za porušení povinnosti dodržovat předpisy BOZP a používat výhradně stanovených OOPP ve výši </w:t>
      </w:r>
      <w:r>
        <w:rPr>
          <w:b/>
          <w:color w:val="auto"/>
        </w:rPr>
        <w:t>1000,--Kč</w:t>
      </w:r>
      <w:r>
        <w:rPr>
          <w:color w:val="auto"/>
        </w:rPr>
        <w:t xml:space="preserve"> za každého pracovníka a každý jednotlivý případ porušení BOZP nebo poručení povinnosti používání stanovených OOPP. </w:t>
      </w:r>
    </w:p>
    <w:p w:rsidR="006F027B" w:rsidRDefault="006F027B" w:rsidP="006F027B">
      <w:pPr>
        <w:pStyle w:val="Zkladntext"/>
        <w:widowControl/>
        <w:jc w:val="both"/>
      </w:pPr>
    </w:p>
    <w:p w:rsidR="006F027B" w:rsidRDefault="006F027B" w:rsidP="006F027B">
      <w:pPr>
        <w:pStyle w:val="Zkladntext"/>
        <w:widowControl/>
        <w:numPr>
          <w:ilvl w:val="0"/>
          <w:numId w:val="20"/>
        </w:numPr>
        <w:jc w:val="both"/>
      </w:pPr>
      <w:r>
        <w:rPr>
          <w:color w:val="auto"/>
        </w:rPr>
        <w:t xml:space="preserve">Zhotovitel je povinen zaplatit smluvní pokutu za nedodržování termínů odstranění nedostatků a požadavků na BOZP, na které upozornil koordinátor BOZP pro realizaci a stanovil termín odstranění zjištěných nedostatků a provedení požadavků ve </w:t>
      </w:r>
      <w:r>
        <w:rPr>
          <w:b/>
          <w:color w:val="auto"/>
        </w:rPr>
        <w:t>výši 0,1%</w:t>
      </w:r>
      <w:r>
        <w:rPr>
          <w:color w:val="auto"/>
        </w:rPr>
        <w:t xml:space="preserve"> z celkové ceny díla bez DPH. </w:t>
      </w:r>
    </w:p>
    <w:p w:rsidR="006F027B" w:rsidRDefault="006F027B" w:rsidP="006F027B">
      <w:pPr>
        <w:pStyle w:val="Zkladntext"/>
        <w:widowControl/>
        <w:jc w:val="both"/>
      </w:pPr>
    </w:p>
    <w:p w:rsidR="006F027B" w:rsidRDefault="006F027B" w:rsidP="006F027B">
      <w:pPr>
        <w:pStyle w:val="Zkladntext"/>
        <w:widowControl/>
        <w:numPr>
          <w:ilvl w:val="0"/>
          <w:numId w:val="20"/>
        </w:numPr>
        <w:jc w:val="both"/>
        <w:rPr>
          <w:b/>
          <w:bCs/>
          <w:color w:val="auto"/>
        </w:rPr>
      </w:pPr>
      <w:r>
        <w:rPr>
          <w:color w:val="auto"/>
        </w:rPr>
        <w:t xml:space="preserve">Zhotovitel je povinen zaplatit smluvní pokutu za znemožnění přístupu ke stavebnímu deníku v pracovních dnech stavebnímu dozoru, koordinátorovi BOZP pro realizaci, zástupci objednatele a  autorskému dozoru projektanta ve výši </w:t>
      </w:r>
      <w:r>
        <w:rPr>
          <w:b/>
          <w:color w:val="auto"/>
        </w:rPr>
        <w:t xml:space="preserve">1000,-- Kč </w:t>
      </w:r>
      <w:r>
        <w:rPr>
          <w:color w:val="auto"/>
        </w:rPr>
        <w:t>za každý den znemožnění přístupu ke stavebnímu deníku či porušení povinnosti předložit takové osobě na její žádost stavební deník.</w:t>
      </w:r>
    </w:p>
    <w:p w:rsidR="006F027B" w:rsidRDefault="006F027B" w:rsidP="006F027B">
      <w:pPr>
        <w:pStyle w:val="Zkladntext"/>
        <w:widowControl/>
        <w:jc w:val="both"/>
        <w:rPr>
          <w:b/>
          <w:bCs/>
          <w:color w:val="auto"/>
        </w:rPr>
      </w:pPr>
    </w:p>
    <w:p w:rsidR="006F027B" w:rsidRDefault="006F027B" w:rsidP="006F027B">
      <w:pPr>
        <w:pStyle w:val="Zkladntext"/>
        <w:widowControl/>
        <w:jc w:val="center"/>
        <w:rPr>
          <w:color w:val="auto"/>
        </w:rPr>
      </w:pPr>
      <w:r>
        <w:rPr>
          <w:b/>
          <w:bCs/>
          <w:color w:val="auto"/>
        </w:rPr>
        <w:t>Článek XI. -  Vyšší moc</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Pro účely této smlouvy se za vyšší moc považují případy, které nejsou závislé, ani je nemohou ovlivnit smluvní strany, např. válka, mobilizace, povstání, živelné pohromy, atd.</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5"/>
        </w:numPr>
        <w:jc w:val="both"/>
        <w:rPr>
          <w:color w:val="auto"/>
        </w:rPr>
      </w:pPr>
      <w:r>
        <w:rPr>
          <w:color w:val="auto"/>
        </w:rPr>
        <w:t>Jestliže se splnění této smlouvy stane nemožné do jednoho měsíce od vyskytnutí se vyšší moci, strana, která se bude chtít odvolat na vyšší moc, požádá druhou stranu o úpravu smlouvy ve vztahu k předmětu, ceně a době plnění.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Jestliže nedojde k dohodě, má strana, která se odvolala na vyšší moc právo odstoupit od  smlouvy. Účinky odstoupení nastanou dnem doručení oznámení druhé straně.</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XII. - Odstoupení od smlouvy</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9"/>
        </w:numPr>
        <w:jc w:val="both"/>
        <w:rPr>
          <w:color w:val="auto"/>
        </w:rPr>
      </w:pPr>
      <w:r>
        <w:rPr>
          <w:color w:val="auto"/>
        </w:rPr>
        <w:t>Objednatel může odstoupit od této smlouvy zejména tehdy, nejsou-li řádně plněny zhotovitelem jeho povinnosti vyplývající z této smlouvy a v dalších případech stanovených zákonem nebo sjednaných touto smlouvou.</w:t>
      </w:r>
    </w:p>
    <w:p w:rsidR="00413C38" w:rsidRDefault="00413C38" w:rsidP="00413C38">
      <w:pPr>
        <w:pStyle w:val="Zkladntext"/>
        <w:widowControl/>
        <w:ind w:left="720"/>
        <w:jc w:val="both"/>
        <w:rPr>
          <w:color w:val="auto"/>
        </w:rPr>
      </w:pPr>
    </w:p>
    <w:p w:rsidR="00413C38" w:rsidRDefault="00413C38" w:rsidP="00413C38">
      <w:pPr>
        <w:pStyle w:val="Zkladntext"/>
        <w:widowControl/>
        <w:ind w:left="720"/>
        <w:jc w:val="both"/>
        <w:rPr>
          <w:color w:val="auto"/>
        </w:rPr>
      </w:pPr>
    </w:p>
    <w:p w:rsidR="006F027B" w:rsidRDefault="006F027B" w:rsidP="006F027B">
      <w:pPr>
        <w:pStyle w:val="Zkladntext"/>
        <w:widowControl/>
        <w:ind w:firstLine="720"/>
        <w:jc w:val="both"/>
        <w:rPr>
          <w:color w:val="auto"/>
        </w:rPr>
      </w:pPr>
    </w:p>
    <w:p w:rsidR="006F027B" w:rsidRDefault="006F027B" w:rsidP="006F027B">
      <w:pPr>
        <w:pStyle w:val="Zkladntext"/>
        <w:widowControl/>
        <w:ind w:firstLine="720"/>
        <w:jc w:val="both"/>
        <w:rPr>
          <w:color w:val="auto"/>
        </w:rPr>
      </w:pPr>
      <w:r>
        <w:rPr>
          <w:color w:val="auto"/>
        </w:rPr>
        <w:lastRenderedPageBreak/>
        <w:t>Odstoupit může objednatel zejména v případě , že :</w:t>
      </w:r>
    </w:p>
    <w:p w:rsidR="006F027B" w:rsidRDefault="006F027B" w:rsidP="006F027B">
      <w:pPr>
        <w:pStyle w:val="Zkladntext"/>
        <w:widowControl/>
        <w:ind w:firstLine="720"/>
        <w:jc w:val="both"/>
        <w:rPr>
          <w:color w:val="auto"/>
        </w:rPr>
      </w:pPr>
      <w:r>
        <w:rPr>
          <w:color w:val="auto"/>
        </w:rPr>
        <w:t>a) proti zhotoviteli bylo zahájeno insolvenční řízení nebo vstoupil do likvidace</w:t>
      </w:r>
    </w:p>
    <w:p w:rsidR="006F027B" w:rsidRDefault="006F027B" w:rsidP="006F027B">
      <w:pPr>
        <w:pStyle w:val="Zkladntext"/>
        <w:widowControl/>
        <w:ind w:left="993" w:hanging="273"/>
        <w:jc w:val="both"/>
        <w:rPr>
          <w:color w:val="auto"/>
        </w:rPr>
      </w:pPr>
      <w:r>
        <w:rPr>
          <w:color w:val="auto"/>
        </w:rPr>
        <w:t>b) zhotovitel provádí práce nekvalitní a nezajistil odstranění a nahrazení nekvalitních prací, ačkoliv byl na tuto skutečnost písemně upozorněn objednatelem, a to do 7 dnů od písemného upozornění,</w:t>
      </w:r>
    </w:p>
    <w:p w:rsidR="006F027B" w:rsidRDefault="006F027B" w:rsidP="006F027B">
      <w:pPr>
        <w:pStyle w:val="Zkladntext"/>
        <w:widowControl/>
        <w:ind w:left="993" w:hanging="273"/>
        <w:jc w:val="both"/>
        <w:rPr>
          <w:color w:val="auto"/>
        </w:rPr>
      </w:pPr>
      <w:r>
        <w:rPr>
          <w:color w:val="auto"/>
        </w:rPr>
        <w:t>c) dojde-li k prodlení při zahájení nebo provádění prací o více než 30 pracovních dnů oproti termínům schváleného harmonogramu provádění díla,</w:t>
      </w:r>
    </w:p>
    <w:p w:rsidR="006F027B" w:rsidRDefault="006F027B" w:rsidP="006F027B">
      <w:pPr>
        <w:pStyle w:val="Zkladntext"/>
        <w:widowControl/>
        <w:ind w:left="993" w:hanging="273"/>
        <w:jc w:val="both"/>
        <w:rPr>
          <w:color w:val="auto"/>
        </w:rPr>
      </w:pPr>
      <w:r>
        <w:rPr>
          <w:color w:val="auto"/>
        </w:rPr>
        <w:t>d) zhotovitel nedodržuje stanovená ujednání o dodržování BOZP dle zákona 309/2006 Sb. a nařízení vlády č. 591/2006 Sb. v platném znění.</w:t>
      </w:r>
    </w:p>
    <w:p w:rsidR="006F027B" w:rsidRDefault="006F027B" w:rsidP="006F027B">
      <w:pPr>
        <w:pStyle w:val="Zkladntext"/>
        <w:widowControl/>
        <w:ind w:left="993" w:hanging="273"/>
        <w:jc w:val="both"/>
        <w:rPr>
          <w:color w:val="auto"/>
        </w:rPr>
      </w:pPr>
      <w:r>
        <w:rPr>
          <w:color w:val="auto"/>
        </w:rPr>
        <w:t xml:space="preserve"> </w:t>
      </w:r>
    </w:p>
    <w:p w:rsidR="006F027B" w:rsidRDefault="006F027B" w:rsidP="006F027B">
      <w:pPr>
        <w:pStyle w:val="Zkladntext"/>
        <w:widowControl/>
        <w:numPr>
          <w:ilvl w:val="0"/>
          <w:numId w:val="9"/>
        </w:numPr>
        <w:jc w:val="both"/>
      </w:pPr>
      <w:r>
        <w:rPr>
          <w:color w:val="auto"/>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6F027B" w:rsidRDefault="006F027B" w:rsidP="006F027B">
      <w:pPr>
        <w:pStyle w:val="Zkladntext"/>
        <w:widowControl/>
        <w:jc w:val="both"/>
      </w:pPr>
    </w:p>
    <w:p w:rsidR="006F027B" w:rsidRDefault="006F027B" w:rsidP="006F027B">
      <w:pPr>
        <w:pStyle w:val="Zkladntext"/>
        <w:widowControl/>
        <w:numPr>
          <w:ilvl w:val="0"/>
          <w:numId w:val="9"/>
        </w:numPr>
        <w:jc w:val="both"/>
        <w:rPr>
          <w:b/>
          <w:bCs/>
          <w:color w:val="auto"/>
        </w:rPr>
      </w:pPr>
      <w:r>
        <w:rPr>
          <w:color w:val="auto"/>
        </w:rPr>
        <w:t>Pro doručování písemností dle této smlouvy se s výjimkou výše ve smlouvě sjednaných pravidel použijí pravidla pro doručování dle správního řádu.</w:t>
      </w:r>
    </w:p>
    <w:p w:rsidR="00180ECD" w:rsidRDefault="00180ECD">
      <w:pPr>
        <w:pStyle w:val="Zkladntext"/>
        <w:widowControl/>
        <w:jc w:val="both"/>
        <w:rPr>
          <w:color w:val="auto"/>
        </w:rPr>
      </w:pPr>
    </w:p>
    <w:p w:rsidR="00180ECD" w:rsidRDefault="00180ECD">
      <w:pPr>
        <w:pStyle w:val="Zkladntext"/>
        <w:widowControl/>
        <w:jc w:val="both"/>
        <w:rPr>
          <w:b/>
          <w:bCs/>
          <w:color w:val="auto"/>
        </w:rPr>
      </w:pPr>
    </w:p>
    <w:p w:rsidR="00180ECD" w:rsidRDefault="009854DE">
      <w:pPr>
        <w:pStyle w:val="Zkladntext"/>
        <w:widowControl/>
        <w:jc w:val="center"/>
        <w:rPr>
          <w:color w:val="auto"/>
        </w:rPr>
      </w:pPr>
      <w:r>
        <w:rPr>
          <w:b/>
          <w:bCs/>
          <w:color w:val="auto"/>
        </w:rPr>
        <w:t>Článek XIII. -  Ostatní ustanovení</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9854DE" w:rsidP="00F524DA">
      <w:pPr>
        <w:pStyle w:val="Zkladntext"/>
        <w:widowControl/>
        <w:numPr>
          <w:ilvl w:val="0"/>
          <w:numId w:val="23"/>
        </w:numPr>
        <w:jc w:val="both"/>
        <w:rPr>
          <w:color w:val="auto"/>
        </w:rPr>
      </w:pPr>
      <w:r>
        <w:rPr>
          <w:color w:val="auto"/>
        </w:rPr>
        <w:t>Zhotovitel prohlašuje, že má oprávnění vykonávat činnosti, které jsou předmětem jeho plnění dle této smlouvy.</w:t>
      </w:r>
    </w:p>
    <w:p w:rsidR="00180ECD" w:rsidRDefault="00180ECD">
      <w:pPr>
        <w:pStyle w:val="Zkladntext"/>
        <w:widowControl/>
        <w:jc w:val="both"/>
        <w:rPr>
          <w:color w:val="auto"/>
        </w:rPr>
      </w:pPr>
    </w:p>
    <w:p w:rsidR="00180ECD" w:rsidRDefault="00A910F4" w:rsidP="00F524DA">
      <w:pPr>
        <w:pStyle w:val="Zkladntext"/>
        <w:widowControl/>
        <w:numPr>
          <w:ilvl w:val="0"/>
          <w:numId w:val="23"/>
        </w:numPr>
        <w:jc w:val="both"/>
        <w:rPr>
          <w:color w:val="auto"/>
        </w:rPr>
      </w:pPr>
      <w:r w:rsidRPr="00DF486F">
        <w:rPr>
          <w:color w:val="auto"/>
        </w:rPr>
        <w:t>V případě řešení  sporů, které vzniknou na základě této smlouvy mezi smluvními stranami se sjednává místní příslušnost dle sídla Objednatele</w:t>
      </w:r>
      <w:r w:rsidR="009854DE">
        <w:rPr>
          <w:color w:val="auto"/>
        </w:rPr>
        <w:t>.</w:t>
      </w:r>
    </w:p>
    <w:p w:rsidR="00180ECD" w:rsidRDefault="00180ECD">
      <w:pPr>
        <w:pStyle w:val="Zkladntext"/>
        <w:widowControl/>
        <w:jc w:val="both"/>
        <w:rPr>
          <w:color w:val="auto"/>
        </w:rPr>
      </w:pPr>
    </w:p>
    <w:p w:rsidR="00180ECD" w:rsidRDefault="009854DE" w:rsidP="00F524DA">
      <w:pPr>
        <w:pStyle w:val="Zkladntext"/>
        <w:widowControl/>
        <w:numPr>
          <w:ilvl w:val="0"/>
          <w:numId w:val="23"/>
        </w:numPr>
        <w:jc w:val="both"/>
        <w:rPr>
          <w:color w:val="auto"/>
        </w:rPr>
      </w:pPr>
      <w:r>
        <w:rPr>
          <w:color w:val="auto"/>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180ECD" w:rsidRDefault="00180ECD">
      <w:pPr>
        <w:pStyle w:val="Zkladntext"/>
        <w:widowControl/>
        <w:jc w:val="both"/>
        <w:rPr>
          <w:color w:val="auto"/>
        </w:rPr>
      </w:pPr>
    </w:p>
    <w:p w:rsidR="00180ECD" w:rsidRDefault="009854DE" w:rsidP="00F524DA">
      <w:pPr>
        <w:pStyle w:val="Zkladntext"/>
        <w:widowControl/>
        <w:numPr>
          <w:ilvl w:val="0"/>
          <w:numId w:val="23"/>
        </w:numPr>
        <w:jc w:val="both"/>
        <w:rPr>
          <w:color w:val="auto"/>
        </w:rPr>
      </w:pPr>
      <w:r>
        <w:rPr>
          <w:color w:val="auto"/>
        </w:rPr>
        <w:t>Jakékoliv nároky zhotovitele z této smlouvy nemohou být postoupeny třetí osobě.</w:t>
      </w:r>
    </w:p>
    <w:p w:rsidR="00180ECD" w:rsidRDefault="00180ECD">
      <w:pPr>
        <w:pStyle w:val="Zkladntext"/>
        <w:widowControl/>
        <w:jc w:val="both"/>
        <w:rPr>
          <w:color w:val="auto"/>
        </w:rPr>
      </w:pPr>
    </w:p>
    <w:p w:rsidR="00180ECD" w:rsidRDefault="009854DE" w:rsidP="00F524DA">
      <w:pPr>
        <w:pStyle w:val="Zkladntext"/>
        <w:widowControl/>
        <w:numPr>
          <w:ilvl w:val="0"/>
          <w:numId w:val="23"/>
        </w:numPr>
        <w:jc w:val="both"/>
        <w:rPr>
          <w:color w:val="auto"/>
        </w:rPr>
      </w:pPr>
      <w:r>
        <w:rPr>
          <w:color w:val="auto"/>
        </w:rPr>
        <w:t>Jakékoliv ústní dojednání při podání nabídky nebo při provádění stavby, která nejsou písemně potvrzena, budou považována za právně neúčinná.</w:t>
      </w:r>
    </w:p>
    <w:p w:rsidR="00180ECD" w:rsidRDefault="00180ECD">
      <w:pPr>
        <w:pStyle w:val="Zkladntext"/>
        <w:widowControl/>
        <w:jc w:val="both"/>
        <w:rPr>
          <w:color w:val="auto"/>
        </w:rPr>
      </w:pPr>
    </w:p>
    <w:p w:rsidR="00F524DA" w:rsidRPr="00F524DA" w:rsidRDefault="009854DE" w:rsidP="00F524DA">
      <w:pPr>
        <w:pStyle w:val="Zkladntext"/>
        <w:widowControl/>
        <w:numPr>
          <w:ilvl w:val="0"/>
          <w:numId w:val="23"/>
        </w:numPr>
        <w:jc w:val="both"/>
        <w:rPr>
          <w:color w:val="auto"/>
        </w:rPr>
      </w:pPr>
      <w:r>
        <w:rPr>
          <w:color w:val="auto"/>
        </w:rPr>
        <w:t xml:space="preserve">Zhotovitel prohlašuje, že má uzavřenu pojistnou smlouvu  </w:t>
      </w:r>
      <w:r w:rsidR="00F524DA">
        <w:t>odpovědnosti za škody způsobené při provozní činnosti, která dostatečně pokrývá rizika spojená se škodami všeho druhu, způsobenými na majetku objednatele i třetích osob při činnosti, která je předmětem této smlouvy.</w:t>
      </w:r>
    </w:p>
    <w:p w:rsidR="00180ECD" w:rsidRDefault="00180ECD">
      <w:pPr>
        <w:pStyle w:val="Zkladntext"/>
        <w:widowControl/>
        <w:jc w:val="both"/>
        <w:rPr>
          <w:color w:val="auto"/>
        </w:rPr>
      </w:pPr>
    </w:p>
    <w:p w:rsidR="00180ECD" w:rsidRDefault="00F524DA" w:rsidP="00F524DA">
      <w:pPr>
        <w:pStyle w:val="Zkladntext"/>
        <w:widowControl/>
        <w:numPr>
          <w:ilvl w:val="0"/>
          <w:numId w:val="23"/>
        </w:numPr>
        <w:jc w:val="both"/>
        <w:rPr>
          <w:color w:val="auto"/>
        </w:rPr>
      </w:pPr>
      <w:r>
        <w:rPr>
          <w:rFonts w:cs="Calibri"/>
        </w:rPr>
        <w:t>Zhotovitel prohlašuje, že vůči němu nebylo zahájeno insolvenční řízení.</w:t>
      </w:r>
      <w:r>
        <w:rPr>
          <w:color w:val="auto"/>
        </w:rPr>
        <w:t xml:space="preserve">  </w:t>
      </w:r>
    </w:p>
    <w:p w:rsidR="00180ECD" w:rsidRDefault="00180ECD">
      <w:pPr>
        <w:pStyle w:val="Zkladntext"/>
        <w:widowControl/>
        <w:jc w:val="both"/>
        <w:rPr>
          <w:color w:val="auto"/>
        </w:rPr>
      </w:pPr>
    </w:p>
    <w:p w:rsidR="00180ECD" w:rsidRDefault="009854DE" w:rsidP="00F524DA">
      <w:pPr>
        <w:pStyle w:val="Zkladntext"/>
        <w:widowControl/>
        <w:numPr>
          <w:ilvl w:val="0"/>
          <w:numId w:val="23"/>
        </w:numPr>
        <w:jc w:val="both"/>
        <w:rPr>
          <w:color w:val="auto"/>
        </w:rPr>
      </w:pPr>
      <w:r>
        <w:rPr>
          <w:color w:val="auto"/>
        </w:rPr>
        <w:t>Zhotovitel  prohlašuje,  že odpovědný  zástupce  v  posledních třech letech nebyl disciplinárně potrestán podle  zvláštních  předpisů  upravujících  výkon  odborné  činnosti  (zákon  č. 360/1992  Sb.,  v platném znění).</w:t>
      </w:r>
    </w:p>
    <w:p w:rsidR="00180ECD" w:rsidRDefault="00180ECD">
      <w:pPr>
        <w:pStyle w:val="Zkladntext"/>
        <w:widowControl/>
        <w:jc w:val="both"/>
        <w:rPr>
          <w:color w:val="auto"/>
        </w:rPr>
      </w:pPr>
    </w:p>
    <w:p w:rsidR="00180ECD" w:rsidRDefault="00180ECD">
      <w:pPr>
        <w:pStyle w:val="Zkladntext"/>
        <w:widowControl/>
        <w:rPr>
          <w:color w:val="auto"/>
        </w:rPr>
      </w:pPr>
    </w:p>
    <w:p w:rsidR="00180ECD" w:rsidRDefault="009854DE">
      <w:pPr>
        <w:pStyle w:val="Zkladntext"/>
        <w:widowControl/>
        <w:jc w:val="center"/>
        <w:rPr>
          <w:color w:val="auto"/>
        </w:rPr>
      </w:pPr>
      <w:r>
        <w:rPr>
          <w:b/>
          <w:bCs/>
          <w:color w:val="auto"/>
        </w:rPr>
        <w:t>Článek XIV. -  Závěrečná ustanovení</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Vzájemné vztahy smluvních stran se řídí touto smlouvou a zákonem č. 89/2012 Sb. Občanský zákoník.</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Měnit nebo doplňovat text této smlouvy je možné jen formou písemných dodatků, které  budou platné</w:t>
      </w:r>
      <w:r w:rsidR="00413C38">
        <w:rPr>
          <w:color w:val="auto"/>
        </w:rPr>
        <w:t>,</w:t>
      </w:r>
      <w:r>
        <w:rPr>
          <w:color w:val="auto"/>
        </w:rPr>
        <w:t xml:space="preserve"> jestliže budou řádně potvrzeny a podepsány k tomu oprávněnými osobami</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Smlouva nabývá účinnosti podpisem obou smluvních stran.</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Tato smlouva je vypracována v pěti vyhotoveních, z nichž všechna vyhotovení mají  platnost originálu. Tři vyhotovení obdrží objednatel a dvě vyhotovení zhotovitel.</w:t>
      </w:r>
    </w:p>
    <w:p w:rsidR="00180ECD" w:rsidRDefault="00180ECD">
      <w:pPr>
        <w:pStyle w:val="Zkladntext"/>
        <w:widowControl/>
        <w:jc w:val="both"/>
        <w:rPr>
          <w:color w:val="auto"/>
        </w:rPr>
      </w:pPr>
    </w:p>
    <w:p w:rsidR="00180ECD" w:rsidRPr="00372337" w:rsidRDefault="009854DE">
      <w:pPr>
        <w:numPr>
          <w:ilvl w:val="0"/>
          <w:numId w:val="3"/>
        </w:numPr>
        <w:spacing w:before="120" w:line="0" w:lineRule="atLeast"/>
        <w:jc w:val="both"/>
        <w:rPr>
          <w:b/>
          <w:bCs/>
        </w:rPr>
      </w:pPr>
      <w:r>
        <w:t>Tato smlouva byla uzavřena na základě usnesení Rady města č.</w:t>
      </w:r>
      <w:r w:rsidR="00076B4A">
        <w:t>0755/16</w:t>
      </w:r>
      <w:r>
        <w:t xml:space="preserve"> ze dne</w:t>
      </w:r>
      <w:r w:rsidR="00DC6DE6">
        <w:t xml:space="preserve"> </w:t>
      </w:r>
      <w:r w:rsidR="00076B4A">
        <w:t>23.9.2016.</w:t>
      </w:r>
    </w:p>
    <w:p w:rsidR="00372337" w:rsidRPr="00372337" w:rsidRDefault="00372337">
      <w:pPr>
        <w:numPr>
          <w:ilvl w:val="0"/>
          <w:numId w:val="3"/>
        </w:numPr>
        <w:spacing w:before="120" w:line="0" w:lineRule="atLeast"/>
        <w:jc w:val="both"/>
        <w:rPr>
          <w:bCs/>
        </w:rPr>
      </w:pPr>
      <w:r w:rsidRPr="00372337">
        <w:rPr>
          <w:bCs/>
        </w:rPr>
        <w:t>Všechny informace uvedené ve smlouvě jsou považovány za veřejné.</w:t>
      </w:r>
    </w:p>
    <w:p w:rsidR="00180ECD" w:rsidRDefault="00180ECD">
      <w:pPr>
        <w:pStyle w:val="Zkladntext"/>
        <w:widowControl/>
        <w:jc w:val="both"/>
        <w:rPr>
          <w:b/>
          <w:bCs/>
          <w:color w:val="auto"/>
        </w:rPr>
      </w:pPr>
    </w:p>
    <w:p w:rsidR="00180ECD" w:rsidRDefault="00180ECD">
      <w:pPr>
        <w:pStyle w:val="Zkladntext"/>
        <w:widowControl/>
        <w:jc w:val="both"/>
        <w:rPr>
          <w:color w:val="auto"/>
        </w:rPr>
      </w:pPr>
    </w:p>
    <w:p w:rsidR="00180ECD" w:rsidRDefault="009854DE">
      <w:pPr>
        <w:spacing w:before="120" w:line="360" w:lineRule="auto"/>
        <w:jc w:val="both"/>
      </w:pPr>
      <w:r>
        <w:t>V </w:t>
      </w:r>
      <w:r w:rsidR="00413C38">
        <w:t>Teplicích</w:t>
      </w:r>
      <w:r>
        <w:t xml:space="preserve"> dne </w:t>
      </w:r>
      <w:r w:rsidR="00413C38">
        <w:t>14.10.2016</w:t>
      </w:r>
      <w:r>
        <w:tab/>
        <w:t xml:space="preserve">                       </w:t>
      </w:r>
      <w:r w:rsidR="00413C38">
        <w:tab/>
      </w:r>
      <w:r w:rsidR="00413C38">
        <w:tab/>
      </w:r>
      <w:r w:rsidR="00413C38">
        <w:tab/>
      </w:r>
      <w:r>
        <w:t xml:space="preserve">V Teplicích  dne  </w:t>
      </w:r>
      <w:r w:rsidR="00076B4A">
        <w:t>19.10.2016</w:t>
      </w:r>
      <w:r>
        <w:t xml:space="preserve"> </w:t>
      </w:r>
    </w:p>
    <w:p w:rsidR="00180ECD" w:rsidRDefault="00180ECD">
      <w:pPr>
        <w:spacing w:before="120" w:line="360" w:lineRule="auto"/>
        <w:jc w:val="both"/>
      </w:pPr>
    </w:p>
    <w:p w:rsidR="00180ECD" w:rsidRDefault="009854DE">
      <w:pPr>
        <w:spacing w:before="120" w:line="360" w:lineRule="auto"/>
      </w:pPr>
      <w:r>
        <w:t xml:space="preserve">                      </w:t>
      </w:r>
    </w:p>
    <w:p w:rsidR="00180ECD" w:rsidRDefault="00180ECD">
      <w:pPr>
        <w:spacing w:before="120" w:line="360" w:lineRule="auto"/>
      </w:pPr>
    </w:p>
    <w:p w:rsidR="00180ECD" w:rsidRDefault="009854DE">
      <w:pPr>
        <w:spacing w:before="120" w:line="360" w:lineRule="auto"/>
      </w:pPr>
      <w:r>
        <w:t xml:space="preserve">...........................................................                                                 </w:t>
      </w:r>
      <w:r w:rsidR="00413C38">
        <w:t>…….……….</w:t>
      </w:r>
      <w:r>
        <w:t>..................................</w:t>
      </w:r>
    </w:p>
    <w:p w:rsidR="00180ECD" w:rsidRDefault="009854DE" w:rsidP="00413C38">
      <w:pPr>
        <w:spacing w:before="120" w:line="360" w:lineRule="auto"/>
        <w:ind w:firstLine="720"/>
      </w:pPr>
      <w:r>
        <w:t xml:space="preserve">za zhotovitele:                                                          </w:t>
      </w:r>
      <w:r w:rsidR="00413C38">
        <w:t xml:space="preserve">                            </w:t>
      </w:r>
      <w:r>
        <w:t>za objednatele:</w:t>
      </w:r>
    </w:p>
    <w:p w:rsidR="00180ECD" w:rsidRDefault="00413C38">
      <w:pPr>
        <w:spacing w:before="120"/>
      </w:pPr>
      <w:r>
        <w:t>Ing. Vladimír Veltruský, jednatel</w:t>
      </w:r>
      <w:r w:rsidR="009854DE">
        <w:t xml:space="preserve">                      </w:t>
      </w:r>
      <w:r>
        <w:t xml:space="preserve">                 </w:t>
      </w:r>
      <w:r w:rsidR="009854DE">
        <w:t>Bc. Ivana Müllerová, vedoucí odboru DŽP</w:t>
      </w:r>
    </w:p>
    <w:sectPr w:rsidR="00180ECD">
      <w:footerReference w:type="default" r:id="rId8"/>
      <w:footerReference w:type="first" r:id="rId9"/>
      <w:pgSz w:w="11906" w:h="16838"/>
      <w:pgMar w:top="851" w:right="851" w:bottom="765"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CD" w:rsidRDefault="009854DE">
      <w:r>
        <w:separator/>
      </w:r>
    </w:p>
  </w:endnote>
  <w:endnote w:type="continuationSeparator" w:id="0">
    <w:p w:rsidR="00180ECD" w:rsidRDefault="0098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9854DE">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11760"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8152F9">
                            <w:rPr>
                              <w:rStyle w:val="slostrnky"/>
                              <w:rFonts w:cs="Arial"/>
                              <w:noProof/>
                              <w:sz w:val="16"/>
                            </w:rPr>
                            <w:t>1</w:t>
                          </w:r>
                          <w:r>
                            <w:rPr>
                              <w:rStyle w:val="slostrnky"/>
                              <w:rFonts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8pt;height:10.3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GiQ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" stroked="f">
              <v:fill opacity="0"/>
              <v:textbox inset="0,0,0,0">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8152F9">
                      <w:rPr>
                        <w:rStyle w:val="slostrnky"/>
                        <w:rFonts w:cs="Arial"/>
                        <w:noProof/>
                        <w:sz w:val="16"/>
                      </w:rPr>
                      <w:t>1</w:t>
                    </w:r>
                    <w:r>
                      <w:rPr>
                        <w:rStyle w:val="slostrnky"/>
                        <w:rFonts w:cs="Arial"/>
                        <w:sz w:val="16"/>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8240" behindDoc="0" locked="0" layoutInCell="1" allowOverlap="1">
              <wp:simplePos x="0" y="0"/>
              <wp:positionH relativeFrom="page">
                <wp:posOffset>720090</wp:posOffset>
              </wp:positionH>
              <wp:positionV relativeFrom="paragraph">
                <wp:posOffset>635</wp:posOffset>
              </wp:positionV>
              <wp:extent cx="1397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180ECD">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7pt;margin-top:.05pt;width:1.1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" stroked="f">
              <v:fill opacity="0"/>
              <v:textbox inset="0,0,0,0">
                <w:txbxContent>
                  <w:p w:rsidR="00180ECD" w:rsidRDefault="00180ECD">
                    <w:pPr>
                      <w:pStyle w:val="Zp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180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CD" w:rsidRDefault="009854DE">
      <w:r>
        <w:separator/>
      </w:r>
    </w:p>
  </w:footnote>
  <w:footnote w:type="continuationSeparator" w:id="0">
    <w:p w:rsidR="00180ECD" w:rsidRDefault="00985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4"/>
    <w:multiLevelType w:val="singleLevel"/>
    <w:tmpl w:val="00000004"/>
    <w:name w:val="WW8Num4"/>
    <w:lvl w:ilvl="0">
      <w:start w:val="1"/>
      <w:numFmt w:val="decimal"/>
      <w:lvlText w:val="%1."/>
      <w:lvlJc w:val="left"/>
      <w:pPr>
        <w:tabs>
          <w:tab w:val="num" w:pos="0"/>
        </w:tabs>
        <w:ind w:left="1866" w:hanging="360"/>
      </w:pPr>
      <w:rPr>
        <w:b w:val="0"/>
        <w:color w:val="aut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7">
    <w:nsid w:val="00000008"/>
    <w:multiLevelType w:val="multilevel"/>
    <w:tmpl w:val="00000008"/>
    <w:name w:val="WW8Num8"/>
    <w:lvl w:ilvl="0">
      <w:start w:val="4"/>
      <w:numFmt w:val="bullet"/>
      <w:lvlText w:val="-"/>
      <w:lvlJc w:val="left"/>
      <w:pPr>
        <w:tabs>
          <w:tab w:val="num" w:pos="1080"/>
        </w:tabs>
        <w:ind w:left="1080"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nsid w:val="0000000A"/>
    <w:multiLevelType w:val="singleLevel"/>
    <w:tmpl w:val="0000000A"/>
    <w:lvl w:ilvl="0">
      <w:start w:val="1"/>
      <w:numFmt w:val="decimal"/>
      <w:lvlText w:val="%1."/>
      <w:lvlJc w:val="left"/>
      <w:pPr>
        <w:tabs>
          <w:tab w:val="num" w:pos="0"/>
        </w:tabs>
        <w:ind w:left="720" w:hanging="360"/>
      </w:p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3">
    <w:nsid w:val="0000000E"/>
    <w:multiLevelType w:val="singleLevel"/>
    <w:tmpl w:val="0000000E"/>
    <w:name w:val="WW8Num15"/>
    <w:lvl w:ilvl="0">
      <w:start w:val="1"/>
      <w:numFmt w:val="decimal"/>
      <w:lvlText w:val="%1."/>
      <w:lvlJc w:val="left"/>
      <w:pPr>
        <w:tabs>
          <w:tab w:val="num" w:pos="720"/>
        </w:tabs>
        <w:ind w:left="720" w:hanging="360"/>
      </w:pPr>
      <w:rPr>
        <w:b/>
        <w:bCs/>
      </w:rPr>
    </w:lvl>
  </w:abstractNum>
  <w:abstractNum w:abstractNumId="14">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0"/>
        </w:tabs>
        <w:ind w:left="720" w:hanging="360"/>
      </w:pPr>
    </w:lvl>
  </w:abstractNum>
  <w:abstractNum w:abstractNumId="17">
    <w:nsid w:val="00000012"/>
    <w:multiLevelType w:val="singleLevel"/>
    <w:tmpl w:val="00000012"/>
    <w:name w:val="WW8Num19"/>
    <w:lvl w:ilvl="0">
      <w:start w:val="2"/>
      <w:numFmt w:val="decimal"/>
      <w:lvlText w:val="%1."/>
      <w:lvlJc w:val="left"/>
      <w:pPr>
        <w:tabs>
          <w:tab w:val="num" w:pos="0"/>
        </w:tabs>
        <w:ind w:left="720" w:hanging="360"/>
      </w:pPr>
    </w:lvl>
  </w:abstractNum>
  <w:abstractNum w:abstractNumId="18">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9">
    <w:nsid w:val="00000014"/>
    <w:multiLevelType w:val="singleLevel"/>
    <w:tmpl w:val="00000014"/>
    <w:name w:val="WW8Num21"/>
    <w:lvl w:ilvl="0">
      <w:start w:val="1"/>
      <w:numFmt w:val="decimal"/>
      <w:lvlText w:val="%1."/>
      <w:lvlJc w:val="left"/>
      <w:pPr>
        <w:tabs>
          <w:tab w:val="num" w:pos="0"/>
        </w:tabs>
        <w:ind w:left="720" w:hanging="360"/>
      </w:pPr>
      <w:rPr>
        <w:color w:val="auto"/>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6"/>
    <w:multiLevelType w:val="multilevel"/>
    <w:tmpl w:val="00000016"/>
    <w:lvl w:ilvl="0">
      <w:start w:val="1"/>
      <w:numFmt w:val="bullet"/>
      <w:lvlText w:val=""/>
      <w:lvlJc w:val="left"/>
      <w:pPr>
        <w:tabs>
          <w:tab w:val="num" w:pos="1818"/>
        </w:tabs>
        <w:ind w:left="1818" w:hanging="360"/>
      </w:pPr>
      <w:rPr>
        <w:rFonts w:ascii="Symbol" w:hAnsi="Symbol" w:cs="OpenSymbol"/>
      </w:rPr>
    </w:lvl>
    <w:lvl w:ilvl="1">
      <w:start w:val="1"/>
      <w:numFmt w:val="bullet"/>
      <w:lvlText w:val="◦"/>
      <w:lvlJc w:val="left"/>
      <w:pPr>
        <w:tabs>
          <w:tab w:val="num" w:pos="2178"/>
        </w:tabs>
        <w:ind w:left="2178" w:hanging="360"/>
      </w:pPr>
      <w:rPr>
        <w:rFonts w:ascii="OpenSymbol" w:hAnsi="OpenSymbol" w:cs="OpenSymbol"/>
      </w:rPr>
    </w:lvl>
    <w:lvl w:ilvl="2">
      <w:start w:val="1"/>
      <w:numFmt w:val="bullet"/>
      <w:lvlText w:val="▪"/>
      <w:lvlJc w:val="left"/>
      <w:pPr>
        <w:tabs>
          <w:tab w:val="num" w:pos="2538"/>
        </w:tabs>
        <w:ind w:left="2538" w:hanging="360"/>
      </w:pPr>
      <w:rPr>
        <w:rFonts w:ascii="OpenSymbol" w:hAnsi="OpenSymbol" w:cs="OpenSymbol"/>
      </w:rPr>
    </w:lvl>
    <w:lvl w:ilvl="3">
      <w:start w:val="1"/>
      <w:numFmt w:val="bullet"/>
      <w:lvlText w:val=""/>
      <w:lvlJc w:val="left"/>
      <w:pPr>
        <w:tabs>
          <w:tab w:val="num" w:pos="2898"/>
        </w:tabs>
        <w:ind w:left="2898" w:hanging="360"/>
      </w:pPr>
      <w:rPr>
        <w:rFonts w:ascii="Symbol" w:hAnsi="Symbol" w:cs="OpenSymbol"/>
      </w:rPr>
    </w:lvl>
    <w:lvl w:ilvl="4">
      <w:start w:val="1"/>
      <w:numFmt w:val="bullet"/>
      <w:lvlText w:val="◦"/>
      <w:lvlJc w:val="left"/>
      <w:pPr>
        <w:tabs>
          <w:tab w:val="num" w:pos="3258"/>
        </w:tabs>
        <w:ind w:left="3258" w:hanging="360"/>
      </w:pPr>
      <w:rPr>
        <w:rFonts w:ascii="OpenSymbol" w:hAnsi="OpenSymbol" w:cs="OpenSymbol"/>
      </w:rPr>
    </w:lvl>
    <w:lvl w:ilvl="5">
      <w:start w:val="1"/>
      <w:numFmt w:val="bullet"/>
      <w:lvlText w:val="▪"/>
      <w:lvlJc w:val="left"/>
      <w:pPr>
        <w:tabs>
          <w:tab w:val="num" w:pos="3618"/>
        </w:tabs>
        <w:ind w:left="3618" w:hanging="360"/>
      </w:pPr>
      <w:rPr>
        <w:rFonts w:ascii="OpenSymbol" w:hAnsi="OpenSymbol" w:cs="OpenSymbol"/>
      </w:rPr>
    </w:lvl>
    <w:lvl w:ilvl="6">
      <w:start w:val="1"/>
      <w:numFmt w:val="bullet"/>
      <w:lvlText w:val=""/>
      <w:lvlJc w:val="left"/>
      <w:pPr>
        <w:tabs>
          <w:tab w:val="num" w:pos="3978"/>
        </w:tabs>
        <w:ind w:left="3978" w:hanging="360"/>
      </w:pPr>
      <w:rPr>
        <w:rFonts w:ascii="Symbol" w:hAnsi="Symbol" w:cs="OpenSymbol"/>
      </w:rPr>
    </w:lvl>
    <w:lvl w:ilvl="7">
      <w:start w:val="1"/>
      <w:numFmt w:val="bullet"/>
      <w:lvlText w:val="◦"/>
      <w:lvlJc w:val="left"/>
      <w:pPr>
        <w:tabs>
          <w:tab w:val="num" w:pos="4338"/>
        </w:tabs>
        <w:ind w:left="4338" w:hanging="360"/>
      </w:pPr>
      <w:rPr>
        <w:rFonts w:ascii="OpenSymbol" w:hAnsi="OpenSymbol" w:cs="OpenSymbol"/>
      </w:rPr>
    </w:lvl>
    <w:lvl w:ilvl="8">
      <w:start w:val="1"/>
      <w:numFmt w:val="bullet"/>
      <w:lvlText w:val="▪"/>
      <w:lvlJc w:val="left"/>
      <w:pPr>
        <w:tabs>
          <w:tab w:val="num" w:pos="4698"/>
        </w:tabs>
        <w:ind w:left="4698" w:hanging="360"/>
      </w:pPr>
      <w:rPr>
        <w:rFonts w:ascii="OpenSymbol" w:hAnsi="OpenSymbol" w:cs="OpenSymbol"/>
      </w:rPr>
    </w:lvl>
  </w:abstractNum>
  <w:abstractNum w:abstractNumId="22">
    <w:nsid w:val="14564DDE"/>
    <w:multiLevelType w:val="hybridMultilevel"/>
    <w:tmpl w:val="E5FA5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D2A36B9"/>
    <w:multiLevelType w:val="hybridMultilevel"/>
    <w:tmpl w:val="193ECF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ABA4B06"/>
    <w:multiLevelType w:val="hybridMultilevel"/>
    <w:tmpl w:val="DE52B2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3E3DD7"/>
    <w:multiLevelType w:val="singleLevel"/>
    <w:tmpl w:val="00000004"/>
    <w:lvl w:ilvl="0">
      <w:start w:val="1"/>
      <w:numFmt w:val="decimal"/>
      <w:lvlText w:val="%1."/>
      <w:lvlJc w:val="left"/>
      <w:pPr>
        <w:tabs>
          <w:tab w:val="num" w:pos="0"/>
        </w:tabs>
        <w:ind w:left="1866" w:hanging="360"/>
      </w:pPr>
      <w:rPr>
        <w:b w:val="0"/>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5"/>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DE"/>
    <w:rsid w:val="00026BBC"/>
    <w:rsid w:val="00076B4A"/>
    <w:rsid w:val="000A2D52"/>
    <w:rsid w:val="000C4BD5"/>
    <w:rsid w:val="00143C47"/>
    <w:rsid w:val="00154AD5"/>
    <w:rsid w:val="00180ECD"/>
    <w:rsid w:val="001A1B4C"/>
    <w:rsid w:val="001D4DEF"/>
    <w:rsid w:val="002037CB"/>
    <w:rsid w:val="00240A4E"/>
    <w:rsid w:val="00242008"/>
    <w:rsid w:val="00244716"/>
    <w:rsid w:val="003045B4"/>
    <w:rsid w:val="00346E6B"/>
    <w:rsid w:val="003525F2"/>
    <w:rsid w:val="003539A0"/>
    <w:rsid w:val="00372337"/>
    <w:rsid w:val="003A0194"/>
    <w:rsid w:val="00413C38"/>
    <w:rsid w:val="0048381F"/>
    <w:rsid w:val="004C320B"/>
    <w:rsid w:val="004C5A95"/>
    <w:rsid w:val="00513B42"/>
    <w:rsid w:val="00585634"/>
    <w:rsid w:val="00586BBA"/>
    <w:rsid w:val="005E564E"/>
    <w:rsid w:val="005F4BF6"/>
    <w:rsid w:val="00614FC1"/>
    <w:rsid w:val="00627D1C"/>
    <w:rsid w:val="00670F29"/>
    <w:rsid w:val="00687C9B"/>
    <w:rsid w:val="006910D3"/>
    <w:rsid w:val="006C4FA3"/>
    <w:rsid w:val="006D4860"/>
    <w:rsid w:val="006F027B"/>
    <w:rsid w:val="00707702"/>
    <w:rsid w:val="008152F9"/>
    <w:rsid w:val="0082114D"/>
    <w:rsid w:val="008D4DB9"/>
    <w:rsid w:val="008D6C8F"/>
    <w:rsid w:val="008E5134"/>
    <w:rsid w:val="00954C30"/>
    <w:rsid w:val="00955F8E"/>
    <w:rsid w:val="00974D7E"/>
    <w:rsid w:val="009854DE"/>
    <w:rsid w:val="00A910F4"/>
    <w:rsid w:val="00AD4390"/>
    <w:rsid w:val="00AD5171"/>
    <w:rsid w:val="00B205FD"/>
    <w:rsid w:val="00B216C0"/>
    <w:rsid w:val="00B56202"/>
    <w:rsid w:val="00B820A5"/>
    <w:rsid w:val="00BC35D1"/>
    <w:rsid w:val="00BF3952"/>
    <w:rsid w:val="00C16490"/>
    <w:rsid w:val="00C26B98"/>
    <w:rsid w:val="00CC2808"/>
    <w:rsid w:val="00CC67B3"/>
    <w:rsid w:val="00D07275"/>
    <w:rsid w:val="00D52B41"/>
    <w:rsid w:val="00D72495"/>
    <w:rsid w:val="00DC6DE6"/>
    <w:rsid w:val="00E156D9"/>
    <w:rsid w:val="00EA092D"/>
    <w:rsid w:val="00EB682C"/>
    <w:rsid w:val="00F144A2"/>
    <w:rsid w:val="00F20DA1"/>
    <w:rsid w:val="00F3533E"/>
    <w:rsid w:val="00F524DA"/>
    <w:rsid w:val="00F83BBC"/>
    <w:rsid w:val="00FA2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99"/>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99"/>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4418</Words>
  <Characters>26068</Characters>
  <Application>Microsoft Office Word</Application>
  <DocSecurity>4</DocSecurity>
  <Lines>217</Lines>
  <Paragraphs>60</Paragraphs>
  <ScaleCrop>false</ScaleCrop>
  <HeadingPairs>
    <vt:vector size="2" baseType="variant">
      <vt:variant>
        <vt:lpstr>Název</vt:lpstr>
      </vt:variant>
      <vt:variant>
        <vt:i4>1</vt:i4>
      </vt:variant>
    </vt:vector>
  </HeadingPairs>
  <TitlesOfParts>
    <vt:vector size="1" baseType="lpstr">
      <vt:lpstr>®</vt:lpstr>
    </vt:vector>
  </TitlesOfParts>
  <Company>MgTP</Company>
  <LinksUpToDate>false</LinksUpToDate>
  <CharactersWithSpaces>30426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Vlčková Veronika</cp:lastModifiedBy>
  <cp:revision>2</cp:revision>
  <cp:lastPrinted>2016-10-14T12:37:00Z</cp:lastPrinted>
  <dcterms:created xsi:type="dcterms:W3CDTF">2016-10-24T12:49:00Z</dcterms:created>
  <dcterms:modified xsi:type="dcterms:W3CDTF">2016-10-24T12:49:00Z</dcterms:modified>
</cp:coreProperties>
</file>