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12E3" w:rsidRPr="00EE51B0" w:rsidRDefault="00596431" w:rsidP="00EE51B0">
      <w:pPr>
        <w:spacing w:before="0" w:after="120"/>
        <w:jc w:val="center"/>
        <w:rPr>
          <w:b/>
          <w:smallCaps/>
          <w:sz w:val="36"/>
        </w:rPr>
      </w:pPr>
      <w:r w:rsidRPr="00EE51B0">
        <w:rPr>
          <w:b/>
          <w:smallCaps/>
          <w:sz w:val="36"/>
        </w:rPr>
        <w:t xml:space="preserve">SMLOUVA O ZPROSTŘEDKOVÁNÍ </w:t>
      </w:r>
    </w:p>
    <w:p w:rsidR="00F22AA4" w:rsidRPr="00EE51B0" w:rsidRDefault="00DD12E3" w:rsidP="00EE51B0">
      <w:pPr>
        <w:spacing w:before="0" w:after="120"/>
        <w:jc w:val="center"/>
        <w:rPr>
          <w:b/>
          <w:smallCaps/>
          <w:sz w:val="36"/>
        </w:rPr>
      </w:pPr>
      <w:r w:rsidRPr="00EE51B0">
        <w:rPr>
          <w:b/>
          <w:smallCaps/>
          <w:sz w:val="36"/>
        </w:rPr>
        <w:t>KUPNÍ SMLOUVY</w:t>
      </w:r>
    </w:p>
    <w:p w:rsidR="005A362F" w:rsidRPr="00EE51B0" w:rsidRDefault="00596431" w:rsidP="00EE51B0">
      <w:pPr>
        <w:spacing w:before="0" w:after="120"/>
        <w:jc w:val="center"/>
        <w:rPr>
          <w:sz w:val="28"/>
        </w:rPr>
      </w:pPr>
      <w:r w:rsidRPr="00EE51B0">
        <w:rPr>
          <w:sz w:val="28"/>
        </w:rPr>
        <w:t xml:space="preserve">č. </w:t>
      </w:r>
      <w:r w:rsidR="008A6546" w:rsidRPr="005622D8">
        <w:rPr>
          <w:sz w:val="28"/>
        </w:rPr>
        <w:t>982707-</w:t>
      </w:r>
      <w:r w:rsidR="00132BA6" w:rsidRPr="005622D8">
        <w:rPr>
          <w:sz w:val="28"/>
        </w:rPr>
        <w:t>1820</w:t>
      </w:r>
      <w:r w:rsidR="008A6546" w:rsidRPr="005622D8">
        <w:rPr>
          <w:sz w:val="28"/>
        </w:rPr>
        <w:t>/2016, E2016</w:t>
      </w:r>
      <w:r w:rsidR="00FC3792" w:rsidRPr="005622D8">
        <w:rPr>
          <w:sz w:val="28"/>
        </w:rPr>
        <w:t>/</w:t>
      </w:r>
      <w:r w:rsidR="00F53008">
        <w:rPr>
          <w:sz w:val="28"/>
        </w:rPr>
        <w:t>5989</w:t>
      </w:r>
    </w:p>
    <w:p w:rsidR="00F22AA4" w:rsidRPr="00EE51B0" w:rsidRDefault="00F22AA4" w:rsidP="00EE51B0">
      <w:pPr>
        <w:numPr>
          <w:ilvl w:val="0"/>
          <w:numId w:val="6"/>
        </w:numPr>
        <w:tabs>
          <w:tab w:val="left" w:pos="720"/>
        </w:tabs>
        <w:spacing w:before="0" w:after="120"/>
        <w:jc w:val="center"/>
        <w:rPr>
          <w:b/>
          <w:sz w:val="22"/>
        </w:rPr>
      </w:pPr>
      <w:r w:rsidRPr="00EE51B0">
        <w:rPr>
          <w:b/>
          <w:sz w:val="22"/>
        </w:rPr>
        <w:t>Smluvní strany</w:t>
      </w:r>
    </w:p>
    <w:p w:rsidR="00D4086F" w:rsidRPr="00EE51B0" w:rsidRDefault="00D4086F" w:rsidP="00EE51B0">
      <w:pPr>
        <w:shd w:val="solid" w:color="FFFFFF" w:fill="000000"/>
        <w:snapToGrid w:val="0"/>
        <w:spacing w:before="0" w:after="120"/>
        <w:ind w:left="34"/>
        <w:rPr>
          <w:b/>
          <w:sz w:val="28"/>
        </w:rPr>
      </w:pPr>
    </w:p>
    <w:p w:rsidR="00D4086F" w:rsidRPr="00EE51B0" w:rsidRDefault="00D4086F" w:rsidP="00EE51B0">
      <w:pPr>
        <w:shd w:val="solid" w:color="FFFFFF" w:fill="000000"/>
        <w:tabs>
          <w:tab w:val="left" w:pos="3544"/>
        </w:tabs>
        <w:snapToGrid w:val="0"/>
        <w:spacing w:before="0" w:after="120"/>
        <w:ind w:left="3544" w:hanging="3510"/>
        <w:rPr>
          <w:b/>
          <w:sz w:val="28"/>
        </w:rPr>
      </w:pPr>
      <w:r w:rsidRPr="00EE51B0">
        <w:rPr>
          <w:b/>
          <w:sz w:val="28"/>
        </w:rPr>
        <w:t xml:space="preserve">Česká pošta, </w:t>
      </w:r>
      <w:proofErr w:type="spellStart"/>
      <w:proofErr w:type="gramStart"/>
      <w:r w:rsidRPr="00EE51B0">
        <w:rPr>
          <w:b/>
          <w:sz w:val="28"/>
        </w:rPr>
        <w:t>s.p</w:t>
      </w:r>
      <w:proofErr w:type="spellEnd"/>
      <w:r w:rsidRPr="00EE51B0">
        <w:rPr>
          <w:b/>
          <w:sz w:val="28"/>
        </w:rPr>
        <w:t>.</w:t>
      </w:r>
      <w:proofErr w:type="gramEnd"/>
    </w:p>
    <w:p w:rsidR="00D4086F" w:rsidRPr="00EE51B0" w:rsidRDefault="00D4086F" w:rsidP="00EE51B0">
      <w:pPr>
        <w:shd w:val="solid" w:color="FFFFFF" w:fill="000000"/>
        <w:tabs>
          <w:tab w:val="left" w:pos="3544"/>
          <w:tab w:val="left" w:pos="3636"/>
        </w:tabs>
        <w:snapToGrid w:val="0"/>
        <w:spacing w:before="0" w:after="120"/>
        <w:ind w:left="3544" w:hanging="3510"/>
        <w:jc w:val="left"/>
        <w:rPr>
          <w:sz w:val="22"/>
        </w:rPr>
      </w:pPr>
      <w:r w:rsidRPr="00EE51B0">
        <w:rPr>
          <w:sz w:val="22"/>
        </w:rPr>
        <w:t>se sídlem:</w:t>
      </w:r>
      <w:r w:rsidRPr="00EE51B0">
        <w:rPr>
          <w:sz w:val="22"/>
        </w:rPr>
        <w:tab/>
        <w:t>Politických vězňů 909/4, 225 99, Praha 1</w:t>
      </w:r>
    </w:p>
    <w:p w:rsidR="00D4086F" w:rsidRPr="00EE51B0" w:rsidRDefault="00D4086F" w:rsidP="00EE51B0">
      <w:pPr>
        <w:shd w:val="solid" w:color="FFFFFF" w:fill="000000"/>
        <w:tabs>
          <w:tab w:val="left" w:pos="3544"/>
          <w:tab w:val="left" w:pos="3636"/>
        </w:tabs>
        <w:snapToGrid w:val="0"/>
        <w:spacing w:before="0" w:after="120"/>
        <w:ind w:left="3544" w:hanging="3510"/>
        <w:jc w:val="left"/>
        <w:rPr>
          <w:sz w:val="22"/>
        </w:rPr>
      </w:pPr>
      <w:r w:rsidRPr="00EE51B0">
        <w:rPr>
          <w:sz w:val="22"/>
        </w:rPr>
        <w:t>IČO:</w:t>
      </w:r>
      <w:r w:rsidRPr="00EE51B0">
        <w:rPr>
          <w:sz w:val="22"/>
        </w:rPr>
        <w:tab/>
        <w:t>47114983</w:t>
      </w:r>
    </w:p>
    <w:p w:rsidR="00D4086F" w:rsidRPr="00EE51B0" w:rsidRDefault="00D4086F" w:rsidP="00EE51B0">
      <w:pPr>
        <w:shd w:val="solid" w:color="FFFFFF" w:fill="000000"/>
        <w:tabs>
          <w:tab w:val="left" w:pos="3544"/>
          <w:tab w:val="left" w:pos="3636"/>
        </w:tabs>
        <w:snapToGrid w:val="0"/>
        <w:spacing w:before="0" w:after="120"/>
        <w:ind w:left="3544" w:hanging="3510"/>
        <w:jc w:val="left"/>
        <w:rPr>
          <w:sz w:val="22"/>
        </w:rPr>
      </w:pPr>
      <w:r w:rsidRPr="00EE51B0">
        <w:rPr>
          <w:sz w:val="22"/>
        </w:rPr>
        <w:t>DIČ:</w:t>
      </w:r>
      <w:r w:rsidRPr="00EE51B0">
        <w:rPr>
          <w:sz w:val="22"/>
        </w:rPr>
        <w:tab/>
        <w:t>CZ47114983</w:t>
      </w:r>
    </w:p>
    <w:p w:rsidR="00D4086F" w:rsidRPr="00EE51B0" w:rsidRDefault="00D4086F" w:rsidP="00EE51B0">
      <w:pPr>
        <w:shd w:val="solid" w:color="FFFFFF" w:fill="000000"/>
        <w:tabs>
          <w:tab w:val="left" w:pos="3544"/>
        </w:tabs>
        <w:snapToGrid w:val="0"/>
        <w:spacing w:before="0" w:after="120"/>
        <w:ind w:left="3544" w:hanging="3510"/>
        <w:rPr>
          <w:sz w:val="22"/>
        </w:rPr>
      </w:pPr>
      <w:r w:rsidRPr="00EE51B0">
        <w:rPr>
          <w:sz w:val="22"/>
        </w:rPr>
        <w:t xml:space="preserve">zastoupen:   </w:t>
      </w:r>
      <w:r w:rsidRPr="00EE51B0">
        <w:rPr>
          <w:sz w:val="22"/>
        </w:rPr>
        <w:tab/>
      </w:r>
      <w:r w:rsidR="008A6546">
        <w:rPr>
          <w:sz w:val="22"/>
        </w:rPr>
        <w:t xml:space="preserve">Ing. Daniel Ustohal, </w:t>
      </w:r>
      <w:r w:rsidR="008A6546" w:rsidRPr="008A6546">
        <w:rPr>
          <w:sz w:val="22"/>
        </w:rPr>
        <w:t>Obchodní ředitel regionu, Obchod SM</w:t>
      </w:r>
    </w:p>
    <w:p w:rsidR="00D4086F" w:rsidRPr="00EE51B0" w:rsidRDefault="00D4086F" w:rsidP="00EE51B0">
      <w:pPr>
        <w:shd w:val="solid" w:color="FFFFFF" w:fill="000000"/>
        <w:tabs>
          <w:tab w:val="left" w:pos="3544"/>
          <w:tab w:val="left" w:pos="3636"/>
        </w:tabs>
        <w:snapToGrid w:val="0"/>
        <w:spacing w:before="0" w:after="120"/>
        <w:ind w:left="3544" w:hanging="3510"/>
        <w:jc w:val="left"/>
        <w:rPr>
          <w:rStyle w:val="platne1"/>
          <w:sz w:val="22"/>
        </w:rPr>
      </w:pPr>
      <w:r w:rsidRPr="00EE51B0">
        <w:rPr>
          <w:sz w:val="22"/>
        </w:rPr>
        <w:t>zapsán v obchodním rejstříku</w:t>
      </w:r>
      <w:r w:rsidRPr="00EE51B0">
        <w:rPr>
          <w:sz w:val="22"/>
        </w:rPr>
        <w:tab/>
        <w:t>Městského soudu v Praze</w:t>
      </w:r>
      <w:r w:rsidRPr="00EE51B0">
        <w:rPr>
          <w:rStyle w:val="platne1"/>
          <w:sz w:val="22"/>
        </w:rPr>
        <w:t>, oddíl A, vložka 7565</w:t>
      </w:r>
    </w:p>
    <w:p w:rsidR="00D4086F" w:rsidRPr="00EE51B0" w:rsidRDefault="00D4086F" w:rsidP="00EE51B0">
      <w:pPr>
        <w:shd w:val="solid" w:color="FFFFFF" w:fill="000000"/>
        <w:tabs>
          <w:tab w:val="left" w:pos="3544"/>
        </w:tabs>
        <w:snapToGrid w:val="0"/>
        <w:spacing w:before="0" w:after="120"/>
        <w:ind w:left="3544" w:hanging="3510"/>
        <w:rPr>
          <w:sz w:val="22"/>
        </w:rPr>
      </w:pPr>
      <w:r w:rsidRPr="00EE51B0">
        <w:rPr>
          <w:sz w:val="22"/>
        </w:rPr>
        <w:t>bankovní spojení:</w:t>
      </w:r>
      <w:r w:rsidRPr="00EE51B0">
        <w:rPr>
          <w:sz w:val="22"/>
        </w:rPr>
        <w:tab/>
        <w:t xml:space="preserve">Československá obchodní banka, a.s., </w:t>
      </w:r>
    </w:p>
    <w:p w:rsidR="00D4086F" w:rsidRPr="00EE51B0" w:rsidRDefault="00D4086F" w:rsidP="00EE51B0">
      <w:pPr>
        <w:shd w:val="solid" w:color="FFFFFF" w:fill="000000"/>
        <w:tabs>
          <w:tab w:val="left" w:pos="3544"/>
          <w:tab w:val="left" w:pos="3636"/>
        </w:tabs>
        <w:spacing w:before="0" w:after="120"/>
        <w:ind w:left="3544" w:hanging="3510"/>
        <w:jc w:val="left"/>
      </w:pPr>
      <w:r w:rsidRPr="00EE51B0">
        <w:rPr>
          <w:sz w:val="22"/>
        </w:rPr>
        <w:tab/>
      </w:r>
      <w:r w:rsidRPr="008A6546">
        <w:rPr>
          <w:sz w:val="22"/>
        </w:rPr>
        <w:t xml:space="preserve">č. </w:t>
      </w:r>
      <w:proofErr w:type="spellStart"/>
      <w:r w:rsidRPr="008A6546">
        <w:rPr>
          <w:sz w:val="22"/>
        </w:rPr>
        <w:t>ú.</w:t>
      </w:r>
      <w:proofErr w:type="spellEnd"/>
      <w:r w:rsidRPr="008A6546">
        <w:rPr>
          <w:sz w:val="22"/>
        </w:rPr>
        <w:t xml:space="preserve">: </w:t>
      </w:r>
      <w:r w:rsidR="008A6546" w:rsidRPr="008A6546">
        <w:t>133715683</w:t>
      </w:r>
      <w:r w:rsidR="008A6546">
        <w:t xml:space="preserve">/0300                </w:t>
      </w:r>
    </w:p>
    <w:p w:rsidR="00D4086F" w:rsidRPr="00EE51B0" w:rsidRDefault="00D4086F" w:rsidP="00EE51B0">
      <w:pPr>
        <w:shd w:val="solid" w:color="FFFFFF" w:fill="000000"/>
        <w:tabs>
          <w:tab w:val="left" w:pos="3544"/>
          <w:tab w:val="left" w:pos="3636"/>
        </w:tabs>
        <w:snapToGrid w:val="0"/>
        <w:spacing w:before="0" w:after="120"/>
        <w:ind w:left="3544" w:hanging="3510"/>
        <w:jc w:val="left"/>
        <w:rPr>
          <w:sz w:val="22"/>
        </w:rPr>
      </w:pPr>
      <w:r w:rsidRPr="00EE51B0">
        <w:rPr>
          <w:sz w:val="22"/>
        </w:rPr>
        <w:t>dále jako „</w:t>
      </w:r>
      <w:r w:rsidRPr="00EE51B0">
        <w:rPr>
          <w:b/>
          <w:sz w:val="22"/>
        </w:rPr>
        <w:t>Zprostředkovatel</w:t>
      </w:r>
      <w:r w:rsidRPr="00EE51B0">
        <w:rPr>
          <w:sz w:val="22"/>
        </w:rPr>
        <w:t>“</w:t>
      </w:r>
      <w:r w:rsidRPr="00EE51B0">
        <w:rPr>
          <w:sz w:val="22"/>
        </w:rPr>
        <w:tab/>
      </w:r>
    </w:p>
    <w:p w:rsidR="00D4086F" w:rsidRPr="00EE51B0" w:rsidRDefault="00D4086F" w:rsidP="00EE51B0">
      <w:pPr>
        <w:shd w:val="solid" w:color="FFFFFF" w:fill="000000"/>
        <w:tabs>
          <w:tab w:val="left" w:pos="3544"/>
        </w:tabs>
        <w:spacing w:before="0" w:after="120"/>
        <w:ind w:left="3544" w:hanging="3510"/>
      </w:pPr>
    </w:p>
    <w:p w:rsidR="00F22AA4" w:rsidRPr="00EE51B0" w:rsidRDefault="00F22AA4" w:rsidP="00EE51B0">
      <w:pPr>
        <w:tabs>
          <w:tab w:val="left" w:pos="3544"/>
        </w:tabs>
        <w:spacing w:before="0" w:after="120"/>
        <w:ind w:left="3544" w:hanging="3510"/>
        <w:rPr>
          <w:sz w:val="22"/>
        </w:rPr>
      </w:pPr>
      <w:r w:rsidRPr="00EE51B0">
        <w:rPr>
          <w:sz w:val="22"/>
        </w:rPr>
        <w:t>a</w:t>
      </w:r>
      <w:r w:rsidRPr="00EE51B0">
        <w:rPr>
          <w:sz w:val="22"/>
        </w:rPr>
        <w:tab/>
      </w:r>
      <w:r w:rsidRPr="00EE51B0">
        <w:rPr>
          <w:sz w:val="22"/>
        </w:rPr>
        <w:tab/>
      </w:r>
      <w:r w:rsidRPr="00EE51B0">
        <w:rPr>
          <w:sz w:val="22"/>
        </w:rPr>
        <w:tab/>
      </w:r>
    </w:p>
    <w:p w:rsidR="00404C48" w:rsidRPr="00EE51B0" w:rsidRDefault="00404C48" w:rsidP="00EE51B0">
      <w:pPr>
        <w:tabs>
          <w:tab w:val="left" w:pos="3544"/>
        </w:tabs>
        <w:spacing w:before="0" w:after="120"/>
        <w:ind w:left="3544" w:hanging="3510"/>
        <w:rPr>
          <w:sz w:val="22"/>
        </w:rPr>
      </w:pPr>
    </w:p>
    <w:p w:rsidR="00D4086F" w:rsidRPr="00EA7A26" w:rsidRDefault="00D4086F" w:rsidP="00EE51B0">
      <w:pPr>
        <w:tabs>
          <w:tab w:val="left" w:pos="3544"/>
        </w:tabs>
        <w:spacing w:before="0" w:after="120"/>
        <w:ind w:left="3544" w:hanging="3510"/>
        <w:rPr>
          <w:sz w:val="22"/>
          <w:szCs w:val="22"/>
          <w:highlight w:val="yellow"/>
        </w:rPr>
      </w:pPr>
      <w:r w:rsidRPr="00EE51B0">
        <w:rPr>
          <w:b/>
          <w:bCs/>
          <w:sz w:val="28"/>
          <w:szCs w:val="28"/>
        </w:rPr>
        <w:t xml:space="preserve">Obchodní </w:t>
      </w:r>
      <w:proofErr w:type="gramStart"/>
      <w:r w:rsidRPr="00EE51B0">
        <w:rPr>
          <w:b/>
          <w:bCs/>
          <w:sz w:val="28"/>
          <w:szCs w:val="28"/>
        </w:rPr>
        <w:t xml:space="preserve">firma </w:t>
      </w:r>
      <w:r w:rsidR="008A6546">
        <w:rPr>
          <w:b/>
          <w:bCs/>
          <w:sz w:val="28"/>
          <w:szCs w:val="28"/>
        </w:rPr>
        <w:t xml:space="preserve">                     </w:t>
      </w:r>
      <w:r w:rsidR="00A462E3">
        <w:rPr>
          <w:b/>
          <w:sz w:val="22"/>
          <w:szCs w:val="22"/>
        </w:rPr>
        <w:t>x</w:t>
      </w:r>
      <w:proofErr w:type="gramEnd"/>
    </w:p>
    <w:p w:rsidR="00A462E3" w:rsidRDefault="00D4086F" w:rsidP="00A462E3">
      <w:pPr>
        <w:tabs>
          <w:tab w:val="left" w:pos="3035"/>
          <w:tab w:val="left" w:pos="3544"/>
        </w:tabs>
        <w:spacing w:before="0" w:after="120"/>
        <w:ind w:left="3544" w:hanging="3510"/>
        <w:jc w:val="left"/>
        <w:rPr>
          <w:sz w:val="22"/>
          <w:szCs w:val="22"/>
        </w:rPr>
      </w:pPr>
      <w:r w:rsidRPr="00EA7A26">
        <w:rPr>
          <w:sz w:val="22"/>
          <w:szCs w:val="22"/>
        </w:rPr>
        <w:t>se sídlem:</w:t>
      </w:r>
      <w:r w:rsidRPr="00EA7A26">
        <w:rPr>
          <w:sz w:val="22"/>
          <w:szCs w:val="22"/>
        </w:rPr>
        <w:tab/>
      </w:r>
      <w:r w:rsidR="00A462E3">
        <w:rPr>
          <w:sz w:val="22"/>
          <w:szCs w:val="22"/>
        </w:rPr>
        <w:t xml:space="preserve">         x</w:t>
      </w:r>
    </w:p>
    <w:p w:rsidR="00D4086F" w:rsidRPr="00EA7A26" w:rsidRDefault="00D4086F" w:rsidP="00A462E3">
      <w:pPr>
        <w:tabs>
          <w:tab w:val="left" w:pos="3035"/>
          <w:tab w:val="left" w:pos="3544"/>
        </w:tabs>
        <w:spacing w:before="0" w:after="120"/>
        <w:ind w:left="3544" w:hanging="3510"/>
        <w:jc w:val="left"/>
        <w:rPr>
          <w:sz w:val="22"/>
          <w:szCs w:val="22"/>
        </w:rPr>
      </w:pPr>
      <w:r w:rsidRPr="00EA7A26">
        <w:rPr>
          <w:sz w:val="22"/>
          <w:szCs w:val="22"/>
        </w:rPr>
        <w:t>IČO:</w:t>
      </w:r>
      <w:r w:rsidRPr="00EA7A26">
        <w:rPr>
          <w:sz w:val="22"/>
          <w:szCs w:val="22"/>
        </w:rPr>
        <w:tab/>
      </w:r>
      <w:r w:rsidR="00F30510" w:rsidRPr="00EA7A26">
        <w:rPr>
          <w:sz w:val="22"/>
          <w:szCs w:val="22"/>
        </w:rPr>
        <w:t xml:space="preserve">        </w:t>
      </w:r>
      <w:r w:rsidR="00A462E3">
        <w:rPr>
          <w:sz w:val="22"/>
          <w:szCs w:val="22"/>
        </w:rPr>
        <w:t xml:space="preserve"> x</w:t>
      </w:r>
    </w:p>
    <w:p w:rsidR="00F30510" w:rsidRPr="00EA7A26" w:rsidRDefault="00D4086F" w:rsidP="00F30510">
      <w:pPr>
        <w:tabs>
          <w:tab w:val="left" w:pos="3035"/>
          <w:tab w:val="left" w:pos="3544"/>
        </w:tabs>
        <w:spacing w:before="0" w:after="120"/>
        <w:ind w:left="3544" w:hanging="3510"/>
        <w:jc w:val="left"/>
        <w:rPr>
          <w:sz w:val="22"/>
          <w:szCs w:val="22"/>
        </w:rPr>
      </w:pPr>
      <w:r w:rsidRPr="00EA7A26">
        <w:rPr>
          <w:sz w:val="22"/>
          <w:szCs w:val="22"/>
        </w:rPr>
        <w:t>DIČ:</w:t>
      </w:r>
      <w:r w:rsidRPr="00EA7A26">
        <w:rPr>
          <w:sz w:val="22"/>
          <w:szCs w:val="22"/>
        </w:rPr>
        <w:tab/>
      </w:r>
      <w:r w:rsidR="00F30510" w:rsidRPr="00EA7A26">
        <w:rPr>
          <w:sz w:val="22"/>
          <w:szCs w:val="22"/>
        </w:rPr>
        <w:t xml:space="preserve">        </w:t>
      </w:r>
      <w:r w:rsidR="00A462E3">
        <w:rPr>
          <w:rStyle w:val="Siln"/>
          <w:b w:val="0"/>
          <w:sz w:val="22"/>
          <w:szCs w:val="22"/>
        </w:rPr>
        <w:t>x</w:t>
      </w:r>
    </w:p>
    <w:p w:rsidR="00132BA6" w:rsidRPr="00EA7A26" w:rsidRDefault="00D4086F" w:rsidP="00EE51B0">
      <w:pPr>
        <w:tabs>
          <w:tab w:val="left" w:pos="3035"/>
          <w:tab w:val="left" w:pos="3544"/>
        </w:tabs>
        <w:spacing w:before="0" w:after="120"/>
        <w:ind w:left="3544" w:hanging="3510"/>
        <w:jc w:val="left"/>
        <w:rPr>
          <w:sz w:val="22"/>
          <w:szCs w:val="22"/>
        </w:rPr>
      </w:pPr>
      <w:proofErr w:type="gramStart"/>
      <w:r w:rsidRPr="00EA7A26">
        <w:rPr>
          <w:sz w:val="22"/>
          <w:szCs w:val="22"/>
        </w:rPr>
        <w:t xml:space="preserve">zastoupen:   </w:t>
      </w:r>
      <w:r w:rsidR="00F30510" w:rsidRPr="00EA7A26">
        <w:rPr>
          <w:sz w:val="22"/>
          <w:szCs w:val="22"/>
        </w:rPr>
        <w:t xml:space="preserve">                                           </w:t>
      </w:r>
      <w:r w:rsidR="00A462E3">
        <w:rPr>
          <w:sz w:val="22"/>
          <w:szCs w:val="22"/>
        </w:rPr>
        <w:t>x</w:t>
      </w:r>
      <w:proofErr w:type="gramEnd"/>
    </w:p>
    <w:p w:rsidR="00D4086F" w:rsidRPr="00EA7A26" w:rsidRDefault="00D4086F" w:rsidP="00EE51B0">
      <w:pPr>
        <w:tabs>
          <w:tab w:val="left" w:pos="3035"/>
          <w:tab w:val="left" w:pos="3544"/>
        </w:tabs>
        <w:spacing w:before="0" w:after="120"/>
        <w:ind w:left="3544" w:hanging="3510"/>
        <w:jc w:val="left"/>
        <w:rPr>
          <w:sz w:val="22"/>
          <w:szCs w:val="22"/>
        </w:rPr>
      </w:pPr>
      <w:r w:rsidRPr="00EA7A26">
        <w:rPr>
          <w:sz w:val="22"/>
          <w:szCs w:val="22"/>
        </w:rPr>
        <w:t>zapsán/a v obchodním rejstříku:</w:t>
      </w:r>
      <w:r w:rsidRPr="00EA7A26">
        <w:rPr>
          <w:sz w:val="22"/>
          <w:szCs w:val="22"/>
        </w:rPr>
        <w:tab/>
      </w:r>
      <w:r w:rsidR="00F30510" w:rsidRPr="00EA7A26">
        <w:rPr>
          <w:sz w:val="22"/>
          <w:szCs w:val="22"/>
        </w:rPr>
        <w:t xml:space="preserve">         </w:t>
      </w:r>
      <w:r w:rsidR="00A462E3">
        <w:rPr>
          <w:noProof/>
          <w:sz w:val="22"/>
          <w:szCs w:val="22"/>
        </w:rPr>
        <w:t>x</w:t>
      </w:r>
    </w:p>
    <w:p w:rsidR="00F30510" w:rsidRPr="00EA7A26" w:rsidRDefault="00D4086F" w:rsidP="00F30510">
      <w:pPr>
        <w:spacing w:before="50" w:after="70"/>
        <w:rPr>
          <w:sz w:val="22"/>
          <w:szCs w:val="22"/>
        </w:rPr>
      </w:pPr>
      <w:r w:rsidRPr="00EA7A26">
        <w:rPr>
          <w:sz w:val="22"/>
          <w:szCs w:val="22"/>
        </w:rPr>
        <w:t>bankovní spojení:</w:t>
      </w:r>
      <w:r w:rsidRPr="00EA7A26">
        <w:rPr>
          <w:sz w:val="22"/>
          <w:szCs w:val="22"/>
        </w:rPr>
        <w:tab/>
      </w:r>
      <w:r w:rsidR="00F30510" w:rsidRPr="00EA7A26">
        <w:rPr>
          <w:sz w:val="22"/>
          <w:szCs w:val="22"/>
        </w:rPr>
        <w:t xml:space="preserve">                        </w:t>
      </w:r>
      <w:r w:rsidR="00A462E3">
        <w:rPr>
          <w:sz w:val="22"/>
          <w:szCs w:val="22"/>
        </w:rPr>
        <w:t>x</w:t>
      </w:r>
    </w:p>
    <w:p w:rsidR="00D4086F" w:rsidRPr="00EA7A26" w:rsidRDefault="00F30510" w:rsidP="00EE51B0">
      <w:pPr>
        <w:tabs>
          <w:tab w:val="left" w:pos="3544"/>
        </w:tabs>
        <w:spacing w:before="0" w:after="120"/>
        <w:ind w:left="3544" w:hanging="3510"/>
        <w:rPr>
          <w:sz w:val="22"/>
          <w:szCs w:val="22"/>
        </w:rPr>
      </w:pPr>
      <w:r w:rsidRPr="00EA7A26">
        <w:rPr>
          <w:sz w:val="22"/>
          <w:szCs w:val="22"/>
        </w:rPr>
        <w:t xml:space="preserve">                                                            č. </w:t>
      </w:r>
      <w:proofErr w:type="spellStart"/>
      <w:r w:rsidRPr="00EA7A26">
        <w:rPr>
          <w:sz w:val="22"/>
          <w:szCs w:val="22"/>
        </w:rPr>
        <w:t>ú.</w:t>
      </w:r>
      <w:proofErr w:type="spellEnd"/>
      <w:r w:rsidRPr="00EA7A26">
        <w:rPr>
          <w:sz w:val="22"/>
          <w:szCs w:val="22"/>
        </w:rPr>
        <w:t xml:space="preserve">: </w:t>
      </w:r>
      <w:r w:rsidR="00A462E3">
        <w:rPr>
          <w:sz w:val="22"/>
          <w:szCs w:val="22"/>
        </w:rPr>
        <w:t>x</w:t>
      </w:r>
    </w:p>
    <w:p w:rsidR="00D4086F" w:rsidRPr="00EE51B0" w:rsidRDefault="00D4086F" w:rsidP="00EE51B0">
      <w:pPr>
        <w:tabs>
          <w:tab w:val="left" w:pos="3544"/>
        </w:tabs>
        <w:spacing w:before="0" w:after="120"/>
        <w:ind w:left="3544" w:hanging="3510"/>
        <w:rPr>
          <w:sz w:val="22"/>
          <w:szCs w:val="22"/>
        </w:rPr>
      </w:pPr>
      <w:r w:rsidRPr="00132BA6">
        <w:rPr>
          <w:sz w:val="22"/>
          <w:szCs w:val="22"/>
        </w:rPr>
        <w:t>dále jako „</w:t>
      </w:r>
      <w:r w:rsidRPr="00132BA6">
        <w:rPr>
          <w:b/>
          <w:sz w:val="22"/>
          <w:szCs w:val="22"/>
        </w:rPr>
        <w:t>Zájemce</w:t>
      </w:r>
      <w:r w:rsidRPr="00132BA6">
        <w:rPr>
          <w:sz w:val="22"/>
          <w:szCs w:val="22"/>
        </w:rPr>
        <w:t>“</w:t>
      </w:r>
    </w:p>
    <w:p w:rsidR="00D4086F" w:rsidRPr="00EE51B0" w:rsidRDefault="00D4086F" w:rsidP="00EE51B0">
      <w:pPr>
        <w:tabs>
          <w:tab w:val="left" w:pos="3035"/>
          <w:tab w:val="left" w:pos="3544"/>
        </w:tabs>
        <w:spacing w:before="0" w:after="120"/>
        <w:ind w:left="3544" w:hanging="3510"/>
        <w:jc w:val="left"/>
        <w:rPr>
          <w:sz w:val="22"/>
          <w:szCs w:val="22"/>
        </w:rPr>
      </w:pPr>
      <w:r w:rsidRPr="00EE51B0">
        <w:rPr>
          <w:sz w:val="22"/>
          <w:szCs w:val="22"/>
        </w:rPr>
        <w:tab/>
      </w:r>
    </w:p>
    <w:p w:rsidR="00F22AA4" w:rsidRPr="00EE51B0" w:rsidRDefault="00F22AA4" w:rsidP="00EE51B0">
      <w:pPr>
        <w:spacing w:before="0" w:after="120"/>
        <w:rPr>
          <w:sz w:val="22"/>
        </w:rPr>
      </w:pPr>
    </w:p>
    <w:p w:rsidR="00F22AA4" w:rsidRDefault="00F22AA4" w:rsidP="00EE51B0">
      <w:pPr>
        <w:spacing w:before="0" w:after="120"/>
        <w:rPr>
          <w:sz w:val="22"/>
          <w:szCs w:val="22"/>
        </w:rPr>
      </w:pPr>
      <w:r w:rsidRPr="00EE51B0">
        <w:rPr>
          <w:sz w:val="22"/>
          <w:szCs w:val="22"/>
        </w:rPr>
        <w:t xml:space="preserve">dále jednotlivě jako „Smluvní strana“ nebo společně jako „Smluvní strany“ uzavírají v souladu s ustanovením § </w:t>
      </w:r>
      <w:r w:rsidR="001F4DF5" w:rsidRPr="00EE51B0">
        <w:rPr>
          <w:sz w:val="22"/>
          <w:szCs w:val="22"/>
        </w:rPr>
        <w:t>244</w:t>
      </w:r>
      <w:r w:rsidR="00E57910" w:rsidRPr="00EE51B0">
        <w:rPr>
          <w:sz w:val="22"/>
          <w:szCs w:val="22"/>
        </w:rPr>
        <w:t xml:space="preserve">5 </w:t>
      </w:r>
      <w:r w:rsidRPr="00EE51B0">
        <w:rPr>
          <w:sz w:val="22"/>
          <w:szCs w:val="22"/>
        </w:rPr>
        <w:t xml:space="preserve">a násl. zákona č. </w:t>
      </w:r>
      <w:r w:rsidR="00E052E8" w:rsidRPr="00EE51B0">
        <w:rPr>
          <w:sz w:val="22"/>
          <w:szCs w:val="22"/>
        </w:rPr>
        <w:t>89</w:t>
      </w:r>
      <w:r w:rsidRPr="00EE51B0">
        <w:rPr>
          <w:sz w:val="22"/>
          <w:szCs w:val="22"/>
        </w:rPr>
        <w:t>/</w:t>
      </w:r>
      <w:r w:rsidR="00E052E8" w:rsidRPr="00EE51B0">
        <w:rPr>
          <w:sz w:val="22"/>
          <w:szCs w:val="22"/>
        </w:rPr>
        <w:t xml:space="preserve">2012 </w:t>
      </w:r>
      <w:r w:rsidRPr="00EE51B0">
        <w:rPr>
          <w:sz w:val="22"/>
          <w:szCs w:val="22"/>
        </w:rPr>
        <w:t xml:space="preserve">Sb., </w:t>
      </w:r>
      <w:r w:rsidR="00E052E8" w:rsidRPr="00EE51B0">
        <w:rPr>
          <w:sz w:val="22"/>
          <w:szCs w:val="22"/>
        </w:rPr>
        <w:t>občansk</w:t>
      </w:r>
      <w:r w:rsidR="00833650" w:rsidRPr="00EE51B0">
        <w:rPr>
          <w:sz w:val="22"/>
          <w:szCs w:val="22"/>
        </w:rPr>
        <w:t>ý</w:t>
      </w:r>
      <w:r w:rsidR="00E052E8" w:rsidRPr="00EE51B0">
        <w:rPr>
          <w:sz w:val="22"/>
          <w:szCs w:val="22"/>
        </w:rPr>
        <w:t xml:space="preserve"> </w:t>
      </w:r>
      <w:r w:rsidRPr="00EE51B0">
        <w:rPr>
          <w:sz w:val="22"/>
          <w:szCs w:val="22"/>
        </w:rPr>
        <w:t xml:space="preserve">zákoník, </w:t>
      </w:r>
      <w:r w:rsidR="00A63B74" w:rsidRPr="00EE51B0">
        <w:rPr>
          <w:sz w:val="22"/>
          <w:szCs w:val="22"/>
        </w:rPr>
        <w:t>ve znění pozdějších předpisů</w:t>
      </w:r>
      <w:r w:rsidR="00E57910" w:rsidRPr="00EE51B0">
        <w:rPr>
          <w:sz w:val="22"/>
          <w:szCs w:val="22"/>
        </w:rPr>
        <w:t xml:space="preserve"> (dále jen „</w:t>
      </w:r>
      <w:r w:rsidR="000F760E" w:rsidRPr="00EE51B0">
        <w:rPr>
          <w:b/>
          <w:sz w:val="22"/>
          <w:szCs w:val="22"/>
        </w:rPr>
        <w:t>O</w:t>
      </w:r>
      <w:r w:rsidR="00E57910" w:rsidRPr="00EE51B0">
        <w:rPr>
          <w:b/>
          <w:sz w:val="22"/>
          <w:szCs w:val="22"/>
        </w:rPr>
        <w:t>bčanský zákoník</w:t>
      </w:r>
      <w:r w:rsidR="00E57910" w:rsidRPr="00EE51B0">
        <w:rPr>
          <w:sz w:val="22"/>
          <w:szCs w:val="22"/>
        </w:rPr>
        <w:t>“)</w:t>
      </w:r>
      <w:r w:rsidRPr="00EE51B0">
        <w:rPr>
          <w:sz w:val="22"/>
          <w:szCs w:val="22"/>
        </w:rPr>
        <w:t>, tuto Smlouvu</w:t>
      </w:r>
      <w:r w:rsidR="001F4DF5" w:rsidRPr="00EE51B0">
        <w:rPr>
          <w:sz w:val="22"/>
          <w:szCs w:val="22"/>
        </w:rPr>
        <w:t xml:space="preserve"> o zprostředkování objednávky</w:t>
      </w:r>
      <w:r w:rsidRPr="00EE51B0">
        <w:rPr>
          <w:sz w:val="22"/>
          <w:szCs w:val="22"/>
        </w:rPr>
        <w:t xml:space="preserve"> (dále jen „</w:t>
      </w:r>
      <w:r w:rsidRPr="00EE51B0">
        <w:rPr>
          <w:b/>
          <w:sz w:val="22"/>
          <w:szCs w:val="22"/>
        </w:rPr>
        <w:t>Smlouva</w:t>
      </w:r>
      <w:r w:rsidRPr="00EE51B0">
        <w:rPr>
          <w:sz w:val="22"/>
          <w:szCs w:val="22"/>
        </w:rPr>
        <w:t>“).</w:t>
      </w:r>
    </w:p>
    <w:p w:rsidR="00A7691D" w:rsidRDefault="00A7691D" w:rsidP="00EE51B0">
      <w:pPr>
        <w:spacing w:before="0" w:after="120"/>
        <w:rPr>
          <w:sz w:val="22"/>
          <w:szCs w:val="22"/>
        </w:rPr>
      </w:pPr>
    </w:p>
    <w:p w:rsidR="00F260ED" w:rsidRPr="00EE51B0" w:rsidRDefault="00F260ED" w:rsidP="00EE51B0">
      <w:pPr>
        <w:spacing w:before="0" w:after="120"/>
        <w:rPr>
          <w:b/>
          <w:sz w:val="22"/>
          <w:szCs w:val="22"/>
        </w:rPr>
      </w:pPr>
    </w:p>
    <w:p w:rsidR="00F22AA4" w:rsidRPr="00EE51B0" w:rsidRDefault="00F22AA4" w:rsidP="00EE51B0">
      <w:pPr>
        <w:numPr>
          <w:ilvl w:val="0"/>
          <w:numId w:val="6"/>
        </w:numPr>
        <w:tabs>
          <w:tab w:val="left" w:pos="720"/>
        </w:tabs>
        <w:spacing w:before="0" w:after="120"/>
        <w:jc w:val="center"/>
        <w:rPr>
          <w:b/>
          <w:sz w:val="22"/>
        </w:rPr>
      </w:pPr>
      <w:r w:rsidRPr="00EE51B0">
        <w:rPr>
          <w:b/>
          <w:sz w:val="22"/>
        </w:rPr>
        <w:t>Předmět Smlouvy</w:t>
      </w:r>
    </w:p>
    <w:p w:rsidR="0062161D"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lastRenderedPageBreak/>
        <w:t xml:space="preserve">Předmětem Smlouvy je </w:t>
      </w:r>
      <w:r w:rsidR="00E052E8" w:rsidRPr="00EE51B0">
        <w:rPr>
          <w:sz w:val="22"/>
          <w:szCs w:val="22"/>
        </w:rPr>
        <w:t xml:space="preserve">povinnost </w:t>
      </w:r>
      <w:r w:rsidR="001F4DF5" w:rsidRPr="00EE51B0">
        <w:rPr>
          <w:sz w:val="22"/>
          <w:szCs w:val="22"/>
        </w:rPr>
        <w:t xml:space="preserve">Zprostředkovatele zprostředkovávat </w:t>
      </w:r>
      <w:r w:rsidRPr="00EE51B0">
        <w:rPr>
          <w:sz w:val="22"/>
          <w:szCs w:val="22"/>
        </w:rPr>
        <w:t xml:space="preserve">pro </w:t>
      </w:r>
      <w:r w:rsidR="001F4DF5" w:rsidRPr="00EE51B0">
        <w:rPr>
          <w:sz w:val="22"/>
          <w:szCs w:val="22"/>
        </w:rPr>
        <w:t xml:space="preserve">Zájemce uzavření </w:t>
      </w:r>
      <w:r w:rsidR="00745AE8" w:rsidRPr="00EE51B0">
        <w:rPr>
          <w:sz w:val="22"/>
          <w:szCs w:val="22"/>
        </w:rPr>
        <w:t xml:space="preserve">smlouvy </w:t>
      </w:r>
      <w:r w:rsidR="001F4DF5" w:rsidRPr="00EE51B0">
        <w:rPr>
          <w:sz w:val="22"/>
          <w:szCs w:val="22"/>
        </w:rPr>
        <w:t>s třetími osobami</w:t>
      </w:r>
      <w:r w:rsidR="00490CA3" w:rsidRPr="00EE51B0">
        <w:rPr>
          <w:sz w:val="22"/>
          <w:szCs w:val="22"/>
        </w:rPr>
        <w:t xml:space="preserve"> („</w:t>
      </w:r>
      <w:r w:rsidR="00490CA3" w:rsidRPr="00EE51B0">
        <w:rPr>
          <w:b/>
          <w:sz w:val="22"/>
          <w:szCs w:val="22"/>
        </w:rPr>
        <w:t>Zákazníky</w:t>
      </w:r>
      <w:r w:rsidR="00490CA3" w:rsidRPr="00EE51B0">
        <w:rPr>
          <w:sz w:val="22"/>
          <w:szCs w:val="22"/>
        </w:rPr>
        <w:t>“)</w:t>
      </w:r>
      <w:r w:rsidR="001F4DF5" w:rsidRPr="00EE51B0">
        <w:rPr>
          <w:sz w:val="22"/>
          <w:szCs w:val="22"/>
        </w:rPr>
        <w:t xml:space="preserve"> na koupi zboží Zájemce </w:t>
      </w:r>
      <w:r w:rsidR="00404C48" w:rsidRPr="00EE51B0">
        <w:rPr>
          <w:sz w:val="22"/>
          <w:szCs w:val="22"/>
        </w:rPr>
        <w:t xml:space="preserve">za podmínek uvedených </w:t>
      </w:r>
      <w:r w:rsidR="008E0380" w:rsidRPr="00EE51B0">
        <w:rPr>
          <w:sz w:val="22"/>
          <w:szCs w:val="22"/>
        </w:rPr>
        <w:t xml:space="preserve">v této Smlouvě </w:t>
      </w:r>
      <w:r w:rsidRPr="00EE51B0">
        <w:rPr>
          <w:sz w:val="22"/>
          <w:szCs w:val="22"/>
        </w:rPr>
        <w:t xml:space="preserve">a </w:t>
      </w:r>
      <w:r w:rsidR="00E052E8" w:rsidRPr="00EE51B0">
        <w:rPr>
          <w:sz w:val="22"/>
          <w:szCs w:val="22"/>
        </w:rPr>
        <w:t xml:space="preserve">povinnost </w:t>
      </w:r>
      <w:r w:rsidR="001F4DF5" w:rsidRPr="00EE51B0">
        <w:rPr>
          <w:sz w:val="22"/>
          <w:szCs w:val="22"/>
        </w:rPr>
        <w:t xml:space="preserve">Zájemce </w:t>
      </w:r>
      <w:r w:rsidRPr="00EE51B0">
        <w:rPr>
          <w:sz w:val="22"/>
          <w:szCs w:val="22"/>
        </w:rPr>
        <w:t xml:space="preserve">zaplatit </w:t>
      </w:r>
      <w:r w:rsidR="001F4DF5" w:rsidRPr="00EE51B0">
        <w:rPr>
          <w:sz w:val="22"/>
          <w:szCs w:val="22"/>
        </w:rPr>
        <w:t xml:space="preserve">Zprostředkovateli </w:t>
      </w:r>
      <w:r w:rsidRPr="00EE51B0">
        <w:rPr>
          <w:sz w:val="22"/>
          <w:szCs w:val="22"/>
        </w:rPr>
        <w:t xml:space="preserve">za tuto činnost odměnu uvedenou v čl. </w:t>
      </w:r>
      <w:r w:rsidR="003869B9" w:rsidRPr="00EE51B0">
        <w:rPr>
          <w:sz w:val="22"/>
          <w:szCs w:val="22"/>
        </w:rPr>
        <w:t>5</w:t>
      </w:r>
      <w:r w:rsidR="00471691" w:rsidRPr="00EE51B0">
        <w:rPr>
          <w:sz w:val="22"/>
          <w:szCs w:val="22"/>
        </w:rPr>
        <w:t xml:space="preserve"> </w:t>
      </w:r>
      <w:r w:rsidRPr="00EE51B0">
        <w:rPr>
          <w:sz w:val="22"/>
          <w:szCs w:val="22"/>
        </w:rPr>
        <w:t xml:space="preserve">Smlouvy. </w:t>
      </w:r>
    </w:p>
    <w:p w:rsidR="00775BD9" w:rsidRPr="00EE51B0" w:rsidRDefault="00775BD9" w:rsidP="00EE51B0">
      <w:pPr>
        <w:numPr>
          <w:ilvl w:val="1"/>
          <w:numId w:val="6"/>
        </w:numPr>
        <w:tabs>
          <w:tab w:val="left" w:pos="567"/>
        </w:tabs>
        <w:spacing w:before="0" w:after="120"/>
        <w:ind w:left="567" w:hanging="567"/>
        <w:rPr>
          <w:sz w:val="22"/>
          <w:szCs w:val="22"/>
        </w:rPr>
      </w:pPr>
      <w:r w:rsidRPr="00EE51B0">
        <w:rPr>
          <w:sz w:val="22"/>
          <w:szCs w:val="22"/>
        </w:rPr>
        <w:t xml:space="preserve">Definice některých pojmů užívaných v této Smlouvě je uvedena v Obchodních podmínkách Služby zprostředkování objednávky Zboží na přepážkách ČP, které tvoří přílohu č. </w:t>
      </w:r>
      <w:r w:rsidR="008E0B1E" w:rsidRPr="00EE51B0">
        <w:rPr>
          <w:sz w:val="22"/>
          <w:szCs w:val="22"/>
        </w:rPr>
        <w:t>1</w:t>
      </w:r>
      <w:r w:rsidRPr="00EE51B0">
        <w:rPr>
          <w:sz w:val="22"/>
          <w:szCs w:val="22"/>
        </w:rPr>
        <w:t xml:space="preserve"> této Smlouvy (dále jen „</w:t>
      </w:r>
      <w:r w:rsidRPr="00EE51B0">
        <w:rPr>
          <w:b/>
          <w:sz w:val="22"/>
          <w:szCs w:val="22"/>
        </w:rPr>
        <w:t>Obchodní podmínky</w:t>
      </w:r>
      <w:r w:rsidRPr="00EE51B0">
        <w:rPr>
          <w:sz w:val="22"/>
          <w:szCs w:val="22"/>
        </w:rPr>
        <w:t>“).</w:t>
      </w:r>
      <w:r w:rsidR="00CA44D2" w:rsidRPr="00EE51B0">
        <w:rPr>
          <w:sz w:val="22"/>
          <w:szCs w:val="22"/>
        </w:rPr>
        <w:t xml:space="preserve"> Zájemce dle této Smlouvy je v Obchodních podmínkách označen jako „Obchodní partner“.</w:t>
      </w:r>
      <w:r w:rsidR="00AB3F14" w:rsidRPr="00EE51B0">
        <w:rPr>
          <w:sz w:val="22"/>
          <w:szCs w:val="22"/>
        </w:rPr>
        <w:t xml:space="preserve"> V případě rozporu mezi Smlouvou a Obchodními podmínkami má předost tato Smlouva.</w:t>
      </w:r>
    </w:p>
    <w:p w:rsidR="00922B1E" w:rsidRPr="00EE51B0" w:rsidRDefault="00922B1E" w:rsidP="00EE51B0">
      <w:pPr>
        <w:spacing w:before="0" w:after="120"/>
        <w:rPr>
          <w:b/>
          <w:sz w:val="22"/>
          <w:szCs w:val="22"/>
        </w:rPr>
      </w:pPr>
    </w:p>
    <w:p w:rsidR="00F22AA4" w:rsidRPr="00EE51B0" w:rsidRDefault="00F22AA4" w:rsidP="00EE51B0">
      <w:pPr>
        <w:numPr>
          <w:ilvl w:val="0"/>
          <w:numId w:val="6"/>
        </w:numPr>
        <w:tabs>
          <w:tab w:val="left" w:pos="720"/>
        </w:tabs>
        <w:spacing w:before="0" w:after="120"/>
        <w:jc w:val="center"/>
        <w:rPr>
          <w:b/>
          <w:sz w:val="22"/>
        </w:rPr>
      </w:pPr>
      <w:r w:rsidRPr="00EE51B0">
        <w:rPr>
          <w:b/>
          <w:sz w:val="22"/>
        </w:rPr>
        <w:t>Povinnosti Smluvních stran</w:t>
      </w:r>
    </w:p>
    <w:p w:rsidR="00F22AA4" w:rsidRPr="00EE51B0" w:rsidRDefault="00F22AA4" w:rsidP="00EE51B0">
      <w:pPr>
        <w:numPr>
          <w:ilvl w:val="1"/>
          <w:numId w:val="6"/>
        </w:numPr>
        <w:tabs>
          <w:tab w:val="left" w:pos="567"/>
        </w:tabs>
        <w:spacing w:before="0" w:after="120"/>
        <w:ind w:left="567" w:hanging="567"/>
        <w:rPr>
          <w:b/>
          <w:sz w:val="22"/>
          <w:szCs w:val="22"/>
        </w:rPr>
      </w:pPr>
      <w:r w:rsidRPr="00EE51B0">
        <w:rPr>
          <w:b/>
          <w:sz w:val="22"/>
          <w:szCs w:val="22"/>
        </w:rPr>
        <w:t xml:space="preserve">Povinnosti </w:t>
      </w:r>
      <w:r w:rsidR="001F4DF5" w:rsidRPr="00EE51B0">
        <w:rPr>
          <w:b/>
          <w:sz w:val="22"/>
          <w:szCs w:val="22"/>
        </w:rPr>
        <w:t>Zájemce</w:t>
      </w:r>
    </w:p>
    <w:p w:rsidR="00DE2ED8" w:rsidRPr="00EE51B0" w:rsidRDefault="001F4DF5" w:rsidP="00EE51B0">
      <w:pPr>
        <w:numPr>
          <w:ilvl w:val="2"/>
          <w:numId w:val="6"/>
        </w:numPr>
        <w:tabs>
          <w:tab w:val="left" w:pos="567"/>
        </w:tabs>
        <w:spacing w:before="0" w:after="120"/>
        <w:ind w:left="1276" w:hanging="709"/>
        <w:rPr>
          <w:sz w:val="22"/>
          <w:szCs w:val="22"/>
        </w:rPr>
      </w:pPr>
      <w:r w:rsidRPr="00EE51B0">
        <w:rPr>
          <w:sz w:val="22"/>
          <w:szCs w:val="22"/>
        </w:rPr>
        <w:t xml:space="preserve">Zájemce </w:t>
      </w:r>
      <w:r w:rsidR="00DE2ED8" w:rsidRPr="00EE51B0">
        <w:rPr>
          <w:sz w:val="22"/>
          <w:szCs w:val="22"/>
        </w:rPr>
        <w:t>je povinen</w:t>
      </w:r>
      <w:r w:rsidR="00BF5294" w:rsidRPr="00EE51B0">
        <w:rPr>
          <w:sz w:val="22"/>
          <w:szCs w:val="22"/>
        </w:rPr>
        <w:t xml:space="preserve"> na základě pokynů Zprostředkovatele nahrát do SW aplikace Zprostředkovatele informace o zboží</w:t>
      </w:r>
      <w:r w:rsidR="00144CC2" w:rsidRPr="00EE51B0">
        <w:rPr>
          <w:sz w:val="22"/>
          <w:szCs w:val="22"/>
        </w:rPr>
        <w:t>,</w:t>
      </w:r>
      <w:r w:rsidR="00BF5294" w:rsidRPr="00EE51B0">
        <w:rPr>
          <w:sz w:val="22"/>
          <w:szCs w:val="22"/>
        </w:rPr>
        <w:t xml:space="preserve"> které chce prostřednictvím Zprostředkovatele prodat Zákazníkům (dále jen „</w:t>
      </w:r>
      <w:r w:rsidR="00BF5294" w:rsidRPr="00EE51B0">
        <w:rPr>
          <w:b/>
          <w:sz w:val="22"/>
          <w:szCs w:val="22"/>
        </w:rPr>
        <w:t>Zboží</w:t>
      </w:r>
      <w:r w:rsidR="00BF5294" w:rsidRPr="00EE51B0">
        <w:rPr>
          <w:sz w:val="22"/>
          <w:szCs w:val="22"/>
        </w:rPr>
        <w:t>“)</w:t>
      </w:r>
      <w:r w:rsidR="00144CC2" w:rsidRPr="00EE51B0">
        <w:rPr>
          <w:sz w:val="22"/>
          <w:szCs w:val="22"/>
        </w:rPr>
        <w:t xml:space="preserve">, a to v souboru v CSV formátu. </w:t>
      </w:r>
      <w:r w:rsidR="00DE2ED8" w:rsidRPr="00EE51B0">
        <w:rPr>
          <w:sz w:val="22"/>
          <w:szCs w:val="22"/>
        </w:rPr>
        <w:t xml:space="preserve"> </w:t>
      </w:r>
      <w:r w:rsidR="00144CC2" w:rsidRPr="00EE51B0">
        <w:rPr>
          <w:sz w:val="22"/>
          <w:szCs w:val="22"/>
        </w:rPr>
        <w:t xml:space="preserve">Povinnými informacemi o </w:t>
      </w:r>
      <w:r w:rsidR="00D159D7" w:rsidRPr="00EE51B0">
        <w:rPr>
          <w:sz w:val="22"/>
          <w:szCs w:val="22"/>
        </w:rPr>
        <w:t>Z</w:t>
      </w:r>
      <w:r w:rsidRPr="00EE51B0">
        <w:rPr>
          <w:sz w:val="22"/>
          <w:szCs w:val="22"/>
        </w:rPr>
        <w:t xml:space="preserve">boží </w:t>
      </w:r>
      <w:r w:rsidR="00DE2ED8" w:rsidRPr="00EE51B0">
        <w:rPr>
          <w:sz w:val="22"/>
          <w:szCs w:val="22"/>
        </w:rPr>
        <w:t>jsou následující údaje</w:t>
      </w:r>
      <w:r w:rsidR="00BC603C" w:rsidRPr="00EE51B0">
        <w:rPr>
          <w:sz w:val="22"/>
          <w:szCs w:val="22"/>
        </w:rPr>
        <w:t>, uváděné u každého kusu Z</w:t>
      </w:r>
      <w:r w:rsidR="00650F2F" w:rsidRPr="00EE51B0">
        <w:rPr>
          <w:sz w:val="22"/>
          <w:szCs w:val="22"/>
        </w:rPr>
        <w:t>boží</w:t>
      </w:r>
      <w:r w:rsidR="00DE2ED8" w:rsidRPr="00EE51B0">
        <w:rPr>
          <w:sz w:val="22"/>
          <w:szCs w:val="22"/>
        </w:rPr>
        <w:t>:</w:t>
      </w:r>
    </w:p>
    <w:p w:rsidR="00650F2F" w:rsidRPr="00EE51B0" w:rsidRDefault="00650F2F"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 xml:space="preserve">jednoznačný identifikátor Zboží ve formě </w:t>
      </w:r>
      <w:r w:rsidR="00044EA9" w:rsidRPr="00EE51B0">
        <w:rPr>
          <w:rFonts w:ascii="Times New Roman" w:hAnsi="Times New Roman" w:cs="Times New Roman"/>
          <w:sz w:val="22"/>
          <w:szCs w:val="22"/>
        </w:rPr>
        <w:t xml:space="preserve">číselného </w:t>
      </w:r>
      <w:r w:rsidRPr="00EE51B0">
        <w:rPr>
          <w:rFonts w:ascii="Times New Roman" w:hAnsi="Times New Roman" w:cs="Times New Roman"/>
          <w:sz w:val="22"/>
          <w:szCs w:val="22"/>
        </w:rPr>
        <w:t>kódu</w:t>
      </w:r>
      <w:r w:rsidR="00D159D7" w:rsidRPr="00EE51B0">
        <w:rPr>
          <w:rFonts w:ascii="Times New Roman" w:hAnsi="Times New Roman" w:cs="Times New Roman"/>
          <w:sz w:val="22"/>
          <w:szCs w:val="22"/>
        </w:rPr>
        <w:t xml:space="preserve"> (</w:t>
      </w:r>
      <w:proofErr w:type="gramStart"/>
      <w:r w:rsidR="00D159D7" w:rsidRPr="00EE51B0">
        <w:rPr>
          <w:rFonts w:ascii="Times New Roman" w:hAnsi="Times New Roman" w:cs="Times New Roman"/>
          <w:sz w:val="22"/>
          <w:szCs w:val="22"/>
        </w:rPr>
        <w:t>JIZ)</w:t>
      </w:r>
      <w:r w:rsidR="00044EA9" w:rsidRPr="00EE51B0">
        <w:rPr>
          <w:rFonts w:ascii="Times New Roman" w:hAnsi="Times New Roman" w:cs="Times New Roman"/>
          <w:sz w:val="22"/>
          <w:szCs w:val="22"/>
        </w:rPr>
        <w:t xml:space="preserve"> (13</w:t>
      </w:r>
      <w:proofErr w:type="gramEnd"/>
      <w:r w:rsidR="00044EA9" w:rsidRPr="00EE51B0">
        <w:rPr>
          <w:rFonts w:ascii="Times New Roman" w:hAnsi="Times New Roman" w:cs="Times New Roman"/>
          <w:sz w:val="22"/>
          <w:szCs w:val="22"/>
        </w:rPr>
        <w:t xml:space="preserve"> znaků)</w:t>
      </w:r>
    </w:p>
    <w:p w:rsidR="00BA336C" w:rsidRPr="00EE51B0" w:rsidRDefault="00044EA9"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n</w:t>
      </w:r>
      <w:r w:rsidR="00BA336C" w:rsidRPr="00EE51B0">
        <w:rPr>
          <w:rFonts w:ascii="Times New Roman" w:hAnsi="Times New Roman" w:cs="Times New Roman"/>
          <w:sz w:val="22"/>
          <w:szCs w:val="22"/>
        </w:rPr>
        <w:t>ázev</w:t>
      </w:r>
      <w:r w:rsidR="0001638C" w:rsidRPr="00EE51B0">
        <w:rPr>
          <w:rFonts w:ascii="Times New Roman" w:hAnsi="Times New Roman" w:cs="Times New Roman"/>
          <w:sz w:val="22"/>
          <w:szCs w:val="22"/>
        </w:rPr>
        <w:t>/jméno</w:t>
      </w:r>
      <w:r w:rsidR="00BA336C" w:rsidRPr="00EE51B0">
        <w:rPr>
          <w:rFonts w:ascii="Times New Roman" w:hAnsi="Times New Roman" w:cs="Times New Roman"/>
          <w:sz w:val="22"/>
          <w:szCs w:val="22"/>
        </w:rPr>
        <w:t xml:space="preserve"> partnera (Zájemce)</w:t>
      </w:r>
    </w:p>
    <w:p w:rsidR="00044EA9" w:rsidRPr="00EE51B0" w:rsidRDefault="00044EA9"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název a popis Zboží (text maximálně o 256 znacích)</w:t>
      </w:r>
    </w:p>
    <w:p w:rsidR="00DF5014" w:rsidRPr="00EE51B0" w:rsidRDefault="0001638C"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 xml:space="preserve">jednotková </w:t>
      </w:r>
      <w:r w:rsidR="00650F2F" w:rsidRPr="00EE51B0">
        <w:rPr>
          <w:rFonts w:ascii="Times New Roman" w:hAnsi="Times New Roman" w:cs="Times New Roman"/>
          <w:sz w:val="22"/>
          <w:szCs w:val="22"/>
        </w:rPr>
        <w:t>cena Zboží s</w:t>
      </w:r>
      <w:r w:rsidRPr="00EE51B0">
        <w:rPr>
          <w:rFonts w:ascii="Times New Roman" w:hAnsi="Times New Roman" w:cs="Times New Roman"/>
          <w:sz w:val="22"/>
          <w:szCs w:val="22"/>
        </w:rPr>
        <w:t xml:space="preserve"> DPH</w:t>
      </w:r>
      <w:r w:rsidR="00650F2F" w:rsidRPr="00EE51B0">
        <w:rPr>
          <w:rFonts w:ascii="Times New Roman" w:hAnsi="Times New Roman" w:cs="Times New Roman"/>
          <w:sz w:val="22"/>
          <w:szCs w:val="22"/>
        </w:rPr>
        <w:t> </w:t>
      </w:r>
    </w:p>
    <w:p w:rsidR="0001638C" w:rsidRPr="00EE51B0" w:rsidRDefault="0001638C"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jednotková cena Zboží bez DPH</w:t>
      </w:r>
    </w:p>
    <w:p w:rsidR="0001638C" w:rsidRPr="00EE51B0" w:rsidRDefault="0001638C"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sazba DPH v procentech</w:t>
      </w:r>
    </w:p>
    <w:p w:rsidR="00044EA9" w:rsidRPr="00EE51B0" w:rsidRDefault="0001638C"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 xml:space="preserve">název </w:t>
      </w:r>
      <w:r w:rsidR="00044EA9" w:rsidRPr="00EE51B0">
        <w:rPr>
          <w:rFonts w:ascii="Times New Roman" w:hAnsi="Times New Roman" w:cs="Times New Roman"/>
          <w:sz w:val="22"/>
          <w:szCs w:val="22"/>
        </w:rPr>
        <w:t>jednotk</w:t>
      </w:r>
      <w:r w:rsidRPr="00EE51B0">
        <w:rPr>
          <w:rFonts w:ascii="Times New Roman" w:hAnsi="Times New Roman" w:cs="Times New Roman"/>
          <w:sz w:val="22"/>
          <w:szCs w:val="22"/>
        </w:rPr>
        <w:t>y</w:t>
      </w:r>
      <w:r w:rsidR="00044EA9" w:rsidRPr="00EE51B0">
        <w:rPr>
          <w:rFonts w:ascii="Times New Roman" w:hAnsi="Times New Roman" w:cs="Times New Roman"/>
          <w:sz w:val="22"/>
          <w:szCs w:val="22"/>
        </w:rPr>
        <w:t xml:space="preserve"> množství Zboží (text – max. 10 znaků</w:t>
      </w:r>
      <w:r w:rsidR="005D1D28" w:rsidRPr="00EE51B0">
        <w:rPr>
          <w:rFonts w:ascii="Times New Roman" w:hAnsi="Times New Roman" w:cs="Times New Roman"/>
          <w:sz w:val="22"/>
          <w:szCs w:val="22"/>
        </w:rPr>
        <w:t xml:space="preserve"> – např. kusy, role, palety, atd.</w:t>
      </w:r>
      <w:r w:rsidR="00044EA9" w:rsidRPr="00EE51B0">
        <w:rPr>
          <w:rFonts w:ascii="Times New Roman" w:hAnsi="Times New Roman" w:cs="Times New Roman"/>
          <w:sz w:val="22"/>
          <w:szCs w:val="22"/>
        </w:rPr>
        <w:t>)</w:t>
      </w:r>
    </w:p>
    <w:p w:rsidR="00443E9C" w:rsidRPr="00EE51B0" w:rsidRDefault="0001638C" w:rsidP="00EE51B0">
      <w:pPr>
        <w:pStyle w:val="cpNormal"/>
        <w:numPr>
          <w:ilvl w:val="0"/>
          <w:numId w:val="17"/>
        </w:numPr>
        <w:spacing w:after="120" w:line="240" w:lineRule="auto"/>
        <w:jc w:val="both"/>
      </w:pPr>
      <w:r w:rsidRPr="00EE51B0">
        <w:t xml:space="preserve">objednávací jednotka – minimální jednotka pro objednání </w:t>
      </w:r>
    </w:p>
    <w:p w:rsidR="00D159D7" w:rsidRPr="00EE51B0" w:rsidRDefault="0001638C"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konec doby platnosti nabídky, tj. určení</w:t>
      </w:r>
      <w:r w:rsidR="00650F2F" w:rsidRPr="00EE51B0">
        <w:rPr>
          <w:rFonts w:ascii="Times New Roman" w:hAnsi="Times New Roman" w:cs="Times New Roman"/>
          <w:sz w:val="22"/>
          <w:szCs w:val="22"/>
        </w:rPr>
        <w:t xml:space="preserve"> doby, do které je Zájemce schopen </w:t>
      </w:r>
      <w:r w:rsidR="008C659C" w:rsidRPr="00EE51B0">
        <w:rPr>
          <w:rFonts w:ascii="Times New Roman" w:hAnsi="Times New Roman" w:cs="Times New Roman"/>
          <w:sz w:val="22"/>
          <w:szCs w:val="22"/>
        </w:rPr>
        <w:t>Z</w:t>
      </w:r>
      <w:r w:rsidR="00471691" w:rsidRPr="00EE51B0">
        <w:rPr>
          <w:rFonts w:ascii="Times New Roman" w:hAnsi="Times New Roman" w:cs="Times New Roman"/>
          <w:sz w:val="22"/>
          <w:szCs w:val="22"/>
        </w:rPr>
        <w:t>boží</w:t>
      </w:r>
      <w:r w:rsidR="00490CA3" w:rsidRPr="00EE51B0">
        <w:rPr>
          <w:rFonts w:ascii="Times New Roman" w:hAnsi="Times New Roman" w:cs="Times New Roman"/>
          <w:sz w:val="22"/>
          <w:szCs w:val="22"/>
        </w:rPr>
        <w:t xml:space="preserve"> Z</w:t>
      </w:r>
      <w:r w:rsidR="00650F2F" w:rsidRPr="00EE51B0">
        <w:rPr>
          <w:rFonts w:ascii="Times New Roman" w:hAnsi="Times New Roman" w:cs="Times New Roman"/>
          <w:sz w:val="22"/>
          <w:szCs w:val="22"/>
        </w:rPr>
        <w:t>ákazníkovi dodat</w:t>
      </w:r>
      <w:r w:rsidR="00490CA3" w:rsidRPr="00EE51B0">
        <w:rPr>
          <w:rFonts w:ascii="Times New Roman" w:hAnsi="Times New Roman" w:cs="Times New Roman"/>
          <w:sz w:val="22"/>
          <w:szCs w:val="22"/>
        </w:rPr>
        <w:t xml:space="preserve"> </w:t>
      </w:r>
      <w:r w:rsidR="00784A33" w:rsidRPr="00EE51B0">
        <w:rPr>
          <w:rFonts w:ascii="Times New Roman" w:hAnsi="Times New Roman" w:cs="Times New Roman"/>
          <w:sz w:val="22"/>
          <w:szCs w:val="22"/>
        </w:rPr>
        <w:t xml:space="preserve">na základě </w:t>
      </w:r>
      <w:r w:rsidR="007B0139" w:rsidRPr="00EE51B0">
        <w:rPr>
          <w:rFonts w:ascii="Times New Roman" w:hAnsi="Times New Roman" w:cs="Times New Roman"/>
          <w:sz w:val="22"/>
          <w:szCs w:val="22"/>
        </w:rPr>
        <w:t>objednávek uskutečněných</w:t>
      </w:r>
      <w:r w:rsidR="00186307" w:rsidRPr="00EE51B0">
        <w:rPr>
          <w:rFonts w:ascii="Times New Roman" w:hAnsi="Times New Roman" w:cs="Times New Roman"/>
          <w:sz w:val="22"/>
          <w:szCs w:val="22"/>
        </w:rPr>
        <w:t xml:space="preserve"> prostřednictvím Zprostředkovatele</w:t>
      </w:r>
      <w:r w:rsidR="007B0139" w:rsidRPr="00EE51B0">
        <w:rPr>
          <w:rFonts w:ascii="Times New Roman" w:hAnsi="Times New Roman" w:cs="Times New Roman"/>
          <w:sz w:val="22"/>
          <w:szCs w:val="22"/>
        </w:rPr>
        <w:t xml:space="preserve"> </w:t>
      </w:r>
    </w:p>
    <w:p w:rsidR="00144CC2" w:rsidRPr="004E72D4" w:rsidRDefault="00144CC2"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 xml:space="preserve">disponibilní zásoba </w:t>
      </w:r>
      <w:r w:rsidRPr="004E72D4">
        <w:rPr>
          <w:rFonts w:ascii="Times New Roman" w:hAnsi="Times New Roman" w:cs="Times New Roman"/>
          <w:sz w:val="22"/>
          <w:szCs w:val="22"/>
        </w:rPr>
        <w:t>Zboží k dodání Zákazníkům</w:t>
      </w:r>
      <w:r w:rsidR="000820FD" w:rsidRPr="004E72D4">
        <w:rPr>
          <w:rFonts w:ascii="Times New Roman" w:hAnsi="Times New Roman" w:cs="Times New Roman"/>
          <w:sz w:val="22"/>
          <w:szCs w:val="22"/>
        </w:rPr>
        <w:t xml:space="preserve"> (</w:t>
      </w:r>
      <w:r w:rsidR="0001638C" w:rsidRPr="004E72D4">
        <w:rPr>
          <w:rFonts w:ascii="Times New Roman" w:hAnsi="Times New Roman" w:cs="Times New Roman"/>
          <w:sz w:val="22"/>
          <w:szCs w:val="22"/>
        </w:rPr>
        <w:t>číselné rozmezí 1 až 999999)</w:t>
      </w:r>
      <w:r w:rsidR="000820FD" w:rsidRPr="004E72D4">
        <w:rPr>
          <w:rFonts w:ascii="Times New Roman" w:hAnsi="Times New Roman" w:cs="Times New Roman"/>
          <w:sz w:val="22"/>
          <w:szCs w:val="22"/>
        </w:rPr>
        <w:t>)</w:t>
      </w:r>
    </w:p>
    <w:p w:rsidR="00D159D7" w:rsidRPr="004E72D4" w:rsidRDefault="00D159D7"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4E72D4">
        <w:rPr>
          <w:rFonts w:ascii="Times New Roman" w:hAnsi="Times New Roman" w:cs="Times New Roman"/>
          <w:sz w:val="22"/>
          <w:szCs w:val="22"/>
        </w:rPr>
        <w:t>případné další podmínky dle platný</w:t>
      </w:r>
      <w:r w:rsidR="00144CC2" w:rsidRPr="004E72D4">
        <w:rPr>
          <w:rFonts w:ascii="Times New Roman" w:hAnsi="Times New Roman" w:cs="Times New Roman"/>
          <w:sz w:val="22"/>
          <w:szCs w:val="22"/>
        </w:rPr>
        <w:t>ch</w:t>
      </w:r>
      <w:r w:rsidRPr="004E72D4">
        <w:rPr>
          <w:rFonts w:ascii="Times New Roman" w:hAnsi="Times New Roman" w:cs="Times New Roman"/>
          <w:sz w:val="22"/>
          <w:szCs w:val="22"/>
        </w:rPr>
        <w:t xml:space="preserve"> právních předpisů.</w:t>
      </w:r>
    </w:p>
    <w:p w:rsidR="005D1D28" w:rsidRPr="004E72D4" w:rsidRDefault="00144CC2" w:rsidP="00EE51B0">
      <w:pPr>
        <w:pStyle w:val="Zkladntext"/>
        <w:tabs>
          <w:tab w:val="left" w:pos="1080"/>
        </w:tabs>
        <w:autoSpaceDE/>
        <w:spacing w:after="120"/>
        <w:ind w:left="1276" w:hanging="862"/>
        <w:jc w:val="both"/>
        <w:rPr>
          <w:rFonts w:ascii="Times New Roman" w:hAnsi="Times New Roman" w:cs="Times New Roman"/>
          <w:sz w:val="22"/>
          <w:szCs w:val="22"/>
        </w:rPr>
      </w:pPr>
      <w:r w:rsidRPr="004E72D4">
        <w:rPr>
          <w:rFonts w:ascii="Times New Roman" w:hAnsi="Times New Roman" w:cs="Times New Roman"/>
          <w:sz w:val="22"/>
          <w:szCs w:val="22"/>
        </w:rPr>
        <w:tab/>
      </w:r>
      <w:r w:rsidR="00CA7BC3" w:rsidRPr="004E72D4">
        <w:rPr>
          <w:rFonts w:ascii="Times New Roman" w:hAnsi="Times New Roman" w:cs="Times New Roman"/>
          <w:sz w:val="22"/>
          <w:szCs w:val="22"/>
        </w:rPr>
        <w:tab/>
      </w:r>
      <w:r w:rsidRPr="004E72D4">
        <w:rPr>
          <w:rFonts w:ascii="Times New Roman" w:hAnsi="Times New Roman" w:cs="Times New Roman"/>
          <w:sz w:val="22"/>
          <w:szCs w:val="22"/>
        </w:rPr>
        <w:t>Uváděné informace</w:t>
      </w:r>
      <w:r w:rsidR="00D47529" w:rsidRPr="004E72D4">
        <w:rPr>
          <w:rFonts w:ascii="Times New Roman" w:hAnsi="Times New Roman" w:cs="Times New Roman"/>
          <w:sz w:val="22"/>
          <w:szCs w:val="22"/>
        </w:rPr>
        <w:t xml:space="preserve"> musí být vždy aktuální, což je Zájemce povinen zajišťovat</w:t>
      </w:r>
      <w:r w:rsidR="004C7D69" w:rsidRPr="004E72D4">
        <w:rPr>
          <w:rFonts w:ascii="Times New Roman" w:hAnsi="Times New Roman" w:cs="Times New Roman"/>
          <w:sz w:val="22"/>
          <w:szCs w:val="22"/>
        </w:rPr>
        <w:t>, dojde-li k jakékoliv změně,</w:t>
      </w:r>
      <w:r w:rsidR="00D47529" w:rsidRPr="004E72D4">
        <w:rPr>
          <w:rFonts w:ascii="Times New Roman" w:hAnsi="Times New Roman" w:cs="Times New Roman"/>
          <w:sz w:val="22"/>
          <w:szCs w:val="22"/>
        </w:rPr>
        <w:t xml:space="preserve"> vždy dodáním nového souboru v CSV formátu</w:t>
      </w:r>
      <w:r w:rsidR="004C7D69" w:rsidRPr="004E72D4">
        <w:rPr>
          <w:rFonts w:ascii="Times New Roman" w:hAnsi="Times New Roman" w:cs="Times New Roman"/>
          <w:sz w:val="22"/>
          <w:szCs w:val="22"/>
        </w:rPr>
        <w:t xml:space="preserve"> Zprostředkovateli</w:t>
      </w:r>
      <w:r w:rsidR="00D47529" w:rsidRPr="004E72D4">
        <w:rPr>
          <w:rFonts w:ascii="Times New Roman" w:hAnsi="Times New Roman" w:cs="Times New Roman"/>
          <w:sz w:val="22"/>
          <w:szCs w:val="22"/>
        </w:rPr>
        <w:t xml:space="preserve"> s aktuálními informacemi</w:t>
      </w:r>
      <w:r w:rsidRPr="004E72D4">
        <w:rPr>
          <w:rFonts w:ascii="Times New Roman" w:hAnsi="Times New Roman" w:cs="Times New Roman"/>
          <w:sz w:val="22"/>
          <w:szCs w:val="22"/>
        </w:rPr>
        <w:t xml:space="preserve"> o Zboží</w:t>
      </w:r>
      <w:r w:rsidR="000820FD" w:rsidRPr="004E72D4">
        <w:rPr>
          <w:rFonts w:ascii="Times New Roman" w:hAnsi="Times New Roman" w:cs="Times New Roman"/>
          <w:sz w:val="22"/>
          <w:szCs w:val="22"/>
        </w:rPr>
        <w:t xml:space="preserve"> nejpozději do 24 hodin od jejich změny</w:t>
      </w:r>
      <w:r w:rsidR="00D47529" w:rsidRPr="004E72D4">
        <w:rPr>
          <w:rFonts w:ascii="Times New Roman" w:hAnsi="Times New Roman" w:cs="Times New Roman"/>
          <w:sz w:val="22"/>
          <w:szCs w:val="22"/>
        </w:rPr>
        <w:t>.</w:t>
      </w:r>
    </w:p>
    <w:p w:rsidR="005D1D28" w:rsidRPr="004E72D4" w:rsidRDefault="005D1D28" w:rsidP="00EE51B0">
      <w:pPr>
        <w:numPr>
          <w:ilvl w:val="2"/>
          <w:numId w:val="6"/>
        </w:numPr>
        <w:tabs>
          <w:tab w:val="left" w:pos="567"/>
        </w:tabs>
        <w:spacing w:before="0" w:after="120"/>
        <w:ind w:left="1276" w:hanging="709"/>
        <w:rPr>
          <w:sz w:val="22"/>
          <w:szCs w:val="22"/>
        </w:rPr>
      </w:pPr>
      <w:r w:rsidRPr="004E72D4">
        <w:rPr>
          <w:sz w:val="22"/>
          <w:szCs w:val="22"/>
        </w:rPr>
        <w:t>Zájemce je povinen každému druhu Zboží, které chce nabízet v rámci Služby, přiřadit JIZ z číselné řady, kterou mu přidělí obchodní zástupce České pošty.</w:t>
      </w:r>
      <w:r w:rsidR="009D3E03" w:rsidRPr="004E72D4">
        <w:rPr>
          <w:sz w:val="22"/>
          <w:szCs w:val="22"/>
        </w:rPr>
        <w:t xml:space="preserve"> </w:t>
      </w:r>
      <w:r w:rsidR="00C91D60" w:rsidRPr="004E72D4">
        <w:rPr>
          <w:sz w:val="22"/>
          <w:szCs w:val="22"/>
        </w:rPr>
        <w:t>Číselnou řadu</w:t>
      </w:r>
      <w:r w:rsidR="003F510B" w:rsidRPr="004E72D4">
        <w:rPr>
          <w:sz w:val="22"/>
          <w:szCs w:val="22"/>
        </w:rPr>
        <w:t xml:space="preserve"> </w:t>
      </w:r>
      <w:r w:rsidR="009D3E03" w:rsidRPr="004E72D4">
        <w:rPr>
          <w:sz w:val="22"/>
          <w:szCs w:val="22"/>
        </w:rPr>
        <w:t>JIZ přidělí obchodní zástupce Zájemci na základě uzavření této smlouvy</w:t>
      </w:r>
      <w:r w:rsidR="00C91D60" w:rsidRPr="004E72D4">
        <w:rPr>
          <w:sz w:val="22"/>
          <w:szCs w:val="22"/>
        </w:rPr>
        <w:t xml:space="preserve"> a za podmínky uzavřené dohody o podmínkách podávání</w:t>
      </w:r>
      <w:r w:rsidR="003F510B" w:rsidRPr="004E72D4">
        <w:rPr>
          <w:sz w:val="22"/>
          <w:szCs w:val="22"/>
        </w:rPr>
        <w:t xml:space="preserve"> poštovních zásilek</w:t>
      </w:r>
      <w:r w:rsidR="003A6F3D" w:rsidRPr="004E72D4">
        <w:rPr>
          <w:sz w:val="22"/>
          <w:szCs w:val="22"/>
        </w:rPr>
        <w:t xml:space="preserve"> se Zprostředkovatelem,</w:t>
      </w:r>
      <w:r w:rsidR="003F510B" w:rsidRPr="004E72D4">
        <w:rPr>
          <w:sz w:val="22"/>
          <w:szCs w:val="22"/>
        </w:rPr>
        <w:t xml:space="preserve"> dle</w:t>
      </w:r>
      <w:r w:rsidR="003A6F3D" w:rsidRPr="004E72D4">
        <w:rPr>
          <w:sz w:val="22"/>
          <w:szCs w:val="22"/>
        </w:rPr>
        <w:t xml:space="preserve"> vybrané</w:t>
      </w:r>
      <w:r w:rsidR="00C91D60" w:rsidRPr="004E72D4">
        <w:rPr>
          <w:sz w:val="22"/>
          <w:szCs w:val="22"/>
        </w:rPr>
        <w:t xml:space="preserve"> poštovní služby, kterou bude využívat Zájemce k doručování zboží</w:t>
      </w:r>
      <w:r w:rsidR="00BA4F61" w:rsidRPr="004E72D4">
        <w:rPr>
          <w:sz w:val="22"/>
          <w:szCs w:val="22"/>
        </w:rPr>
        <w:t xml:space="preserve"> na základě objednávky Zákazníka</w:t>
      </w:r>
      <w:r w:rsidR="00C91D60" w:rsidRPr="004E72D4">
        <w:rPr>
          <w:sz w:val="22"/>
          <w:szCs w:val="22"/>
        </w:rPr>
        <w:t xml:space="preserve">. </w:t>
      </w:r>
      <w:r w:rsidR="004E72D4" w:rsidRPr="004E72D4">
        <w:rPr>
          <w:sz w:val="22"/>
          <w:szCs w:val="22"/>
        </w:rPr>
        <w:t xml:space="preserve">JIZ obsahuje v číselném kódu informaci o tom, zda Zájemce přebírá závazek k úhradě Manipulačního poplatku za Zákazníka v souladu s obchodními podmínkami a touto Smlouvou. </w:t>
      </w:r>
      <w:r w:rsidRPr="004E72D4">
        <w:rPr>
          <w:sz w:val="22"/>
          <w:szCs w:val="22"/>
        </w:rPr>
        <w:t>V případě, že</w:t>
      </w:r>
      <w:r w:rsidR="007C26B2" w:rsidRPr="004E72D4">
        <w:rPr>
          <w:sz w:val="22"/>
          <w:szCs w:val="22"/>
        </w:rPr>
        <w:t xml:space="preserve"> Zájemce odesílá Z</w:t>
      </w:r>
      <w:r w:rsidRPr="004E72D4">
        <w:rPr>
          <w:sz w:val="22"/>
          <w:szCs w:val="22"/>
        </w:rPr>
        <w:t xml:space="preserve">boží </w:t>
      </w:r>
      <w:r w:rsidR="002D6773" w:rsidRPr="004E72D4">
        <w:rPr>
          <w:sz w:val="22"/>
          <w:szCs w:val="22"/>
        </w:rPr>
        <w:t xml:space="preserve">dle objednávek Zákazníků </w:t>
      </w:r>
      <w:r w:rsidRPr="004E72D4">
        <w:rPr>
          <w:sz w:val="22"/>
          <w:szCs w:val="22"/>
        </w:rPr>
        <w:t>více druh</w:t>
      </w:r>
      <w:r w:rsidR="002D6773" w:rsidRPr="004E72D4">
        <w:rPr>
          <w:sz w:val="22"/>
          <w:szCs w:val="22"/>
        </w:rPr>
        <w:t>y</w:t>
      </w:r>
      <w:r w:rsidRPr="004E72D4">
        <w:rPr>
          <w:sz w:val="22"/>
          <w:szCs w:val="22"/>
        </w:rPr>
        <w:t xml:space="preserve"> </w:t>
      </w:r>
      <w:r w:rsidR="009D3E03" w:rsidRPr="004E72D4">
        <w:rPr>
          <w:sz w:val="22"/>
          <w:szCs w:val="22"/>
        </w:rPr>
        <w:t>poštovních služeb</w:t>
      </w:r>
      <w:r w:rsidRPr="004E72D4">
        <w:rPr>
          <w:sz w:val="22"/>
          <w:szCs w:val="22"/>
        </w:rPr>
        <w:t xml:space="preserve">, přidělí mu obchodní zástupce </w:t>
      </w:r>
      <w:r w:rsidRPr="004E72D4">
        <w:rPr>
          <w:sz w:val="22"/>
          <w:szCs w:val="22"/>
        </w:rPr>
        <w:lastRenderedPageBreak/>
        <w:t xml:space="preserve">České pošty zvláštní číselnou řadu JIZ pro každý druh </w:t>
      </w:r>
      <w:r w:rsidR="009D3E03" w:rsidRPr="004E72D4">
        <w:rPr>
          <w:sz w:val="22"/>
          <w:szCs w:val="22"/>
        </w:rPr>
        <w:t>poštovní služby</w:t>
      </w:r>
      <w:r w:rsidR="002D6773" w:rsidRPr="004E72D4">
        <w:rPr>
          <w:sz w:val="22"/>
          <w:szCs w:val="22"/>
        </w:rPr>
        <w:t>.</w:t>
      </w:r>
      <w:r w:rsidRPr="004E72D4">
        <w:rPr>
          <w:sz w:val="22"/>
          <w:szCs w:val="22"/>
        </w:rPr>
        <w:t xml:space="preserve"> Zá</w:t>
      </w:r>
      <w:r w:rsidR="007C26B2" w:rsidRPr="004E72D4">
        <w:rPr>
          <w:sz w:val="22"/>
          <w:szCs w:val="22"/>
        </w:rPr>
        <w:t>jemce je povinen každému druhu Z</w:t>
      </w:r>
      <w:r w:rsidRPr="004E72D4">
        <w:rPr>
          <w:sz w:val="22"/>
          <w:szCs w:val="22"/>
        </w:rPr>
        <w:t>boží přidělit JIZ z přidělené číselné řady, která koresponduje s</w:t>
      </w:r>
      <w:r w:rsidR="00CE0703" w:rsidRPr="004E72D4">
        <w:rPr>
          <w:sz w:val="22"/>
          <w:szCs w:val="22"/>
        </w:rPr>
        <w:t> poštovní službou, jejímž prostřednictvím bude odesláno Zboží Zákazníkovi</w:t>
      </w:r>
      <w:r w:rsidRPr="004E72D4">
        <w:rPr>
          <w:sz w:val="22"/>
          <w:szCs w:val="22"/>
        </w:rPr>
        <w:t>.</w:t>
      </w:r>
    </w:p>
    <w:p w:rsidR="00B24A74" w:rsidRPr="00EE51B0" w:rsidRDefault="00745AE8" w:rsidP="00EE51B0">
      <w:pPr>
        <w:numPr>
          <w:ilvl w:val="2"/>
          <w:numId w:val="6"/>
        </w:numPr>
        <w:tabs>
          <w:tab w:val="left" w:pos="567"/>
        </w:tabs>
        <w:spacing w:before="0" w:after="120"/>
        <w:ind w:left="1276" w:hanging="709"/>
        <w:rPr>
          <w:sz w:val="22"/>
          <w:szCs w:val="22"/>
        </w:rPr>
      </w:pPr>
      <w:r w:rsidRPr="004E72D4">
        <w:rPr>
          <w:sz w:val="22"/>
          <w:szCs w:val="22"/>
        </w:rPr>
        <w:t xml:space="preserve">Zájemce </w:t>
      </w:r>
      <w:r w:rsidR="00B24A74" w:rsidRPr="004E72D4">
        <w:rPr>
          <w:sz w:val="22"/>
          <w:szCs w:val="22"/>
        </w:rPr>
        <w:t>je povinen dodávat</w:t>
      </w:r>
      <w:r w:rsidRPr="004E72D4">
        <w:rPr>
          <w:sz w:val="22"/>
          <w:szCs w:val="22"/>
        </w:rPr>
        <w:t xml:space="preserve"> Zákazníkům</w:t>
      </w:r>
      <w:r w:rsidR="00B24A74" w:rsidRPr="004E72D4">
        <w:rPr>
          <w:sz w:val="22"/>
          <w:szCs w:val="22"/>
        </w:rPr>
        <w:t xml:space="preserve"> </w:t>
      </w:r>
      <w:r w:rsidR="008C659C" w:rsidRPr="004E72D4">
        <w:rPr>
          <w:sz w:val="22"/>
          <w:szCs w:val="22"/>
        </w:rPr>
        <w:t>Z</w:t>
      </w:r>
      <w:r w:rsidR="00B24A74" w:rsidRPr="004E72D4">
        <w:rPr>
          <w:sz w:val="22"/>
          <w:szCs w:val="22"/>
        </w:rPr>
        <w:t>boží na základě</w:t>
      </w:r>
      <w:r w:rsidRPr="004E72D4">
        <w:rPr>
          <w:sz w:val="22"/>
          <w:szCs w:val="22"/>
        </w:rPr>
        <w:t xml:space="preserve"> objednávky uskutečněné Zákazníky prostřednictvím</w:t>
      </w:r>
      <w:r w:rsidR="00AC6935" w:rsidRPr="004E72D4">
        <w:rPr>
          <w:sz w:val="22"/>
          <w:szCs w:val="22"/>
        </w:rPr>
        <w:t xml:space="preserve"> logistické sítě</w:t>
      </w:r>
      <w:r w:rsidRPr="004E72D4">
        <w:rPr>
          <w:sz w:val="22"/>
          <w:szCs w:val="22"/>
        </w:rPr>
        <w:t xml:space="preserve"> Zprostředkovatele</w:t>
      </w:r>
      <w:r w:rsidR="00AC6935" w:rsidRPr="004E72D4">
        <w:rPr>
          <w:sz w:val="22"/>
          <w:szCs w:val="22"/>
        </w:rPr>
        <w:t>, a to</w:t>
      </w:r>
      <w:r w:rsidR="00D159D7" w:rsidRPr="004E72D4">
        <w:rPr>
          <w:sz w:val="22"/>
          <w:szCs w:val="22"/>
        </w:rPr>
        <w:t xml:space="preserve"> dodání</w:t>
      </w:r>
      <w:r w:rsidR="000F072D" w:rsidRPr="004E72D4">
        <w:rPr>
          <w:sz w:val="22"/>
          <w:szCs w:val="22"/>
        </w:rPr>
        <w:t>m</w:t>
      </w:r>
      <w:r w:rsidR="00D159D7" w:rsidRPr="004E72D4">
        <w:rPr>
          <w:sz w:val="22"/>
          <w:szCs w:val="22"/>
        </w:rPr>
        <w:t xml:space="preserve"> na adresu adresáta/na poštu</w:t>
      </w:r>
      <w:r w:rsidR="00B24A74" w:rsidRPr="004E72D4">
        <w:rPr>
          <w:sz w:val="22"/>
          <w:szCs w:val="22"/>
        </w:rPr>
        <w:t>.</w:t>
      </w:r>
      <w:r w:rsidR="006F5205" w:rsidRPr="004E72D4">
        <w:rPr>
          <w:sz w:val="22"/>
          <w:szCs w:val="22"/>
        </w:rPr>
        <w:t xml:space="preserve"> Objednávky</w:t>
      </w:r>
      <w:r w:rsidR="002D6773" w:rsidRPr="004E72D4">
        <w:rPr>
          <w:sz w:val="22"/>
          <w:szCs w:val="22"/>
        </w:rPr>
        <w:t xml:space="preserve"> Zákazníků</w:t>
      </w:r>
      <w:r w:rsidR="006F5205" w:rsidRPr="004E72D4">
        <w:rPr>
          <w:sz w:val="22"/>
          <w:szCs w:val="22"/>
        </w:rPr>
        <w:t xml:space="preserve"> </w:t>
      </w:r>
      <w:r w:rsidR="002D6773" w:rsidRPr="004E72D4">
        <w:rPr>
          <w:sz w:val="22"/>
          <w:szCs w:val="22"/>
        </w:rPr>
        <w:t xml:space="preserve">na dodání Zboží </w:t>
      </w:r>
      <w:r w:rsidR="006F5205" w:rsidRPr="004E72D4">
        <w:rPr>
          <w:sz w:val="22"/>
          <w:szCs w:val="22"/>
        </w:rPr>
        <w:t xml:space="preserve">Zájemce přebírá automaticky prostřednictvím </w:t>
      </w:r>
      <w:r w:rsidR="00402552" w:rsidRPr="004E72D4">
        <w:rPr>
          <w:sz w:val="22"/>
          <w:szCs w:val="22"/>
        </w:rPr>
        <w:t>SW aplikace Zprostředkovatele</w:t>
      </w:r>
      <w:r w:rsidR="006F5205" w:rsidRPr="004E72D4">
        <w:rPr>
          <w:sz w:val="22"/>
          <w:szCs w:val="22"/>
        </w:rPr>
        <w:t>. Objednávka je Zájemcem přijata okamžikem, kdy se zobrazí v</w:t>
      </w:r>
      <w:r w:rsidR="00402552" w:rsidRPr="004E72D4">
        <w:rPr>
          <w:sz w:val="22"/>
          <w:szCs w:val="22"/>
        </w:rPr>
        <w:t> SW aplikaci Zprostředkovatele</w:t>
      </w:r>
      <w:r w:rsidR="001951A2" w:rsidRPr="00EE51B0">
        <w:rPr>
          <w:sz w:val="22"/>
          <w:szCs w:val="22"/>
        </w:rPr>
        <w:t>.</w:t>
      </w:r>
    </w:p>
    <w:p w:rsidR="00D159D7" w:rsidRPr="00EE51B0" w:rsidRDefault="004C7D69" w:rsidP="00EE51B0">
      <w:pPr>
        <w:numPr>
          <w:ilvl w:val="2"/>
          <w:numId w:val="6"/>
        </w:numPr>
        <w:tabs>
          <w:tab w:val="left" w:pos="567"/>
        </w:tabs>
        <w:spacing w:before="0" w:after="120"/>
        <w:ind w:left="1276" w:hanging="709"/>
        <w:rPr>
          <w:sz w:val="22"/>
          <w:szCs w:val="22"/>
        </w:rPr>
      </w:pPr>
      <w:r w:rsidRPr="00EE51B0">
        <w:rPr>
          <w:sz w:val="22"/>
          <w:szCs w:val="22"/>
        </w:rPr>
        <w:t>Reklamní sdělení</w:t>
      </w:r>
      <w:r w:rsidR="00443E9C" w:rsidRPr="00EE51B0">
        <w:rPr>
          <w:sz w:val="22"/>
          <w:szCs w:val="22"/>
        </w:rPr>
        <w:t>, která Zájemce tvoří za účelem inzerce Zboží, se</w:t>
      </w:r>
      <w:r w:rsidR="00144CC2" w:rsidRPr="00EE51B0">
        <w:rPr>
          <w:sz w:val="22"/>
          <w:szCs w:val="22"/>
        </w:rPr>
        <w:t xml:space="preserve"> </w:t>
      </w:r>
      <w:r w:rsidR="007045C6" w:rsidRPr="00EE51B0">
        <w:rPr>
          <w:sz w:val="22"/>
          <w:szCs w:val="22"/>
        </w:rPr>
        <w:t>Zájemce</w:t>
      </w:r>
      <w:r w:rsidR="00443E9C" w:rsidRPr="00EE51B0">
        <w:rPr>
          <w:sz w:val="22"/>
          <w:szCs w:val="22"/>
        </w:rPr>
        <w:t xml:space="preserve"> zavazuje</w:t>
      </w:r>
      <w:r w:rsidR="007045C6" w:rsidRPr="00EE51B0">
        <w:rPr>
          <w:sz w:val="22"/>
          <w:szCs w:val="22"/>
        </w:rPr>
        <w:t xml:space="preserve"> </w:t>
      </w:r>
      <w:r w:rsidR="00004F56" w:rsidRPr="00EE51B0">
        <w:rPr>
          <w:sz w:val="22"/>
          <w:szCs w:val="22"/>
        </w:rPr>
        <w:t>pravidelně aktualizovat</w:t>
      </w:r>
      <w:r w:rsidR="00D159D7" w:rsidRPr="00EE51B0">
        <w:rPr>
          <w:sz w:val="22"/>
          <w:szCs w:val="22"/>
        </w:rPr>
        <w:t xml:space="preserve"> </w:t>
      </w:r>
      <w:r w:rsidR="00004F56" w:rsidRPr="00EE51B0">
        <w:rPr>
          <w:sz w:val="22"/>
          <w:szCs w:val="22"/>
        </w:rPr>
        <w:t>a nese plnou zodpovědnost za obsah</w:t>
      </w:r>
      <w:r w:rsidR="00D159D7" w:rsidRPr="00EE51B0">
        <w:rPr>
          <w:sz w:val="22"/>
          <w:szCs w:val="22"/>
        </w:rPr>
        <w:t xml:space="preserve"> t</w:t>
      </w:r>
      <w:r w:rsidR="00443E9C" w:rsidRPr="00EE51B0">
        <w:rPr>
          <w:sz w:val="22"/>
          <w:szCs w:val="22"/>
        </w:rPr>
        <w:t>ěchto</w:t>
      </w:r>
      <w:r w:rsidR="00D159D7" w:rsidRPr="00EE51B0">
        <w:rPr>
          <w:sz w:val="22"/>
          <w:szCs w:val="22"/>
        </w:rPr>
        <w:t xml:space="preserve"> sdělení</w:t>
      </w:r>
      <w:r w:rsidR="00004F56" w:rsidRPr="00EE51B0">
        <w:rPr>
          <w:sz w:val="22"/>
          <w:szCs w:val="22"/>
        </w:rPr>
        <w:t>.</w:t>
      </w:r>
      <w:r w:rsidR="00443E9C" w:rsidRPr="00EE51B0">
        <w:rPr>
          <w:sz w:val="22"/>
          <w:szCs w:val="22"/>
        </w:rPr>
        <w:t xml:space="preserve"> Podmínky a informace ke Zboží uvedené v</w:t>
      </w:r>
      <w:r w:rsidR="00196001" w:rsidRPr="00EE51B0">
        <w:rPr>
          <w:sz w:val="22"/>
          <w:szCs w:val="22"/>
        </w:rPr>
        <w:t xml:space="preserve"> bodu</w:t>
      </w:r>
      <w:r w:rsidR="00443E9C" w:rsidRPr="00EE51B0">
        <w:rPr>
          <w:sz w:val="22"/>
          <w:szCs w:val="22"/>
        </w:rPr>
        <w:t xml:space="preserve"> 3.1.1. se nesmí lišit s podmínkami uváděnými Zájemcem v jeho reklamních sděleních.</w:t>
      </w:r>
      <w:r w:rsidR="002758FA" w:rsidRPr="00EE51B0">
        <w:rPr>
          <w:sz w:val="22"/>
          <w:szCs w:val="22"/>
        </w:rPr>
        <w:t xml:space="preserve"> </w:t>
      </w:r>
      <w:r w:rsidR="00301A09" w:rsidRPr="00EE51B0">
        <w:rPr>
          <w:sz w:val="22"/>
          <w:szCs w:val="22"/>
        </w:rPr>
        <w:t xml:space="preserve">Povinným a doporučeným obsahem </w:t>
      </w:r>
      <w:r w:rsidR="0010719B" w:rsidRPr="00EE51B0">
        <w:rPr>
          <w:sz w:val="22"/>
          <w:szCs w:val="22"/>
        </w:rPr>
        <w:t>r</w:t>
      </w:r>
      <w:r w:rsidR="00301A09" w:rsidRPr="00EE51B0">
        <w:rPr>
          <w:sz w:val="22"/>
          <w:szCs w:val="22"/>
        </w:rPr>
        <w:t xml:space="preserve">eklamních sdělení jsou informace uvedené v příloze č. </w:t>
      </w:r>
      <w:r w:rsidR="00D65769" w:rsidRPr="00EE51B0">
        <w:rPr>
          <w:sz w:val="22"/>
          <w:szCs w:val="22"/>
        </w:rPr>
        <w:t>2</w:t>
      </w:r>
      <w:r w:rsidR="0035506E" w:rsidRPr="00EE51B0">
        <w:rPr>
          <w:sz w:val="22"/>
          <w:szCs w:val="22"/>
        </w:rPr>
        <w:t xml:space="preserve"> </w:t>
      </w:r>
      <w:proofErr w:type="gramStart"/>
      <w:r w:rsidR="0035506E" w:rsidRPr="00EE51B0">
        <w:rPr>
          <w:sz w:val="22"/>
          <w:szCs w:val="22"/>
        </w:rPr>
        <w:t>této</w:t>
      </w:r>
      <w:proofErr w:type="gramEnd"/>
      <w:r w:rsidR="0035506E" w:rsidRPr="00EE51B0">
        <w:rPr>
          <w:sz w:val="22"/>
          <w:szCs w:val="22"/>
        </w:rPr>
        <w:t xml:space="preserve"> Smlouvy</w:t>
      </w:r>
      <w:r w:rsidR="00301A09" w:rsidRPr="00EE51B0">
        <w:rPr>
          <w:sz w:val="22"/>
          <w:szCs w:val="22"/>
        </w:rPr>
        <w:t xml:space="preserve">. </w:t>
      </w:r>
      <w:r w:rsidR="00D159D7" w:rsidRPr="00EE51B0">
        <w:rPr>
          <w:sz w:val="22"/>
          <w:szCs w:val="22"/>
        </w:rPr>
        <w:t xml:space="preserve"> </w:t>
      </w:r>
    </w:p>
    <w:p w:rsidR="009419D1" w:rsidRPr="00EE51B0" w:rsidRDefault="0085373C" w:rsidP="00EE51B0">
      <w:pPr>
        <w:numPr>
          <w:ilvl w:val="2"/>
          <w:numId w:val="6"/>
        </w:numPr>
        <w:tabs>
          <w:tab w:val="left" w:pos="567"/>
        </w:tabs>
        <w:spacing w:before="0" w:after="120"/>
        <w:ind w:left="1276" w:hanging="709"/>
        <w:rPr>
          <w:sz w:val="22"/>
          <w:szCs w:val="22"/>
        </w:rPr>
      </w:pPr>
      <w:r w:rsidRPr="00EE51B0">
        <w:rPr>
          <w:sz w:val="22"/>
          <w:szCs w:val="22"/>
        </w:rPr>
        <w:t>Zprostředkovávaná kupní smlouva je mezi Zájemcem a Zákazníkem uzavírána distančním způsobem ve smyslu občanského zákoníku a souvisejících předpisů o ochraně spotřebitele. Zájemce odpovídá za řádné poskytnutí informací, které musí být Zákazníkovi poskytnuty nejpozději do okamžiku dodání Zboží Zákazníkovi. Podmínky pro uplatnění práv z vadného plnění, jakož i o právech ze záruky, dále podmínky pro využití práva na odstoupení od Smlouvy, lze-li je využít, lhůtu a postupy pro uplatnění tohoto práva, jakož i formulář pro odstoupení od Smlouvy, jehož náležitosti stanoví prováděcí právní předpis a další povinné údaje dle právních předpisů, je Zájemce povinen dodat Zákazníkovi v písemné podobě společně s dodáním Zboží.</w:t>
      </w:r>
    </w:p>
    <w:p w:rsidR="006B3B9F" w:rsidRPr="00EE51B0" w:rsidRDefault="006B3B9F" w:rsidP="00EE51B0">
      <w:pPr>
        <w:numPr>
          <w:ilvl w:val="2"/>
          <w:numId w:val="6"/>
        </w:numPr>
        <w:tabs>
          <w:tab w:val="left" w:pos="567"/>
        </w:tabs>
        <w:spacing w:before="0" w:after="120"/>
        <w:ind w:left="1276" w:hanging="709"/>
        <w:rPr>
          <w:sz w:val="22"/>
          <w:szCs w:val="22"/>
        </w:rPr>
      </w:pPr>
      <w:r w:rsidRPr="00EE51B0">
        <w:rPr>
          <w:sz w:val="22"/>
          <w:szCs w:val="22"/>
        </w:rPr>
        <w:t xml:space="preserve">Po převzetí objednávky je Zájemce povinen v co nejkratší době Zboží dle objednávky Zákazníka odeslat Zákazníkovi. Při podání zásilky je Zájemce povinen zvolit </w:t>
      </w:r>
      <w:r w:rsidR="009D3E03" w:rsidRPr="00EE51B0">
        <w:rPr>
          <w:sz w:val="22"/>
          <w:szCs w:val="22"/>
        </w:rPr>
        <w:t>poštovní službu</w:t>
      </w:r>
      <w:r w:rsidRPr="00EE51B0">
        <w:rPr>
          <w:sz w:val="22"/>
          <w:szCs w:val="22"/>
        </w:rPr>
        <w:t>, kter</w:t>
      </w:r>
      <w:r w:rsidR="009D3E03" w:rsidRPr="00EE51B0">
        <w:rPr>
          <w:sz w:val="22"/>
          <w:szCs w:val="22"/>
        </w:rPr>
        <w:t>á</w:t>
      </w:r>
      <w:r w:rsidRPr="00EE51B0">
        <w:rPr>
          <w:sz w:val="22"/>
          <w:szCs w:val="22"/>
        </w:rPr>
        <w:t xml:space="preserve"> je uveden</w:t>
      </w:r>
      <w:r w:rsidR="009D3E03" w:rsidRPr="00EE51B0">
        <w:rPr>
          <w:sz w:val="22"/>
          <w:szCs w:val="22"/>
        </w:rPr>
        <w:t>a</w:t>
      </w:r>
      <w:r w:rsidRPr="00EE51B0">
        <w:rPr>
          <w:sz w:val="22"/>
          <w:szCs w:val="22"/>
        </w:rPr>
        <w:t xml:space="preserve"> v SW aplikaci Zprostředkovatele</w:t>
      </w:r>
      <w:r w:rsidR="00253CEE" w:rsidRPr="00EE51B0">
        <w:rPr>
          <w:sz w:val="22"/>
          <w:szCs w:val="22"/>
        </w:rPr>
        <w:t xml:space="preserve"> na zák</w:t>
      </w:r>
      <w:r w:rsidR="00C74CC0" w:rsidRPr="00EE51B0">
        <w:rPr>
          <w:sz w:val="22"/>
          <w:szCs w:val="22"/>
        </w:rPr>
        <w:t>ladě objednávky Zákazníka</w:t>
      </w:r>
      <w:r w:rsidRPr="00EE51B0">
        <w:rPr>
          <w:sz w:val="22"/>
          <w:szCs w:val="22"/>
        </w:rPr>
        <w:t>. Při podání je Zájemce povinen v podacích datech uvést doplňkovou službu č. 75 Zprostředkování objednávky</w:t>
      </w:r>
      <w:r w:rsidR="00301A09" w:rsidRPr="00EE51B0">
        <w:rPr>
          <w:sz w:val="22"/>
          <w:szCs w:val="22"/>
        </w:rPr>
        <w:t xml:space="preserve">, kód </w:t>
      </w:r>
      <w:r w:rsidR="00D97673" w:rsidRPr="00EE51B0">
        <w:rPr>
          <w:sz w:val="22"/>
          <w:szCs w:val="22"/>
        </w:rPr>
        <w:t>Zájemce</w:t>
      </w:r>
      <w:r w:rsidRPr="00EE51B0">
        <w:rPr>
          <w:sz w:val="22"/>
          <w:szCs w:val="22"/>
        </w:rPr>
        <w:t xml:space="preserve"> a evidenční číslo objednávky.</w:t>
      </w:r>
      <w:r w:rsidR="00301A09" w:rsidRPr="00EE51B0">
        <w:rPr>
          <w:sz w:val="22"/>
          <w:szCs w:val="22"/>
        </w:rPr>
        <w:t xml:space="preserve">  </w:t>
      </w:r>
      <w:r w:rsidR="006565B3" w:rsidRPr="00EE51B0">
        <w:rPr>
          <w:sz w:val="22"/>
          <w:szCs w:val="22"/>
        </w:rPr>
        <w:t>Službu Zprostředkování objednávky nelze při podání zadat v kombinaci se službami: Dodejka, Prodloužení úložní doby, Neprodlužovat úložní dobu, Garantovaný čas dodání v pracovní dny, Vyzvednut</w:t>
      </w:r>
      <w:r w:rsidR="00CA5A93" w:rsidRPr="00EE51B0">
        <w:rPr>
          <w:sz w:val="22"/>
          <w:szCs w:val="22"/>
        </w:rPr>
        <w:t>í</w:t>
      </w:r>
      <w:r w:rsidR="006565B3" w:rsidRPr="00EE51B0">
        <w:rPr>
          <w:sz w:val="22"/>
          <w:szCs w:val="22"/>
        </w:rPr>
        <w:t xml:space="preserve"> třetí osobou, Paleta, Ověření údajů, Neukládat, </w:t>
      </w:r>
      <w:r w:rsidR="002F7FCF">
        <w:rPr>
          <w:sz w:val="22"/>
          <w:szCs w:val="22"/>
        </w:rPr>
        <w:t>poštovní dobírková poukázka nebo složenka</w:t>
      </w:r>
      <w:r w:rsidR="006565B3" w:rsidRPr="00EE51B0">
        <w:rPr>
          <w:sz w:val="22"/>
          <w:szCs w:val="22"/>
        </w:rPr>
        <w:t>, Avizování odesílatele a Garantovaný čas dodání sobota/neděle.</w:t>
      </w:r>
    </w:p>
    <w:p w:rsidR="006B3B9F" w:rsidRPr="00EE51B0" w:rsidRDefault="006B3B9F" w:rsidP="00EE51B0">
      <w:pPr>
        <w:pStyle w:val="Zkladntext"/>
        <w:autoSpaceDE/>
        <w:spacing w:after="120"/>
        <w:ind w:left="1276"/>
        <w:jc w:val="both"/>
        <w:rPr>
          <w:rFonts w:ascii="Times New Roman" w:hAnsi="Times New Roman" w:cs="Times New Roman"/>
          <w:sz w:val="22"/>
          <w:szCs w:val="22"/>
        </w:rPr>
      </w:pPr>
      <w:r w:rsidRPr="00EE51B0">
        <w:rPr>
          <w:rFonts w:ascii="Times New Roman" w:hAnsi="Times New Roman" w:cs="Times New Roman"/>
          <w:sz w:val="22"/>
          <w:szCs w:val="22"/>
        </w:rPr>
        <w:t xml:space="preserve">V případě objednání více kusů Zboží v rámci jedné objednávky </w:t>
      </w:r>
      <w:r w:rsidR="00BA476F" w:rsidRPr="00EE51B0">
        <w:rPr>
          <w:rFonts w:ascii="Times New Roman" w:hAnsi="Times New Roman" w:cs="Times New Roman"/>
          <w:sz w:val="22"/>
          <w:szCs w:val="22"/>
        </w:rPr>
        <w:t xml:space="preserve">Zákazníka </w:t>
      </w:r>
      <w:r w:rsidRPr="00EE51B0">
        <w:rPr>
          <w:rFonts w:ascii="Times New Roman" w:hAnsi="Times New Roman" w:cs="Times New Roman"/>
          <w:sz w:val="22"/>
          <w:szCs w:val="22"/>
        </w:rPr>
        <w:t>může Zájemce takové Zboží odeslat:</w:t>
      </w:r>
    </w:p>
    <w:p w:rsidR="006B3B9F" w:rsidRPr="00EE51B0" w:rsidRDefault="006B3B9F" w:rsidP="00EE51B0">
      <w:pPr>
        <w:pStyle w:val="Zkladntext"/>
        <w:numPr>
          <w:ilvl w:val="0"/>
          <w:numId w:val="36"/>
        </w:numPr>
        <w:autoSpaceDE/>
        <w:spacing w:after="120"/>
        <w:ind w:left="1701" w:hanging="425"/>
        <w:jc w:val="both"/>
        <w:rPr>
          <w:rFonts w:ascii="Times New Roman" w:hAnsi="Times New Roman" w:cs="Times New Roman"/>
          <w:sz w:val="22"/>
          <w:szCs w:val="22"/>
        </w:rPr>
      </w:pPr>
      <w:r w:rsidRPr="00EE51B0">
        <w:rPr>
          <w:rFonts w:ascii="Times New Roman" w:hAnsi="Times New Roman" w:cs="Times New Roman"/>
          <w:sz w:val="22"/>
          <w:szCs w:val="22"/>
        </w:rPr>
        <w:t>V rámci jedné zásilky. Způsob přepravy takové zásilky se určuje následujícími pravidly:</w:t>
      </w:r>
    </w:p>
    <w:p w:rsidR="006B3B9F" w:rsidRPr="00EE51B0" w:rsidRDefault="006B3B9F" w:rsidP="00EE51B0">
      <w:pPr>
        <w:pStyle w:val="Zkladntext"/>
        <w:numPr>
          <w:ilvl w:val="1"/>
          <w:numId w:val="36"/>
        </w:numPr>
        <w:autoSpaceDE/>
        <w:spacing w:after="120"/>
        <w:ind w:left="1985" w:hanging="284"/>
        <w:jc w:val="both"/>
        <w:rPr>
          <w:rFonts w:ascii="Times New Roman" w:hAnsi="Times New Roman" w:cs="Times New Roman"/>
          <w:sz w:val="22"/>
          <w:szCs w:val="22"/>
        </w:rPr>
      </w:pPr>
      <w:r w:rsidRPr="00EE51B0">
        <w:rPr>
          <w:rFonts w:ascii="Times New Roman" w:hAnsi="Times New Roman" w:cs="Times New Roman"/>
          <w:sz w:val="22"/>
          <w:szCs w:val="22"/>
        </w:rPr>
        <w:t xml:space="preserve">Způsob přepravy bude Balík </w:t>
      </w:r>
      <w:proofErr w:type="spellStart"/>
      <w:r w:rsidRPr="00EE51B0">
        <w:rPr>
          <w:rFonts w:ascii="Times New Roman" w:hAnsi="Times New Roman" w:cs="Times New Roman"/>
          <w:sz w:val="22"/>
          <w:szCs w:val="22"/>
        </w:rPr>
        <w:t>Nadrozměr</w:t>
      </w:r>
      <w:proofErr w:type="spellEnd"/>
      <w:r w:rsidRPr="00EE51B0">
        <w:rPr>
          <w:rFonts w:ascii="Times New Roman" w:hAnsi="Times New Roman" w:cs="Times New Roman"/>
          <w:sz w:val="22"/>
          <w:szCs w:val="22"/>
        </w:rPr>
        <w:t>, v případě, že alespoň jedna položka v objednávce má přidělený způsob</w:t>
      </w:r>
      <w:r w:rsidR="00CA5A93" w:rsidRPr="00EE51B0">
        <w:rPr>
          <w:rFonts w:ascii="Times New Roman" w:hAnsi="Times New Roman" w:cs="Times New Roman"/>
          <w:sz w:val="22"/>
          <w:szCs w:val="22"/>
        </w:rPr>
        <w:t xml:space="preserve"> přepravy</w:t>
      </w:r>
      <w:r w:rsidRPr="00EE51B0">
        <w:rPr>
          <w:rFonts w:ascii="Times New Roman" w:hAnsi="Times New Roman" w:cs="Times New Roman"/>
          <w:sz w:val="22"/>
          <w:szCs w:val="22"/>
        </w:rPr>
        <w:t xml:space="preserve"> Balík </w:t>
      </w:r>
      <w:proofErr w:type="spellStart"/>
      <w:r w:rsidRPr="00EE51B0">
        <w:rPr>
          <w:rFonts w:ascii="Times New Roman" w:hAnsi="Times New Roman" w:cs="Times New Roman"/>
          <w:sz w:val="22"/>
          <w:szCs w:val="22"/>
        </w:rPr>
        <w:t>Nadrozměr</w:t>
      </w:r>
      <w:proofErr w:type="spellEnd"/>
      <w:r w:rsidRPr="00EE51B0">
        <w:rPr>
          <w:rFonts w:ascii="Times New Roman" w:hAnsi="Times New Roman" w:cs="Times New Roman"/>
          <w:sz w:val="22"/>
          <w:szCs w:val="22"/>
        </w:rPr>
        <w:t>.</w:t>
      </w:r>
    </w:p>
    <w:p w:rsidR="006B3B9F" w:rsidRPr="00EE51B0" w:rsidRDefault="006B3B9F" w:rsidP="00EE51B0">
      <w:pPr>
        <w:pStyle w:val="Zkladntext"/>
        <w:numPr>
          <w:ilvl w:val="1"/>
          <w:numId w:val="36"/>
        </w:numPr>
        <w:autoSpaceDE/>
        <w:spacing w:after="120"/>
        <w:ind w:left="1985" w:hanging="284"/>
        <w:jc w:val="both"/>
        <w:rPr>
          <w:rFonts w:ascii="Times New Roman" w:hAnsi="Times New Roman" w:cs="Times New Roman"/>
          <w:sz w:val="22"/>
          <w:szCs w:val="22"/>
        </w:rPr>
      </w:pPr>
      <w:r w:rsidRPr="00EE51B0">
        <w:rPr>
          <w:rFonts w:ascii="Times New Roman" w:hAnsi="Times New Roman" w:cs="Times New Roman"/>
          <w:sz w:val="22"/>
          <w:szCs w:val="22"/>
        </w:rPr>
        <w:t xml:space="preserve">Způsob přepravy bude Balík Do ruky, v případě, alespoň jedna položka v objednávce má přidělený způsob přepravy Balík Do ruky a zároveň žádná položka nemá přidělený způsob přepravy Balík </w:t>
      </w:r>
      <w:proofErr w:type="spellStart"/>
      <w:r w:rsidRPr="00EE51B0">
        <w:rPr>
          <w:rFonts w:ascii="Times New Roman" w:hAnsi="Times New Roman" w:cs="Times New Roman"/>
          <w:sz w:val="22"/>
          <w:szCs w:val="22"/>
        </w:rPr>
        <w:t>Nadrozměr</w:t>
      </w:r>
      <w:proofErr w:type="spellEnd"/>
      <w:r w:rsidRPr="00EE51B0">
        <w:rPr>
          <w:rFonts w:ascii="Times New Roman" w:hAnsi="Times New Roman" w:cs="Times New Roman"/>
          <w:sz w:val="22"/>
          <w:szCs w:val="22"/>
        </w:rPr>
        <w:t xml:space="preserve">. </w:t>
      </w:r>
    </w:p>
    <w:p w:rsidR="00483B97" w:rsidRPr="00EE51B0" w:rsidRDefault="006B3B9F" w:rsidP="00EE51B0">
      <w:pPr>
        <w:pStyle w:val="Zkladntext"/>
        <w:numPr>
          <w:ilvl w:val="0"/>
          <w:numId w:val="36"/>
        </w:numPr>
        <w:autoSpaceDE/>
        <w:spacing w:after="120"/>
        <w:ind w:left="1701" w:hanging="425"/>
        <w:jc w:val="both"/>
        <w:rPr>
          <w:rFonts w:ascii="Times New Roman" w:hAnsi="Times New Roman" w:cs="Times New Roman"/>
          <w:sz w:val="22"/>
          <w:szCs w:val="22"/>
        </w:rPr>
      </w:pPr>
      <w:r w:rsidRPr="00EE51B0">
        <w:rPr>
          <w:rFonts w:ascii="Times New Roman" w:hAnsi="Times New Roman" w:cs="Times New Roman"/>
          <w:sz w:val="22"/>
          <w:szCs w:val="22"/>
        </w:rPr>
        <w:t xml:space="preserve">Jako vícekusovou zásilku za podmínky, že všechny zásilky mají přidělený stejný způsob přepravy. Při jejich podání musí zvolit doplňkovou službu Vícekusová zásilka dle poštovních podmínek. </w:t>
      </w:r>
      <w:r w:rsidR="003F510B" w:rsidRPr="00EE51B0">
        <w:rPr>
          <w:rFonts w:ascii="Times New Roman" w:hAnsi="Times New Roman" w:cs="Times New Roman"/>
          <w:sz w:val="22"/>
          <w:szCs w:val="22"/>
        </w:rPr>
        <w:t>Vícekusová zásilka je zpoplatněna jako cena jednoho kusu zásilky.</w:t>
      </w:r>
      <w:r w:rsidR="00483B97" w:rsidRPr="00EE51B0">
        <w:rPr>
          <w:rFonts w:ascii="Times New Roman" w:hAnsi="Times New Roman" w:cs="Times New Roman"/>
          <w:sz w:val="22"/>
          <w:szCs w:val="22"/>
        </w:rPr>
        <w:t xml:space="preserve"> </w:t>
      </w:r>
      <w:r w:rsidRPr="00EE51B0">
        <w:rPr>
          <w:rFonts w:ascii="Times New Roman" w:hAnsi="Times New Roman" w:cs="Times New Roman"/>
          <w:sz w:val="22"/>
          <w:szCs w:val="22"/>
        </w:rPr>
        <w:t>V rámci vícekusové zásilky se poplatek za službu Zprostředkování objednávky vztahuje pouze na hlavní zásilku.</w:t>
      </w:r>
    </w:p>
    <w:p w:rsidR="00BC603C" w:rsidRPr="00EE51B0" w:rsidRDefault="00BC603C" w:rsidP="00EE51B0">
      <w:pPr>
        <w:numPr>
          <w:ilvl w:val="2"/>
          <w:numId w:val="6"/>
        </w:numPr>
        <w:tabs>
          <w:tab w:val="left" w:pos="567"/>
        </w:tabs>
        <w:spacing w:before="0" w:after="120"/>
        <w:ind w:left="1276" w:hanging="709"/>
        <w:rPr>
          <w:sz w:val="22"/>
          <w:szCs w:val="22"/>
        </w:rPr>
      </w:pPr>
      <w:r w:rsidRPr="00EE51B0">
        <w:rPr>
          <w:sz w:val="22"/>
          <w:szCs w:val="22"/>
        </w:rPr>
        <w:lastRenderedPageBreak/>
        <w:t>Zájemce je oprávněn použít ve svých dokumentech, prezentacích, propagačních materiálech či reklamě odkazy na obchodní firmu či logo Zprostředkovatele nebo jakýkoliv jiný odkaz, který by mohl byť i nepřímo vést k identifikaci Zprostředkovatele, pouze s předchozím písemným souhlasem Zprostředkovatele</w:t>
      </w:r>
      <w:r w:rsidR="00EC413E" w:rsidRPr="00EE51B0">
        <w:rPr>
          <w:sz w:val="22"/>
          <w:szCs w:val="22"/>
        </w:rPr>
        <w:t>, jak uvedeno níže</w:t>
      </w:r>
      <w:r w:rsidRPr="00EE51B0">
        <w:rPr>
          <w:sz w:val="22"/>
          <w:szCs w:val="22"/>
        </w:rPr>
        <w:t>. Zájemce se zavazuje, že při své činnosti bude dbát, aby nebyla poškozena dobrá obchodní pověst a obchodní firma Zprostředkovatele. Při plnění této Smlouvy musí Zájemce sledovat zájmy Zprostředkovatele a nevyvíjet jakékoliv aktivity, a to jak přímo, tak zprostředkovaně, které jsou v rozporu se zájmy Zprostředkovatele. Při každém použití loga, obchodní firmy nebo odkazu, který by mohl byť i nepřímo vést k identifikaci Zprostředkovatele, se Zájemce zavazuje použít ke splnění povinností této Smlouvy písemně schválených podkladů ze strany Zprostředkovatele. Logo Zprostředkovatele, které je chráněno ochrannou známkou, je  Zájemce oprávněn použít pouze za účelem plnění této Smlouvy, v barvách a ve velikosti odpovídající danému poměru, přičemž jeho umístění nesmí poškozovat nebo narušovat dobré jméno a pověst Zprostředkovatele. Na vyžádání Zájemce dodá Zprostředkovatel podklady pro vyobrazení loga dle platného grafického manuálu za účelem přípravy materiálů, které budou podléhat jeho schválení. V případě, že Zprostředkovatel odsouhlasí materiály dodané Zájemcem, poskytuje zároveň s tímto souhlasem také nevýhradní licenci k užití své obchodní firmy a loga Zájemci, a to pouze ve schváleném rozsahu a pro účely plnění Smlouvy, tj. po dobu, po kterou to bude v souvislosti s plněním nezbytně nutné, nejdéle po dobu trvání této Smlouvy, výhradně na území ČR. Tato licence se poskytuje jako neúplatná.</w:t>
      </w:r>
      <w:r w:rsidRPr="00EE51B0" w:rsidDel="00B77D8E">
        <w:rPr>
          <w:sz w:val="22"/>
          <w:szCs w:val="22"/>
        </w:rPr>
        <w:t xml:space="preserve"> </w:t>
      </w:r>
    </w:p>
    <w:p w:rsidR="00F22AA4" w:rsidRPr="00EE51B0" w:rsidRDefault="00FB2510" w:rsidP="00EE51B0">
      <w:pPr>
        <w:numPr>
          <w:ilvl w:val="1"/>
          <w:numId w:val="6"/>
        </w:numPr>
        <w:tabs>
          <w:tab w:val="left" w:pos="567"/>
        </w:tabs>
        <w:spacing w:before="0" w:after="120"/>
        <w:ind w:left="567" w:hanging="567"/>
        <w:rPr>
          <w:sz w:val="22"/>
          <w:szCs w:val="22"/>
        </w:rPr>
      </w:pPr>
      <w:r w:rsidRPr="00EE51B0">
        <w:rPr>
          <w:b/>
          <w:sz w:val="22"/>
          <w:szCs w:val="22"/>
        </w:rPr>
        <w:t xml:space="preserve">Povinnosti </w:t>
      </w:r>
      <w:r w:rsidR="00004F56" w:rsidRPr="00EE51B0">
        <w:rPr>
          <w:b/>
          <w:sz w:val="22"/>
          <w:szCs w:val="22"/>
        </w:rPr>
        <w:t>Zprostředkovatele</w:t>
      </w:r>
    </w:p>
    <w:p w:rsidR="00354226" w:rsidRPr="00EE51B0" w:rsidRDefault="00084B0E" w:rsidP="00EE51B0">
      <w:pPr>
        <w:numPr>
          <w:ilvl w:val="2"/>
          <w:numId w:val="6"/>
        </w:numPr>
        <w:tabs>
          <w:tab w:val="left" w:pos="567"/>
        </w:tabs>
        <w:spacing w:before="0" w:after="120"/>
        <w:ind w:left="1276" w:hanging="709"/>
        <w:rPr>
          <w:sz w:val="22"/>
          <w:szCs w:val="22"/>
        </w:rPr>
      </w:pPr>
      <w:r w:rsidRPr="00EE51B0">
        <w:rPr>
          <w:sz w:val="22"/>
          <w:szCs w:val="22"/>
        </w:rPr>
        <w:t xml:space="preserve">Zprostředkovatel </w:t>
      </w:r>
      <w:r w:rsidR="00FB2510" w:rsidRPr="00EE51B0">
        <w:rPr>
          <w:sz w:val="22"/>
          <w:szCs w:val="22"/>
        </w:rPr>
        <w:t>bude zajišťovat</w:t>
      </w:r>
      <w:r w:rsidRPr="00EE51B0">
        <w:rPr>
          <w:sz w:val="22"/>
          <w:szCs w:val="22"/>
        </w:rPr>
        <w:t xml:space="preserve"> uzavírání objednávek</w:t>
      </w:r>
      <w:r w:rsidR="00E70888" w:rsidRPr="00EE51B0">
        <w:rPr>
          <w:sz w:val="22"/>
          <w:szCs w:val="22"/>
        </w:rPr>
        <w:t xml:space="preserve"> na</w:t>
      </w:r>
      <w:r w:rsidRPr="00EE51B0">
        <w:rPr>
          <w:sz w:val="22"/>
          <w:szCs w:val="22"/>
        </w:rPr>
        <w:t xml:space="preserve"> koupi</w:t>
      </w:r>
      <w:r w:rsidR="00FB2510" w:rsidRPr="00EE51B0">
        <w:rPr>
          <w:sz w:val="22"/>
          <w:szCs w:val="22"/>
        </w:rPr>
        <w:t xml:space="preserve"> </w:t>
      </w:r>
      <w:r w:rsidR="008C659C" w:rsidRPr="00EE51B0">
        <w:rPr>
          <w:sz w:val="22"/>
          <w:szCs w:val="22"/>
        </w:rPr>
        <w:t>Zboží</w:t>
      </w:r>
      <w:r w:rsidRPr="00EE51B0">
        <w:rPr>
          <w:sz w:val="22"/>
          <w:szCs w:val="22"/>
        </w:rPr>
        <w:t xml:space="preserve"> Zájemce se Zákazníky, a to</w:t>
      </w:r>
      <w:r w:rsidR="001E7D2F" w:rsidRPr="00EE51B0">
        <w:rPr>
          <w:sz w:val="22"/>
          <w:szCs w:val="22"/>
        </w:rPr>
        <w:t xml:space="preserve"> </w:t>
      </w:r>
      <w:r w:rsidR="00223139" w:rsidRPr="00EE51B0">
        <w:rPr>
          <w:sz w:val="22"/>
          <w:szCs w:val="22"/>
        </w:rPr>
        <w:t>prostřednictvím</w:t>
      </w:r>
      <w:r w:rsidRPr="00EE51B0">
        <w:rPr>
          <w:sz w:val="22"/>
          <w:szCs w:val="22"/>
        </w:rPr>
        <w:t xml:space="preserve"> svých pracovníků na poštovních přepážkách ve svých provozovnách.</w:t>
      </w:r>
      <w:r w:rsidR="00866AEE" w:rsidRPr="00EE51B0">
        <w:rPr>
          <w:sz w:val="22"/>
          <w:szCs w:val="22"/>
        </w:rPr>
        <w:t xml:space="preserve"> </w:t>
      </w:r>
    </w:p>
    <w:p w:rsidR="00D253F0" w:rsidRPr="00EE51B0" w:rsidRDefault="00354226" w:rsidP="00EE51B0">
      <w:pPr>
        <w:numPr>
          <w:ilvl w:val="2"/>
          <w:numId w:val="6"/>
        </w:numPr>
        <w:tabs>
          <w:tab w:val="left" w:pos="567"/>
        </w:tabs>
        <w:spacing w:before="0" w:after="120"/>
        <w:ind w:left="1276" w:hanging="709"/>
        <w:rPr>
          <w:sz w:val="22"/>
          <w:szCs w:val="22"/>
        </w:rPr>
      </w:pPr>
      <w:r w:rsidRPr="00EE51B0">
        <w:rPr>
          <w:sz w:val="22"/>
          <w:szCs w:val="22"/>
          <w:lang w:eastAsia="cs-CZ"/>
        </w:rPr>
        <w:t xml:space="preserve">Objednávka </w:t>
      </w:r>
      <w:r w:rsidR="00FE171B" w:rsidRPr="00EE51B0">
        <w:rPr>
          <w:sz w:val="22"/>
          <w:szCs w:val="22"/>
          <w:lang w:eastAsia="cs-CZ"/>
        </w:rPr>
        <w:t>Z</w:t>
      </w:r>
      <w:r w:rsidRPr="00EE51B0">
        <w:rPr>
          <w:sz w:val="22"/>
          <w:szCs w:val="22"/>
          <w:lang w:eastAsia="cs-CZ"/>
        </w:rPr>
        <w:t>boží se považuje za provedenou okamžikem, kdy Zákazník</w:t>
      </w:r>
      <w:r w:rsidR="004D76CC" w:rsidRPr="00EE51B0">
        <w:rPr>
          <w:sz w:val="22"/>
          <w:szCs w:val="22"/>
          <w:lang w:eastAsia="cs-CZ"/>
        </w:rPr>
        <w:t xml:space="preserve"> potvrdí</w:t>
      </w:r>
      <w:r w:rsidRPr="00EE51B0">
        <w:rPr>
          <w:sz w:val="22"/>
          <w:szCs w:val="22"/>
          <w:lang w:eastAsia="cs-CZ"/>
        </w:rPr>
        <w:t xml:space="preserve"> objednávku</w:t>
      </w:r>
      <w:r w:rsidR="004D76CC" w:rsidRPr="00EE51B0">
        <w:rPr>
          <w:sz w:val="22"/>
          <w:szCs w:val="22"/>
          <w:lang w:eastAsia="cs-CZ"/>
        </w:rPr>
        <w:t xml:space="preserve"> stisknutím tlačítka na elektronickém zařízení u poštovní přepážky</w:t>
      </w:r>
      <w:r w:rsidRPr="00EE51B0">
        <w:rPr>
          <w:sz w:val="22"/>
          <w:szCs w:val="22"/>
          <w:lang w:eastAsia="cs-CZ"/>
        </w:rPr>
        <w:t xml:space="preserve">, tzn. projeví svůj souhlas s objednávkou </w:t>
      </w:r>
      <w:r w:rsidR="00FE171B" w:rsidRPr="00EE51B0">
        <w:rPr>
          <w:sz w:val="22"/>
          <w:szCs w:val="22"/>
          <w:lang w:eastAsia="cs-CZ"/>
        </w:rPr>
        <w:t>Z</w:t>
      </w:r>
      <w:r w:rsidRPr="00EE51B0">
        <w:rPr>
          <w:sz w:val="22"/>
          <w:szCs w:val="22"/>
          <w:lang w:eastAsia="cs-CZ"/>
        </w:rPr>
        <w:t>boží (</w:t>
      </w:r>
      <w:proofErr w:type="gramStart"/>
      <w:r w:rsidRPr="00EE51B0">
        <w:rPr>
          <w:sz w:val="22"/>
          <w:szCs w:val="22"/>
          <w:lang w:eastAsia="cs-CZ"/>
        </w:rPr>
        <w:t>tzn. odsouhlasí</w:t>
      </w:r>
      <w:proofErr w:type="gramEnd"/>
      <w:r w:rsidRPr="00EE51B0">
        <w:rPr>
          <w:sz w:val="22"/>
          <w:szCs w:val="22"/>
          <w:lang w:eastAsia="cs-CZ"/>
        </w:rPr>
        <w:t xml:space="preserve"> specifikaci objednaného </w:t>
      </w:r>
      <w:r w:rsidR="00FE171B" w:rsidRPr="00EE51B0">
        <w:rPr>
          <w:sz w:val="22"/>
          <w:szCs w:val="22"/>
          <w:lang w:eastAsia="cs-CZ"/>
        </w:rPr>
        <w:t>Z</w:t>
      </w:r>
      <w:r w:rsidRPr="00EE51B0">
        <w:rPr>
          <w:sz w:val="22"/>
          <w:szCs w:val="22"/>
          <w:lang w:eastAsia="cs-CZ"/>
        </w:rPr>
        <w:t xml:space="preserve">boží, jeho množství, </w:t>
      </w:r>
      <w:r w:rsidR="00D778AF">
        <w:rPr>
          <w:sz w:val="22"/>
          <w:szCs w:val="22"/>
          <w:lang w:eastAsia="cs-CZ"/>
        </w:rPr>
        <w:t xml:space="preserve">údaje o </w:t>
      </w:r>
      <w:r w:rsidRPr="00EE51B0">
        <w:rPr>
          <w:sz w:val="22"/>
          <w:szCs w:val="22"/>
          <w:lang w:eastAsia="cs-CZ"/>
        </w:rPr>
        <w:t>cen</w:t>
      </w:r>
      <w:r w:rsidR="00D778AF">
        <w:rPr>
          <w:sz w:val="22"/>
          <w:szCs w:val="22"/>
          <w:lang w:eastAsia="cs-CZ"/>
        </w:rPr>
        <w:t>ě Zboží a Manipulačního poplatku</w:t>
      </w:r>
      <w:r w:rsidRPr="00EE51B0">
        <w:rPr>
          <w:sz w:val="22"/>
          <w:szCs w:val="22"/>
          <w:lang w:eastAsia="cs-CZ"/>
        </w:rPr>
        <w:t xml:space="preserve">, včetně určení adresy doručení objednaného </w:t>
      </w:r>
      <w:r w:rsidR="00FE171B" w:rsidRPr="00EE51B0">
        <w:rPr>
          <w:sz w:val="22"/>
          <w:szCs w:val="22"/>
          <w:lang w:eastAsia="cs-CZ"/>
        </w:rPr>
        <w:t>Z</w:t>
      </w:r>
      <w:r w:rsidRPr="00EE51B0">
        <w:rPr>
          <w:sz w:val="22"/>
          <w:szCs w:val="22"/>
          <w:lang w:eastAsia="cs-CZ"/>
        </w:rPr>
        <w:t xml:space="preserve">boží, </w:t>
      </w:r>
      <w:r w:rsidR="0061063D" w:rsidRPr="00EE51B0">
        <w:rPr>
          <w:sz w:val="22"/>
          <w:szCs w:val="22"/>
          <w:lang w:eastAsia="cs-CZ"/>
        </w:rPr>
        <w:t xml:space="preserve">dodání </w:t>
      </w:r>
      <w:r w:rsidR="0061063D" w:rsidRPr="00EE51B0">
        <w:rPr>
          <w:sz w:val="22"/>
          <w:szCs w:val="22"/>
        </w:rPr>
        <w:t>na adresu/na poštu</w:t>
      </w:r>
      <w:r w:rsidR="004250EE" w:rsidRPr="00EE51B0">
        <w:rPr>
          <w:sz w:val="22"/>
          <w:szCs w:val="22"/>
        </w:rPr>
        <w:t xml:space="preserve">, </w:t>
      </w:r>
      <w:r w:rsidR="00802374" w:rsidRPr="00EE51B0">
        <w:rPr>
          <w:sz w:val="22"/>
          <w:szCs w:val="22"/>
        </w:rPr>
        <w:t xml:space="preserve"> fakturační údaje</w:t>
      </w:r>
      <w:r w:rsidR="0061063D" w:rsidRPr="00EE51B0">
        <w:rPr>
          <w:sz w:val="22"/>
          <w:szCs w:val="22"/>
        </w:rPr>
        <w:t>)</w:t>
      </w:r>
      <w:r w:rsidR="004D76CC" w:rsidRPr="00EE51B0">
        <w:rPr>
          <w:sz w:val="22"/>
          <w:szCs w:val="22"/>
          <w:lang w:eastAsia="cs-CZ"/>
        </w:rPr>
        <w:t xml:space="preserve"> a</w:t>
      </w:r>
      <w:r w:rsidRPr="00EE51B0">
        <w:rPr>
          <w:sz w:val="22"/>
          <w:szCs w:val="22"/>
          <w:lang w:eastAsia="cs-CZ"/>
        </w:rPr>
        <w:t xml:space="preserve"> s</w:t>
      </w:r>
      <w:r w:rsidR="00D55E14" w:rsidRPr="00EE51B0">
        <w:rPr>
          <w:sz w:val="22"/>
          <w:szCs w:val="22"/>
          <w:lang w:eastAsia="cs-CZ"/>
        </w:rPr>
        <w:t> </w:t>
      </w:r>
      <w:r w:rsidRPr="00EE51B0">
        <w:rPr>
          <w:sz w:val="22"/>
          <w:szCs w:val="22"/>
          <w:lang w:eastAsia="cs-CZ"/>
        </w:rPr>
        <w:t>Podmínkami</w:t>
      </w:r>
      <w:r w:rsidR="00D55E14" w:rsidRPr="00EE51B0">
        <w:rPr>
          <w:sz w:val="22"/>
          <w:szCs w:val="22"/>
          <w:lang w:eastAsia="cs-CZ"/>
        </w:rPr>
        <w:t xml:space="preserve"> služby Zprostředkování objednávky.</w:t>
      </w:r>
      <w:r w:rsidR="00D253F0" w:rsidRPr="00EE51B0">
        <w:rPr>
          <w:sz w:val="22"/>
          <w:szCs w:val="22"/>
          <w:lang w:eastAsia="cs-CZ"/>
        </w:rPr>
        <w:t xml:space="preserve"> Tímto okamžikem je uzavřena Kupní smlouva mezi Zájemcem a Zákazníkem.</w:t>
      </w:r>
      <w:r w:rsidR="0061063D" w:rsidRPr="00EE51B0">
        <w:rPr>
          <w:sz w:val="22"/>
          <w:szCs w:val="22"/>
          <w:lang w:eastAsia="cs-CZ"/>
        </w:rPr>
        <w:t xml:space="preserve"> </w:t>
      </w:r>
      <w:r w:rsidRPr="00EE51B0">
        <w:rPr>
          <w:sz w:val="22"/>
          <w:szCs w:val="22"/>
          <w:lang w:eastAsia="cs-CZ"/>
        </w:rPr>
        <w:t xml:space="preserve">Přepážkový pracovník Zprostředkovatele následně vydá Zákazníkovi </w:t>
      </w:r>
      <w:r w:rsidR="004D76CC" w:rsidRPr="00EE51B0">
        <w:rPr>
          <w:sz w:val="22"/>
          <w:szCs w:val="22"/>
          <w:lang w:eastAsia="cs-CZ"/>
        </w:rPr>
        <w:t xml:space="preserve">písemné </w:t>
      </w:r>
      <w:r w:rsidRPr="00EE51B0">
        <w:rPr>
          <w:sz w:val="22"/>
          <w:szCs w:val="22"/>
          <w:lang w:eastAsia="cs-CZ"/>
        </w:rPr>
        <w:t>potvrzení</w:t>
      </w:r>
      <w:r w:rsidRPr="00EE51B0">
        <w:rPr>
          <w:b/>
          <w:sz w:val="22"/>
          <w:szCs w:val="22"/>
          <w:lang w:eastAsia="cs-CZ"/>
        </w:rPr>
        <w:t xml:space="preserve"> </w:t>
      </w:r>
      <w:r w:rsidRPr="00EE51B0">
        <w:rPr>
          <w:sz w:val="22"/>
          <w:szCs w:val="22"/>
          <w:lang w:eastAsia="cs-CZ"/>
        </w:rPr>
        <w:t xml:space="preserve">o uzavření </w:t>
      </w:r>
      <w:r w:rsidR="00BC7898" w:rsidRPr="00EE51B0">
        <w:rPr>
          <w:sz w:val="22"/>
          <w:szCs w:val="22"/>
          <w:lang w:eastAsia="cs-CZ"/>
        </w:rPr>
        <w:t>Kupní smlouvy (</w:t>
      </w:r>
      <w:r w:rsidRPr="00EE51B0">
        <w:rPr>
          <w:sz w:val="22"/>
          <w:szCs w:val="22"/>
          <w:lang w:eastAsia="cs-CZ"/>
        </w:rPr>
        <w:t>o provedené objednávce</w:t>
      </w:r>
      <w:r w:rsidR="00BC7898" w:rsidRPr="00EE51B0">
        <w:rPr>
          <w:sz w:val="22"/>
          <w:szCs w:val="22"/>
          <w:lang w:eastAsia="cs-CZ"/>
        </w:rPr>
        <w:t>)</w:t>
      </w:r>
      <w:r w:rsidRPr="00EE51B0">
        <w:rPr>
          <w:sz w:val="22"/>
          <w:szCs w:val="22"/>
          <w:lang w:eastAsia="cs-CZ"/>
        </w:rPr>
        <w:t>, které bude obsahovat identifikační údaje Zá</w:t>
      </w:r>
      <w:r w:rsidR="00E36970" w:rsidRPr="00EE51B0">
        <w:rPr>
          <w:sz w:val="22"/>
          <w:szCs w:val="22"/>
          <w:lang w:eastAsia="cs-CZ"/>
        </w:rPr>
        <w:t>kazníka</w:t>
      </w:r>
      <w:r w:rsidR="004D76CC" w:rsidRPr="00EE51B0">
        <w:rPr>
          <w:sz w:val="22"/>
          <w:szCs w:val="22"/>
          <w:lang w:eastAsia="cs-CZ"/>
        </w:rPr>
        <w:t xml:space="preserve"> v rozsahu jméno a příjmení,</w:t>
      </w:r>
      <w:r w:rsidR="00392416" w:rsidRPr="00EE51B0">
        <w:rPr>
          <w:sz w:val="22"/>
          <w:szCs w:val="22"/>
          <w:lang w:eastAsia="cs-CZ"/>
        </w:rPr>
        <w:t xml:space="preserve"> popř. obchodní firma nebo název včetně IČ a DIČ,</w:t>
      </w:r>
      <w:r w:rsidRPr="00EE51B0">
        <w:rPr>
          <w:sz w:val="22"/>
          <w:szCs w:val="22"/>
          <w:lang w:eastAsia="cs-CZ"/>
        </w:rPr>
        <w:t xml:space="preserve"> získané z</w:t>
      </w:r>
      <w:r w:rsidR="0061063D" w:rsidRPr="00EE51B0">
        <w:rPr>
          <w:sz w:val="22"/>
          <w:szCs w:val="22"/>
          <w:lang w:eastAsia="cs-CZ"/>
        </w:rPr>
        <w:t> </w:t>
      </w:r>
      <w:r w:rsidRPr="00EE51B0">
        <w:rPr>
          <w:sz w:val="22"/>
          <w:szCs w:val="22"/>
          <w:lang w:eastAsia="cs-CZ"/>
        </w:rPr>
        <w:t>jeho</w:t>
      </w:r>
      <w:r w:rsidR="0061063D" w:rsidRPr="00EE51B0">
        <w:rPr>
          <w:sz w:val="22"/>
          <w:szCs w:val="22"/>
          <w:lang w:eastAsia="cs-CZ"/>
        </w:rPr>
        <w:t xml:space="preserve"> Zákaznické karty ČP a nemá-li tuto kartu, z</w:t>
      </w:r>
      <w:r w:rsidRPr="00EE51B0">
        <w:rPr>
          <w:sz w:val="22"/>
          <w:szCs w:val="22"/>
          <w:lang w:eastAsia="cs-CZ"/>
        </w:rPr>
        <w:t xml:space="preserve"> dokladu totožnosti,</w:t>
      </w:r>
      <w:r w:rsidR="00D55E14" w:rsidRPr="00EE51B0">
        <w:rPr>
          <w:sz w:val="22"/>
          <w:szCs w:val="22"/>
          <w:lang w:eastAsia="cs-CZ"/>
        </w:rPr>
        <w:t xml:space="preserve"> kontaktní údaje (mobilní telefon a nebo e-mail),</w:t>
      </w:r>
      <w:r w:rsidRPr="00EE51B0">
        <w:rPr>
          <w:sz w:val="22"/>
          <w:szCs w:val="22"/>
          <w:lang w:eastAsia="cs-CZ"/>
        </w:rPr>
        <w:t xml:space="preserve"> specifikaci objednaného </w:t>
      </w:r>
      <w:r w:rsidR="00FE171B" w:rsidRPr="00EE51B0">
        <w:rPr>
          <w:sz w:val="22"/>
          <w:szCs w:val="22"/>
          <w:lang w:eastAsia="cs-CZ"/>
        </w:rPr>
        <w:t>Z</w:t>
      </w:r>
      <w:r w:rsidRPr="00EE51B0">
        <w:rPr>
          <w:sz w:val="22"/>
          <w:szCs w:val="22"/>
          <w:lang w:eastAsia="cs-CZ"/>
        </w:rPr>
        <w:t>boží, jeho množství,</w:t>
      </w:r>
      <w:r w:rsidR="00565D50" w:rsidRPr="00EE51B0">
        <w:rPr>
          <w:sz w:val="22"/>
          <w:szCs w:val="22"/>
          <w:lang w:eastAsia="cs-CZ"/>
        </w:rPr>
        <w:t xml:space="preserve"> cenu, včetně určení </w:t>
      </w:r>
      <w:r w:rsidRPr="00EE51B0">
        <w:rPr>
          <w:sz w:val="22"/>
          <w:szCs w:val="22"/>
          <w:lang w:eastAsia="cs-CZ"/>
        </w:rPr>
        <w:t>adr</w:t>
      </w:r>
      <w:r w:rsidR="00565D50" w:rsidRPr="00EE51B0">
        <w:rPr>
          <w:sz w:val="22"/>
          <w:szCs w:val="22"/>
          <w:lang w:eastAsia="cs-CZ"/>
        </w:rPr>
        <w:t xml:space="preserve">esy doručení objednaného </w:t>
      </w:r>
      <w:r w:rsidR="00FE171B" w:rsidRPr="00EE51B0">
        <w:rPr>
          <w:sz w:val="22"/>
          <w:szCs w:val="22"/>
          <w:lang w:eastAsia="cs-CZ"/>
        </w:rPr>
        <w:t>Z</w:t>
      </w:r>
      <w:r w:rsidR="00565D50" w:rsidRPr="00EE51B0">
        <w:rPr>
          <w:sz w:val="22"/>
          <w:szCs w:val="22"/>
          <w:lang w:eastAsia="cs-CZ"/>
        </w:rPr>
        <w:t xml:space="preserve">boží a dodání </w:t>
      </w:r>
      <w:r w:rsidR="00565D50" w:rsidRPr="00EE51B0">
        <w:rPr>
          <w:sz w:val="22"/>
          <w:szCs w:val="22"/>
        </w:rPr>
        <w:t>na adresu /na poštu</w:t>
      </w:r>
      <w:r w:rsidRPr="00EE51B0">
        <w:rPr>
          <w:sz w:val="22"/>
          <w:szCs w:val="22"/>
          <w:lang w:eastAsia="cs-CZ"/>
        </w:rPr>
        <w:t>,</w:t>
      </w:r>
      <w:r w:rsidR="00802374" w:rsidRPr="00EE51B0">
        <w:rPr>
          <w:sz w:val="22"/>
          <w:szCs w:val="22"/>
          <w:lang w:eastAsia="cs-CZ"/>
        </w:rPr>
        <w:t xml:space="preserve"> </w:t>
      </w:r>
      <w:r w:rsidR="004250EE" w:rsidRPr="00EE51B0">
        <w:rPr>
          <w:sz w:val="22"/>
          <w:szCs w:val="22"/>
          <w:lang w:eastAsia="cs-CZ"/>
        </w:rPr>
        <w:t>fakturační údaje,</w:t>
      </w:r>
      <w:r w:rsidR="00D55E14" w:rsidRPr="00EE51B0">
        <w:rPr>
          <w:sz w:val="22"/>
          <w:szCs w:val="22"/>
          <w:lang w:eastAsia="cs-CZ"/>
        </w:rPr>
        <w:t xml:space="preserve"> způsob platby, kontakt na Zájemce,</w:t>
      </w:r>
      <w:r w:rsidRPr="00EE51B0">
        <w:rPr>
          <w:sz w:val="22"/>
          <w:szCs w:val="22"/>
          <w:lang w:eastAsia="cs-CZ"/>
        </w:rPr>
        <w:t xml:space="preserve"> denní razítko</w:t>
      </w:r>
      <w:r w:rsidR="004D2F9B">
        <w:rPr>
          <w:sz w:val="22"/>
          <w:szCs w:val="22"/>
          <w:lang w:eastAsia="cs-CZ"/>
        </w:rPr>
        <w:t xml:space="preserve"> SW aplikace</w:t>
      </w:r>
      <w:r w:rsidRPr="00EE51B0">
        <w:rPr>
          <w:sz w:val="22"/>
          <w:szCs w:val="22"/>
          <w:lang w:eastAsia="cs-CZ"/>
        </w:rPr>
        <w:t xml:space="preserve"> Zprostředkovatele (dále jen „</w:t>
      </w:r>
      <w:r w:rsidRPr="00EE51B0">
        <w:rPr>
          <w:b/>
          <w:sz w:val="22"/>
          <w:szCs w:val="22"/>
          <w:lang w:eastAsia="cs-CZ"/>
        </w:rPr>
        <w:t>Potvrzení</w:t>
      </w:r>
      <w:r w:rsidRPr="00EE51B0">
        <w:rPr>
          <w:sz w:val="22"/>
          <w:szCs w:val="22"/>
          <w:lang w:eastAsia="cs-CZ"/>
        </w:rPr>
        <w:t>“)</w:t>
      </w:r>
      <w:r w:rsidR="00D55E14" w:rsidRPr="00EE51B0">
        <w:rPr>
          <w:sz w:val="22"/>
          <w:szCs w:val="22"/>
          <w:lang w:eastAsia="cs-CZ"/>
        </w:rPr>
        <w:t xml:space="preserve"> a evidenční číslo objednávky</w:t>
      </w:r>
      <w:r w:rsidRPr="00EE51B0">
        <w:rPr>
          <w:sz w:val="22"/>
          <w:szCs w:val="22"/>
          <w:lang w:eastAsia="cs-CZ"/>
        </w:rPr>
        <w:t xml:space="preserve">.  </w:t>
      </w:r>
    </w:p>
    <w:p w:rsidR="00866AEE" w:rsidRPr="00EE51B0" w:rsidRDefault="00D253F0" w:rsidP="00EE51B0">
      <w:pPr>
        <w:numPr>
          <w:ilvl w:val="2"/>
          <w:numId w:val="6"/>
        </w:numPr>
        <w:tabs>
          <w:tab w:val="left" w:pos="567"/>
        </w:tabs>
        <w:spacing w:before="0" w:after="120"/>
        <w:ind w:left="1276" w:hanging="709"/>
        <w:rPr>
          <w:sz w:val="22"/>
          <w:szCs w:val="22"/>
        </w:rPr>
      </w:pPr>
      <w:r w:rsidRPr="00EE51B0">
        <w:rPr>
          <w:sz w:val="22"/>
          <w:szCs w:val="22"/>
          <w:lang w:eastAsia="cs-CZ"/>
        </w:rPr>
        <w:t>Kupní smlouva je uzavírána v českém jazyce. Zboží je dodáváno výhradně na adresy v České republice, dodání</w:t>
      </w:r>
      <w:r w:rsidR="000F072D" w:rsidRPr="00EE51B0">
        <w:rPr>
          <w:sz w:val="22"/>
          <w:szCs w:val="22"/>
          <w:lang w:eastAsia="cs-CZ"/>
        </w:rPr>
        <w:t>m</w:t>
      </w:r>
      <w:r w:rsidRPr="00EE51B0">
        <w:rPr>
          <w:sz w:val="22"/>
          <w:szCs w:val="22"/>
          <w:lang w:eastAsia="cs-CZ"/>
        </w:rPr>
        <w:t xml:space="preserve"> </w:t>
      </w:r>
      <w:r w:rsidRPr="00EE51B0">
        <w:rPr>
          <w:sz w:val="22"/>
          <w:szCs w:val="22"/>
        </w:rPr>
        <w:t>na adresu adresáta/na poštu</w:t>
      </w:r>
      <w:r w:rsidRPr="00EE51B0">
        <w:rPr>
          <w:sz w:val="22"/>
          <w:szCs w:val="22"/>
          <w:lang w:eastAsia="cs-CZ"/>
        </w:rPr>
        <w:t xml:space="preserve">. Kupní cenu Zboží uhradí Zákazník přímo </w:t>
      </w:r>
      <w:r w:rsidR="00BC7898" w:rsidRPr="00EE51B0">
        <w:rPr>
          <w:sz w:val="22"/>
          <w:szCs w:val="22"/>
          <w:lang w:eastAsia="cs-CZ"/>
        </w:rPr>
        <w:t>Zpro</w:t>
      </w:r>
      <w:r w:rsidRPr="00EE51B0">
        <w:rPr>
          <w:sz w:val="22"/>
          <w:szCs w:val="22"/>
          <w:lang w:eastAsia="cs-CZ"/>
        </w:rPr>
        <w:t xml:space="preserve">středkovateli při převzetí Zboží. </w:t>
      </w:r>
    </w:p>
    <w:p w:rsidR="00084B0E" w:rsidRPr="00EE51B0" w:rsidRDefault="00084B0E" w:rsidP="00EE51B0">
      <w:pPr>
        <w:numPr>
          <w:ilvl w:val="2"/>
          <w:numId w:val="6"/>
        </w:numPr>
        <w:tabs>
          <w:tab w:val="left" w:pos="567"/>
        </w:tabs>
        <w:spacing w:before="0" w:after="120"/>
        <w:ind w:left="1276" w:hanging="709"/>
        <w:rPr>
          <w:sz w:val="22"/>
          <w:szCs w:val="22"/>
        </w:rPr>
      </w:pPr>
      <w:r w:rsidRPr="00EE51B0">
        <w:rPr>
          <w:sz w:val="22"/>
          <w:szCs w:val="22"/>
        </w:rPr>
        <w:t xml:space="preserve">Zprostředkovatel neodpovídá </w:t>
      </w:r>
      <w:r w:rsidR="00E70888" w:rsidRPr="00EE51B0">
        <w:rPr>
          <w:sz w:val="22"/>
          <w:szCs w:val="22"/>
        </w:rPr>
        <w:t>za kvalitu a jakost Zboží a nese odpovědnost výlučně za zprostředkování uzavření objednávky</w:t>
      </w:r>
      <w:r w:rsidR="00086CC8" w:rsidRPr="00EE51B0">
        <w:rPr>
          <w:sz w:val="22"/>
          <w:szCs w:val="22"/>
        </w:rPr>
        <w:t xml:space="preserve"> a za d</w:t>
      </w:r>
      <w:r w:rsidR="00F82DF0">
        <w:rPr>
          <w:sz w:val="22"/>
          <w:szCs w:val="22"/>
        </w:rPr>
        <w:t>odání</w:t>
      </w:r>
      <w:r w:rsidR="00086CC8" w:rsidRPr="00EE51B0">
        <w:rPr>
          <w:sz w:val="22"/>
          <w:szCs w:val="22"/>
        </w:rPr>
        <w:t xml:space="preserve"> Zboží v souladu s poštovními podmínkami</w:t>
      </w:r>
      <w:r w:rsidR="00866AEE" w:rsidRPr="00EE51B0">
        <w:rPr>
          <w:sz w:val="22"/>
          <w:szCs w:val="22"/>
        </w:rPr>
        <w:t xml:space="preserve"> včetně převzetí platby od Zákazníka</w:t>
      </w:r>
      <w:r w:rsidR="00E70888" w:rsidRPr="00EE51B0">
        <w:rPr>
          <w:sz w:val="22"/>
          <w:szCs w:val="22"/>
        </w:rPr>
        <w:t xml:space="preserve">. Potvrzením objednávky Zákazníkem dochází k uzavření smlouvy o koupi Zboží mezi Zájemcem a Zákazníkem a od tohoto </w:t>
      </w:r>
      <w:r w:rsidR="00E70888" w:rsidRPr="00EE51B0">
        <w:rPr>
          <w:sz w:val="22"/>
          <w:szCs w:val="22"/>
        </w:rPr>
        <w:lastRenderedPageBreak/>
        <w:t>okamžiku vzniká povinnost Zájemce dodat Zákazníkovi Zboží za podmínek stanovených v obchodních podmínkách Zájemce.</w:t>
      </w:r>
    </w:p>
    <w:p w:rsidR="00866AEE" w:rsidRPr="00EE51B0" w:rsidRDefault="004E2514" w:rsidP="00EE51B0">
      <w:pPr>
        <w:numPr>
          <w:ilvl w:val="2"/>
          <w:numId w:val="6"/>
        </w:numPr>
        <w:tabs>
          <w:tab w:val="left" w:pos="567"/>
        </w:tabs>
        <w:spacing w:before="0" w:after="120"/>
        <w:ind w:left="1276" w:hanging="709"/>
        <w:rPr>
          <w:sz w:val="22"/>
          <w:szCs w:val="22"/>
        </w:rPr>
      </w:pPr>
      <w:r w:rsidRPr="00EE51B0">
        <w:rPr>
          <w:sz w:val="22"/>
          <w:szCs w:val="22"/>
        </w:rPr>
        <w:t xml:space="preserve">Zboží </w:t>
      </w:r>
      <w:r w:rsidR="009D7433" w:rsidRPr="00EE51B0">
        <w:rPr>
          <w:sz w:val="22"/>
          <w:szCs w:val="22"/>
        </w:rPr>
        <w:t xml:space="preserve">je Zákazníkovi doručováno </w:t>
      </w:r>
      <w:r w:rsidRPr="00EE51B0">
        <w:rPr>
          <w:sz w:val="22"/>
          <w:szCs w:val="22"/>
        </w:rPr>
        <w:t xml:space="preserve">„na </w:t>
      </w:r>
      <w:proofErr w:type="spellStart"/>
      <w:r w:rsidR="00086CC8" w:rsidRPr="00EE51B0">
        <w:rPr>
          <w:sz w:val="22"/>
          <w:szCs w:val="22"/>
        </w:rPr>
        <w:t>bezdokladovou</w:t>
      </w:r>
      <w:proofErr w:type="spellEnd"/>
      <w:r w:rsidR="00086CC8" w:rsidRPr="00EE51B0">
        <w:rPr>
          <w:sz w:val="22"/>
          <w:szCs w:val="22"/>
        </w:rPr>
        <w:t xml:space="preserve"> </w:t>
      </w:r>
      <w:r w:rsidRPr="00EE51B0">
        <w:rPr>
          <w:sz w:val="22"/>
          <w:szCs w:val="22"/>
        </w:rPr>
        <w:t>dobírku“</w:t>
      </w:r>
      <w:r w:rsidR="009D7433" w:rsidRPr="00EE51B0">
        <w:rPr>
          <w:sz w:val="22"/>
          <w:szCs w:val="22"/>
        </w:rPr>
        <w:t xml:space="preserve"> v souladu s</w:t>
      </w:r>
      <w:r w:rsidR="000F072D" w:rsidRPr="00EE51B0">
        <w:rPr>
          <w:sz w:val="22"/>
          <w:szCs w:val="22"/>
        </w:rPr>
        <w:t xml:space="preserve"> příslušnými</w:t>
      </w:r>
      <w:r w:rsidR="009D7433" w:rsidRPr="00EE51B0">
        <w:rPr>
          <w:sz w:val="22"/>
          <w:szCs w:val="22"/>
        </w:rPr>
        <w:t> podmínkami</w:t>
      </w:r>
      <w:r w:rsidR="000F072D" w:rsidRPr="00EE51B0">
        <w:rPr>
          <w:sz w:val="22"/>
          <w:szCs w:val="22"/>
        </w:rPr>
        <w:t xml:space="preserve"> Zprostředkovatele</w:t>
      </w:r>
      <w:r w:rsidR="009D7433" w:rsidRPr="00EE51B0">
        <w:rPr>
          <w:sz w:val="22"/>
          <w:szCs w:val="22"/>
        </w:rPr>
        <w:t>.</w:t>
      </w:r>
      <w:r w:rsidR="00DB432C" w:rsidRPr="00EE51B0">
        <w:rPr>
          <w:sz w:val="22"/>
          <w:szCs w:val="22"/>
        </w:rPr>
        <w:t xml:space="preserve"> </w:t>
      </w:r>
      <w:r w:rsidR="00DB432C" w:rsidRPr="00EE51B0">
        <w:rPr>
          <w:b/>
          <w:sz w:val="22"/>
          <w:szCs w:val="22"/>
        </w:rPr>
        <w:t xml:space="preserve">Zprostředkovatel </w:t>
      </w:r>
      <w:r w:rsidR="009D7433" w:rsidRPr="00EE51B0">
        <w:rPr>
          <w:b/>
          <w:sz w:val="22"/>
          <w:szCs w:val="22"/>
        </w:rPr>
        <w:t xml:space="preserve">inkasuje </w:t>
      </w:r>
      <w:r w:rsidR="00DB432C" w:rsidRPr="00EE51B0">
        <w:rPr>
          <w:b/>
          <w:sz w:val="22"/>
          <w:szCs w:val="22"/>
        </w:rPr>
        <w:t>cenu Zboží od Zákazníka</w:t>
      </w:r>
      <w:r w:rsidR="005D58CA" w:rsidRPr="00EE51B0">
        <w:rPr>
          <w:b/>
          <w:sz w:val="22"/>
          <w:szCs w:val="22"/>
        </w:rPr>
        <w:t xml:space="preserve"> a předá ji Zájemci</w:t>
      </w:r>
      <w:r w:rsidR="00F81AA4" w:rsidRPr="00EE51B0">
        <w:rPr>
          <w:b/>
          <w:sz w:val="22"/>
          <w:szCs w:val="22"/>
        </w:rPr>
        <w:t xml:space="preserve"> postupem v souladu</w:t>
      </w:r>
      <w:r w:rsidR="00DB432C" w:rsidRPr="00EE51B0">
        <w:rPr>
          <w:b/>
          <w:sz w:val="22"/>
          <w:szCs w:val="22"/>
        </w:rPr>
        <w:t xml:space="preserve"> s</w:t>
      </w:r>
      <w:r w:rsidR="00F81AA4" w:rsidRPr="00EE51B0">
        <w:rPr>
          <w:b/>
          <w:sz w:val="22"/>
          <w:szCs w:val="22"/>
        </w:rPr>
        <w:t xml:space="preserve"> jeho</w:t>
      </w:r>
      <w:r w:rsidR="00DB432C" w:rsidRPr="00EE51B0">
        <w:rPr>
          <w:b/>
          <w:sz w:val="22"/>
          <w:szCs w:val="22"/>
        </w:rPr>
        <w:t> poštovními podmínkami</w:t>
      </w:r>
      <w:r w:rsidR="00133708" w:rsidRPr="00EE51B0">
        <w:rPr>
          <w:sz w:val="22"/>
          <w:szCs w:val="22"/>
        </w:rPr>
        <w:t>.</w:t>
      </w:r>
    </w:p>
    <w:p w:rsidR="00655D55" w:rsidRPr="004E72D4" w:rsidRDefault="00133708" w:rsidP="00EE51B0">
      <w:pPr>
        <w:numPr>
          <w:ilvl w:val="2"/>
          <w:numId w:val="6"/>
        </w:numPr>
        <w:tabs>
          <w:tab w:val="left" w:pos="567"/>
        </w:tabs>
        <w:spacing w:before="0" w:after="120"/>
        <w:ind w:left="1276" w:hanging="709"/>
        <w:rPr>
          <w:sz w:val="22"/>
          <w:szCs w:val="22"/>
        </w:rPr>
      </w:pPr>
      <w:r w:rsidRPr="004E72D4">
        <w:rPr>
          <w:sz w:val="22"/>
          <w:szCs w:val="22"/>
        </w:rPr>
        <w:t>Zprostředkovatel se zavazuje v souladu s bodem 5.5 Smlouvy poukazovat Zájemci měsíční příjmy plateb za Zboží uskutečněné přímo u Zprostředkovatele</w:t>
      </w:r>
      <w:r w:rsidR="00F233B5" w:rsidRPr="004E72D4">
        <w:rPr>
          <w:sz w:val="22"/>
          <w:szCs w:val="22"/>
        </w:rPr>
        <w:t xml:space="preserve"> na základě daňového dokladu vystaveného Zájemcem</w:t>
      </w:r>
      <w:r w:rsidR="0083166A" w:rsidRPr="004E72D4">
        <w:rPr>
          <w:sz w:val="22"/>
          <w:szCs w:val="22"/>
          <w:lang w:eastAsia="cs-CZ"/>
        </w:rPr>
        <w:t>.</w:t>
      </w:r>
    </w:p>
    <w:p w:rsidR="00B2593C" w:rsidRPr="004E72D4" w:rsidRDefault="00655D55" w:rsidP="003179FE">
      <w:pPr>
        <w:overflowPunct/>
        <w:autoSpaceDE/>
        <w:spacing w:before="0" w:after="120"/>
        <w:ind w:left="1276"/>
        <w:textAlignment w:val="auto"/>
        <w:rPr>
          <w:sz w:val="22"/>
          <w:szCs w:val="22"/>
        </w:rPr>
      </w:pPr>
      <w:r w:rsidRPr="004E72D4">
        <w:rPr>
          <w:sz w:val="22"/>
          <w:szCs w:val="22"/>
        </w:rPr>
        <w:t>Cena za službu, tj. Manipulační poplatek dle Obchodních podmínek</w:t>
      </w:r>
      <w:r w:rsidR="005E0B60" w:rsidRPr="004E72D4">
        <w:rPr>
          <w:sz w:val="22"/>
          <w:szCs w:val="22"/>
        </w:rPr>
        <w:t xml:space="preserve"> a Ceníku (Ceník České pošty (POPOD – Ceník)</w:t>
      </w:r>
      <w:r w:rsidRPr="004E72D4">
        <w:rPr>
          <w:sz w:val="22"/>
          <w:szCs w:val="22"/>
        </w:rPr>
        <w:t>, bude Zprostředkovateli hrazena</w:t>
      </w:r>
      <w:r w:rsidR="00FB180F" w:rsidRPr="004E72D4">
        <w:rPr>
          <w:sz w:val="22"/>
          <w:szCs w:val="22"/>
        </w:rPr>
        <w:t xml:space="preserve"> </w:t>
      </w:r>
      <w:r w:rsidR="00FA5E9E" w:rsidRPr="004E72D4">
        <w:rPr>
          <w:sz w:val="22"/>
          <w:szCs w:val="22"/>
        </w:rPr>
        <w:t>b</w:t>
      </w:r>
      <w:r w:rsidR="00B2593C" w:rsidRPr="004E72D4">
        <w:rPr>
          <w:sz w:val="22"/>
          <w:szCs w:val="22"/>
        </w:rPr>
        <w:t xml:space="preserve">uď Zákazníkem v souladu s Obchodními podmínkami, nebo Zájemcem, </w:t>
      </w:r>
      <w:r w:rsidR="00920EF5">
        <w:rPr>
          <w:sz w:val="22"/>
          <w:szCs w:val="22"/>
        </w:rPr>
        <w:t xml:space="preserve">pokud </w:t>
      </w:r>
      <w:r w:rsidR="00B2593C" w:rsidRPr="004E72D4">
        <w:rPr>
          <w:sz w:val="22"/>
          <w:szCs w:val="22"/>
        </w:rPr>
        <w:t xml:space="preserve">se k němu zavázal. Zájemce se k úhradě Manipulačního poplatku zavazuje svým konáním spočívajícím v </w:t>
      </w:r>
      <w:r w:rsidR="00FA5E9E" w:rsidRPr="004E72D4">
        <w:rPr>
          <w:sz w:val="22"/>
          <w:szCs w:val="22"/>
        </w:rPr>
        <w:t>nahrání této</w:t>
      </w:r>
      <w:r w:rsidR="00B2593C" w:rsidRPr="004E72D4">
        <w:rPr>
          <w:sz w:val="22"/>
          <w:szCs w:val="22"/>
        </w:rPr>
        <w:t xml:space="preserve"> informace ve formě číselného kódu (JIZ) do SW aplikace d</w:t>
      </w:r>
      <w:r w:rsidR="004E72D4">
        <w:rPr>
          <w:sz w:val="22"/>
          <w:szCs w:val="22"/>
        </w:rPr>
        <w:t>le čl. 3.1.2</w:t>
      </w:r>
      <w:r w:rsidR="00B2593C" w:rsidRPr="004E72D4">
        <w:rPr>
          <w:sz w:val="22"/>
          <w:szCs w:val="22"/>
        </w:rPr>
        <w:t xml:space="preserve">. Smlouvy, a tímto přebírá závazek k úhradě Manipulačního poplatku za Zákazníka. </w:t>
      </w:r>
      <w:r w:rsidR="00FA5E9E" w:rsidRPr="004E72D4">
        <w:rPr>
          <w:sz w:val="22"/>
          <w:szCs w:val="22"/>
        </w:rPr>
        <w:t>Pro Zákazníka je tato informace uvedena v reklamním sdělení inzerovaném Zájemcem dle přílohy č. 2 Smlouvy</w:t>
      </w:r>
      <w:r w:rsidR="0002027E" w:rsidRPr="004E72D4">
        <w:rPr>
          <w:sz w:val="22"/>
          <w:szCs w:val="22"/>
        </w:rPr>
        <w:t xml:space="preserve"> a v potvrzené objednávce</w:t>
      </w:r>
      <w:r w:rsidR="00FA5E9E" w:rsidRPr="004E72D4">
        <w:rPr>
          <w:sz w:val="22"/>
          <w:szCs w:val="22"/>
        </w:rPr>
        <w:t>.</w:t>
      </w:r>
    </w:p>
    <w:p w:rsidR="00A370CB" w:rsidRPr="00187291" w:rsidRDefault="00B2593C" w:rsidP="00187291">
      <w:pPr>
        <w:spacing w:after="120"/>
        <w:ind w:left="1276" w:hanging="1"/>
        <w:rPr>
          <w:sz w:val="22"/>
          <w:szCs w:val="22"/>
        </w:rPr>
      </w:pPr>
      <w:r w:rsidRPr="00A370CB">
        <w:rPr>
          <w:sz w:val="22"/>
          <w:szCs w:val="22"/>
        </w:rPr>
        <w:t xml:space="preserve">Pokud si Zákazník objedná více druhů Zboží, z nichž u jednoho je Manipulační poplatek povinen hradit Zákazník a u druhého Zájemce, je celkový Manipulační poplatek za jednu objednávku, obsahující více druhů Zboží, povinen uhradit </w:t>
      </w:r>
      <w:r w:rsidRPr="00A73EE4">
        <w:rPr>
          <w:sz w:val="22"/>
          <w:szCs w:val="22"/>
        </w:rPr>
        <w:t xml:space="preserve">Zprostředkovateli buď </w:t>
      </w:r>
      <w:proofErr w:type="gramStart"/>
      <w:r w:rsidRPr="00A73EE4">
        <w:rPr>
          <w:sz w:val="22"/>
          <w:szCs w:val="22"/>
        </w:rPr>
        <w:t>Zájemce nebo</w:t>
      </w:r>
      <w:proofErr w:type="gramEnd"/>
      <w:r w:rsidRPr="00A73EE4">
        <w:rPr>
          <w:sz w:val="22"/>
          <w:szCs w:val="22"/>
        </w:rPr>
        <w:t xml:space="preserve"> Zákazník</w:t>
      </w:r>
      <w:r w:rsidR="00A73EE4" w:rsidRPr="00A73EE4">
        <w:rPr>
          <w:sz w:val="22"/>
          <w:szCs w:val="22"/>
        </w:rPr>
        <w:t>, a to dle následujících pravidel:</w:t>
      </w:r>
      <w:r w:rsidRPr="00A73EE4">
        <w:rPr>
          <w:sz w:val="22"/>
          <w:szCs w:val="22"/>
        </w:rPr>
        <w:t xml:space="preserve"> </w:t>
      </w:r>
    </w:p>
    <w:p w:rsidR="00A73EE4" w:rsidRPr="00187291" w:rsidRDefault="00A73EE4" w:rsidP="00A73EE4">
      <w:pPr>
        <w:numPr>
          <w:ilvl w:val="0"/>
          <w:numId w:val="38"/>
        </w:numPr>
        <w:suppressAutoHyphens w:val="0"/>
        <w:overflowPunct/>
        <w:autoSpaceDE/>
        <w:spacing w:before="0" w:after="120"/>
        <w:ind w:left="1276" w:firstLine="0"/>
        <w:textAlignment w:val="auto"/>
        <w:rPr>
          <w:sz w:val="22"/>
          <w:szCs w:val="22"/>
        </w:rPr>
      </w:pPr>
      <w:r w:rsidRPr="00187291">
        <w:rPr>
          <w:sz w:val="22"/>
          <w:szCs w:val="22"/>
        </w:rPr>
        <w:t xml:space="preserve">Manipulační poplatek hradí Zákazník nebo </w:t>
      </w:r>
      <w:r>
        <w:rPr>
          <w:sz w:val="22"/>
          <w:szCs w:val="22"/>
        </w:rPr>
        <w:t xml:space="preserve">Zájemce </w:t>
      </w:r>
      <w:r w:rsidRPr="00187291">
        <w:rPr>
          <w:sz w:val="22"/>
          <w:szCs w:val="22"/>
        </w:rPr>
        <w:t xml:space="preserve">podle toho, který z nich je povinen hradit ten z vyšších Manipulačních poplatků přiřazený ke Zboží dle vybraného druhu poštovní služby. </w:t>
      </w:r>
    </w:p>
    <w:p w:rsidR="00B2593C" w:rsidRPr="00187291" w:rsidRDefault="00A73EE4" w:rsidP="00A73EE4">
      <w:pPr>
        <w:numPr>
          <w:ilvl w:val="0"/>
          <w:numId w:val="38"/>
        </w:numPr>
        <w:suppressAutoHyphens w:val="0"/>
        <w:overflowPunct/>
        <w:autoSpaceDE/>
        <w:spacing w:before="0" w:after="120"/>
        <w:ind w:left="1276" w:firstLine="0"/>
        <w:textAlignment w:val="auto"/>
        <w:rPr>
          <w:sz w:val="22"/>
          <w:szCs w:val="22"/>
        </w:rPr>
      </w:pPr>
      <w:r w:rsidRPr="00187291">
        <w:rPr>
          <w:sz w:val="22"/>
          <w:szCs w:val="22"/>
        </w:rPr>
        <w:t xml:space="preserve">Manipulační poplatek hradí vždy Zájemce, pokud jsou </w:t>
      </w:r>
      <w:r w:rsidRPr="00187291">
        <w:rPr>
          <w:iCs/>
          <w:sz w:val="22"/>
          <w:szCs w:val="22"/>
        </w:rPr>
        <w:t>výše Manipulačních poplatků přiřazených k více druhům Zboží objednávaného prostřednictvím jediné objednávky stejné.</w:t>
      </w:r>
    </w:p>
    <w:p w:rsidR="00A73EE4" w:rsidRPr="00A73EE4" w:rsidRDefault="00A73EE4" w:rsidP="00A73EE4">
      <w:pPr>
        <w:suppressAutoHyphens w:val="0"/>
        <w:overflowPunct/>
        <w:autoSpaceDE/>
        <w:spacing w:before="0" w:after="120"/>
        <w:ind w:left="1276"/>
        <w:textAlignment w:val="auto"/>
        <w:rPr>
          <w:sz w:val="22"/>
          <w:szCs w:val="22"/>
        </w:rPr>
      </w:pPr>
    </w:p>
    <w:p w:rsidR="002653A1" w:rsidRPr="00B801EE" w:rsidRDefault="00A43EBB" w:rsidP="00B801EE">
      <w:pPr>
        <w:numPr>
          <w:ilvl w:val="2"/>
          <w:numId w:val="6"/>
        </w:numPr>
        <w:tabs>
          <w:tab w:val="left" w:pos="567"/>
        </w:tabs>
        <w:spacing w:before="0" w:after="120"/>
        <w:ind w:left="1276" w:hanging="709"/>
        <w:rPr>
          <w:sz w:val="22"/>
          <w:szCs w:val="22"/>
        </w:rPr>
      </w:pPr>
      <w:r w:rsidRPr="00EE51B0">
        <w:rPr>
          <w:sz w:val="22"/>
          <w:szCs w:val="22"/>
          <w:lang w:eastAsia="cs-CZ"/>
        </w:rPr>
        <w:t>Zprostředkovatel odpovídá za řádné provedení Služby pouze v tom rozsahu, že řádně přijatou objednávku Zákazníka předá bezodkladně k vyřízení Zájemci a Zboží řádně do</w:t>
      </w:r>
      <w:r w:rsidR="00F82DF0">
        <w:rPr>
          <w:sz w:val="22"/>
          <w:szCs w:val="22"/>
          <w:lang w:eastAsia="cs-CZ"/>
        </w:rPr>
        <w:t>dá</w:t>
      </w:r>
      <w:r w:rsidRPr="00EE51B0">
        <w:rPr>
          <w:sz w:val="22"/>
          <w:szCs w:val="22"/>
          <w:lang w:eastAsia="cs-CZ"/>
        </w:rPr>
        <w:t xml:space="preserve"> v souladu s poštovními podmínkami. Zájemce se při vyřizování reklamace Zboží může dále na základě reklamace Zákazníka obrátit s žádostí o vyřízení reklamace přímo na Zprostředkovatele, a to v případě, pokud zjistí, že prokazatelně došlo k nedodání Zboží či jeho poškození při přepravě v souladu s </w:t>
      </w:r>
      <w:r w:rsidRPr="00EE51B0">
        <w:rPr>
          <w:sz w:val="22"/>
          <w:szCs w:val="22"/>
        </w:rPr>
        <w:t>podmínkami poštovní služby, jejímž prostřednictvím je Zboží dodáváno.</w:t>
      </w:r>
      <w:r w:rsidRPr="00EE51B0">
        <w:rPr>
          <w:sz w:val="22"/>
          <w:szCs w:val="22"/>
          <w:lang w:eastAsia="cs-CZ"/>
        </w:rPr>
        <w:t xml:space="preserve"> Zákazník může přímo u Zprostředkovatele uplatnit reklamaci poškození Zboží při přepravě v souladu s </w:t>
      </w:r>
      <w:r w:rsidRPr="00EE51B0">
        <w:rPr>
          <w:sz w:val="22"/>
          <w:szCs w:val="22"/>
        </w:rPr>
        <w:t xml:space="preserve">podmínkami poštovní služby, jejímž prostřednictvím je Zboží dodáváno. </w:t>
      </w:r>
      <w:r w:rsidRPr="00EE51B0">
        <w:rPr>
          <w:sz w:val="22"/>
          <w:szCs w:val="22"/>
          <w:lang w:eastAsia="cs-CZ"/>
        </w:rPr>
        <w:t>S jinými druhy reklamací se Zákazník může obrátit přímo na Zájemce v souladu s čl. 2.4 Obchodních podmínek.</w:t>
      </w:r>
      <w:r w:rsidRPr="00EE51B0" w:rsidDel="00FD38A0">
        <w:rPr>
          <w:sz w:val="22"/>
          <w:szCs w:val="22"/>
        </w:rPr>
        <w:t xml:space="preserve"> </w:t>
      </w:r>
    </w:p>
    <w:p w:rsidR="002653A1" w:rsidRPr="00EE51B0" w:rsidRDefault="002653A1" w:rsidP="00EE51B0">
      <w:pPr>
        <w:suppressAutoHyphens w:val="0"/>
        <w:overflowPunct/>
        <w:autoSpaceDE/>
        <w:spacing w:before="0" w:after="120"/>
        <w:ind w:left="1080" w:hanging="796"/>
        <w:textAlignment w:val="auto"/>
        <w:outlineLvl w:val="0"/>
        <w:rPr>
          <w:sz w:val="22"/>
          <w:szCs w:val="22"/>
        </w:rPr>
      </w:pPr>
    </w:p>
    <w:p w:rsidR="00587DB5" w:rsidRPr="00EE51B0" w:rsidRDefault="00587DB5" w:rsidP="00EE51B0">
      <w:pPr>
        <w:numPr>
          <w:ilvl w:val="0"/>
          <w:numId w:val="6"/>
        </w:numPr>
        <w:tabs>
          <w:tab w:val="left" w:pos="720"/>
        </w:tabs>
        <w:spacing w:before="0" w:after="120"/>
        <w:jc w:val="center"/>
        <w:rPr>
          <w:b/>
          <w:sz w:val="22"/>
        </w:rPr>
      </w:pPr>
      <w:r w:rsidRPr="00EE51B0">
        <w:rPr>
          <w:b/>
          <w:sz w:val="22"/>
        </w:rPr>
        <w:t>Sankční ujednání</w:t>
      </w:r>
    </w:p>
    <w:p w:rsidR="002C17DE" w:rsidRPr="00EE51B0" w:rsidRDefault="002C17DE" w:rsidP="00EE51B0">
      <w:pPr>
        <w:numPr>
          <w:ilvl w:val="1"/>
          <w:numId w:val="6"/>
        </w:numPr>
        <w:tabs>
          <w:tab w:val="left" w:pos="567"/>
        </w:tabs>
        <w:spacing w:before="0" w:after="120"/>
        <w:ind w:left="567" w:hanging="567"/>
        <w:rPr>
          <w:sz w:val="22"/>
          <w:szCs w:val="22"/>
        </w:rPr>
      </w:pPr>
      <w:r w:rsidRPr="00EE51B0">
        <w:rPr>
          <w:sz w:val="22"/>
          <w:szCs w:val="22"/>
        </w:rPr>
        <w:t>V případě porušení povinnost</w:t>
      </w:r>
      <w:r w:rsidR="00DA1126">
        <w:rPr>
          <w:sz w:val="22"/>
          <w:szCs w:val="22"/>
        </w:rPr>
        <w:t>í</w:t>
      </w:r>
      <w:r w:rsidRPr="00EE51B0">
        <w:rPr>
          <w:sz w:val="22"/>
          <w:szCs w:val="22"/>
        </w:rPr>
        <w:t xml:space="preserve"> vyplývající</w:t>
      </w:r>
      <w:r w:rsidR="00DA1126">
        <w:rPr>
          <w:sz w:val="22"/>
          <w:szCs w:val="22"/>
        </w:rPr>
        <w:t>ch</w:t>
      </w:r>
      <w:r w:rsidRPr="00EE51B0">
        <w:rPr>
          <w:sz w:val="22"/>
          <w:szCs w:val="22"/>
        </w:rPr>
        <w:t xml:space="preserve"> z bodu 3.1.1</w:t>
      </w:r>
      <w:r w:rsidR="009D6B08" w:rsidRPr="00EE51B0">
        <w:rPr>
          <w:sz w:val="22"/>
          <w:szCs w:val="22"/>
        </w:rPr>
        <w:t>.</w:t>
      </w:r>
      <w:r w:rsidR="008C23C3" w:rsidRPr="00EE51B0">
        <w:rPr>
          <w:sz w:val="22"/>
          <w:szCs w:val="22"/>
        </w:rPr>
        <w:t xml:space="preserve"> až 3.</w:t>
      </w:r>
      <w:r w:rsidR="008C23C3" w:rsidRPr="004E72D4">
        <w:rPr>
          <w:sz w:val="22"/>
          <w:szCs w:val="22"/>
        </w:rPr>
        <w:t>1.</w:t>
      </w:r>
      <w:r w:rsidR="007C26B2" w:rsidRPr="004E72D4">
        <w:rPr>
          <w:sz w:val="22"/>
          <w:szCs w:val="22"/>
        </w:rPr>
        <w:t>6</w:t>
      </w:r>
      <w:r w:rsidR="00CD1B8A" w:rsidRPr="004E72D4">
        <w:rPr>
          <w:sz w:val="22"/>
          <w:szCs w:val="22"/>
        </w:rPr>
        <w:t>.</w:t>
      </w:r>
      <w:r w:rsidR="00DD1D32" w:rsidRPr="004E72D4">
        <w:rPr>
          <w:sz w:val="22"/>
          <w:szCs w:val="22"/>
        </w:rPr>
        <w:t xml:space="preserve">, </w:t>
      </w:r>
      <w:proofErr w:type="gramStart"/>
      <w:r w:rsidR="00DD1D32" w:rsidRPr="00EC5C4B">
        <w:rPr>
          <w:sz w:val="22"/>
          <w:szCs w:val="22"/>
        </w:rPr>
        <w:t xml:space="preserve">5.6. </w:t>
      </w:r>
      <w:r w:rsidR="00DD1D32" w:rsidRPr="004E72D4">
        <w:rPr>
          <w:sz w:val="22"/>
          <w:szCs w:val="22"/>
        </w:rPr>
        <w:t>a/nebo</w:t>
      </w:r>
      <w:proofErr w:type="gramEnd"/>
      <w:r w:rsidR="00DD1D32" w:rsidRPr="004E72D4">
        <w:rPr>
          <w:sz w:val="22"/>
          <w:szCs w:val="22"/>
        </w:rPr>
        <w:t xml:space="preserve"> 5.7.</w:t>
      </w:r>
      <w:r w:rsidR="007C26B2" w:rsidRPr="004E72D4">
        <w:rPr>
          <w:sz w:val="22"/>
          <w:szCs w:val="22"/>
        </w:rPr>
        <w:t xml:space="preserve"> </w:t>
      </w:r>
      <w:r w:rsidRPr="004E72D4">
        <w:rPr>
          <w:sz w:val="22"/>
          <w:szCs w:val="22"/>
        </w:rPr>
        <w:t>Sml</w:t>
      </w:r>
      <w:r w:rsidRPr="00EE51B0">
        <w:rPr>
          <w:sz w:val="22"/>
          <w:szCs w:val="22"/>
        </w:rPr>
        <w:t>ouvy Zájemcem</w:t>
      </w:r>
      <w:r w:rsidR="00AF7710" w:rsidRPr="00EE51B0">
        <w:rPr>
          <w:sz w:val="22"/>
          <w:szCs w:val="22"/>
        </w:rPr>
        <w:t>,</w:t>
      </w:r>
      <w:r w:rsidRPr="00EE51B0">
        <w:rPr>
          <w:sz w:val="22"/>
          <w:szCs w:val="22"/>
        </w:rPr>
        <w:t xml:space="preserve"> vzniká Zprostředkovateli vůči Zájemci nárok na zaplacení smluvní pokuty ve výši 10.000,-</w:t>
      </w:r>
      <w:r w:rsidR="00730166" w:rsidRPr="00EE51B0">
        <w:rPr>
          <w:sz w:val="22"/>
          <w:szCs w:val="22"/>
        </w:rPr>
        <w:t xml:space="preserve"> </w:t>
      </w:r>
      <w:r w:rsidRPr="00EE51B0">
        <w:rPr>
          <w:sz w:val="22"/>
          <w:szCs w:val="22"/>
        </w:rPr>
        <w:t>Kč (slovy: deset tisíc korun českých) za každý jednotlivý případ porušení některého z těchto ujednání.</w:t>
      </w:r>
      <w:r w:rsidR="008A259E">
        <w:rPr>
          <w:sz w:val="22"/>
          <w:szCs w:val="22"/>
        </w:rPr>
        <w:t xml:space="preserve"> </w:t>
      </w:r>
      <w:r w:rsidR="00DA1126">
        <w:rPr>
          <w:sz w:val="22"/>
          <w:szCs w:val="22"/>
        </w:rPr>
        <w:t>Porušením povinností</w:t>
      </w:r>
      <w:r w:rsidR="008A259E">
        <w:rPr>
          <w:sz w:val="22"/>
          <w:szCs w:val="22"/>
        </w:rPr>
        <w:t xml:space="preserve"> Zájemce dle bodu </w:t>
      </w:r>
      <w:proofErr w:type="gramStart"/>
      <w:r w:rsidR="008A259E">
        <w:rPr>
          <w:sz w:val="22"/>
          <w:szCs w:val="22"/>
        </w:rPr>
        <w:t>5.6. se</w:t>
      </w:r>
      <w:proofErr w:type="gramEnd"/>
      <w:r w:rsidR="008A259E">
        <w:rPr>
          <w:sz w:val="22"/>
          <w:szCs w:val="22"/>
        </w:rPr>
        <w:t xml:space="preserve"> má na mysli </w:t>
      </w:r>
      <w:r w:rsidR="00CB1C0B">
        <w:rPr>
          <w:sz w:val="22"/>
          <w:szCs w:val="22"/>
        </w:rPr>
        <w:t>jak</w:t>
      </w:r>
      <w:r w:rsidR="00DA1126">
        <w:rPr>
          <w:sz w:val="22"/>
          <w:szCs w:val="22"/>
        </w:rPr>
        <w:t xml:space="preserve"> neodeslání Zákazníkem objednaného zboží, tak porušení povinnosti uhradit provizi za neodeslané Zboží</w:t>
      </w:r>
      <w:r w:rsidR="00CB1C0B">
        <w:rPr>
          <w:sz w:val="22"/>
          <w:szCs w:val="22"/>
        </w:rPr>
        <w:t xml:space="preserve"> (tzn. smluvní pokuta může být uplatněna za kterékoli z těchto porušení)</w:t>
      </w:r>
      <w:r w:rsidR="00DA1126">
        <w:rPr>
          <w:sz w:val="22"/>
          <w:szCs w:val="22"/>
        </w:rPr>
        <w:t>.</w:t>
      </w:r>
    </w:p>
    <w:p w:rsidR="00587DB5" w:rsidRPr="00EE51B0" w:rsidRDefault="00587DB5" w:rsidP="00EE51B0">
      <w:pPr>
        <w:numPr>
          <w:ilvl w:val="1"/>
          <w:numId w:val="6"/>
        </w:numPr>
        <w:tabs>
          <w:tab w:val="left" w:pos="567"/>
        </w:tabs>
        <w:spacing w:before="0" w:after="120"/>
        <w:ind w:left="567" w:hanging="567"/>
        <w:rPr>
          <w:sz w:val="22"/>
          <w:szCs w:val="22"/>
        </w:rPr>
      </w:pPr>
      <w:r w:rsidRPr="00EE51B0">
        <w:rPr>
          <w:sz w:val="22"/>
          <w:szCs w:val="22"/>
        </w:rPr>
        <w:lastRenderedPageBreak/>
        <w:t>V případě porušení povin</w:t>
      </w:r>
      <w:r w:rsidR="009D6B08" w:rsidRPr="00EE51B0">
        <w:rPr>
          <w:sz w:val="22"/>
          <w:szCs w:val="22"/>
        </w:rPr>
        <w:t>ností</w:t>
      </w:r>
      <w:r w:rsidR="00F269C5" w:rsidRPr="00EE51B0">
        <w:rPr>
          <w:sz w:val="22"/>
          <w:szCs w:val="22"/>
        </w:rPr>
        <w:t xml:space="preserve"> vyplývající z bodu 3.1.</w:t>
      </w:r>
      <w:r w:rsidR="007C26B2" w:rsidRPr="00EE51B0">
        <w:rPr>
          <w:sz w:val="22"/>
          <w:szCs w:val="22"/>
        </w:rPr>
        <w:t>7</w:t>
      </w:r>
      <w:r w:rsidR="009D6B08" w:rsidRPr="00EE51B0">
        <w:rPr>
          <w:sz w:val="22"/>
          <w:szCs w:val="22"/>
        </w:rPr>
        <w:t>.</w:t>
      </w:r>
      <w:r w:rsidR="00AF7710" w:rsidRPr="00EE51B0">
        <w:rPr>
          <w:sz w:val="22"/>
          <w:szCs w:val="22"/>
        </w:rPr>
        <w:t xml:space="preserve"> a/nebo článku 7.</w:t>
      </w:r>
      <w:r w:rsidR="009D6B08" w:rsidRPr="00EE51B0">
        <w:rPr>
          <w:sz w:val="22"/>
          <w:szCs w:val="22"/>
        </w:rPr>
        <w:t xml:space="preserve"> </w:t>
      </w:r>
      <w:r w:rsidRPr="00EE51B0">
        <w:rPr>
          <w:sz w:val="22"/>
          <w:szCs w:val="22"/>
        </w:rPr>
        <w:t xml:space="preserve">Smlouvy </w:t>
      </w:r>
      <w:r w:rsidR="007045C6" w:rsidRPr="00EE51B0">
        <w:rPr>
          <w:sz w:val="22"/>
          <w:szCs w:val="22"/>
        </w:rPr>
        <w:t>Zájemcem</w:t>
      </w:r>
      <w:r w:rsidR="00AF7710" w:rsidRPr="00EE51B0">
        <w:rPr>
          <w:sz w:val="22"/>
          <w:szCs w:val="22"/>
        </w:rPr>
        <w:t>,</w:t>
      </w:r>
      <w:r w:rsidR="007045C6" w:rsidRPr="00EE51B0">
        <w:rPr>
          <w:sz w:val="22"/>
          <w:szCs w:val="22"/>
        </w:rPr>
        <w:t xml:space="preserve"> </w:t>
      </w:r>
      <w:r w:rsidRPr="00EE51B0">
        <w:rPr>
          <w:sz w:val="22"/>
          <w:szCs w:val="22"/>
        </w:rPr>
        <w:t xml:space="preserve">vzniká </w:t>
      </w:r>
      <w:r w:rsidR="007045C6" w:rsidRPr="00EE51B0">
        <w:rPr>
          <w:sz w:val="22"/>
          <w:szCs w:val="22"/>
        </w:rPr>
        <w:t xml:space="preserve">Zprostředkovateli </w:t>
      </w:r>
      <w:r w:rsidRPr="00EE51B0">
        <w:rPr>
          <w:sz w:val="22"/>
          <w:szCs w:val="22"/>
        </w:rPr>
        <w:t xml:space="preserve">vůči </w:t>
      </w:r>
      <w:r w:rsidR="007045C6" w:rsidRPr="00EE51B0">
        <w:rPr>
          <w:sz w:val="22"/>
          <w:szCs w:val="22"/>
        </w:rPr>
        <w:t xml:space="preserve">Zájemci </w:t>
      </w:r>
      <w:r w:rsidRPr="00EE51B0">
        <w:rPr>
          <w:sz w:val="22"/>
          <w:szCs w:val="22"/>
        </w:rPr>
        <w:t>nárok na zaplacení smluvní pokuty</w:t>
      </w:r>
      <w:r w:rsidR="001B5D56" w:rsidRPr="00EE51B0">
        <w:rPr>
          <w:sz w:val="22"/>
          <w:szCs w:val="22"/>
        </w:rPr>
        <w:t xml:space="preserve"> </w:t>
      </w:r>
      <w:r w:rsidRPr="00EE51B0">
        <w:rPr>
          <w:sz w:val="22"/>
          <w:szCs w:val="22"/>
        </w:rPr>
        <w:t>ve výši 100.000,-Kč (slovy: jedno sto tisíc korun českých) za každý jednotlivý případ porušení některého z</w:t>
      </w:r>
      <w:r w:rsidR="001B5D56" w:rsidRPr="00EE51B0">
        <w:rPr>
          <w:sz w:val="22"/>
          <w:szCs w:val="22"/>
        </w:rPr>
        <w:t xml:space="preserve"> </w:t>
      </w:r>
      <w:r w:rsidRPr="00EE51B0">
        <w:rPr>
          <w:sz w:val="22"/>
          <w:szCs w:val="22"/>
        </w:rPr>
        <w:t xml:space="preserve">těchto ujednání. </w:t>
      </w:r>
    </w:p>
    <w:p w:rsidR="00587DB5" w:rsidRPr="00EE51B0" w:rsidRDefault="00587DB5" w:rsidP="003179FE">
      <w:pPr>
        <w:tabs>
          <w:tab w:val="left" w:pos="567"/>
        </w:tabs>
        <w:spacing w:before="0" w:after="120"/>
        <w:ind w:left="567"/>
        <w:rPr>
          <w:sz w:val="22"/>
          <w:szCs w:val="22"/>
        </w:rPr>
      </w:pPr>
    </w:p>
    <w:p w:rsidR="00587DB5" w:rsidRPr="00EE51B0" w:rsidRDefault="00587DB5" w:rsidP="00EE51B0">
      <w:pPr>
        <w:numPr>
          <w:ilvl w:val="1"/>
          <w:numId w:val="6"/>
        </w:numPr>
        <w:tabs>
          <w:tab w:val="left" w:pos="567"/>
        </w:tabs>
        <w:spacing w:before="0" w:after="120"/>
        <w:ind w:left="567" w:hanging="567"/>
        <w:rPr>
          <w:sz w:val="22"/>
          <w:szCs w:val="22"/>
        </w:rPr>
      </w:pPr>
      <w:r w:rsidRPr="00EE51B0">
        <w:rPr>
          <w:sz w:val="22"/>
          <w:szCs w:val="22"/>
        </w:rPr>
        <w:t xml:space="preserve">Smluvní pokuty podle této Smlouvy jsou splatné ve lhůtě 30 kalendářních dnů ode dne </w:t>
      </w:r>
      <w:r w:rsidR="00D778AF">
        <w:rPr>
          <w:sz w:val="22"/>
          <w:szCs w:val="22"/>
        </w:rPr>
        <w:t>p</w:t>
      </w:r>
      <w:r w:rsidR="006A0FBD">
        <w:rPr>
          <w:sz w:val="22"/>
          <w:szCs w:val="22"/>
        </w:rPr>
        <w:t xml:space="preserve">rokazatelného doručení </w:t>
      </w:r>
      <w:r w:rsidRPr="00EE51B0">
        <w:rPr>
          <w:sz w:val="22"/>
          <w:szCs w:val="22"/>
        </w:rPr>
        <w:t>vyúčtování o smluvní pokutě.</w:t>
      </w:r>
    </w:p>
    <w:p w:rsidR="00587DB5" w:rsidRPr="00EE51B0" w:rsidRDefault="00587DB5" w:rsidP="00EE51B0">
      <w:pPr>
        <w:numPr>
          <w:ilvl w:val="1"/>
          <w:numId w:val="6"/>
        </w:numPr>
        <w:tabs>
          <w:tab w:val="left" w:pos="567"/>
        </w:tabs>
        <w:spacing w:before="0" w:after="120"/>
        <w:ind w:left="567" w:hanging="567"/>
        <w:rPr>
          <w:sz w:val="22"/>
          <w:szCs w:val="22"/>
        </w:rPr>
      </w:pPr>
      <w:r w:rsidRPr="00EE51B0">
        <w:rPr>
          <w:sz w:val="22"/>
          <w:szCs w:val="22"/>
        </w:rPr>
        <w:t>Zaplacením smluvní pokuty není nijak dotčeno právo kterékoliv Smluvní strany na poskytování plnění v souladu s touto Smlouvou.</w:t>
      </w:r>
    </w:p>
    <w:p w:rsidR="00587DB5" w:rsidRPr="00EE51B0" w:rsidRDefault="00587DB5" w:rsidP="00EE51B0">
      <w:pPr>
        <w:numPr>
          <w:ilvl w:val="1"/>
          <w:numId w:val="6"/>
        </w:numPr>
        <w:tabs>
          <w:tab w:val="left" w:pos="567"/>
        </w:tabs>
        <w:spacing w:before="0" w:after="120"/>
        <w:ind w:left="567" w:hanging="567"/>
        <w:rPr>
          <w:sz w:val="22"/>
          <w:szCs w:val="22"/>
        </w:rPr>
      </w:pPr>
      <w:r w:rsidRPr="00EE51B0">
        <w:rPr>
          <w:sz w:val="22"/>
          <w:szCs w:val="22"/>
        </w:rPr>
        <w:t>Uplatněním smluvní pokuty není dotčeno právo na náhradu skutečné škody a ušlého zisku v plné výši.</w:t>
      </w:r>
    </w:p>
    <w:p w:rsidR="00F22AA4" w:rsidRPr="00EE51B0" w:rsidRDefault="00F22AA4" w:rsidP="00EE51B0">
      <w:pPr>
        <w:spacing w:before="0" w:after="120"/>
        <w:jc w:val="center"/>
        <w:rPr>
          <w:b/>
          <w:sz w:val="22"/>
          <w:szCs w:val="22"/>
        </w:rPr>
      </w:pPr>
    </w:p>
    <w:p w:rsidR="00F22AA4" w:rsidRPr="00EE51B0" w:rsidRDefault="00095AFE" w:rsidP="00EE51B0">
      <w:pPr>
        <w:numPr>
          <w:ilvl w:val="0"/>
          <w:numId w:val="6"/>
        </w:numPr>
        <w:tabs>
          <w:tab w:val="left" w:pos="720"/>
        </w:tabs>
        <w:spacing w:before="0" w:after="120"/>
        <w:jc w:val="center"/>
        <w:rPr>
          <w:b/>
          <w:sz w:val="22"/>
        </w:rPr>
      </w:pPr>
      <w:r w:rsidRPr="00EE51B0">
        <w:rPr>
          <w:b/>
          <w:sz w:val="22"/>
        </w:rPr>
        <w:t>Odměna Zprostředkovatele</w:t>
      </w:r>
      <w:r w:rsidR="00F22AA4" w:rsidRPr="00EE51B0">
        <w:rPr>
          <w:b/>
          <w:sz w:val="22"/>
        </w:rPr>
        <w:t xml:space="preserve"> a platební podmínky</w:t>
      </w:r>
    </w:p>
    <w:p w:rsidR="0093367F" w:rsidRPr="00132BA6" w:rsidRDefault="00F22AA4" w:rsidP="00EE51B0">
      <w:pPr>
        <w:numPr>
          <w:ilvl w:val="1"/>
          <w:numId w:val="6"/>
        </w:numPr>
        <w:tabs>
          <w:tab w:val="left" w:pos="567"/>
        </w:tabs>
        <w:spacing w:before="0" w:after="120"/>
        <w:ind w:left="567" w:hanging="567"/>
        <w:rPr>
          <w:sz w:val="22"/>
          <w:szCs w:val="22"/>
        </w:rPr>
      </w:pPr>
      <w:r w:rsidRPr="00EE51B0">
        <w:rPr>
          <w:sz w:val="22"/>
          <w:szCs w:val="22"/>
        </w:rPr>
        <w:t xml:space="preserve">Za </w:t>
      </w:r>
      <w:r w:rsidR="00095AFE" w:rsidRPr="00356BDE">
        <w:rPr>
          <w:sz w:val="22"/>
          <w:szCs w:val="22"/>
        </w:rPr>
        <w:t>zprostředkování objednávky</w:t>
      </w:r>
      <w:r w:rsidRPr="00356BDE">
        <w:rPr>
          <w:sz w:val="22"/>
          <w:szCs w:val="22"/>
        </w:rPr>
        <w:t xml:space="preserve"> </w:t>
      </w:r>
      <w:r w:rsidR="008C659C" w:rsidRPr="00356BDE">
        <w:rPr>
          <w:sz w:val="22"/>
          <w:szCs w:val="22"/>
        </w:rPr>
        <w:t>Z</w:t>
      </w:r>
      <w:r w:rsidRPr="00356BDE">
        <w:rPr>
          <w:sz w:val="22"/>
          <w:szCs w:val="22"/>
        </w:rPr>
        <w:t xml:space="preserve">boží dle této Smlouvy se </w:t>
      </w:r>
      <w:r w:rsidR="00095AFE" w:rsidRPr="00356BDE">
        <w:rPr>
          <w:sz w:val="22"/>
          <w:szCs w:val="22"/>
        </w:rPr>
        <w:t xml:space="preserve">Zájemce </w:t>
      </w:r>
      <w:r w:rsidRPr="00356BDE">
        <w:rPr>
          <w:sz w:val="22"/>
          <w:szCs w:val="22"/>
        </w:rPr>
        <w:t xml:space="preserve">zavazuje uhradit </w:t>
      </w:r>
      <w:r w:rsidR="00095AFE" w:rsidRPr="00356BDE">
        <w:rPr>
          <w:sz w:val="22"/>
          <w:szCs w:val="22"/>
        </w:rPr>
        <w:t>Zprostředkovateli</w:t>
      </w:r>
      <w:r w:rsidRPr="00356BDE">
        <w:rPr>
          <w:sz w:val="22"/>
          <w:szCs w:val="22"/>
        </w:rPr>
        <w:t xml:space="preserve"> </w:t>
      </w:r>
      <w:r w:rsidR="00635DA1" w:rsidRPr="00356BDE">
        <w:rPr>
          <w:sz w:val="22"/>
          <w:szCs w:val="22"/>
        </w:rPr>
        <w:t>odměnu</w:t>
      </w:r>
      <w:r w:rsidR="00FB5200" w:rsidRPr="00356BDE">
        <w:rPr>
          <w:sz w:val="22"/>
          <w:szCs w:val="22"/>
        </w:rPr>
        <w:t xml:space="preserve"> </w:t>
      </w:r>
      <w:r w:rsidR="008A7CAB" w:rsidRPr="00356BDE">
        <w:rPr>
          <w:sz w:val="22"/>
          <w:szCs w:val="22"/>
        </w:rPr>
        <w:t xml:space="preserve">ve formě </w:t>
      </w:r>
      <w:r w:rsidR="0046610F" w:rsidRPr="00132BA6">
        <w:rPr>
          <w:sz w:val="22"/>
          <w:szCs w:val="22"/>
        </w:rPr>
        <w:t>provize</w:t>
      </w:r>
      <w:r w:rsidR="00D166A3" w:rsidRPr="00132BA6">
        <w:rPr>
          <w:sz w:val="22"/>
          <w:szCs w:val="22"/>
        </w:rPr>
        <w:t xml:space="preserve"> z ceny objednaného Zboží</w:t>
      </w:r>
      <w:r w:rsidR="0046610F" w:rsidRPr="00132BA6">
        <w:rPr>
          <w:sz w:val="22"/>
          <w:szCs w:val="22"/>
        </w:rPr>
        <w:t>.</w:t>
      </w:r>
      <w:r w:rsidR="00FB5200" w:rsidRPr="00132BA6">
        <w:rPr>
          <w:sz w:val="22"/>
          <w:szCs w:val="22"/>
        </w:rPr>
        <w:t xml:space="preserve"> Výše provize</w:t>
      </w:r>
      <w:r w:rsidR="00B60E7B" w:rsidRPr="00132BA6">
        <w:rPr>
          <w:sz w:val="22"/>
          <w:szCs w:val="22"/>
        </w:rPr>
        <w:t xml:space="preserve"> je:</w:t>
      </w:r>
    </w:p>
    <w:p w:rsidR="00D166A3" w:rsidRPr="00132BA6" w:rsidRDefault="00B60E7B" w:rsidP="00D166A3">
      <w:pPr>
        <w:numPr>
          <w:ilvl w:val="0"/>
          <w:numId w:val="37"/>
        </w:numPr>
        <w:spacing w:before="0" w:after="120"/>
        <w:rPr>
          <w:sz w:val="22"/>
          <w:szCs w:val="22"/>
        </w:rPr>
      </w:pPr>
      <w:r w:rsidRPr="00132BA6">
        <w:rPr>
          <w:sz w:val="22"/>
          <w:szCs w:val="22"/>
        </w:rPr>
        <w:t xml:space="preserve">v případě </w:t>
      </w:r>
      <w:r w:rsidR="00A47F81" w:rsidRPr="00132BA6">
        <w:rPr>
          <w:sz w:val="22"/>
          <w:szCs w:val="22"/>
        </w:rPr>
        <w:t xml:space="preserve">podávání zásilek dle poštovní služby </w:t>
      </w:r>
      <w:r w:rsidR="009134B4" w:rsidRPr="00132BA6">
        <w:rPr>
          <w:sz w:val="22"/>
          <w:szCs w:val="22"/>
        </w:rPr>
        <w:t>Balík Do ruky nebo</w:t>
      </w:r>
      <w:r w:rsidRPr="00132BA6">
        <w:rPr>
          <w:sz w:val="22"/>
          <w:szCs w:val="22"/>
        </w:rPr>
        <w:t xml:space="preserve"> Balík Na poštu </w:t>
      </w:r>
      <w:r w:rsidR="00A462E3">
        <w:rPr>
          <w:sz w:val="22"/>
          <w:szCs w:val="22"/>
        </w:rPr>
        <w:t>x</w:t>
      </w:r>
      <w:r w:rsidRPr="00132BA6">
        <w:rPr>
          <w:sz w:val="22"/>
          <w:szCs w:val="22"/>
        </w:rPr>
        <w:t>.</w:t>
      </w:r>
      <w:r w:rsidR="00FB5200" w:rsidRPr="00132BA6">
        <w:rPr>
          <w:sz w:val="22"/>
          <w:szCs w:val="22"/>
        </w:rPr>
        <w:t xml:space="preserve"> </w:t>
      </w:r>
    </w:p>
    <w:p w:rsidR="00F22AA4" w:rsidRPr="00132BA6" w:rsidRDefault="00095AFE" w:rsidP="00D166A3">
      <w:pPr>
        <w:spacing w:before="0" w:after="120"/>
        <w:ind w:left="567"/>
        <w:rPr>
          <w:sz w:val="22"/>
          <w:szCs w:val="22"/>
        </w:rPr>
      </w:pPr>
      <w:r w:rsidRPr="00132BA6">
        <w:rPr>
          <w:sz w:val="22"/>
          <w:szCs w:val="22"/>
        </w:rPr>
        <w:t xml:space="preserve">Zájemce </w:t>
      </w:r>
      <w:r w:rsidR="00713AF5" w:rsidRPr="00132BA6">
        <w:rPr>
          <w:sz w:val="22"/>
          <w:szCs w:val="22"/>
        </w:rPr>
        <w:t xml:space="preserve">se zavazuje uhradit </w:t>
      </w:r>
      <w:r w:rsidR="00D166A3" w:rsidRPr="00132BA6">
        <w:rPr>
          <w:sz w:val="22"/>
          <w:szCs w:val="22"/>
        </w:rPr>
        <w:t xml:space="preserve">výše </w:t>
      </w:r>
      <w:r w:rsidR="00713AF5" w:rsidRPr="00132BA6">
        <w:rPr>
          <w:sz w:val="22"/>
          <w:szCs w:val="22"/>
        </w:rPr>
        <w:t>stanovenou odměnu</w:t>
      </w:r>
      <w:r w:rsidR="00D166A3" w:rsidRPr="00132BA6">
        <w:rPr>
          <w:sz w:val="22"/>
          <w:szCs w:val="22"/>
        </w:rPr>
        <w:t xml:space="preserve"> </w:t>
      </w:r>
      <w:r w:rsidR="00215BFB" w:rsidRPr="00132BA6">
        <w:rPr>
          <w:sz w:val="22"/>
          <w:szCs w:val="22"/>
        </w:rPr>
        <w:t>v procentech</w:t>
      </w:r>
      <w:r w:rsidR="00D166A3" w:rsidRPr="00132BA6">
        <w:rPr>
          <w:sz w:val="22"/>
          <w:szCs w:val="22"/>
        </w:rPr>
        <w:t xml:space="preserve"> počítaných</w:t>
      </w:r>
      <w:r w:rsidR="00215BFB" w:rsidRPr="00132BA6">
        <w:rPr>
          <w:sz w:val="22"/>
          <w:szCs w:val="22"/>
        </w:rPr>
        <w:t xml:space="preserve"> vždy</w:t>
      </w:r>
      <w:r w:rsidR="00D166A3" w:rsidRPr="00132BA6">
        <w:rPr>
          <w:sz w:val="22"/>
          <w:szCs w:val="22"/>
        </w:rPr>
        <w:t xml:space="preserve"> z ceny Zboží objednaného v daném měsíci</w:t>
      </w:r>
      <w:r w:rsidR="00713AF5" w:rsidRPr="00132BA6">
        <w:rPr>
          <w:sz w:val="22"/>
          <w:szCs w:val="22"/>
        </w:rPr>
        <w:t xml:space="preserve"> včetně příslušné DPH.</w:t>
      </w:r>
    </w:p>
    <w:p w:rsidR="00BE5FC3" w:rsidRPr="00EE51B0" w:rsidRDefault="00356BDE" w:rsidP="00EE51B0">
      <w:pPr>
        <w:spacing w:before="0" w:after="120"/>
        <w:ind w:left="567"/>
        <w:rPr>
          <w:sz w:val="22"/>
          <w:szCs w:val="22"/>
        </w:rPr>
      </w:pPr>
      <w:r w:rsidRPr="00132BA6">
        <w:rPr>
          <w:sz w:val="22"/>
          <w:szCs w:val="22"/>
        </w:rPr>
        <w:t>Výši provize lze změnit pouze</w:t>
      </w:r>
      <w:r w:rsidR="00D166A3" w:rsidRPr="00132BA6">
        <w:rPr>
          <w:sz w:val="22"/>
          <w:szCs w:val="22"/>
        </w:rPr>
        <w:t xml:space="preserve"> na základě dohody Smluvních stran</w:t>
      </w:r>
      <w:r w:rsidRPr="00132BA6">
        <w:rPr>
          <w:sz w:val="22"/>
          <w:szCs w:val="22"/>
        </w:rPr>
        <w:t xml:space="preserve"> ve formě oboustranně podepsaného dodatku k této Smlouvě.</w:t>
      </w:r>
    </w:p>
    <w:p w:rsidR="00731EDA" w:rsidRPr="00EE51B0" w:rsidRDefault="00731EDA" w:rsidP="00EE51B0">
      <w:pPr>
        <w:numPr>
          <w:ilvl w:val="1"/>
          <w:numId w:val="6"/>
        </w:numPr>
        <w:tabs>
          <w:tab w:val="left" w:pos="567"/>
        </w:tabs>
        <w:spacing w:before="0" w:after="120"/>
        <w:ind w:left="567" w:hanging="567"/>
        <w:rPr>
          <w:sz w:val="22"/>
          <w:szCs w:val="22"/>
        </w:rPr>
      </w:pPr>
      <w:bookmarkStart w:id="0" w:name="_Ref257809726"/>
      <w:bookmarkStart w:id="1" w:name="_Ref257809759"/>
      <w:bookmarkStart w:id="2" w:name="OLE_LINK1"/>
      <w:bookmarkStart w:id="3" w:name="OLE_LINK2"/>
      <w:r w:rsidRPr="00EE51B0">
        <w:rPr>
          <w:sz w:val="22"/>
          <w:szCs w:val="22"/>
        </w:rPr>
        <w:t>Zájemce je povinen uhradit Zprostředkovateli Manipulační poplatky dle čl. 3.2.6. Smlouvy, pokud se k jejich úhradě zavázal</w:t>
      </w:r>
      <w:r w:rsidR="003A51F7" w:rsidRPr="00EE51B0">
        <w:rPr>
          <w:sz w:val="22"/>
          <w:szCs w:val="22"/>
        </w:rPr>
        <w:t xml:space="preserve"> a/nebo dle čl. 5.7. Smlouvy</w:t>
      </w:r>
      <w:r w:rsidRPr="00EE51B0">
        <w:rPr>
          <w:sz w:val="22"/>
          <w:szCs w:val="22"/>
        </w:rPr>
        <w:t>, na základě daňového dokladu vystaveného Zpr</w:t>
      </w:r>
      <w:r w:rsidR="00356BDE">
        <w:rPr>
          <w:sz w:val="22"/>
          <w:szCs w:val="22"/>
        </w:rPr>
        <w:t>ostředkovatelem nejpozději do 15</w:t>
      </w:r>
      <w:r w:rsidRPr="00EE51B0">
        <w:rPr>
          <w:sz w:val="22"/>
          <w:szCs w:val="22"/>
        </w:rPr>
        <w:t xml:space="preserve">. kalendářního dne po skončení kalendářního měsíce, za nějž jsou Manipulační poplatky účtovány.  </w:t>
      </w:r>
      <w:bookmarkEnd w:id="0"/>
    </w:p>
    <w:p w:rsidR="00C535EC" w:rsidRPr="00EE51B0" w:rsidRDefault="00D149DE" w:rsidP="00EE51B0">
      <w:pPr>
        <w:numPr>
          <w:ilvl w:val="1"/>
          <w:numId w:val="6"/>
        </w:numPr>
        <w:tabs>
          <w:tab w:val="left" w:pos="567"/>
        </w:tabs>
        <w:spacing w:before="0" w:after="120"/>
        <w:ind w:left="567" w:hanging="567"/>
        <w:rPr>
          <w:sz w:val="22"/>
          <w:szCs w:val="22"/>
        </w:rPr>
      </w:pPr>
      <w:r w:rsidRPr="00EE51B0">
        <w:rPr>
          <w:sz w:val="22"/>
          <w:szCs w:val="22"/>
        </w:rPr>
        <w:t xml:space="preserve">Zájemce je povinen uhradit Zprostředkovateli odměnu v souladu s bodem 5.1. Smlouvy, na základě daňového dokladu vystaveného </w:t>
      </w:r>
      <w:r w:rsidR="00095AFE" w:rsidRPr="00EE51B0">
        <w:rPr>
          <w:sz w:val="22"/>
          <w:szCs w:val="22"/>
        </w:rPr>
        <w:t>Zprostředkovatel</w:t>
      </w:r>
      <w:r w:rsidRPr="00EE51B0">
        <w:rPr>
          <w:sz w:val="22"/>
          <w:szCs w:val="22"/>
        </w:rPr>
        <w:t>em</w:t>
      </w:r>
      <w:r w:rsidR="00095AFE" w:rsidRPr="00EE51B0">
        <w:rPr>
          <w:sz w:val="22"/>
          <w:szCs w:val="22"/>
        </w:rPr>
        <w:t xml:space="preserve"> </w:t>
      </w:r>
      <w:r w:rsidR="00F22AA4" w:rsidRPr="00EE51B0">
        <w:rPr>
          <w:sz w:val="22"/>
          <w:szCs w:val="22"/>
        </w:rPr>
        <w:t>nejpozději do 15. kalendářního dne po skončení</w:t>
      </w:r>
      <w:r w:rsidRPr="00EE51B0">
        <w:rPr>
          <w:sz w:val="22"/>
          <w:szCs w:val="22"/>
        </w:rPr>
        <w:t xml:space="preserve"> kalendářního</w:t>
      </w:r>
      <w:r w:rsidR="00F22AA4" w:rsidRPr="00EE51B0">
        <w:rPr>
          <w:sz w:val="22"/>
          <w:szCs w:val="22"/>
        </w:rPr>
        <w:t xml:space="preserve"> měsíce</w:t>
      </w:r>
      <w:r w:rsidRPr="00EE51B0">
        <w:rPr>
          <w:sz w:val="22"/>
          <w:szCs w:val="22"/>
        </w:rPr>
        <w:t>, za nějž je odměna účtována</w:t>
      </w:r>
      <w:r w:rsidR="00F22AA4" w:rsidRPr="00EE51B0">
        <w:rPr>
          <w:sz w:val="22"/>
          <w:szCs w:val="22"/>
        </w:rPr>
        <w:t>.</w:t>
      </w:r>
      <w:bookmarkEnd w:id="1"/>
      <w:r w:rsidR="00FA113D" w:rsidRPr="00EE51B0">
        <w:rPr>
          <w:sz w:val="22"/>
          <w:szCs w:val="22"/>
        </w:rPr>
        <w:t xml:space="preserve"> </w:t>
      </w:r>
    </w:p>
    <w:p w:rsidR="00F22AA4" w:rsidRPr="00EE51B0" w:rsidRDefault="00C712AB" w:rsidP="00EE51B0">
      <w:pPr>
        <w:numPr>
          <w:ilvl w:val="1"/>
          <w:numId w:val="6"/>
        </w:numPr>
        <w:tabs>
          <w:tab w:val="left" w:pos="567"/>
        </w:tabs>
        <w:spacing w:before="0" w:after="120"/>
        <w:ind w:left="567" w:hanging="567"/>
        <w:rPr>
          <w:sz w:val="22"/>
          <w:szCs w:val="22"/>
        </w:rPr>
      </w:pPr>
      <w:r w:rsidRPr="00EE51B0">
        <w:rPr>
          <w:sz w:val="22"/>
          <w:szCs w:val="22"/>
        </w:rPr>
        <w:t>Daňové doklady v</w:t>
      </w:r>
      <w:r w:rsidR="00707DB4" w:rsidRPr="00EE51B0">
        <w:rPr>
          <w:sz w:val="22"/>
          <w:szCs w:val="22"/>
        </w:rPr>
        <w:t>ystavené dle bodu</w:t>
      </w:r>
      <w:r w:rsidRPr="00EE51B0">
        <w:rPr>
          <w:sz w:val="22"/>
          <w:szCs w:val="22"/>
        </w:rPr>
        <w:t xml:space="preserve"> </w:t>
      </w:r>
      <w:proofErr w:type="gramStart"/>
      <w:r w:rsidR="001633FD" w:rsidRPr="00EE51B0">
        <w:rPr>
          <w:sz w:val="22"/>
          <w:szCs w:val="22"/>
        </w:rPr>
        <w:t>5</w:t>
      </w:r>
      <w:r w:rsidR="00F22AA4" w:rsidRPr="00EE51B0">
        <w:rPr>
          <w:sz w:val="22"/>
          <w:szCs w:val="22"/>
        </w:rPr>
        <w:t>.</w:t>
      </w:r>
      <w:r w:rsidR="00D149DE" w:rsidRPr="00EE51B0">
        <w:rPr>
          <w:sz w:val="22"/>
          <w:szCs w:val="22"/>
        </w:rPr>
        <w:t>2</w:t>
      </w:r>
      <w:proofErr w:type="gramEnd"/>
      <w:r w:rsidR="00DD2D42" w:rsidRPr="00EE51B0">
        <w:rPr>
          <w:sz w:val="22"/>
          <w:szCs w:val="22"/>
        </w:rPr>
        <w:t>.</w:t>
      </w:r>
      <w:r w:rsidR="00731EDA" w:rsidRPr="00EE51B0">
        <w:rPr>
          <w:sz w:val="22"/>
          <w:szCs w:val="22"/>
        </w:rPr>
        <w:t xml:space="preserve"> a 5.3.</w:t>
      </w:r>
      <w:r w:rsidR="001633FD" w:rsidRPr="00EE51B0">
        <w:rPr>
          <w:sz w:val="22"/>
          <w:szCs w:val="22"/>
        </w:rPr>
        <w:t xml:space="preserve"> </w:t>
      </w:r>
      <w:r w:rsidRPr="00EE51B0">
        <w:rPr>
          <w:sz w:val="22"/>
          <w:szCs w:val="22"/>
        </w:rPr>
        <w:t xml:space="preserve">jsou splatné </w:t>
      </w:r>
      <w:r w:rsidR="00F22AA4" w:rsidRPr="00EE51B0">
        <w:rPr>
          <w:sz w:val="22"/>
          <w:szCs w:val="22"/>
        </w:rPr>
        <w:t xml:space="preserve">do </w:t>
      </w:r>
      <w:r w:rsidR="00A462E3">
        <w:rPr>
          <w:sz w:val="22"/>
          <w:szCs w:val="22"/>
        </w:rPr>
        <w:t>x</w:t>
      </w:r>
      <w:bookmarkStart w:id="4" w:name="_GoBack"/>
      <w:bookmarkEnd w:id="4"/>
      <w:r w:rsidR="00802F50">
        <w:rPr>
          <w:sz w:val="22"/>
          <w:szCs w:val="22"/>
        </w:rPr>
        <w:t>ti</w:t>
      </w:r>
      <w:r w:rsidR="00F22AA4" w:rsidRPr="00EE51B0">
        <w:rPr>
          <w:sz w:val="22"/>
          <w:szCs w:val="22"/>
        </w:rPr>
        <w:t xml:space="preserve"> kalendářních dnů od </w:t>
      </w:r>
      <w:r w:rsidRPr="00EE51B0">
        <w:rPr>
          <w:sz w:val="22"/>
          <w:szCs w:val="22"/>
        </w:rPr>
        <w:t xml:space="preserve">okamžiku jejich </w:t>
      </w:r>
      <w:r w:rsidR="00F22AA4" w:rsidRPr="00EE51B0">
        <w:rPr>
          <w:sz w:val="22"/>
          <w:szCs w:val="22"/>
        </w:rPr>
        <w:t>vystavení</w:t>
      </w:r>
      <w:r w:rsidR="00806B64" w:rsidRPr="00EE51B0">
        <w:rPr>
          <w:sz w:val="22"/>
          <w:szCs w:val="22"/>
        </w:rPr>
        <w:t>.</w:t>
      </w:r>
    </w:p>
    <w:bookmarkEnd w:id="2"/>
    <w:bookmarkEnd w:id="3"/>
    <w:p w:rsidR="00F22AA4"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t xml:space="preserve">Daňové </w:t>
      </w:r>
      <w:r w:rsidR="00A31ED6" w:rsidRPr="00EE51B0">
        <w:rPr>
          <w:sz w:val="22"/>
          <w:szCs w:val="22"/>
        </w:rPr>
        <w:t>doklady, uvedené</w:t>
      </w:r>
      <w:r w:rsidR="00707DB4" w:rsidRPr="00EE51B0">
        <w:rPr>
          <w:sz w:val="22"/>
          <w:szCs w:val="22"/>
        </w:rPr>
        <w:t xml:space="preserve"> v bodě</w:t>
      </w:r>
      <w:r w:rsidRPr="00EE51B0">
        <w:rPr>
          <w:sz w:val="22"/>
          <w:szCs w:val="22"/>
        </w:rPr>
        <w:t xml:space="preserve"> </w:t>
      </w:r>
      <w:proofErr w:type="gramStart"/>
      <w:r w:rsidR="00CC0E06" w:rsidRPr="00EE51B0">
        <w:rPr>
          <w:sz w:val="22"/>
          <w:szCs w:val="22"/>
        </w:rPr>
        <w:t>5.</w:t>
      </w:r>
      <w:r w:rsidR="00D149DE" w:rsidRPr="00EE51B0">
        <w:rPr>
          <w:sz w:val="22"/>
          <w:szCs w:val="22"/>
        </w:rPr>
        <w:t>2</w:t>
      </w:r>
      <w:r w:rsidR="00DD2D42" w:rsidRPr="00EE51B0">
        <w:rPr>
          <w:sz w:val="22"/>
          <w:szCs w:val="22"/>
        </w:rPr>
        <w:t>.</w:t>
      </w:r>
      <w:r w:rsidR="00731EDA" w:rsidRPr="00EE51B0">
        <w:rPr>
          <w:sz w:val="22"/>
          <w:szCs w:val="22"/>
        </w:rPr>
        <w:t xml:space="preserve"> a 5.3</w:t>
      </w:r>
      <w:proofErr w:type="gramEnd"/>
      <w:r w:rsidR="00731EDA" w:rsidRPr="00EE51B0">
        <w:rPr>
          <w:sz w:val="22"/>
          <w:szCs w:val="22"/>
        </w:rPr>
        <w:t>.</w:t>
      </w:r>
      <w:r w:rsidRPr="00EE51B0">
        <w:rPr>
          <w:sz w:val="22"/>
          <w:szCs w:val="22"/>
        </w:rPr>
        <w:t xml:space="preserve"> </w:t>
      </w:r>
      <w:r w:rsidR="00A47F81" w:rsidRPr="00EE51B0">
        <w:rPr>
          <w:sz w:val="22"/>
          <w:szCs w:val="22"/>
        </w:rPr>
        <w:t>Smlouvy</w:t>
      </w:r>
      <w:r w:rsidR="00043059" w:rsidRPr="00EE51B0">
        <w:rPr>
          <w:sz w:val="22"/>
          <w:szCs w:val="22"/>
        </w:rPr>
        <w:t xml:space="preserve"> </w:t>
      </w:r>
      <w:r w:rsidRPr="00EE51B0">
        <w:rPr>
          <w:sz w:val="22"/>
          <w:szCs w:val="22"/>
        </w:rPr>
        <w:t xml:space="preserve">musí obsahovat </w:t>
      </w:r>
      <w:r w:rsidR="00E97CC0" w:rsidRPr="00EE51B0">
        <w:rPr>
          <w:sz w:val="22"/>
          <w:szCs w:val="22"/>
        </w:rPr>
        <w:t xml:space="preserve">veškeré </w:t>
      </w:r>
      <w:r w:rsidRPr="00EE51B0">
        <w:rPr>
          <w:sz w:val="22"/>
          <w:szCs w:val="22"/>
        </w:rPr>
        <w:t xml:space="preserve">náležitosti </w:t>
      </w:r>
      <w:r w:rsidR="00E97CC0" w:rsidRPr="00EE51B0">
        <w:rPr>
          <w:sz w:val="22"/>
          <w:szCs w:val="22"/>
        </w:rPr>
        <w:t xml:space="preserve">daňového dokladu podle příslušných právních předpisů, zejména zákona </w:t>
      </w:r>
      <w:r w:rsidRPr="00EE51B0">
        <w:rPr>
          <w:sz w:val="22"/>
          <w:szCs w:val="22"/>
        </w:rPr>
        <w:t xml:space="preserve">č. 235/2004 Sb., o dani z přidané hodnoty, </w:t>
      </w:r>
      <w:r w:rsidR="00A63B74" w:rsidRPr="00EE51B0">
        <w:rPr>
          <w:sz w:val="22"/>
          <w:szCs w:val="22"/>
        </w:rPr>
        <w:t>ve znění pozdějších předpisů</w:t>
      </w:r>
      <w:r w:rsidRPr="00EE51B0">
        <w:rPr>
          <w:sz w:val="22"/>
          <w:szCs w:val="22"/>
        </w:rPr>
        <w:t>.</w:t>
      </w:r>
    </w:p>
    <w:p w:rsidR="005345E7" w:rsidRPr="00EE51B0" w:rsidRDefault="005345E7" w:rsidP="00EE51B0">
      <w:pPr>
        <w:numPr>
          <w:ilvl w:val="1"/>
          <w:numId w:val="6"/>
        </w:numPr>
        <w:tabs>
          <w:tab w:val="left" w:pos="567"/>
        </w:tabs>
        <w:spacing w:before="0" w:after="120"/>
        <w:ind w:left="567" w:hanging="567"/>
        <w:rPr>
          <w:sz w:val="22"/>
          <w:szCs w:val="22"/>
        </w:rPr>
      </w:pPr>
      <w:r w:rsidRPr="00EE51B0">
        <w:rPr>
          <w:sz w:val="22"/>
          <w:szCs w:val="22"/>
        </w:rPr>
        <w:t xml:space="preserve">V případě, že Zprostředkovatel zprostředkuje objednávku a Zájemce </w:t>
      </w:r>
      <w:r w:rsidR="00BB295F" w:rsidRPr="00EE51B0">
        <w:rPr>
          <w:sz w:val="22"/>
          <w:szCs w:val="22"/>
        </w:rPr>
        <w:t xml:space="preserve">přesto </w:t>
      </w:r>
      <w:r w:rsidRPr="00EE51B0">
        <w:rPr>
          <w:sz w:val="22"/>
          <w:szCs w:val="22"/>
        </w:rPr>
        <w:t xml:space="preserve">neodešle </w:t>
      </w:r>
      <w:r w:rsidR="00BB295F" w:rsidRPr="00EE51B0">
        <w:rPr>
          <w:sz w:val="22"/>
          <w:szCs w:val="22"/>
        </w:rPr>
        <w:t>Z</w:t>
      </w:r>
      <w:r w:rsidRPr="00EE51B0">
        <w:rPr>
          <w:sz w:val="22"/>
          <w:szCs w:val="22"/>
        </w:rPr>
        <w:t>boží</w:t>
      </w:r>
      <w:r w:rsidR="00BB295F" w:rsidRPr="00EE51B0">
        <w:rPr>
          <w:sz w:val="22"/>
          <w:szCs w:val="22"/>
        </w:rPr>
        <w:t xml:space="preserve"> Zákazníkovi</w:t>
      </w:r>
      <w:r w:rsidR="00D377D0" w:rsidRPr="00EE51B0">
        <w:rPr>
          <w:sz w:val="22"/>
          <w:szCs w:val="22"/>
        </w:rPr>
        <w:t xml:space="preserve"> dle této Smlouvy</w:t>
      </w:r>
      <w:r w:rsidR="00BB295F" w:rsidRPr="00EE51B0">
        <w:rPr>
          <w:sz w:val="22"/>
          <w:szCs w:val="22"/>
        </w:rPr>
        <w:t>,</w:t>
      </w:r>
      <w:r w:rsidRPr="00EE51B0">
        <w:rPr>
          <w:sz w:val="22"/>
          <w:szCs w:val="22"/>
        </w:rPr>
        <w:t xml:space="preserve"> je Zájemce povinen uhradit</w:t>
      </w:r>
      <w:r w:rsidR="00BB295F" w:rsidRPr="00EE51B0">
        <w:rPr>
          <w:sz w:val="22"/>
          <w:szCs w:val="22"/>
        </w:rPr>
        <w:t xml:space="preserve"> Zprostředkovateli</w:t>
      </w:r>
      <w:r w:rsidRPr="00EE51B0">
        <w:rPr>
          <w:sz w:val="22"/>
          <w:szCs w:val="22"/>
        </w:rPr>
        <w:t xml:space="preserve"> provizi z objednaného Zboží.</w:t>
      </w:r>
    </w:p>
    <w:p w:rsidR="005345E7" w:rsidRPr="00EE51B0" w:rsidRDefault="005345E7" w:rsidP="00EE51B0">
      <w:pPr>
        <w:numPr>
          <w:ilvl w:val="1"/>
          <w:numId w:val="6"/>
        </w:numPr>
        <w:tabs>
          <w:tab w:val="left" w:pos="567"/>
        </w:tabs>
        <w:spacing w:before="0" w:after="120"/>
        <w:ind w:left="567" w:hanging="567"/>
        <w:rPr>
          <w:sz w:val="22"/>
          <w:szCs w:val="22"/>
        </w:rPr>
      </w:pPr>
      <w:r w:rsidRPr="00EE51B0">
        <w:rPr>
          <w:sz w:val="22"/>
          <w:szCs w:val="22"/>
        </w:rPr>
        <w:t>V případě, že Zákazník</w:t>
      </w:r>
      <w:r w:rsidR="00BB295F" w:rsidRPr="00EE51B0">
        <w:rPr>
          <w:sz w:val="22"/>
          <w:szCs w:val="22"/>
        </w:rPr>
        <w:t xml:space="preserve"> objednané Zboží</w:t>
      </w:r>
      <w:r w:rsidRPr="00EE51B0">
        <w:rPr>
          <w:sz w:val="22"/>
          <w:szCs w:val="22"/>
        </w:rPr>
        <w:t xml:space="preserve"> nepřevezme a zásilka</w:t>
      </w:r>
      <w:r w:rsidR="00BB295F" w:rsidRPr="00EE51B0">
        <w:rPr>
          <w:sz w:val="22"/>
          <w:szCs w:val="22"/>
        </w:rPr>
        <w:t xml:space="preserve"> bude vrácena</w:t>
      </w:r>
      <w:r w:rsidRPr="00EE51B0">
        <w:rPr>
          <w:sz w:val="22"/>
          <w:szCs w:val="22"/>
        </w:rPr>
        <w:t xml:space="preserve"> zpět Zájemci, není</w:t>
      </w:r>
      <w:r w:rsidR="00D377D0" w:rsidRPr="00EE51B0">
        <w:rPr>
          <w:sz w:val="22"/>
          <w:szCs w:val="22"/>
        </w:rPr>
        <w:t xml:space="preserve"> </w:t>
      </w:r>
      <w:r w:rsidRPr="00EE51B0">
        <w:rPr>
          <w:sz w:val="22"/>
          <w:szCs w:val="22"/>
        </w:rPr>
        <w:t xml:space="preserve">Zájemce povinen </w:t>
      </w:r>
      <w:r w:rsidR="0093367F" w:rsidRPr="00EE51B0">
        <w:rPr>
          <w:sz w:val="22"/>
          <w:szCs w:val="22"/>
        </w:rPr>
        <w:t>uhradit Zprostředkovateli provizi z objednaného Zboží</w:t>
      </w:r>
      <w:r w:rsidRPr="00EE51B0">
        <w:rPr>
          <w:sz w:val="22"/>
          <w:szCs w:val="22"/>
        </w:rPr>
        <w:t>.</w:t>
      </w:r>
      <w:r w:rsidR="00D377D0" w:rsidRPr="00EE51B0">
        <w:rPr>
          <w:sz w:val="22"/>
          <w:szCs w:val="22"/>
        </w:rPr>
        <w:t xml:space="preserve"> V takovém případě je však Zájemce povinen Zprostředkovateli uhradit</w:t>
      </w:r>
      <w:r w:rsidR="004E5065" w:rsidRPr="00EE51B0">
        <w:rPr>
          <w:sz w:val="22"/>
          <w:szCs w:val="22"/>
        </w:rPr>
        <w:t xml:space="preserve"> Manipulační poplatek ve výši dle konkrétní objednávky Zboží,</w:t>
      </w:r>
      <w:r w:rsidR="00D377D0" w:rsidRPr="00EE51B0">
        <w:rPr>
          <w:sz w:val="22"/>
          <w:szCs w:val="22"/>
        </w:rPr>
        <w:t xml:space="preserve"> </w:t>
      </w:r>
      <w:r w:rsidR="004E5065" w:rsidRPr="00EE51B0">
        <w:rPr>
          <w:sz w:val="22"/>
          <w:szCs w:val="22"/>
        </w:rPr>
        <w:t>a to bez ohledu na to, zda jej v daném případě byl dle čl. 3.2.6. Smlouvy povinen platit Zákazník nebo Zájemce.</w:t>
      </w:r>
      <w:r w:rsidR="003A51F7" w:rsidRPr="00EE51B0">
        <w:rPr>
          <w:sz w:val="22"/>
          <w:szCs w:val="22"/>
        </w:rPr>
        <w:t xml:space="preserve"> </w:t>
      </w:r>
    </w:p>
    <w:p w:rsidR="00D377D0" w:rsidRPr="00EE51B0" w:rsidRDefault="00D377D0" w:rsidP="003179FE">
      <w:pPr>
        <w:tabs>
          <w:tab w:val="left" w:pos="567"/>
        </w:tabs>
        <w:spacing w:before="0" w:after="120"/>
        <w:ind w:left="567"/>
        <w:rPr>
          <w:sz w:val="22"/>
          <w:szCs w:val="22"/>
        </w:rPr>
      </w:pPr>
    </w:p>
    <w:p w:rsidR="00F22AA4" w:rsidRPr="00EE51B0" w:rsidRDefault="00F22AA4" w:rsidP="00EE51B0">
      <w:pPr>
        <w:numPr>
          <w:ilvl w:val="0"/>
          <w:numId w:val="6"/>
        </w:numPr>
        <w:tabs>
          <w:tab w:val="left" w:pos="720"/>
        </w:tabs>
        <w:spacing w:before="0" w:after="120"/>
        <w:jc w:val="center"/>
        <w:rPr>
          <w:b/>
          <w:sz w:val="22"/>
        </w:rPr>
      </w:pPr>
      <w:r w:rsidRPr="00EE51B0">
        <w:rPr>
          <w:b/>
          <w:sz w:val="22"/>
        </w:rPr>
        <w:t>Trvání Smlouvy</w:t>
      </w:r>
    </w:p>
    <w:p w:rsidR="00F22AA4"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lastRenderedPageBreak/>
        <w:t>Tato Smlouva se uzavírá na dobu neurčitou.</w:t>
      </w:r>
    </w:p>
    <w:p w:rsidR="00F22AA4"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t xml:space="preserve">Tato Smlouva nabývá platnosti a účinnosti dnem jejího podpisu oprávněnými zástupci obou Smluvních stran.  </w:t>
      </w:r>
    </w:p>
    <w:p w:rsidR="00F22AA4"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t>Smluvní strany jsou oprávněny Smlouvu vypovědět i bez udání důvodu písemnou formou s měsíční výpovědní lhůtou.</w:t>
      </w:r>
      <w:r w:rsidR="00EB50D2" w:rsidRPr="00EE51B0">
        <w:rPr>
          <w:sz w:val="22"/>
          <w:szCs w:val="22"/>
        </w:rPr>
        <w:t xml:space="preserve"> Vedle toho je Zájemce oprávněn </w:t>
      </w:r>
      <w:r w:rsidR="00AB3F14" w:rsidRPr="00EE51B0">
        <w:rPr>
          <w:sz w:val="22"/>
          <w:szCs w:val="22"/>
        </w:rPr>
        <w:t>Smlouvu ukončit výpovědí</w:t>
      </w:r>
      <w:r w:rsidR="00B92E06" w:rsidRPr="00EE51B0">
        <w:rPr>
          <w:sz w:val="22"/>
          <w:szCs w:val="22"/>
        </w:rPr>
        <w:t xml:space="preserve"> s měsíční výpovědní lhůtou </w:t>
      </w:r>
      <w:r w:rsidR="00AB3F14" w:rsidRPr="00EE51B0">
        <w:rPr>
          <w:sz w:val="22"/>
          <w:szCs w:val="22"/>
        </w:rPr>
        <w:t xml:space="preserve">v souladu s ustanovením Obchodních podmínek, </w:t>
      </w:r>
      <w:r w:rsidR="00B92E06" w:rsidRPr="00EE51B0">
        <w:rPr>
          <w:sz w:val="22"/>
          <w:szCs w:val="22"/>
        </w:rPr>
        <w:t xml:space="preserve">a to </w:t>
      </w:r>
      <w:r w:rsidR="00AB3F14" w:rsidRPr="00EE51B0">
        <w:rPr>
          <w:sz w:val="22"/>
          <w:szCs w:val="22"/>
        </w:rPr>
        <w:t>dojde-li k jejich změně</w:t>
      </w:r>
      <w:r w:rsidR="00B92E06" w:rsidRPr="00EE51B0">
        <w:rPr>
          <w:sz w:val="22"/>
          <w:szCs w:val="22"/>
        </w:rPr>
        <w:t>,</w:t>
      </w:r>
      <w:r w:rsidR="004C6B6A" w:rsidRPr="00EE51B0">
        <w:rPr>
          <w:sz w:val="22"/>
          <w:szCs w:val="22"/>
        </w:rPr>
        <w:t xml:space="preserve"> se kterou Zájemce vysloví svůj nesouhlas</w:t>
      </w:r>
      <w:r w:rsidR="00AB3F14" w:rsidRPr="00EE51B0">
        <w:rPr>
          <w:sz w:val="22"/>
          <w:szCs w:val="22"/>
        </w:rPr>
        <w:t xml:space="preserve">. </w:t>
      </w:r>
      <w:r w:rsidRPr="00EE51B0">
        <w:rPr>
          <w:sz w:val="22"/>
          <w:szCs w:val="22"/>
        </w:rPr>
        <w:t>Výpovědní lhůta začíná běžet prvním dnem kalendářního měsíce následujícího po doručení výpovědi druhé Smluvní straně.</w:t>
      </w:r>
    </w:p>
    <w:p w:rsidR="00F22AA4"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t>Tuto Smlouvu je možné ukončit též písemnou dohodou Smluvních stran.</w:t>
      </w:r>
    </w:p>
    <w:p w:rsidR="00E7645A" w:rsidRPr="00EE51B0" w:rsidRDefault="00E7645A" w:rsidP="00EE51B0">
      <w:pPr>
        <w:numPr>
          <w:ilvl w:val="1"/>
          <w:numId w:val="6"/>
        </w:numPr>
        <w:tabs>
          <w:tab w:val="left" w:pos="567"/>
        </w:tabs>
        <w:spacing w:before="0" w:after="120"/>
        <w:ind w:left="567" w:hanging="567"/>
        <w:rPr>
          <w:sz w:val="22"/>
          <w:szCs w:val="22"/>
        </w:rPr>
      </w:pPr>
      <w:r w:rsidRPr="00EE51B0">
        <w:rPr>
          <w:sz w:val="22"/>
          <w:szCs w:val="22"/>
        </w:rPr>
        <w:t xml:space="preserve">Od této smlouvy je možné odstoupit za podmínek stanovených platnými právními předpisy. Zprostředkovatel je oprávněn od této Smlouvy odstoupit s okamžitou účinností, </w:t>
      </w:r>
      <w:r w:rsidR="00F23522">
        <w:rPr>
          <w:sz w:val="22"/>
          <w:szCs w:val="22"/>
        </w:rPr>
        <w:t>pokud</w:t>
      </w:r>
      <w:r w:rsidRPr="00EE51B0">
        <w:rPr>
          <w:sz w:val="22"/>
          <w:szCs w:val="22"/>
        </w:rPr>
        <w:t xml:space="preserve"> se Zájemce dopustí podstatného porušení této Smlouvy. Podstatným porušením se má na mysli zejména opakované porušení smluvních ustanovení</w:t>
      </w:r>
      <w:r w:rsidR="00EB50D2" w:rsidRPr="00EE51B0">
        <w:rPr>
          <w:sz w:val="22"/>
          <w:szCs w:val="22"/>
        </w:rPr>
        <w:t xml:space="preserve"> (minimálně dvě</w:t>
      </w:r>
      <w:r w:rsidRPr="00EE51B0">
        <w:rPr>
          <w:sz w:val="22"/>
          <w:szCs w:val="22"/>
        </w:rPr>
        <w:t xml:space="preserve">), </w:t>
      </w:r>
      <w:r w:rsidR="003C2C69" w:rsidRPr="00EE51B0">
        <w:rPr>
          <w:sz w:val="22"/>
          <w:szCs w:val="22"/>
        </w:rPr>
        <w:t xml:space="preserve">za jejichž porušení hrozí sankce </w:t>
      </w:r>
      <w:r w:rsidRPr="00EE51B0">
        <w:rPr>
          <w:sz w:val="22"/>
          <w:szCs w:val="22"/>
        </w:rPr>
        <w:t>dle této Smlouvy.</w:t>
      </w:r>
    </w:p>
    <w:p w:rsidR="009B4791" w:rsidRPr="00EE51B0" w:rsidRDefault="009B4791" w:rsidP="00EE51B0">
      <w:pPr>
        <w:numPr>
          <w:ilvl w:val="1"/>
          <w:numId w:val="6"/>
        </w:numPr>
        <w:tabs>
          <w:tab w:val="left" w:pos="567"/>
        </w:tabs>
        <w:spacing w:before="0" w:after="120"/>
        <w:ind w:left="567" w:hanging="567"/>
        <w:rPr>
          <w:sz w:val="22"/>
          <w:szCs w:val="22"/>
        </w:rPr>
      </w:pPr>
      <w:r w:rsidRPr="00EE51B0">
        <w:rPr>
          <w:sz w:val="22"/>
          <w:szCs w:val="22"/>
        </w:rPr>
        <w:t>Nejpozději do jednoho měsíce od skončení účinnosti Smlouvy jsou Smluvní strany povinny provést finanční vyúčtování.</w:t>
      </w:r>
    </w:p>
    <w:p w:rsidR="00922B1E" w:rsidRPr="00EE51B0" w:rsidRDefault="00922B1E" w:rsidP="00EE51B0">
      <w:pPr>
        <w:spacing w:before="0" w:after="120"/>
        <w:rPr>
          <w:b/>
          <w:sz w:val="22"/>
          <w:szCs w:val="22"/>
        </w:rPr>
      </w:pPr>
    </w:p>
    <w:p w:rsidR="00DC0E47" w:rsidRPr="00EE51B0" w:rsidRDefault="00DC0E47" w:rsidP="00EE51B0">
      <w:pPr>
        <w:numPr>
          <w:ilvl w:val="0"/>
          <w:numId w:val="6"/>
        </w:numPr>
        <w:tabs>
          <w:tab w:val="left" w:pos="720"/>
        </w:tabs>
        <w:spacing w:before="0" w:after="120"/>
        <w:jc w:val="center"/>
        <w:rPr>
          <w:b/>
          <w:sz w:val="22"/>
        </w:rPr>
      </w:pPr>
      <w:r w:rsidRPr="00EE51B0">
        <w:rPr>
          <w:b/>
          <w:sz w:val="22"/>
        </w:rPr>
        <w:t>Povinnost mlčenlivosti, ochrana osobních údajů</w:t>
      </w:r>
    </w:p>
    <w:p w:rsidR="00AF7710" w:rsidRPr="00EE51B0" w:rsidRDefault="00AF7710" w:rsidP="00EE51B0">
      <w:pPr>
        <w:numPr>
          <w:ilvl w:val="1"/>
          <w:numId w:val="6"/>
        </w:numPr>
        <w:tabs>
          <w:tab w:val="left" w:pos="567"/>
        </w:tabs>
        <w:spacing w:before="0" w:after="120"/>
        <w:ind w:left="567" w:hanging="567"/>
        <w:rPr>
          <w:sz w:val="22"/>
          <w:szCs w:val="22"/>
        </w:rPr>
      </w:pPr>
      <w:r w:rsidRPr="00EE51B0">
        <w:rPr>
          <w:sz w:val="22"/>
          <w:szCs w:val="22"/>
        </w:rPr>
        <w:t>Veškeré konkurenčně významné, určitelné, ocenitelné a v příslušných obchodních kruzích běžně nedostupné skutečnosti</w:t>
      </w:r>
      <w:r w:rsidR="000C19E0" w:rsidRPr="00EE51B0">
        <w:rPr>
          <w:sz w:val="22"/>
          <w:szCs w:val="22"/>
        </w:rPr>
        <w:t xml:space="preserve"> související se S</w:t>
      </w:r>
      <w:r w:rsidRPr="00EE51B0">
        <w:rPr>
          <w:sz w:val="22"/>
          <w:szCs w:val="22"/>
        </w:rPr>
        <w:t>mluvními stranami, které nejsou běžně dostupné v obch</w:t>
      </w:r>
      <w:r w:rsidR="000C19E0" w:rsidRPr="00EE51B0">
        <w:rPr>
          <w:sz w:val="22"/>
          <w:szCs w:val="22"/>
        </w:rPr>
        <w:t>odních kruzích a se kterými se S</w:t>
      </w:r>
      <w:r w:rsidRPr="00EE51B0">
        <w:rPr>
          <w:sz w:val="22"/>
          <w:szCs w:val="22"/>
        </w:rPr>
        <w:t>mluvní strany seznámí při rea</w:t>
      </w:r>
      <w:r w:rsidR="000C19E0" w:rsidRPr="00EE51B0">
        <w:rPr>
          <w:sz w:val="22"/>
          <w:szCs w:val="22"/>
        </w:rPr>
        <w:t>lizaci předmětu S</w:t>
      </w:r>
      <w:r w:rsidRPr="00EE51B0">
        <w:rPr>
          <w:sz w:val="22"/>
          <w:szCs w:val="22"/>
        </w:rPr>
        <w:t>mlouvy nebo v souvislosti s touto smlouvou, jsou obchodním tajemstvím. Smluvní strany se zavazují zachovat mlčenlivost o uvedených skutečnostech a informacích, které označí jako důvěrné dle § 1730 občanského zákoníku, a to až do doby, kdy se informace této povahy stanou obecně známými za předpokladu, že se tak nestane porušením povinnosti mlčenlivosti.</w:t>
      </w:r>
    </w:p>
    <w:p w:rsidR="00AF7710" w:rsidRPr="00EE51B0" w:rsidRDefault="00AF7710" w:rsidP="00EE51B0">
      <w:pPr>
        <w:numPr>
          <w:ilvl w:val="1"/>
          <w:numId w:val="6"/>
        </w:numPr>
        <w:tabs>
          <w:tab w:val="left" w:pos="567"/>
        </w:tabs>
        <w:spacing w:before="0" w:after="120"/>
        <w:ind w:left="567" w:hanging="567"/>
        <w:rPr>
          <w:sz w:val="22"/>
          <w:szCs w:val="22"/>
        </w:rPr>
      </w:pPr>
      <w:r w:rsidRPr="00EE51B0">
        <w:rPr>
          <w:sz w:val="22"/>
          <w:szCs w:val="22"/>
        </w:rPr>
        <w:t>Smluvní strany se zavazují, že důvěrné informace a obchodní tajemství druhé strany jiným subjektům nesdělí, nezpřístupní, ani nevyužijí pro sebe nebo pro jinou osobu. Zavazují se zachovat je v přísné tajnosti a sdělit je výlučně těm svým zaměstnancům nebo subdodavatelů</w:t>
      </w:r>
      <w:r w:rsidR="000C19E0" w:rsidRPr="00EE51B0">
        <w:rPr>
          <w:sz w:val="22"/>
          <w:szCs w:val="22"/>
        </w:rPr>
        <w:t>m, kteří jsou pověřeni plněním S</w:t>
      </w:r>
      <w:r w:rsidRPr="00EE51B0">
        <w:rPr>
          <w:sz w:val="22"/>
          <w:szCs w:val="22"/>
        </w:rPr>
        <w:t>mlouvy a za tímto účelem jsou oprávněni se s těmito informacemi v nezbytném rozsahu seznámit. Smluvní strany se zavazují zabezpečit, aby i tyto osoby považovaly uvedené informace za důvěrné a zachovávaly o nich mlčenlivost.</w:t>
      </w:r>
    </w:p>
    <w:p w:rsidR="004A25D7" w:rsidRPr="00EE51B0" w:rsidRDefault="00AF7710" w:rsidP="00EE51B0">
      <w:pPr>
        <w:numPr>
          <w:ilvl w:val="1"/>
          <w:numId w:val="6"/>
        </w:numPr>
        <w:tabs>
          <w:tab w:val="left" w:pos="567"/>
        </w:tabs>
        <w:spacing w:before="0" w:after="120"/>
        <w:ind w:left="567" w:hanging="567"/>
        <w:rPr>
          <w:sz w:val="22"/>
          <w:szCs w:val="22"/>
        </w:rPr>
      </w:pPr>
      <w:r w:rsidRPr="00EE51B0">
        <w:rPr>
          <w:sz w:val="22"/>
          <w:szCs w:val="22"/>
        </w:rPr>
        <w:t>V případě porušení obchodního tajemství ve smyslu § 2985 občanského zákoníku, použijí smluvní strany prostředky právní ochrany proti nekalé soutěži.</w:t>
      </w:r>
    </w:p>
    <w:p w:rsidR="00AF7710" w:rsidRPr="00EE51B0" w:rsidRDefault="000C19E0" w:rsidP="00EE51B0">
      <w:pPr>
        <w:numPr>
          <w:ilvl w:val="1"/>
          <w:numId w:val="6"/>
        </w:numPr>
        <w:tabs>
          <w:tab w:val="left" w:pos="567"/>
        </w:tabs>
        <w:spacing w:before="0" w:after="120"/>
        <w:ind w:left="567" w:hanging="567"/>
        <w:rPr>
          <w:sz w:val="22"/>
          <w:szCs w:val="22"/>
        </w:rPr>
      </w:pPr>
      <w:r w:rsidRPr="00EE51B0">
        <w:rPr>
          <w:sz w:val="22"/>
          <w:szCs w:val="22"/>
        </w:rPr>
        <w:t xml:space="preserve">Poškozená </w:t>
      </w:r>
      <w:r w:rsidR="006542EB" w:rsidRPr="00EE51B0">
        <w:rPr>
          <w:sz w:val="22"/>
          <w:szCs w:val="22"/>
        </w:rPr>
        <w:t>S</w:t>
      </w:r>
      <w:r w:rsidR="00AF7710" w:rsidRPr="00EE51B0">
        <w:rPr>
          <w:sz w:val="22"/>
          <w:szCs w:val="22"/>
        </w:rPr>
        <w:t>mluvní strana má právo na náhradu újmy, kte</w:t>
      </w:r>
      <w:r w:rsidR="006542EB" w:rsidRPr="00EE51B0">
        <w:rPr>
          <w:sz w:val="22"/>
          <w:szCs w:val="22"/>
        </w:rPr>
        <w:t>rá jí takovýmto jednáním druhé S</w:t>
      </w:r>
      <w:r w:rsidR="00AF7710" w:rsidRPr="00EE51B0">
        <w:rPr>
          <w:sz w:val="22"/>
          <w:szCs w:val="22"/>
        </w:rPr>
        <w:t>mluvní strany vznikne. P</w:t>
      </w:r>
      <w:r w:rsidRPr="00EE51B0">
        <w:rPr>
          <w:sz w:val="22"/>
          <w:szCs w:val="22"/>
        </w:rPr>
        <w:t>ovinnost plnit ustanovení čl. 7</w:t>
      </w:r>
      <w:r w:rsidR="006542EB" w:rsidRPr="00EE51B0">
        <w:rPr>
          <w:sz w:val="22"/>
          <w:szCs w:val="22"/>
        </w:rPr>
        <w:t>. této S</w:t>
      </w:r>
      <w:r w:rsidR="00AF7710" w:rsidRPr="00EE51B0">
        <w:rPr>
          <w:sz w:val="22"/>
          <w:szCs w:val="22"/>
        </w:rPr>
        <w:t>mlouvy se nevztahuje na informace, které:</w:t>
      </w:r>
    </w:p>
    <w:p w:rsidR="00AF7710" w:rsidRPr="00EE51B0" w:rsidRDefault="00AF7710" w:rsidP="00EE51B0">
      <w:pPr>
        <w:pStyle w:val="ACNormln"/>
        <w:numPr>
          <w:ilvl w:val="0"/>
          <w:numId w:val="28"/>
        </w:numPr>
        <w:spacing w:before="0" w:after="120"/>
        <w:rPr>
          <w:szCs w:val="22"/>
        </w:rPr>
      </w:pPr>
      <w:r w:rsidRPr="00EE51B0">
        <w:rPr>
          <w:szCs w:val="22"/>
        </w:rPr>
        <w:t>mohou bý</w:t>
      </w:r>
      <w:r w:rsidR="006542EB" w:rsidRPr="00EE51B0">
        <w:rPr>
          <w:szCs w:val="22"/>
        </w:rPr>
        <w:t>t zveřejněny bez porušení této S</w:t>
      </w:r>
      <w:r w:rsidRPr="00EE51B0">
        <w:rPr>
          <w:szCs w:val="22"/>
        </w:rPr>
        <w:t>mlouvy,</w:t>
      </w:r>
    </w:p>
    <w:p w:rsidR="00AF7710" w:rsidRPr="00EE51B0" w:rsidRDefault="00AF7710" w:rsidP="00EE51B0">
      <w:pPr>
        <w:pStyle w:val="ACNormln"/>
        <w:numPr>
          <w:ilvl w:val="0"/>
          <w:numId w:val="28"/>
        </w:numPr>
        <w:spacing w:before="0" w:after="120"/>
        <w:rPr>
          <w:szCs w:val="22"/>
        </w:rPr>
      </w:pPr>
      <w:r w:rsidRPr="00EE51B0">
        <w:rPr>
          <w:szCs w:val="22"/>
        </w:rPr>
        <w:t>byly písemným souhlasem obou smluvních stran zproštěny těchto omezení,</w:t>
      </w:r>
    </w:p>
    <w:p w:rsidR="00AF7710" w:rsidRPr="00EE51B0" w:rsidRDefault="00AF7710" w:rsidP="00EE51B0">
      <w:pPr>
        <w:pStyle w:val="ACNormln"/>
        <w:numPr>
          <w:ilvl w:val="0"/>
          <w:numId w:val="28"/>
        </w:numPr>
        <w:spacing w:before="0" w:after="120"/>
        <w:rPr>
          <w:szCs w:val="22"/>
        </w:rPr>
      </w:pPr>
      <w:r w:rsidRPr="00EE51B0">
        <w:rPr>
          <w:szCs w:val="22"/>
        </w:rPr>
        <w:t>jsou známé nebo byly zveřejněny jinak, než následkem</w:t>
      </w:r>
      <w:r w:rsidR="006542EB" w:rsidRPr="00EE51B0">
        <w:rPr>
          <w:szCs w:val="22"/>
        </w:rPr>
        <w:t xml:space="preserve"> zanedbání povinnosti jedné ze S</w:t>
      </w:r>
      <w:r w:rsidRPr="00EE51B0">
        <w:rPr>
          <w:szCs w:val="22"/>
        </w:rPr>
        <w:t>mluvních stran,</w:t>
      </w:r>
    </w:p>
    <w:p w:rsidR="00AF7710" w:rsidRPr="00EE51B0" w:rsidRDefault="00AF7710" w:rsidP="00EE51B0">
      <w:pPr>
        <w:pStyle w:val="ACNormln"/>
        <w:numPr>
          <w:ilvl w:val="0"/>
          <w:numId w:val="28"/>
        </w:numPr>
        <w:spacing w:before="0" w:after="120"/>
        <w:rPr>
          <w:szCs w:val="22"/>
        </w:rPr>
      </w:pPr>
      <w:r w:rsidRPr="00EE51B0">
        <w:rPr>
          <w:szCs w:val="22"/>
        </w:rPr>
        <w:t>příje</w:t>
      </w:r>
      <w:r w:rsidR="006542EB" w:rsidRPr="00EE51B0">
        <w:rPr>
          <w:szCs w:val="22"/>
        </w:rPr>
        <w:t>mce je zná dříve, než je sdělí S</w:t>
      </w:r>
      <w:r w:rsidRPr="00EE51B0">
        <w:rPr>
          <w:szCs w:val="22"/>
        </w:rPr>
        <w:t>mluvní strana,</w:t>
      </w:r>
    </w:p>
    <w:p w:rsidR="00AF7710" w:rsidRPr="003179FE" w:rsidRDefault="00AF7710" w:rsidP="00EE51B0">
      <w:pPr>
        <w:pStyle w:val="ACNormln"/>
        <w:numPr>
          <w:ilvl w:val="0"/>
          <w:numId w:val="28"/>
        </w:numPr>
        <w:spacing w:before="0" w:after="120"/>
        <w:rPr>
          <w:kern w:val="28"/>
          <w:szCs w:val="22"/>
        </w:rPr>
      </w:pPr>
      <w:r w:rsidRPr="00EE51B0">
        <w:rPr>
          <w:szCs w:val="22"/>
        </w:rPr>
        <w:t xml:space="preserve">jsou vyžádány soudem, státním zastupitelstvím nebo příslušným správním orgánem na </w:t>
      </w:r>
      <w:r w:rsidRPr="00345D28">
        <w:rPr>
          <w:szCs w:val="22"/>
        </w:rPr>
        <w:t>základě zákona,</w:t>
      </w:r>
    </w:p>
    <w:p w:rsidR="00345D28" w:rsidRPr="001C68B2" w:rsidRDefault="00345D28" w:rsidP="003179FE">
      <w:pPr>
        <w:pStyle w:val="Textkomente"/>
        <w:numPr>
          <w:ilvl w:val="0"/>
          <w:numId w:val="28"/>
        </w:numPr>
        <w:rPr>
          <w:szCs w:val="22"/>
        </w:rPr>
      </w:pPr>
      <w:r w:rsidRPr="003179FE">
        <w:rPr>
          <w:sz w:val="22"/>
          <w:szCs w:val="22"/>
        </w:rPr>
        <w:lastRenderedPageBreak/>
        <w:t>je kterákoli smluvní strana povinna zveřejnit dle platných právních předpisů</w:t>
      </w:r>
      <w:r>
        <w:rPr>
          <w:sz w:val="22"/>
          <w:szCs w:val="22"/>
        </w:rPr>
        <w:t>,</w:t>
      </w:r>
    </w:p>
    <w:p w:rsidR="00AF7710" w:rsidRPr="00EE51B0" w:rsidRDefault="00AF7710" w:rsidP="00EE51B0">
      <w:pPr>
        <w:pStyle w:val="ACNormln"/>
        <w:numPr>
          <w:ilvl w:val="0"/>
          <w:numId w:val="28"/>
        </w:numPr>
        <w:spacing w:before="0" w:after="120"/>
        <w:rPr>
          <w:kern w:val="28"/>
          <w:szCs w:val="22"/>
        </w:rPr>
      </w:pPr>
      <w:r w:rsidRPr="00345D28">
        <w:rPr>
          <w:szCs w:val="22"/>
        </w:rPr>
        <w:t>smluvní strana je sdělí osobě vázané zákonnou povinností mlčenlivosti (např. advokátovi nebo daňovému poradci) za účelem uplatňování</w:t>
      </w:r>
      <w:r w:rsidRPr="00EE51B0">
        <w:rPr>
          <w:szCs w:val="22"/>
        </w:rPr>
        <w:t xml:space="preserve"> svých práv,</w:t>
      </w:r>
    </w:p>
    <w:p w:rsidR="00AF7710" w:rsidRPr="00EE51B0" w:rsidRDefault="006542EB" w:rsidP="00EE51B0">
      <w:pPr>
        <w:pStyle w:val="ACNormln"/>
        <w:numPr>
          <w:ilvl w:val="0"/>
          <w:numId w:val="28"/>
        </w:numPr>
        <w:spacing w:before="0" w:after="120"/>
        <w:rPr>
          <w:kern w:val="28"/>
          <w:szCs w:val="22"/>
        </w:rPr>
      </w:pPr>
      <w:r w:rsidRPr="00EE51B0">
        <w:rPr>
          <w:szCs w:val="22"/>
        </w:rPr>
        <w:t>je Zprostředkovatel</w:t>
      </w:r>
      <w:r w:rsidR="00AF7710" w:rsidRPr="00EE51B0">
        <w:rPr>
          <w:szCs w:val="22"/>
        </w:rPr>
        <w:t xml:space="preserve"> povinen sdělit svému zakladateli.</w:t>
      </w:r>
    </w:p>
    <w:p w:rsidR="004A25D7" w:rsidRPr="00EE51B0" w:rsidRDefault="00AF7710" w:rsidP="00EE51B0">
      <w:pPr>
        <w:numPr>
          <w:ilvl w:val="1"/>
          <w:numId w:val="6"/>
        </w:numPr>
        <w:tabs>
          <w:tab w:val="left" w:pos="567"/>
        </w:tabs>
        <w:spacing w:before="0" w:after="120"/>
        <w:ind w:left="567" w:hanging="567"/>
        <w:rPr>
          <w:sz w:val="22"/>
          <w:szCs w:val="22"/>
        </w:rPr>
      </w:pPr>
      <w:r w:rsidRPr="00EE51B0">
        <w:rPr>
          <w:sz w:val="22"/>
          <w:szCs w:val="22"/>
        </w:rPr>
        <w:t>Povinnost mlčenlivosti trvá bez ohledu na ukončení platnosti této smlouvy.</w:t>
      </w:r>
    </w:p>
    <w:p w:rsidR="00772974" w:rsidRPr="00EE51B0" w:rsidRDefault="00772974" w:rsidP="00EE51B0">
      <w:pPr>
        <w:numPr>
          <w:ilvl w:val="1"/>
          <w:numId w:val="6"/>
        </w:numPr>
        <w:tabs>
          <w:tab w:val="left" w:pos="567"/>
        </w:tabs>
        <w:spacing w:before="0" w:after="120"/>
        <w:ind w:left="567" w:hanging="567"/>
        <w:rPr>
          <w:sz w:val="22"/>
          <w:szCs w:val="22"/>
        </w:rPr>
      </w:pPr>
      <w:r w:rsidRPr="00EE51B0">
        <w:rPr>
          <w:sz w:val="22"/>
          <w:szCs w:val="22"/>
        </w:rPr>
        <w:t xml:space="preserve">Smluvní strany se zavazují v souvislosti s výkonem předmětu činnosti dle této Smlouvy postupovat tak, aby nedocházelo k neoprávněnému nakládání s osobními údaji Zákazníků. Za tímto účelem se Smluvní strany výslovně dohodly na tom, že každá ze Smluvních stran je povinna přijmout taková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Veškeré povinnosti, které stanoví zejména zákon č. 101/2000 Sb., o ochraně osobních údajů, budou plnit oba účastníci jednotlivě jako správci osobních údajů. V těch případech, kde je to z povahy věci možné, zavazují se Smluvní strany své kroky vedoucí k dodržení závazných norem upravujících ochranu osobních údajů společně konzultovat za účelem dosažení společného a jednotného postupu při činnosti dle Smlouvy. Podrobnosti zpracování osobních údajů Zákazníků jsou uvedeny v čl. 5 Obchodních podmínek, které tvoří Přílohu č. </w:t>
      </w:r>
      <w:r w:rsidR="008E0B1E" w:rsidRPr="00EE51B0">
        <w:rPr>
          <w:sz w:val="22"/>
          <w:szCs w:val="22"/>
        </w:rPr>
        <w:t>1</w:t>
      </w:r>
      <w:r w:rsidRPr="00EE51B0">
        <w:rPr>
          <w:sz w:val="22"/>
          <w:szCs w:val="22"/>
        </w:rPr>
        <w:t xml:space="preserve"> této Smlouvy. </w:t>
      </w:r>
    </w:p>
    <w:p w:rsidR="00694AA6" w:rsidRPr="00EE51B0" w:rsidRDefault="00694AA6" w:rsidP="00EE51B0">
      <w:pPr>
        <w:pStyle w:val="ACNormln"/>
        <w:spacing w:before="0" w:after="120"/>
        <w:ind w:left="567"/>
        <w:rPr>
          <w:szCs w:val="22"/>
        </w:rPr>
      </w:pPr>
    </w:p>
    <w:p w:rsidR="00DC0E47" w:rsidRPr="00EE51B0" w:rsidRDefault="00DC0E47" w:rsidP="00EE51B0">
      <w:pPr>
        <w:numPr>
          <w:ilvl w:val="0"/>
          <w:numId w:val="6"/>
        </w:numPr>
        <w:tabs>
          <w:tab w:val="left" w:pos="720"/>
        </w:tabs>
        <w:spacing w:before="0" w:after="120"/>
        <w:jc w:val="center"/>
        <w:rPr>
          <w:b/>
          <w:sz w:val="22"/>
        </w:rPr>
      </w:pPr>
      <w:r w:rsidRPr="00EE51B0">
        <w:rPr>
          <w:b/>
          <w:sz w:val="22"/>
        </w:rPr>
        <w:t>Zvláštní ustanovení</w:t>
      </w:r>
    </w:p>
    <w:p w:rsidR="00DC0E47" w:rsidRPr="00EE51B0" w:rsidRDefault="00EE51B0" w:rsidP="00EE51B0">
      <w:pPr>
        <w:pStyle w:val="cpodstavecslovan1"/>
        <w:numPr>
          <w:ilvl w:val="0"/>
          <w:numId w:val="0"/>
        </w:numPr>
        <w:tabs>
          <w:tab w:val="left" w:pos="567"/>
        </w:tabs>
        <w:spacing w:line="240" w:lineRule="auto"/>
        <w:ind w:left="567" w:hanging="567"/>
      </w:pPr>
      <w:r w:rsidRPr="00EE51B0">
        <w:t>8.1</w:t>
      </w:r>
      <w:r w:rsidRPr="00EE51B0">
        <w:tab/>
      </w:r>
      <w:r w:rsidR="00DC0E47" w:rsidRPr="00EE51B0">
        <w:t xml:space="preserve">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 </w:t>
      </w:r>
    </w:p>
    <w:p w:rsidR="000E2F83" w:rsidRDefault="00855736" w:rsidP="000E2F83">
      <w:pPr>
        <w:numPr>
          <w:ilvl w:val="1"/>
          <w:numId w:val="41"/>
        </w:numPr>
        <w:tabs>
          <w:tab w:val="left" w:pos="567"/>
        </w:tabs>
        <w:spacing w:before="0" w:after="0"/>
        <w:rPr>
          <w:sz w:val="22"/>
          <w:szCs w:val="22"/>
        </w:rPr>
      </w:pPr>
      <w:r w:rsidRPr="00EE51B0">
        <w:rPr>
          <w:sz w:val="22"/>
          <w:szCs w:val="22"/>
        </w:rPr>
        <w:t>Zprostředkova</w:t>
      </w:r>
      <w:r w:rsidR="00DC0E47" w:rsidRPr="00EE51B0">
        <w:rPr>
          <w:sz w:val="22"/>
          <w:szCs w:val="22"/>
        </w:rPr>
        <w:t xml:space="preserve">tel je oprávněn odstoupit od této Smlouvy, bude-li </w:t>
      </w:r>
      <w:r w:rsidRPr="00EE51B0">
        <w:rPr>
          <w:sz w:val="22"/>
          <w:szCs w:val="22"/>
        </w:rPr>
        <w:t xml:space="preserve">Zájemce </w:t>
      </w:r>
      <w:r w:rsidR="00DC0E47" w:rsidRPr="00EE51B0">
        <w:rPr>
          <w:sz w:val="22"/>
          <w:szCs w:val="22"/>
        </w:rPr>
        <w:t>pravomocně</w:t>
      </w:r>
    </w:p>
    <w:p w:rsidR="000E2F83" w:rsidRDefault="000E2F83" w:rsidP="000E2F83">
      <w:pPr>
        <w:tabs>
          <w:tab w:val="left" w:pos="567"/>
        </w:tabs>
        <w:spacing w:before="0" w:after="0"/>
        <w:rPr>
          <w:sz w:val="22"/>
          <w:szCs w:val="22"/>
        </w:rPr>
      </w:pPr>
      <w:r>
        <w:rPr>
          <w:sz w:val="22"/>
          <w:szCs w:val="22"/>
        </w:rPr>
        <w:t xml:space="preserve">          </w:t>
      </w:r>
      <w:r w:rsidR="00DC0E47" w:rsidRPr="00EE51B0">
        <w:rPr>
          <w:sz w:val="22"/>
          <w:szCs w:val="22"/>
        </w:rPr>
        <w:t xml:space="preserve">odsouzen pro trestný čin. V případě, že je zahájeno trestní stíhání </w:t>
      </w:r>
      <w:r w:rsidR="00855736" w:rsidRPr="00EE51B0">
        <w:rPr>
          <w:sz w:val="22"/>
          <w:szCs w:val="22"/>
        </w:rPr>
        <w:t>Zprostředkova</w:t>
      </w:r>
      <w:r w:rsidR="00DC0E47" w:rsidRPr="00EE51B0">
        <w:rPr>
          <w:sz w:val="22"/>
          <w:szCs w:val="22"/>
        </w:rPr>
        <w:t>tele, zavazuje</w:t>
      </w:r>
    </w:p>
    <w:p w:rsidR="00DC0E47" w:rsidRDefault="00DC0E47" w:rsidP="000E2F83">
      <w:pPr>
        <w:tabs>
          <w:tab w:val="left" w:pos="567"/>
        </w:tabs>
        <w:spacing w:before="0" w:after="0"/>
        <w:rPr>
          <w:sz w:val="22"/>
          <w:szCs w:val="22"/>
        </w:rPr>
      </w:pPr>
      <w:r w:rsidRPr="00EE51B0">
        <w:rPr>
          <w:sz w:val="22"/>
          <w:szCs w:val="22"/>
        </w:rPr>
        <w:t xml:space="preserve"> </w:t>
      </w:r>
      <w:r w:rsidR="000E2F83">
        <w:rPr>
          <w:sz w:val="22"/>
          <w:szCs w:val="22"/>
        </w:rPr>
        <w:t xml:space="preserve">         </w:t>
      </w:r>
      <w:r w:rsidRPr="00EE51B0">
        <w:rPr>
          <w:sz w:val="22"/>
          <w:szCs w:val="22"/>
        </w:rPr>
        <w:t xml:space="preserve">se </w:t>
      </w:r>
      <w:proofErr w:type="gramStart"/>
      <w:r w:rsidR="00855736" w:rsidRPr="00EE51B0">
        <w:rPr>
          <w:sz w:val="22"/>
          <w:szCs w:val="22"/>
        </w:rPr>
        <w:t>Zprostředko</w:t>
      </w:r>
      <w:r w:rsidRPr="00EE51B0">
        <w:rPr>
          <w:sz w:val="22"/>
          <w:szCs w:val="22"/>
        </w:rPr>
        <w:t>vatel</w:t>
      </w:r>
      <w:proofErr w:type="gramEnd"/>
      <w:r w:rsidR="00855736" w:rsidRPr="00EE51B0">
        <w:rPr>
          <w:sz w:val="22"/>
          <w:szCs w:val="22"/>
        </w:rPr>
        <w:t xml:space="preserve"> o tomto bez zbytečného odkladu Zájemce</w:t>
      </w:r>
      <w:r w:rsidRPr="00EE51B0">
        <w:rPr>
          <w:sz w:val="22"/>
          <w:szCs w:val="22"/>
        </w:rPr>
        <w:t xml:space="preserve"> písemně informovat. </w:t>
      </w:r>
    </w:p>
    <w:p w:rsidR="000E2F83" w:rsidRPr="00EE51B0" w:rsidRDefault="000E2F83" w:rsidP="000E2F83">
      <w:pPr>
        <w:tabs>
          <w:tab w:val="left" w:pos="567"/>
        </w:tabs>
        <w:spacing w:before="0" w:after="0"/>
        <w:rPr>
          <w:sz w:val="22"/>
          <w:szCs w:val="22"/>
        </w:rPr>
      </w:pPr>
    </w:p>
    <w:p w:rsidR="000E2F83" w:rsidRDefault="00DC0E47" w:rsidP="000E2F83">
      <w:pPr>
        <w:numPr>
          <w:ilvl w:val="1"/>
          <w:numId w:val="41"/>
        </w:numPr>
        <w:tabs>
          <w:tab w:val="left" w:pos="567"/>
        </w:tabs>
        <w:spacing w:before="0" w:after="0"/>
        <w:rPr>
          <w:sz w:val="22"/>
          <w:szCs w:val="22"/>
        </w:rPr>
      </w:pPr>
      <w:r w:rsidRPr="00EE51B0">
        <w:rPr>
          <w:sz w:val="22"/>
          <w:szCs w:val="22"/>
        </w:rPr>
        <w:t xml:space="preserve">Smluvní strany se zavazují, že učiní všechna opatření k tomu, aby se nedopustily ony a ani </w:t>
      </w:r>
    </w:p>
    <w:p w:rsidR="000E2F83" w:rsidRDefault="000E2F83" w:rsidP="000E2F83">
      <w:pPr>
        <w:tabs>
          <w:tab w:val="left" w:pos="567"/>
        </w:tabs>
        <w:spacing w:before="0" w:after="0"/>
        <w:rPr>
          <w:sz w:val="22"/>
          <w:szCs w:val="22"/>
        </w:rPr>
      </w:pPr>
      <w:r>
        <w:rPr>
          <w:sz w:val="22"/>
          <w:szCs w:val="22"/>
        </w:rPr>
        <w:t xml:space="preserve">          </w:t>
      </w:r>
      <w:r w:rsidR="00DC0E47" w:rsidRPr="00EE51B0">
        <w:rPr>
          <w:sz w:val="22"/>
          <w:szCs w:val="22"/>
        </w:rPr>
        <w:t xml:space="preserve">nikdo z jejich zaměstnanců či zástupců jakékoliv formy korupčního jednání, zejména jednání, </w:t>
      </w:r>
    </w:p>
    <w:p w:rsidR="000E2F83" w:rsidRDefault="000E2F83" w:rsidP="000E2F83">
      <w:pPr>
        <w:tabs>
          <w:tab w:val="left" w:pos="567"/>
        </w:tabs>
        <w:spacing w:before="0" w:after="0"/>
        <w:rPr>
          <w:sz w:val="22"/>
          <w:szCs w:val="22"/>
        </w:rPr>
      </w:pPr>
      <w:r>
        <w:rPr>
          <w:sz w:val="22"/>
          <w:szCs w:val="22"/>
        </w:rPr>
        <w:t xml:space="preserve">          </w:t>
      </w:r>
      <w:r w:rsidR="00DC0E47" w:rsidRPr="00EE51B0">
        <w:rPr>
          <w:sz w:val="22"/>
          <w:szCs w:val="22"/>
        </w:rPr>
        <w:t>které by mohlo být vnímáno jako přijetí úplatku, podplácení nebo nepřímé úplatkářství či jiný</w:t>
      </w:r>
    </w:p>
    <w:p w:rsidR="000E2F83" w:rsidRDefault="000E2F83" w:rsidP="000E2F83">
      <w:pPr>
        <w:tabs>
          <w:tab w:val="left" w:pos="567"/>
        </w:tabs>
        <w:spacing w:before="0" w:after="0"/>
        <w:rPr>
          <w:sz w:val="22"/>
          <w:szCs w:val="22"/>
        </w:rPr>
      </w:pPr>
      <w:r>
        <w:rPr>
          <w:sz w:val="22"/>
          <w:szCs w:val="22"/>
        </w:rPr>
        <w:t xml:space="preserve">         </w:t>
      </w:r>
      <w:r w:rsidR="00DC0E47" w:rsidRPr="00EE51B0">
        <w:rPr>
          <w:sz w:val="22"/>
          <w:szCs w:val="22"/>
        </w:rPr>
        <w:t xml:space="preserve"> trestný čin spojený s korupcí dle zákona č. 40/2009 Sb., trestní zákoník, ve znění pozdějších</w:t>
      </w:r>
    </w:p>
    <w:p w:rsidR="00DC0E47" w:rsidRDefault="000E2F83" w:rsidP="000E2F83">
      <w:pPr>
        <w:tabs>
          <w:tab w:val="left" w:pos="567"/>
        </w:tabs>
        <w:spacing w:before="0" w:after="0"/>
        <w:rPr>
          <w:sz w:val="22"/>
          <w:szCs w:val="22"/>
        </w:rPr>
      </w:pPr>
      <w:r>
        <w:rPr>
          <w:sz w:val="22"/>
          <w:szCs w:val="22"/>
        </w:rPr>
        <w:t xml:space="preserve">         </w:t>
      </w:r>
      <w:r w:rsidR="00DC0E47" w:rsidRPr="00EE51B0">
        <w:rPr>
          <w:sz w:val="22"/>
          <w:szCs w:val="22"/>
        </w:rPr>
        <w:t xml:space="preserve"> předpisů. </w:t>
      </w:r>
    </w:p>
    <w:p w:rsidR="000E2F83" w:rsidRPr="00EE51B0" w:rsidRDefault="000E2F83" w:rsidP="000E2F83">
      <w:pPr>
        <w:tabs>
          <w:tab w:val="left" w:pos="567"/>
        </w:tabs>
        <w:spacing w:before="0" w:after="0"/>
        <w:rPr>
          <w:sz w:val="22"/>
          <w:szCs w:val="22"/>
        </w:rPr>
      </w:pPr>
    </w:p>
    <w:p w:rsidR="00DC0E47" w:rsidRPr="00EE51B0" w:rsidRDefault="00DC0E47" w:rsidP="000E2F83">
      <w:pPr>
        <w:numPr>
          <w:ilvl w:val="1"/>
          <w:numId w:val="41"/>
        </w:numPr>
        <w:tabs>
          <w:tab w:val="left" w:pos="567"/>
        </w:tabs>
        <w:spacing w:before="0" w:after="120"/>
        <w:ind w:left="567" w:hanging="567"/>
        <w:rPr>
          <w:sz w:val="22"/>
          <w:szCs w:val="22"/>
        </w:rPr>
      </w:pPr>
      <w:r w:rsidRPr="00EE51B0">
        <w:rPr>
          <w:sz w:val="22"/>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DC0E47" w:rsidRDefault="00DC0E47" w:rsidP="000E2F83">
      <w:pPr>
        <w:numPr>
          <w:ilvl w:val="1"/>
          <w:numId w:val="41"/>
        </w:numPr>
        <w:tabs>
          <w:tab w:val="left" w:pos="567"/>
        </w:tabs>
        <w:spacing w:before="0" w:after="120"/>
        <w:ind w:left="567" w:hanging="567"/>
        <w:rPr>
          <w:sz w:val="22"/>
          <w:szCs w:val="22"/>
        </w:rPr>
      </w:pPr>
      <w:r w:rsidRPr="00EE51B0">
        <w:rPr>
          <w:sz w:val="22"/>
          <w:szCs w:val="22"/>
        </w:rPr>
        <w:t>Smluvní strany nebudou ani u svých obchodních partnerů tolerovat jakoukoliv formu korupce či uplácení.</w:t>
      </w:r>
    </w:p>
    <w:p w:rsidR="000E2F83" w:rsidRPr="00EE51B0" w:rsidRDefault="000E2F83" w:rsidP="000E2F83">
      <w:pPr>
        <w:tabs>
          <w:tab w:val="left" w:pos="567"/>
        </w:tabs>
        <w:spacing w:before="0" w:after="120"/>
        <w:rPr>
          <w:sz w:val="22"/>
          <w:szCs w:val="22"/>
        </w:rPr>
      </w:pPr>
    </w:p>
    <w:p w:rsidR="00EE51B0" w:rsidRPr="00EE51B0" w:rsidRDefault="00EE51B0" w:rsidP="00EE51B0">
      <w:pPr>
        <w:tabs>
          <w:tab w:val="left" w:pos="567"/>
        </w:tabs>
        <w:spacing w:before="0" w:after="120"/>
        <w:ind w:left="567"/>
        <w:rPr>
          <w:sz w:val="22"/>
          <w:szCs w:val="22"/>
        </w:rPr>
      </w:pPr>
    </w:p>
    <w:p w:rsidR="00F22AA4" w:rsidRPr="00EE51B0" w:rsidRDefault="00F22AA4" w:rsidP="000E2F83">
      <w:pPr>
        <w:numPr>
          <w:ilvl w:val="0"/>
          <w:numId w:val="41"/>
        </w:numPr>
        <w:tabs>
          <w:tab w:val="left" w:pos="720"/>
        </w:tabs>
        <w:spacing w:before="0" w:after="120"/>
        <w:jc w:val="center"/>
        <w:rPr>
          <w:b/>
          <w:sz w:val="22"/>
        </w:rPr>
      </w:pPr>
      <w:r w:rsidRPr="00EE51B0">
        <w:rPr>
          <w:b/>
          <w:sz w:val="22"/>
        </w:rPr>
        <w:t>Závěrečná ustanovení</w:t>
      </w:r>
    </w:p>
    <w:p w:rsidR="00F22AA4" w:rsidRPr="00EE51B0" w:rsidRDefault="00F22AA4" w:rsidP="000E2F83">
      <w:pPr>
        <w:numPr>
          <w:ilvl w:val="1"/>
          <w:numId w:val="41"/>
        </w:numPr>
        <w:tabs>
          <w:tab w:val="left" w:pos="567"/>
        </w:tabs>
        <w:spacing w:before="0" w:after="120"/>
        <w:ind w:left="567" w:hanging="567"/>
        <w:rPr>
          <w:sz w:val="22"/>
          <w:szCs w:val="22"/>
        </w:rPr>
      </w:pPr>
      <w:r w:rsidRPr="00EE51B0">
        <w:rPr>
          <w:sz w:val="22"/>
          <w:szCs w:val="22"/>
        </w:rPr>
        <w:lastRenderedPageBreak/>
        <w:t xml:space="preserve">Tato Smlouva se řídí právním řádem České republiky. V případech neupravených touto Smlouvou se právní vztahy mezi Smluvními stranami řídí dle § </w:t>
      </w:r>
      <w:r w:rsidR="007464E8" w:rsidRPr="00EE51B0">
        <w:rPr>
          <w:sz w:val="22"/>
          <w:szCs w:val="22"/>
        </w:rPr>
        <w:t>244</w:t>
      </w:r>
      <w:r w:rsidR="00E439AE" w:rsidRPr="00EE51B0">
        <w:rPr>
          <w:sz w:val="22"/>
          <w:szCs w:val="22"/>
        </w:rPr>
        <w:t xml:space="preserve">5 </w:t>
      </w:r>
      <w:r w:rsidRPr="00EE51B0">
        <w:rPr>
          <w:sz w:val="22"/>
          <w:szCs w:val="22"/>
        </w:rPr>
        <w:t xml:space="preserve">a násl. </w:t>
      </w:r>
      <w:r w:rsidR="00A17773" w:rsidRPr="00EE51B0">
        <w:rPr>
          <w:sz w:val="22"/>
          <w:szCs w:val="22"/>
        </w:rPr>
        <w:t>O</w:t>
      </w:r>
      <w:r w:rsidR="00E439AE" w:rsidRPr="00EE51B0">
        <w:rPr>
          <w:sz w:val="22"/>
          <w:szCs w:val="22"/>
        </w:rPr>
        <w:t>bčanského zákoníku</w:t>
      </w:r>
      <w:r w:rsidR="001F42E4">
        <w:rPr>
          <w:sz w:val="22"/>
          <w:szCs w:val="22"/>
        </w:rPr>
        <w:t xml:space="preserve"> s vyloučením aplikace ustanovení §§ 2451 a 2452</w:t>
      </w:r>
      <w:r w:rsidR="00E439AE" w:rsidRPr="00EE51B0">
        <w:rPr>
          <w:sz w:val="22"/>
          <w:szCs w:val="22"/>
        </w:rPr>
        <w:t>.</w:t>
      </w:r>
    </w:p>
    <w:p w:rsidR="00F22AA4" w:rsidRPr="00EE51B0" w:rsidRDefault="00F22AA4" w:rsidP="000E2F83">
      <w:pPr>
        <w:numPr>
          <w:ilvl w:val="1"/>
          <w:numId w:val="41"/>
        </w:numPr>
        <w:tabs>
          <w:tab w:val="left" w:pos="567"/>
        </w:tabs>
        <w:spacing w:before="0" w:after="120"/>
        <w:ind w:left="567" w:hanging="567"/>
        <w:rPr>
          <w:sz w:val="22"/>
          <w:szCs w:val="22"/>
        </w:rPr>
      </w:pPr>
      <w:r w:rsidRPr="00EE51B0">
        <w:rPr>
          <w:sz w:val="22"/>
          <w:szCs w:val="22"/>
        </w:rPr>
        <w:t>Tato Smlouva může být</w:t>
      </w:r>
      <w:r w:rsidR="002162B1" w:rsidRPr="00EE51B0">
        <w:rPr>
          <w:sz w:val="22"/>
          <w:szCs w:val="22"/>
        </w:rPr>
        <w:t xml:space="preserve"> </w:t>
      </w:r>
      <w:r w:rsidRPr="00EE51B0">
        <w:rPr>
          <w:sz w:val="22"/>
          <w:szCs w:val="22"/>
        </w:rPr>
        <w:t>měněna pouze vzestupně očíslovanými písemnými dodatky ke Smlouvě podepsanými oběma Smluvními stranami.</w:t>
      </w:r>
      <w:r w:rsidR="00511AEC" w:rsidRPr="00EE51B0">
        <w:rPr>
          <w:sz w:val="22"/>
          <w:szCs w:val="22"/>
        </w:rPr>
        <w:t xml:space="preserve"> Kontaktní osoby dle </w:t>
      </w:r>
      <w:r w:rsidR="00196001" w:rsidRPr="00EE51B0">
        <w:rPr>
          <w:sz w:val="22"/>
          <w:szCs w:val="22"/>
        </w:rPr>
        <w:t xml:space="preserve">bodu </w:t>
      </w:r>
      <w:r w:rsidR="00511AEC" w:rsidRPr="00EE51B0">
        <w:rPr>
          <w:sz w:val="22"/>
          <w:szCs w:val="22"/>
        </w:rPr>
        <w:t xml:space="preserve"> </w:t>
      </w:r>
      <w:proofErr w:type="gramStart"/>
      <w:r w:rsidR="00511AEC" w:rsidRPr="00EE51B0">
        <w:rPr>
          <w:sz w:val="22"/>
          <w:szCs w:val="22"/>
        </w:rPr>
        <w:t>9</w:t>
      </w:r>
      <w:r w:rsidR="002162B1" w:rsidRPr="00EE51B0">
        <w:rPr>
          <w:sz w:val="22"/>
          <w:szCs w:val="22"/>
        </w:rPr>
        <w:t>.5. lze</w:t>
      </w:r>
      <w:proofErr w:type="gramEnd"/>
      <w:r w:rsidR="002162B1" w:rsidRPr="00EE51B0">
        <w:rPr>
          <w:sz w:val="22"/>
          <w:szCs w:val="22"/>
        </w:rPr>
        <w:t xml:space="preserve"> změnit na základě předchozího písemného oznámení Smluvních stran bez nutnosti uzavírání dodatku ke Smlouvě.</w:t>
      </w:r>
    </w:p>
    <w:p w:rsidR="00511AEC" w:rsidRPr="00EE51B0" w:rsidRDefault="00511AEC" w:rsidP="000E2F83">
      <w:pPr>
        <w:numPr>
          <w:ilvl w:val="1"/>
          <w:numId w:val="41"/>
        </w:numPr>
        <w:tabs>
          <w:tab w:val="left" w:pos="567"/>
        </w:tabs>
        <w:spacing w:before="0" w:after="120"/>
        <w:ind w:left="567" w:hanging="567"/>
        <w:rPr>
          <w:sz w:val="22"/>
          <w:szCs w:val="22"/>
        </w:rPr>
      </w:pPr>
      <w:r w:rsidRPr="00EE51B0">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F22AA4" w:rsidRPr="00EE51B0" w:rsidRDefault="00F22AA4" w:rsidP="000E2F83">
      <w:pPr>
        <w:numPr>
          <w:ilvl w:val="1"/>
          <w:numId w:val="41"/>
        </w:numPr>
        <w:tabs>
          <w:tab w:val="left" w:pos="567"/>
        </w:tabs>
        <w:spacing w:before="0" w:after="120"/>
        <w:ind w:left="567" w:hanging="567"/>
        <w:rPr>
          <w:sz w:val="22"/>
          <w:szCs w:val="22"/>
        </w:rPr>
      </w:pPr>
      <w:r w:rsidRPr="00EE51B0">
        <w:rPr>
          <w:sz w:val="22"/>
          <w:szCs w:val="22"/>
        </w:rPr>
        <w:t xml:space="preserve">Tato Smlouva je vyhotovena ve 4 (slovy: čtyřech) </w:t>
      </w:r>
      <w:proofErr w:type="gramStart"/>
      <w:r w:rsidRPr="00EE51B0">
        <w:rPr>
          <w:sz w:val="22"/>
          <w:szCs w:val="22"/>
        </w:rPr>
        <w:t>stejnopisech</w:t>
      </w:r>
      <w:proofErr w:type="gramEnd"/>
      <w:r w:rsidRPr="00EE51B0">
        <w:rPr>
          <w:sz w:val="22"/>
          <w:szCs w:val="22"/>
        </w:rPr>
        <w:t xml:space="preserve"> s platností originálu, z nichž každá Smluvní strana obdrží po dvou.</w:t>
      </w:r>
    </w:p>
    <w:p w:rsidR="00F22AA4" w:rsidRPr="005961D4" w:rsidRDefault="00F22AA4" w:rsidP="000E2F83">
      <w:pPr>
        <w:numPr>
          <w:ilvl w:val="1"/>
          <w:numId w:val="41"/>
        </w:numPr>
        <w:tabs>
          <w:tab w:val="left" w:pos="567"/>
        </w:tabs>
        <w:spacing w:before="0" w:after="120"/>
        <w:ind w:left="567" w:hanging="567"/>
        <w:rPr>
          <w:sz w:val="22"/>
          <w:szCs w:val="22"/>
        </w:rPr>
      </w:pPr>
      <w:r w:rsidRPr="005961D4">
        <w:rPr>
          <w:sz w:val="22"/>
          <w:szCs w:val="22"/>
        </w:rPr>
        <w:t>Kontaktní osoby</w:t>
      </w:r>
      <w:r w:rsidR="00F260ED" w:rsidRPr="005961D4">
        <w:rPr>
          <w:sz w:val="22"/>
          <w:szCs w:val="22"/>
        </w:rPr>
        <w:t>:</w:t>
      </w:r>
    </w:p>
    <w:p w:rsidR="00F260ED" w:rsidRPr="005961D4" w:rsidRDefault="002932EA" w:rsidP="00EE51B0">
      <w:pPr>
        <w:spacing w:before="0" w:after="120"/>
        <w:ind w:left="567"/>
        <w:rPr>
          <w:sz w:val="22"/>
          <w:szCs w:val="22"/>
        </w:rPr>
      </w:pPr>
      <w:proofErr w:type="gramStart"/>
      <w:r w:rsidRPr="005961D4">
        <w:rPr>
          <w:sz w:val="22"/>
          <w:szCs w:val="22"/>
        </w:rPr>
        <w:t>a)</w:t>
      </w:r>
      <w:r w:rsidR="00F260ED" w:rsidRPr="005961D4">
        <w:rPr>
          <w:sz w:val="22"/>
          <w:szCs w:val="22"/>
        </w:rPr>
        <w:t xml:space="preserve"> </w:t>
      </w:r>
      <w:r w:rsidR="00564D15" w:rsidRPr="005961D4">
        <w:rPr>
          <w:sz w:val="22"/>
          <w:szCs w:val="22"/>
        </w:rPr>
        <w:t xml:space="preserve">    </w:t>
      </w:r>
      <w:r w:rsidR="00F260ED" w:rsidRPr="005961D4">
        <w:rPr>
          <w:sz w:val="22"/>
          <w:szCs w:val="22"/>
        </w:rPr>
        <w:t>za</w:t>
      </w:r>
      <w:proofErr w:type="gramEnd"/>
      <w:r w:rsidR="00466A43" w:rsidRPr="005961D4">
        <w:rPr>
          <w:sz w:val="22"/>
          <w:szCs w:val="22"/>
        </w:rPr>
        <w:t xml:space="preserve"> Zprostředkovatele</w:t>
      </w:r>
      <w:r w:rsidR="00F260ED" w:rsidRPr="005961D4">
        <w:rPr>
          <w:sz w:val="22"/>
          <w:szCs w:val="22"/>
        </w:rPr>
        <w:t xml:space="preserve">: </w:t>
      </w:r>
      <w:r w:rsidR="00A250A8" w:rsidRPr="005961D4">
        <w:rPr>
          <w:sz w:val="22"/>
          <w:szCs w:val="22"/>
        </w:rPr>
        <w:t xml:space="preserve"> </w:t>
      </w:r>
      <w:r w:rsidR="008D506C" w:rsidRPr="005961D4">
        <w:rPr>
          <w:sz w:val="22"/>
          <w:szCs w:val="22"/>
        </w:rPr>
        <w:tab/>
      </w:r>
    </w:p>
    <w:p w:rsidR="0057289C" w:rsidRPr="00EA7A26" w:rsidRDefault="00A462E3" w:rsidP="0057289C">
      <w:pPr>
        <w:suppressAutoHyphens w:val="0"/>
        <w:overflowPunct/>
        <w:autoSpaceDE/>
        <w:spacing w:before="0" w:after="120" w:line="260" w:lineRule="exact"/>
        <w:ind w:left="642"/>
        <w:textAlignment w:val="auto"/>
        <w:rPr>
          <w:b/>
          <w:sz w:val="22"/>
          <w:szCs w:val="22"/>
        </w:rPr>
      </w:pPr>
      <w:r>
        <w:rPr>
          <w:b/>
          <w:sz w:val="22"/>
          <w:szCs w:val="22"/>
        </w:rPr>
        <w:t>x</w:t>
      </w:r>
    </w:p>
    <w:p w:rsidR="00564D15" w:rsidRPr="005961D4" w:rsidRDefault="00D51714" w:rsidP="0057289C">
      <w:pPr>
        <w:spacing w:after="0"/>
        <w:ind w:left="624"/>
        <w:contextualSpacing/>
        <w:rPr>
          <w:sz w:val="22"/>
          <w:szCs w:val="22"/>
        </w:rPr>
      </w:pPr>
      <w:proofErr w:type="gramStart"/>
      <w:r w:rsidRPr="005961D4">
        <w:rPr>
          <w:sz w:val="22"/>
          <w:szCs w:val="22"/>
        </w:rPr>
        <w:t xml:space="preserve">b)   </w:t>
      </w:r>
      <w:r w:rsidR="00F22AA4" w:rsidRPr="005961D4">
        <w:rPr>
          <w:sz w:val="22"/>
          <w:szCs w:val="22"/>
        </w:rPr>
        <w:t>za</w:t>
      </w:r>
      <w:proofErr w:type="gramEnd"/>
      <w:r w:rsidR="00466A43" w:rsidRPr="005961D4">
        <w:rPr>
          <w:sz w:val="22"/>
          <w:szCs w:val="22"/>
        </w:rPr>
        <w:t xml:space="preserve"> Zájemce</w:t>
      </w:r>
      <w:r w:rsidR="00F22AA4" w:rsidRPr="005961D4">
        <w:rPr>
          <w:sz w:val="22"/>
          <w:szCs w:val="22"/>
        </w:rPr>
        <w:t xml:space="preserve">: </w:t>
      </w:r>
    </w:p>
    <w:p w:rsidR="0057289C" w:rsidRPr="005961D4" w:rsidRDefault="00A462E3" w:rsidP="0057289C">
      <w:pPr>
        <w:suppressAutoHyphens w:val="0"/>
        <w:overflowPunct/>
        <w:autoSpaceDE/>
        <w:spacing w:before="0" w:after="120" w:line="260" w:lineRule="exact"/>
        <w:ind w:left="642"/>
        <w:textAlignment w:val="auto"/>
        <w:rPr>
          <w:b/>
          <w:sz w:val="22"/>
          <w:szCs w:val="22"/>
        </w:rPr>
      </w:pPr>
      <w:r>
        <w:rPr>
          <w:b/>
          <w:sz w:val="22"/>
          <w:szCs w:val="22"/>
        </w:rPr>
        <w:t>x</w:t>
      </w:r>
    </w:p>
    <w:p w:rsidR="0057289C" w:rsidRPr="0057289C" w:rsidRDefault="0057289C" w:rsidP="00564D15">
      <w:pPr>
        <w:suppressAutoHyphens w:val="0"/>
        <w:overflowPunct/>
        <w:autoSpaceDE/>
        <w:spacing w:before="0" w:after="120" w:line="260" w:lineRule="exact"/>
        <w:ind w:left="642"/>
        <w:textAlignment w:val="auto"/>
        <w:rPr>
          <w:sz w:val="22"/>
          <w:szCs w:val="22"/>
        </w:rPr>
      </w:pPr>
    </w:p>
    <w:p w:rsidR="009B4791" w:rsidRPr="00EE51B0" w:rsidRDefault="009B4791" w:rsidP="00564D15">
      <w:pPr>
        <w:spacing w:before="0" w:after="120"/>
        <w:ind w:left="567"/>
        <w:rPr>
          <w:sz w:val="22"/>
          <w:szCs w:val="22"/>
        </w:rPr>
      </w:pPr>
      <w:r w:rsidRPr="00EE51B0">
        <w:rPr>
          <w:sz w:val="22"/>
          <w:szCs w:val="22"/>
        </w:rPr>
        <w:t xml:space="preserve">O všech změnách kontaktních osob a spojení, které jsou uvedeny v tomto článku, se budou strany Dohody neprodleně písemně informovat. </w:t>
      </w:r>
    </w:p>
    <w:p w:rsidR="00F22AA4" w:rsidRPr="00EE51B0" w:rsidRDefault="00F22AA4" w:rsidP="000E2F83">
      <w:pPr>
        <w:numPr>
          <w:ilvl w:val="1"/>
          <w:numId w:val="41"/>
        </w:numPr>
        <w:tabs>
          <w:tab w:val="left" w:pos="567"/>
        </w:tabs>
        <w:spacing w:before="0" w:after="120"/>
        <w:ind w:left="567" w:hanging="567"/>
        <w:rPr>
          <w:sz w:val="22"/>
          <w:szCs w:val="22"/>
        </w:rPr>
      </w:pPr>
      <w:r w:rsidRPr="00EE51B0">
        <w:rPr>
          <w:sz w:val="22"/>
          <w:szCs w:val="22"/>
        </w:rPr>
        <w:t>Smluvní strany prohlašují, že tato Smlouva vyjadřuje jejich úplné a výlučné vzájemné ujednání týkající se daného předmětu Smlouvy. Smluvní strany po přečtení Smlouvy prohlašují, že byla uzavřena po vzájemném projednání, určitě a srozumitelně, na základě jejich pravé, vážně míněné a svobodné vůle. Na důkaz uvedených skutečností připojují podpisy svých oprávněných osob či zástupců.</w:t>
      </w:r>
    </w:p>
    <w:p w:rsidR="00F22AA4" w:rsidRPr="00EE51B0" w:rsidRDefault="00F22AA4" w:rsidP="000E2F83">
      <w:pPr>
        <w:numPr>
          <w:ilvl w:val="1"/>
          <w:numId w:val="41"/>
        </w:numPr>
        <w:tabs>
          <w:tab w:val="left" w:pos="567"/>
        </w:tabs>
        <w:spacing w:before="0" w:after="120"/>
        <w:ind w:left="567" w:hanging="567"/>
        <w:rPr>
          <w:sz w:val="22"/>
          <w:szCs w:val="22"/>
        </w:rPr>
      </w:pPr>
      <w:r w:rsidRPr="00EE51B0">
        <w:rPr>
          <w:sz w:val="22"/>
          <w:szCs w:val="22"/>
        </w:rPr>
        <w:t>Nedílnou součástí Smlouvy jsou</w:t>
      </w:r>
      <w:r w:rsidR="00730166" w:rsidRPr="00EE51B0">
        <w:rPr>
          <w:sz w:val="22"/>
          <w:szCs w:val="22"/>
        </w:rPr>
        <w:t xml:space="preserve"> tyto</w:t>
      </w:r>
      <w:r w:rsidRPr="00EE51B0">
        <w:rPr>
          <w:sz w:val="22"/>
          <w:szCs w:val="22"/>
        </w:rPr>
        <w:t xml:space="preserve"> přílohy:</w:t>
      </w:r>
    </w:p>
    <w:p w:rsidR="00E311F8" w:rsidRPr="00EE51B0" w:rsidRDefault="00F22AA4" w:rsidP="00EE51B0">
      <w:pPr>
        <w:spacing w:before="0" w:after="120"/>
        <w:ind w:firstLine="567"/>
        <w:rPr>
          <w:sz w:val="22"/>
          <w:szCs w:val="22"/>
        </w:rPr>
      </w:pPr>
      <w:r w:rsidRPr="00EE51B0">
        <w:rPr>
          <w:sz w:val="22"/>
          <w:szCs w:val="22"/>
        </w:rPr>
        <w:t>Příloha č. 1 –</w:t>
      </w:r>
      <w:r w:rsidR="0010719B" w:rsidRPr="00EE51B0">
        <w:rPr>
          <w:sz w:val="22"/>
          <w:szCs w:val="22"/>
        </w:rPr>
        <w:t xml:space="preserve"> Obchodní podmínky Služby zprostředkování objednávky Zboží na přepážkách ČP</w:t>
      </w:r>
    </w:p>
    <w:p w:rsidR="0035506E" w:rsidRDefault="0035506E" w:rsidP="00EE51B0">
      <w:pPr>
        <w:spacing w:before="0" w:after="120"/>
        <w:ind w:left="567"/>
        <w:rPr>
          <w:sz w:val="22"/>
          <w:szCs w:val="22"/>
        </w:rPr>
      </w:pPr>
      <w:r w:rsidRPr="00EE51B0">
        <w:rPr>
          <w:sz w:val="22"/>
          <w:szCs w:val="22"/>
        </w:rPr>
        <w:t>Př</w:t>
      </w:r>
      <w:r w:rsidR="00D65769" w:rsidRPr="00EE51B0">
        <w:rPr>
          <w:sz w:val="22"/>
          <w:szCs w:val="22"/>
        </w:rPr>
        <w:t>íloha č. 2</w:t>
      </w:r>
      <w:r w:rsidRPr="00EE51B0">
        <w:rPr>
          <w:sz w:val="22"/>
          <w:szCs w:val="22"/>
        </w:rPr>
        <w:t xml:space="preserve"> - </w:t>
      </w:r>
      <w:r w:rsidR="003A16C9" w:rsidRPr="00EE51B0">
        <w:rPr>
          <w:sz w:val="22"/>
          <w:szCs w:val="22"/>
        </w:rPr>
        <w:t>Náležitosti reklamního sdělení partnera</w:t>
      </w:r>
    </w:p>
    <w:p w:rsidR="00D51714" w:rsidRPr="00EE51B0" w:rsidRDefault="00D51714" w:rsidP="00EE51B0">
      <w:pPr>
        <w:spacing w:before="0" w:after="120"/>
        <w:ind w:left="567"/>
        <w:rPr>
          <w:sz w:val="22"/>
          <w:szCs w:val="22"/>
        </w:rPr>
      </w:pPr>
    </w:p>
    <w:p w:rsidR="00466A43" w:rsidRPr="00EE51B0" w:rsidRDefault="00466A43" w:rsidP="00EE51B0">
      <w:pPr>
        <w:tabs>
          <w:tab w:val="center" w:pos="4535"/>
        </w:tabs>
        <w:spacing w:before="0" w:after="120"/>
        <w:rPr>
          <w:sz w:val="22"/>
        </w:rPr>
      </w:pPr>
      <w:r w:rsidRPr="00EE51B0">
        <w:rPr>
          <w:sz w:val="22"/>
        </w:rPr>
        <w:t>Za Zprostředkovatele:</w:t>
      </w:r>
      <w:r w:rsidRPr="00EE51B0">
        <w:rPr>
          <w:sz w:val="22"/>
        </w:rPr>
        <w:tab/>
        <w:t xml:space="preserve">                    Za Zájemce:</w:t>
      </w:r>
    </w:p>
    <w:p w:rsidR="00F22AA4" w:rsidRPr="00EE51B0" w:rsidRDefault="00F22AA4" w:rsidP="00EE51B0">
      <w:pPr>
        <w:pStyle w:val="Zkladntext"/>
        <w:spacing w:after="120"/>
        <w:rPr>
          <w:rFonts w:ascii="Times New Roman" w:hAnsi="Times New Roman" w:cs="Times New Roman"/>
          <w:sz w:val="22"/>
        </w:rPr>
      </w:pPr>
    </w:p>
    <w:p w:rsidR="00C64F8D" w:rsidRDefault="00C64F8D" w:rsidP="00EE51B0">
      <w:pPr>
        <w:pStyle w:val="Zkladntext"/>
        <w:snapToGrid w:val="0"/>
        <w:spacing w:after="120"/>
        <w:rPr>
          <w:rFonts w:ascii="Times New Roman" w:hAnsi="Times New Roman" w:cs="Times New Roman"/>
          <w:sz w:val="22"/>
        </w:rPr>
        <w:sectPr w:rsidR="00C64F8D" w:rsidSect="00FD2DFD">
          <w:headerReference w:type="default" r:id="rId9"/>
          <w:footerReference w:type="default" r:id="rId10"/>
          <w:footnotePr>
            <w:pos w:val="beneathText"/>
          </w:footnotePr>
          <w:pgSz w:w="11905" w:h="16837"/>
          <w:pgMar w:top="1417" w:right="1417" w:bottom="1079" w:left="1417" w:header="708" w:footer="708" w:gutter="0"/>
          <w:cols w:space="708"/>
          <w:docGrid w:linePitch="360"/>
        </w:sectPr>
      </w:pPr>
    </w:p>
    <w:tbl>
      <w:tblPr>
        <w:tblpPr w:leftFromText="141" w:rightFromText="141" w:vertAnchor="text" w:horzAnchor="margin" w:tblpY="65"/>
        <w:tblW w:w="9212" w:type="dxa"/>
        <w:tblLayout w:type="fixed"/>
        <w:tblCellMar>
          <w:left w:w="70" w:type="dxa"/>
          <w:right w:w="70" w:type="dxa"/>
        </w:tblCellMar>
        <w:tblLook w:val="0000" w:firstRow="0" w:lastRow="0" w:firstColumn="0" w:lastColumn="0" w:noHBand="0" w:noVBand="0"/>
      </w:tblPr>
      <w:tblGrid>
        <w:gridCol w:w="4606"/>
        <w:gridCol w:w="4606"/>
      </w:tblGrid>
      <w:tr w:rsidR="00D4086F" w:rsidRPr="00EE51B0" w:rsidTr="00D4086F">
        <w:trPr>
          <w:trHeight w:val="636"/>
        </w:trPr>
        <w:tc>
          <w:tcPr>
            <w:tcW w:w="4606" w:type="dxa"/>
          </w:tcPr>
          <w:p w:rsidR="00D4086F" w:rsidRPr="00EE51B0" w:rsidRDefault="00D4086F" w:rsidP="00EE51B0">
            <w:pPr>
              <w:pStyle w:val="Zkladntext"/>
              <w:snapToGrid w:val="0"/>
              <w:spacing w:after="120"/>
              <w:rPr>
                <w:rFonts w:ascii="Times New Roman" w:hAnsi="Times New Roman" w:cs="Times New Roman"/>
                <w:sz w:val="22"/>
              </w:rPr>
            </w:pPr>
            <w:r w:rsidRPr="00EE51B0">
              <w:rPr>
                <w:rFonts w:ascii="Times New Roman" w:hAnsi="Times New Roman" w:cs="Times New Roman"/>
                <w:sz w:val="22"/>
              </w:rPr>
              <w:t xml:space="preserve">V </w:t>
            </w:r>
            <w:r w:rsidR="00564D15">
              <w:rPr>
                <w:rFonts w:ascii="Times New Roman" w:hAnsi="Times New Roman" w:cs="Times New Roman"/>
                <w:sz w:val="22"/>
              </w:rPr>
              <w:t>Ostravě</w:t>
            </w:r>
            <w:r w:rsidRPr="00EE51B0">
              <w:rPr>
                <w:rFonts w:ascii="Times New Roman" w:hAnsi="Times New Roman" w:cs="Times New Roman"/>
                <w:sz w:val="22"/>
              </w:rPr>
              <w:t xml:space="preserve"> dne:  </w:t>
            </w:r>
            <w:proofErr w:type="gramStart"/>
            <w:r w:rsidR="005F30BC">
              <w:rPr>
                <w:rFonts w:ascii="Times New Roman" w:hAnsi="Times New Roman" w:cs="Times New Roman"/>
                <w:sz w:val="22"/>
              </w:rPr>
              <w:t>23.09.2016</w:t>
            </w:r>
            <w:proofErr w:type="gramEnd"/>
          </w:p>
          <w:p w:rsidR="00D4086F" w:rsidRPr="00EE51B0" w:rsidRDefault="00D4086F" w:rsidP="00EE51B0">
            <w:pPr>
              <w:pStyle w:val="Zkladntext"/>
              <w:snapToGrid w:val="0"/>
              <w:spacing w:after="120"/>
              <w:rPr>
                <w:rFonts w:ascii="Times New Roman" w:hAnsi="Times New Roman" w:cs="Times New Roman"/>
                <w:sz w:val="22"/>
              </w:rPr>
            </w:pPr>
          </w:p>
          <w:p w:rsidR="00D4086F" w:rsidRPr="00EE51B0" w:rsidRDefault="00D4086F" w:rsidP="00EE51B0">
            <w:pPr>
              <w:pStyle w:val="Zkladntext"/>
              <w:snapToGrid w:val="0"/>
              <w:spacing w:after="120"/>
              <w:rPr>
                <w:rFonts w:ascii="Times New Roman" w:hAnsi="Times New Roman" w:cs="Times New Roman"/>
                <w:sz w:val="22"/>
              </w:rPr>
            </w:pPr>
            <w:r w:rsidRPr="00EE51B0">
              <w:rPr>
                <w:rFonts w:ascii="Times New Roman" w:hAnsi="Times New Roman" w:cs="Times New Roman"/>
                <w:sz w:val="22"/>
              </w:rPr>
              <w:t>___________________________</w:t>
            </w:r>
          </w:p>
        </w:tc>
        <w:tc>
          <w:tcPr>
            <w:tcW w:w="4606" w:type="dxa"/>
          </w:tcPr>
          <w:p w:rsidR="00D4086F" w:rsidRPr="00EE51B0" w:rsidRDefault="00D4086F" w:rsidP="00EE51B0">
            <w:pPr>
              <w:pStyle w:val="Zkladntext"/>
              <w:snapToGrid w:val="0"/>
              <w:spacing w:after="120"/>
              <w:rPr>
                <w:rFonts w:ascii="Times New Roman" w:hAnsi="Times New Roman" w:cs="Times New Roman"/>
                <w:sz w:val="22"/>
              </w:rPr>
            </w:pPr>
            <w:r w:rsidRPr="00EE51B0">
              <w:rPr>
                <w:rFonts w:ascii="Times New Roman" w:hAnsi="Times New Roman" w:cs="Times New Roman"/>
                <w:sz w:val="22"/>
              </w:rPr>
              <w:t>V</w:t>
            </w:r>
            <w:r w:rsidR="005F30BC">
              <w:rPr>
                <w:rFonts w:ascii="Times New Roman" w:hAnsi="Times New Roman" w:cs="Times New Roman"/>
                <w:sz w:val="22"/>
              </w:rPr>
              <w:t xml:space="preserve"> Ostravě </w:t>
            </w:r>
            <w:r w:rsidRPr="00EE51B0">
              <w:rPr>
                <w:rFonts w:ascii="Times New Roman" w:hAnsi="Times New Roman" w:cs="Times New Roman"/>
                <w:sz w:val="22"/>
              </w:rPr>
              <w:t>dne:</w:t>
            </w:r>
            <w:r w:rsidR="005F30BC">
              <w:rPr>
                <w:rFonts w:ascii="Times New Roman" w:hAnsi="Times New Roman" w:cs="Times New Roman"/>
                <w:sz w:val="22"/>
              </w:rPr>
              <w:t xml:space="preserve"> 23.09.2016</w:t>
            </w:r>
          </w:p>
          <w:p w:rsidR="00D4086F" w:rsidRPr="00EE51B0" w:rsidRDefault="00D4086F" w:rsidP="00EE51B0">
            <w:pPr>
              <w:pStyle w:val="Zkladntext"/>
              <w:snapToGrid w:val="0"/>
              <w:spacing w:after="120"/>
              <w:rPr>
                <w:rFonts w:ascii="Times New Roman" w:hAnsi="Times New Roman" w:cs="Times New Roman"/>
                <w:sz w:val="22"/>
              </w:rPr>
            </w:pPr>
          </w:p>
          <w:p w:rsidR="00D4086F" w:rsidRPr="00EE51B0" w:rsidRDefault="00D4086F" w:rsidP="00EE51B0">
            <w:pPr>
              <w:pStyle w:val="Zkladntext"/>
              <w:snapToGrid w:val="0"/>
              <w:spacing w:after="120"/>
              <w:rPr>
                <w:rFonts w:ascii="Times New Roman" w:hAnsi="Times New Roman" w:cs="Times New Roman"/>
                <w:sz w:val="22"/>
              </w:rPr>
            </w:pPr>
            <w:r w:rsidRPr="00EE51B0">
              <w:rPr>
                <w:rFonts w:ascii="Times New Roman" w:hAnsi="Times New Roman" w:cs="Times New Roman"/>
                <w:sz w:val="22"/>
              </w:rPr>
              <w:t>___________________________</w:t>
            </w:r>
          </w:p>
        </w:tc>
      </w:tr>
    </w:tbl>
    <w:p w:rsidR="00564D15" w:rsidRPr="005961D4" w:rsidRDefault="00564D15" w:rsidP="00564D15">
      <w:pPr>
        <w:spacing w:after="120"/>
        <w:rPr>
          <w:sz w:val="22"/>
          <w:szCs w:val="22"/>
        </w:rPr>
      </w:pPr>
      <w:r>
        <w:rPr>
          <w:sz w:val="22"/>
          <w:szCs w:val="24"/>
        </w:rPr>
        <w:t xml:space="preserve">            </w:t>
      </w:r>
      <w:r w:rsidRPr="00564D15">
        <w:rPr>
          <w:sz w:val="22"/>
          <w:szCs w:val="24"/>
        </w:rPr>
        <w:t xml:space="preserve">Ing. Daniel </w:t>
      </w:r>
      <w:r w:rsidRPr="005961D4">
        <w:rPr>
          <w:sz w:val="22"/>
          <w:szCs w:val="22"/>
        </w:rPr>
        <w:t xml:space="preserve">Ustohal                                               </w:t>
      </w:r>
      <w:r w:rsidR="00A462E3">
        <w:rPr>
          <w:sz w:val="22"/>
          <w:szCs w:val="22"/>
        </w:rPr>
        <w:t>x</w:t>
      </w:r>
    </w:p>
    <w:p w:rsidR="00564D15" w:rsidRPr="005961D4" w:rsidRDefault="00564D15" w:rsidP="00564D15">
      <w:pPr>
        <w:spacing w:after="120"/>
        <w:rPr>
          <w:sz w:val="22"/>
          <w:szCs w:val="22"/>
        </w:rPr>
      </w:pPr>
      <w:r w:rsidRPr="005961D4">
        <w:rPr>
          <w:sz w:val="22"/>
          <w:szCs w:val="22"/>
        </w:rPr>
        <w:t xml:space="preserve">Obchodní ředitel regionu, Obchod </w:t>
      </w:r>
      <w:proofErr w:type="gramStart"/>
      <w:r w:rsidRPr="005961D4">
        <w:rPr>
          <w:sz w:val="22"/>
          <w:szCs w:val="22"/>
        </w:rPr>
        <w:t xml:space="preserve">SM   </w:t>
      </w:r>
      <w:r w:rsidR="005961D4" w:rsidRPr="005961D4">
        <w:rPr>
          <w:sz w:val="22"/>
          <w:szCs w:val="22"/>
        </w:rPr>
        <w:t xml:space="preserve">                        </w:t>
      </w:r>
      <w:r w:rsidRPr="005961D4">
        <w:rPr>
          <w:sz w:val="22"/>
          <w:szCs w:val="22"/>
        </w:rPr>
        <w:t xml:space="preserve"> </w:t>
      </w:r>
      <w:r w:rsidR="00A462E3">
        <w:rPr>
          <w:sz w:val="22"/>
          <w:szCs w:val="22"/>
        </w:rPr>
        <w:t>x</w:t>
      </w:r>
      <w:proofErr w:type="gramEnd"/>
    </w:p>
    <w:p w:rsidR="00D4086F" w:rsidRDefault="00D4086F" w:rsidP="00EE51B0">
      <w:pPr>
        <w:spacing w:before="0" w:after="120"/>
        <w:rPr>
          <w:b/>
          <w:sz w:val="22"/>
          <w:szCs w:val="22"/>
        </w:rPr>
      </w:pPr>
      <w:r w:rsidRPr="00EE51B0">
        <w:rPr>
          <w:b/>
          <w:sz w:val="22"/>
          <w:szCs w:val="22"/>
        </w:rPr>
        <w:br w:type="page"/>
      </w:r>
      <w:r w:rsidRPr="00EE51B0">
        <w:rPr>
          <w:b/>
          <w:sz w:val="22"/>
          <w:szCs w:val="22"/>
        </w:rPr>
        <w:lastRenderedPageBreak/>
        <w:t>Příloha č. 1: Obchodní podmínky Služby zprostředkování objednávky Zboží na přepážkách ČP</w:t>
      </w:r>
    </w:p>
    <w:p w:rsidR="0057289C" w:rsidRDefault="0057289C" w:rsidP="0057289C">
      <w:pPr>
        <w:spacing w:after="120"/>
        <w:ind w:firstLine="708"/>
        <w:outlineLvl w:val="0"/>
        <w:rPr>
          <w:sz w:val="22"/>
          <w:szCs w:val="22"/>
          <w:lang w:eastAsia="cs-CZ"/>
        </w:rPr>
      </w:pPr>
    </w:p>
    <w:p w:rsidR="0057289C" w:rsidRPr="0057289C" w:rsidRDefault="0057289C" w:rsidP="0057289C">
      <w:pPr>
        <w:spacing w:after="120"/>
        <w:ind w:firstLine="708"/>
        <w:outlineLvl w:val="0"/>
        <w:rPr>
          <w:sz w:val="22"/>
          <w:szCs w:val="22"/>
          <w:lang w:eastAsia="cs-CZ"/>
        </w:rPr>
      </w:pPr>
      <w:r w:rsidRPr="0057289C">
        <w:rPr>
          <w:sz w:val="22"/>
          <w:szCs w:val="22"/>
          <w:lang w:eastAsia="cs-CZ"/>
        </w:rPr>
        <w:t>Tyto obchodní podmínky (dále jen „</w:t>
      </w:r>
      <w:r w:rsidRPr="0057289C">
        <w:rPr>
          <w:b/>
          <w:sz w:val="22"/>
          <w:szCs w:val="22"/>
          <w:lang w:eastAsia="cs-CZ"/>
        </w:rPr>
        <w:t>Podmínky</w:t>
      </w:r>
      <w:r w:rsidRPr="0057289C">
        <w:rPr>
          <w:sz w:val="22"/>
          <w:szCs w:val="22"/>
          <w:lang w:eastAsia="cs-CZ"/>
        </w:rPr>
        <w:t xml:space="preserve">“) platí pro poskytování Služby zprostředkování objednávky Zboží na veškerých přepážkách České pošty </w:t>
      </w:r>
      <w:proofErr w:type="spellStart"/>
      <w:proofErr w:type="gramStart"/>
      <w:r w:rsidRPr="0057289C">
        <w:rPr>
          <w:sz w:val="22"/>
          <w:szCs w:val="22"/>
          <w:lang w:eastAsia="cs-CZ"/>
        </w:rPr>
        <w:t>s.p</w:t>
      </w:r>
      <w:proofErr w:type="spellEnd"/>
      <w:r w:rsidRPr="0057289C">
        <w:rPr>
          <w:sz w:val="22"/>
          <w:szCs w:val="22"/>
          <w:lang w:eastAsia="cs-CZ"/>
        </w:rPr>
        <w:t>.</w:t>
      </w:r>
      <w:proofErr w:type="gramEnd"/>
      <w:r w:rsidRPr="0057289C">
        <w:rPr>
          <w:sz w:val="22"/>
          <w:szCs w:val="22"/>
          <w:lang w:eastAsia="cs-CZ"/>
        </w:rPr>
        <w:t xml:space="preserve"> (dále jen „</w:t>
      </w:r>
      <w:r w:rsidRPr="0057289C">
        <w:rPr>
          <w:b/>
          <w:sz w:val="22"/>
          <w:szCs w:val="22"/>
          <w:lang w:eastAsia="cs-CZ"/>
        </w:rPr>
        <w:t>Služba</w:t>
      </w:r>
      <w:r w:rsidRPr="0057289C">
        <w:rPr>
          <w:sz w:val="22"/>
          <w:szCs w:val="22"/>
          <w:lang w:eastAsia="cs-CZ"/>
        </w:rPr>
        <w:t xml:space="preserve">“). </w:t>
      </w:r>
    </w:p>
    <w:p w:rsidR="0057289C" w:rsidRPr="0057289C" w:rsidRDefault="0057289C" w:rsidP="0057289C">
      <w:pPr>
        <w:spacing w:after="120"/>
        <w:ind w:firstLine="708"/>
        <w:outlineLvl w:val="0"/>
        <w:rPr>
          <w:sz w:val="22"/>
          <w:szCs w:val="22"/>
          <w:lang w:eastAsia="cs-CZ"/>
        </w:rPr>
      </w:pPr>
      <w:r w:rsidRPr="0057289C">
        <w:rPr>
          <w:sz w:val="22"/>
          <w:szCs w:val="22"/>
          <w:lang w:eastAsia="cs-CZ"/>
        </w:rPr>
        <w:t xml:space="preserve">Podmínky blíže vymezují a upřesňují práva a povinnosti České pošty, </w:t>
      </w:r>
      <w:proofErr w:type="spellStart"/>
      <w:proofErr w:type="gramStart"/>
      <w:r w:rsidRPr="0057289C">
        <w:rPr>
          <w:sz w:val="22"/>
          <w:szCs w:val="22"/>
          <w:lang w:eastAsia="cs-CZ"/>
        </w:rPr>
        <w:t>s.p</w:t>
      </w:r>
      <w:proofErr w:type="spellEnd"/>
      <w:r w:rsidRPr="0057289C">
        <w:rPr>
          <w:sz w:val="22"/>
          <w:szCs w:val="22"/>
          <w:lang w:eastAsia="cs-CZ"/>
        </w:rPr>
        <w:t>.</w:t>
      </w:r>
      <w:proofErr w:type="gramEnd"/>
      <w:r w:rsidRPr="0057289C">
        <w:rPr>
          <w:sz w:val="22"/>
          <w:szCs w:val="22"/>
          <w:lang w:eastAsia="cs-CZ"/>
        </w:rPr>
        <w:t>, se sídlem Politických vězňů 909/4, 225 99, Praha 1, IČO: 47114983, zapsané v obchodním rejstříku Městského soudu v Praze, oddíl A, vložka 7565 (dále jen „</w:t>
      </w:r>
      <w:r w:rsidRPr="0057289C">
        <w:rPr>
          <w:b/>
          <w:sz w:val="22"/>
          <w:szCs w:val="22"/>
          <w:lang w:eastAsia="cs-CZ"/>
        </w:rPr>
        <w:t>Podnik</w:t>
      </w:r>
      <w:r w:rsidRPr="0057289C">
        <w:rPr>
          <w:sz w:val="22"/>
          <w:szCs w:val="22"/>
          <w:lang w:eastAsia="cs-CZ"/>
        </w:rPr>
        <w:t xml:space="preserve">“) a Zákazníka, tzn. fyzické nebo právnické osoby, která prostřednictvím Podniku, resp. jeho přepážek, provádí objednávku nákupu Zboží na základě Reklamních sdělení </w:t>
      </w:r>
      <w:r w:rsidRPr="0057289C">
        <w:rPr>
          <w:b/>
          <w:sz w:val="22"/>
          <w:szCs w:val="22"/>
          <w:lang w:eastAsia="cs-CZ"/>
        </w:rPr>
        <w:t>Obchodního partnera</w:t>
      </w:r>
      <w:r w:rsidRPr="0057289C">
        <w:rPr>
          <w:sz w:val="22"/>
          <w:szCs w:val="22"/>
          <w:lang w:eastAsia="cs-CZ"/>
        </w:rPr>
        <w:t>. Tyto Podmínky nepředstavují kupní smlouvu mezi Zákazníkem a Obchodním partnerem, uzavřenou prostřednictvím Podniku a samotný souhlas s těmito Podmínkami nepředstavuje uzavření takové kupní smlouvy, ačkoliv obsahují některá ujednání tvořící součást takové kupní smlouvy.</w:t>
      </w:r>
    </w:p>
    <w:p w:rsidR="0057289C" w:rsidRPr="0057289C" w:rsidRDefault="0057289C" w:rsidP="0057289C">
      <w:pPr>
        <w:spacing w:after="120"/>
        <w:ind w:firstLine="708"/>
        <w:outlineLvl w:val="0"/>
        <w:rPr>
          <w:sz w:val="22"/>
          <w:szCs w:val="22"/>
          <w:lang w:eastAsia="cs-CZ"/>
        </w:rPr>
      </w:pPr>
      <w:r w:rsidRPr="0057289C">
        <w:rPr>
          <w:sz w:val="22"/>
          <w:szCs w:val="22"/>
          <w:lang w:eastAsia="cs-CZ"/>
        </w:rPr>
        <w:t>Veškeré smluvní vztahy jsou uzavřeny v souladu s právním řádem České republiky. Vztahy neupravené obchodními podmínkami se řídí zákonem č. 89/2012 Sb., občanský zákoník, ve znění pozdějších předpisů (dále jen „</w:t>
      </w:r>
      <w:r w:rsidRPr="0057289C">
        <w:rPr>
          <w:b/>
          <w:sz w:val="22"/>
          <w:szCs w:val="22"/>
          <w:lang w:eastAsia="cs-CZ"/>
        </w:rPr>
        <w:t>občanský zákoník</w:t>
      </w:r>
      <w:r w:rsidRPr="0057289C">
        <w:rPr>
          <w:sz w:val="22"/>
          <w:szCs w:val="22"/>
          <w:lang w:eastAsia="cs-CZ"/>
        </w:rPr>
        <w:t xml:space="preserve">“) a zákonem </w:t>
      </w:r>
      <w:r w:rsidRPr="0057289C">
        <w:rPr>
          <w:sz w:val="22"/>
          <w:szCs w:val="22"/>
          <w:lang w:eastAsia="cs-CZ"/>
        </w:rPr>
        <w:br/>
        <w:t xml:space="preserve">č. 634/1992 Sb., o ochraně spotřebitele, ve znění pozdějších předpisů. </w:t>
      </w:r>
    </w:p>
    <w:p w:rsidR="0057289C" w:rsidRPr="0057289C" w:rsidRDefault="0057289C" w:rsidP="0057289C">
      <w:pPr>
        <w:spacing w:after="120"/>
        <w:ind w:firstLine="708"/>
        <w:outlineLvl w:val="0"/>
        <w:rPr>
          <w:sz w:val="22"/>
          <w:szCs w:val="22"/>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t>Vymezení pojmů</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b/>
          <w:sz w:val="22"/>
          <w:szCs w:val="22"/>
          <w:lang w:eastAsia="cs-CZ"/>
        </w:rPr>
      </w:pPr>
      <w:r w:rsidRPr="0057289C">
        <w:rPr>
          <w:b/>
          <w:sz w:val="22"/>
          <w:szCs w:val="22"/>
          <w:lang w:eastAsia="cs-CZ"/>
        </w:rPr>
        <w:t xml:space="preserve">Ceník </w:t>
      </w:r>
      <w:r w:rsidRPr="0057289C">
        <w:rPr>
          <w:sz w:val="22"/>
          <w:szCs w:val="22"/>
          <w:lang w:eastAsia="cs-CZ"/>
        </w:rPr>
        <w:t>tvoří přílohu těchto Podmínek a obsahuje ujednání o ceně Služby pro Zákazníka. Ceník je součástí poštovních podmínek zveřejněných na www.ceskaposta.cz.</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 xml:space="preserve">Kód zboží </w:t>
      </w:r>
      <w:r w:rsidRPr="0057289C">
        <w:rPr>
          <w:sz w:val="22"/>
          <w:szCs w:val="22"/>
          <w:lang w:eastAsia="cs-CZ"/>
        </w:rPr>
        <w:t xml:space="preserve">představuje tzv. jednoznačný identifikátor zboží. Jedná se o </w:t>
      </w:r>
      <w:proofErr w:type="gramStart"/>
      <w:r w:rsidRPr="0057289C">
        <w:rPr>
          <w:sz w:val="22"/>
          <w:szCs w:val="22"/>
          <w:lang w:eastAsia="cs-CZ"/>
        </w:rPr>
        <w:t>13ti</w:t>
      </w:r>
      <w:proofErr w:type="gramEnd"/>
      <w:r w:rsidRPr="0057289C">
        <w:rPr>
          <w:sz w:val="22"/>
          <w:szCs w:val="22"/>
          <w:lang w:eastAsia="cs-CZ"/>
        </w:rPr>
        <w:t xml:space="preserve"> </w:t>
      </w:r>
      <w:proofErr w:type="spellStart"/>
      <w:r w:rsidRPr="0057289C">
        <w:rPr>
          <w:sz w:val="22"/>
          <w:szCs w:val="22"/>
          <w:lang w:eastAsia="cs-CZ"/>
        </w:rPr>
        <w:t>místný</w:t>
      </w:r>
      <w:proofErr w:type="spellEnd"/>
      <w:r w:rsidRPr="0057289C">
        <w:rPr>
          <w:sz w:val="22"/>
          <w:szCs w:val="22"/>
          <w:lang w:eastAsia="cs-CZ"/>
        </w:rPr>
        <w:t xml:space="preserve"> číselný kód.</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Manipulační poplatek</w:t>
      </w:r>
      <w:r w:rsidRPr="0057289C">
        <w:rPr>
          <w:sz w:val="22"/>
          <w:szCs w:val="22"/>
          <w:lang w:eastAsia="cs-CZ"/>
        </w:rPr>
        <w:t xml:space="preserve"> je cena Služby hrazená Podniku Zákazníkem, nepřevezme-li závazek k jeho úhradě Obchodní partner na základě smlouvy o zprostředkování.</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Obchodní partner</w:t>
      </w:r>
      <w:r w:rsidRPr="0057289C">
        <w:rPr>
          <w:sz w:val="22"/>
          <w:szCs w:val="22"/>
          <w:lang w:eastAsia="cs-CZ"/>
        </w:rPr>
        <w:t xml:space="preserve"> je osoba, která s Podnikem uzavřela smlouvu o zprostředkování uzavření kupní smlouvy („</w:t>
      </w:r>
      <w:r w:rsidRPr="0057289C">
        <w:rPr>
          <w:b/>
          <w:sz w:val="22"/>
          <w:szCs w:val="22"/>
          <w:lang w:eastAsia="cs-CZ"/>
        </w:rPr>
        <w:t>Smlouvy</w:t>
      </w:r>
      <w:r w:rsidRPr="0057289C">
        <w:rPr>
          <w:sz w:val="22"/>
          <w:szCs w:val="22"/>
          <w:lang w:eastAsia="cs-CZ"/>
        </w:rPr>
        <w:t xml:space="preserve">“) se Zákazníkem v rámci své podnikatelské činnosti.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Podnik</w:t>
      </w:r>
      <w:r w:rsidRPr="0057289C">
        <w:rPr>
          <w:sz w:val="22"/>
          <w:szCs w:val="22"/>
          <w:lang w:eastAsia="cs-CZ"/>
        </w:rPr>
        <w:t xml:space="preserve"> je Česká pošta, </w:t>
      </w:r>
      <w:proofErr w:type="spellStart"/>
      <w:proofErr w:type="gramStart"/>
      <w:r w:rsidRPr="0057289C">
        <w:rPr>
          <w:sz w:val="22"/>
          <w:szCs w:val="22"/>
          <w:lang w:eastAsia="cs-CZ"/>
        </w:rPr>
        <w:t>s.p</w:t>
      </w:r>
      <w:proofErr w:type="spellEnd"/>
      <w:r w:rsidRPr="0057289C">
        <w:rPr>
          <w:sz w:val="22"/>
          <w:szCs w:val="22"/>
          <w:lang w:eastAsia="cs-CZ"/>
        </w:rPr>
        <w:t>.</w:t>
      </w:r>
      <w:proofErr w:type="gramEnd"/>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Potvrzení</w:t>
      </w:r>
      <w:r w:rsidRPr="0057289C">
        <w:rPr>
          <w:sz w:val="22"/>
          <w:szCs w:val="22"/>
          <w:lang w:eastAsia="cs-CZ"/>
        </w:rPr>
        <w:t xml:space="preserve"> je potvrzení o uzavření Smlouvy a o provedené objednávce, které Podnik vydává Zákazníkovi po uzavření Smlouvy.</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Reklamní sdělení</w:t>
      </w:r>
      <w:r w:rsidRPr="0057289C">
        <w:rPr>
          <w:sz w:val="22"/>
          <w:szCs w:val="22"/>
          <w:lang w:eastAsia="cs-CZ"/>
        </w:rPr>
        <w:t xml:space="preserve"> jsou inzerce propagující Zboží a obsahující jeho kód, který je potřebný pro zprostředkování objednávky.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Služba</w:t>
      </w:r>
      <w:r w:rsidRPr="0057289C">
        <w:rPr>
          <w:sz w:val="22"/>
          <w:szCs w:val="22"/>
          <w:lang w:eastAsia="cs-CZ"/>
        </w:rPr>
        <w:t xml:space="preserve"> je služba zprostředkování objednávky Zboží Podnikem Zákazníkovi u Obchodního partnera na základě uzavírané Smlouvy.</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 xml:space="preserve">Smlouva </w:t>
      </w:r>
      <w:r w:rsidRPr="0057289C">
        <w:rPr>
          <w:sz w:val="22"/>
          <w:szCs w:val="22"/>
          <w:lang w:eastAsia="cs-CZ"/>
        </w:rPr>
        <w:t xml:space="preserve">je kupní smlouva uzavřena mezi Zákazníkem a Obchodním partnerem prostřednictvím Podniku, tj. okamžikem </w:t>
      </w:r>
      <w:r w:rsidRPr="0057289C">
        <w:rPr>
          <w:b/>
          <w:sz w:val="22"/>
          <w:szCs w:val="22"/>
          <w:lang w:eastAsia="cs-CZ"/>
        </w:rPr>
        <w:t>provedení objednávky</w:t>
      </w:r>
      <w:r w:rsidRPr="0057289C">
        <w:rPr>
          <w:sz w:val="22"/>
          <w:szCs w:val="22"/>
          <w:lang w:eastAsia="cs-CZ"/>
        </w:rPr>
        <w:t xml:space="preserve"> nákupu Zboží prostřednictvím přepážkového pracovníka Podniku. Na základě takto uzavřené Smlouvy (provedené objednávky) ve prospěch Zákazníka se Obchodní partner zavazuje dodat Zákazníkovi Zboží prostřednictvím služeb Podniku.</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 xml:space="preserve">Zákaznická karta České pošty, </w:t>
      </w:r>
      <w:proofErr w:type="spellStart"/>
      <w:proofErr w:type="gramStart"/>
      <w:r w:rsidRPr="0057289C">
        <w:rPr>
          <w:b/>
          <w:sz w:val="22"/>
          <w:szCs w:val="22"/>
          <w:lang w:eastAsia="cs-CZ"/>
        </w:rPr>
        <w:t>s.p</w:t>
      </w:r>
      <w:proofErr w:type="spellEnd"/>
      <w:r w:rsidRPr="0057289C">
        <w:rPr>
          <w:b/>
          <w:sz w:val="22"/>
          <w:szCs w:val="22"/>
          <w:lang w:eastAsia="cs-CZ"/>
        </w:rPr>
        <w:t>.</w:t>
      </w:r>
      <w:proofErr w:type="gramEnd"/>
      <w:r w:rsidRPr="0057289C">
        <w:rPr>
          <w:b/>
          <w:sz w:val="22"/>
          <w:szCs w:val="22"/>
          <w:lang w:eastAsia="cs-CZ"/>
        </w:rPr>
        <w:t xml:space="preserve"> </w:t>
      </w:r>
      <w:r w:rsidRPr="0057289C">
        <w:rPr>
          <w:sz w:val="22"/>
          <w:szCs w:val="22"/>
          <w:lang w:eastAsia="cs-CZ"/>
        </w:rPr>
        <w:t>je program České pošty, jehož prostřednictvím mohou držitelé této karty čerpat některé výhody při využívání poštovních služeb České pošty.</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Zákazník</w:t>
      </w:r>
      <w:r w:rsidRPr="0057289C">
        <w:rPr>
          <w:sz w:val="22"/>
          <w:szCs w:val="22"/>
          <w:lang w:eastAsia="cs-CZ"/>
        </w:rPr>
        <w:t xml:space="preserve"> je fyzická nebo právnická osoba, která s Podnikem uzavřela nebo uzavírá smlouvu o poskytnutí Služby na přepážce Podniku. Spotřebitelem je Zákazník, který je fyzickou osobou, a který uzavírá Smlouvu s Obchodním partnerem prostřednictvím Podniku mimo rámec své </w:t>
      </w:r>
      <w:r w:rsidRPr="0057289C">
        <w:rPr>
          <w:sz w:val="22"/>
          <w:szCs w:val="22"/>
          <w:lang w:eastAsia="cs-CZ"/>
        </w:rPr>
        <w:lastRenderedPageBreak/>
        <w:t>podnikatelské činnosti nebo mimo rámec samostatného výkonu svého povolání nebo s ním jinak jedná.</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Zboží</w:t>
      </w:r>
      <w:r w:rsidRPr="0057289C">
        <w:rPr>
          <w:sz w:val="22"/>
          <w:szCs w:val="22"/>
          <w:lang w:eastAsia="cs-CZ"/>
        </w:rPr>
        <w:t xml:space="preserve"> je věc, kterou Zákazník objednává prostřednictvím Podniku u Obchodního partnera.</w:t>
      </w:r>
    </w:p>
    <w:p w:rsidR="0057289C" w:rsidRPr="0057289C" w:rsidRDefault="0057289C" w:rsidP="0057289C">
      <w:pPr>
        <w:spacing w:after="120"/>
        <w:ind w:left="4"/>
        <w:outlineLvl w:val="0"/>
        <w:rPr>
          <w:sz w:val="22"/>
          <w:szCs w:val="22"/>
          <w:highlight w:val="yellow"/>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t>Uzavření Smlouvy</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Smlouva je uzavřena provedením objednávky nákupu Zboží prostřednictvím přepážkového pracovníka Podniku v softwarové aplikaci Podniku na základě požadavku Zákazníka. Zákazník je povinen při objednání nákupu uvést Kód Zboží obsahující také způsob jeho dodání prostřednictvím Podniku (způsob dodání Zboží je předem určen typem Zboží a dohodou mezi Podnikem a Obchodním partnerem, vž</w:t>
      </w:r>
      <w:r w:rsidR="00EA7A26">
        <w:rPr>
          <w:sz w:val="22"/>
          <w:szCs w:val="22"/>
          <w:lang w:eastAsia="cs-CZ"/>
        </w:rPr>
        <w:t xml:space="preserve">dy se jedná </w:t>
      </w:r>
      <w:r w:rsidRPr="0057289C">
        <w:rPr>
          <w:sz w:val="22"/>
          <w:szCs w:val="22"/>
          <w:lang w:eastAsia="cs-CZ"/>
        </w:rPr>
        <w:t xml:space="preserve">o dodání některou z následujících poštovních služeb: Balík Do ruky, Balík Na poštu, Firemní psaní - doporučeně, nebo Balík </w:t>
      </w:r>
      <w:proofErr w:type="spellStart"/>
      <w:r w:rsidRPr="0057289C">
        <w:rPr>
          <w:sz w:val="22"/>
          <w:szCs w:val="22"/>
          <w:lang w:eastAsia="cs-CZ"/>
        </w:rPr>
        <w:t>Nadrozměr</w:t>
      </w:r>
      <w:proofErr w:type="spellEnd"/>
      <w:r w:rsidRPr="0057289C">
        <w:rPr>
          <w:sz w:val="22"/>
          <w:szCs w:val="22"/>
          <w:lang w:eastAsia="cs-CZ"/>
        </w:rPr>
        <w:t xml:space="preserve">). Před odesláním objednávky nákupu Zboží je Zákazníkovi umožněna kontrola a případná změna vstupních údajů, vložených do objednávky. Zákazník je povinen se při provedení objednávky prokázat přepážkovému pracovníku Podniku Zákaznickou kartou České pošty, </w:t>
      </w:r>
      <w:proofErr w:type="spellStart"/>
      <w:proofErr w:type="gramStart"/>
      <w:r w:rsidRPr="0057289C">
        <w:rPr>
          <w:sz w:val="22"/>
          <w:szCs w:val="22"/>
          <w:lang w:eastAsia="cs-CZ"/>
        </w:rPr>
        <w:t>s.p</w:t>
      </w:r>
      <w:proofErr w:type="spellEnd"/>
      <w:r w:rsidRPr="0057289C">
        <w:rPr>
          <w:sz w:val="22"/>
          <w:szCs w:val="22"/>
          <w:lang w:eastAsia="cs-CZ"/>
        </w:rPr>
        <w:t>.</w:t>
      </w:r>
      <w:proofErr w:type="gramEnd"/>
      <w:r w:rsidRPr="0057289C">
        <w:rPr>
          <w:sz w:val="22"/>
          <w:szCs w:val="22"/>
          <w:lang w:eastAsia="cs-CZ"/>
        </w:rPr>
        <w:t>, nemá-li Zákaznickou kartu, tak občanským průkazem či jiným průkazem totožnosti, aby byl jako smluvní strana Smlouvy identifikován a jeho údaje zaneseny do objednávky nákupu Zboží. Zboží bude Zákazníkovi doručeno na jím uvedenou adresu.</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Přepážkový pracovník Podniku zadá objednávku v softwarové aplikaci Podniku a vydá Zákazníkovi písemný návrh objednávky, který bude obsahovat identifikační údaje Zákazníka v rozsahu jméno a příjmení, popř. obchodní firma nebo název právnické osoby včetně IČ a DIČ a adresní údaje pro doručení Zboží, dále specifikaci objednaného Zboží, jeho množství, cenu Zboží, výši Manipulačního poplatku, způsob dodání, způsob platby, identifikační a kontaktní údaje Obchodního partnera (dále jen „Potvrzení“). Objednávka Zboží se považuje za provedenou okamžikem, kdy Zákazník potvrdí návrh objednávky stisknutím tlačítka na elektronickém zařízení, tzn. projeví svůj souhlas s objednávkou Zboží (</w:t>
      </w:r>
      <w:proofErr w:type="gramStart"/>
      <w:r w:rsidRPr="0057289C">
        <w:rPr>
          <w:sz w:val="22"/>
          <w:szCs w:val="22"/>
          <w:lang w:eastAsia="cs-CZ"/>
        </w:rPr>
        <w:t>tzn. odsouhlasí</w:t>
      </w:r>
      <w:proofErr w:type="gramEnd"/>
      <w:r w:rsidRPr="0057289C">
        <w:rPr>
          <w:sz w:val="22"/>
          <w:szCs w:val="22"/>
          <w:lang w:eastAsia="cs-CZ"/>
        </w:rPr>
        <w:t xml:space="preserve"> specifikaci objednaného Zboží, jeho množství, cenové údaje, adresní údaje, dodá</w:t>
      </w:r>
      <w:r>
        <w:rPr>
          <w:sz w:val="22"/>
          <w:szCs w:val="22"/>
          <w:lang w:eastAsia="cs-CZ"/>
        </w:rPr>
        <w:t>ní na adresu adresáta/na poštu)</w:t>
      </w:r>
      <w:r w:rsidRPr="0057289C">
        <w:rPr>
          <w:sz w:val="22"/>
          <w:szCs w:val="22"/>
          <w:lang w:eastAsia="cs-CZ"/>
        </w:rPr>
        <w:t xml:space="preserve"> a s těmito Podmínkami. Potvrzenou objednávku Podnik odesílá Obchodnímu partnerovi a Zákazník si ponechává vytištěný souhrn objednávky pro reklamační účely.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Smlouva je uzavírána v českém jazyce. Zboží je dodáváno výhradně na adresy v České republice, prostřednictvím dodání na adresu adresáta/na poštu. Kupní cenu Zboží uhradí Zákazník přímo Podniku při převzetí Zboží formou </w:t>
      </w:r>
      <w:proofErr w:type="spellStart"/>
      <w:r w:rsidRPr="0057289C">
        <w:rPr>
          <w:sz w:val="22"/>
          <w:szCs w:val="22"/>
          <w:lang w:eastAsia="cs-CZ"/>
        </w:rPr>
        <w:t>bezdokladové</w:t>
      </w:r>
      <w:proofErr w:type="spellEnd"/>
      <w:r w:rsidRPr="0057289C">
        <w:rPr>
          <w:sz w:val="22"/>
          <w:szCs w:val="22"/>
          <w:lang w:eastAsia="cs-CZ"/>
        </w:rPr>
        <w:t xml:space="preserve"> dobírky.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Smlouva je mezi Obchodním partnerem a Zákazníkem uzavírána distančním způsobem ve smyslu občanského zákoníku a souvisejících předpisů o ochraně spotřebitele. Obchodní partner odpovídá za řádné poskytnutí informací, které musí být Zákazníkovi poskytnuty nejpozději do okamžiku dodání Zboží Zákazníkovi. Podmínky pro uplatnění práv z vadného plnění, jakož i o právech ze záruky, dále podmínky pro využití práva na odstoupení od Smlouvy, lze-li je využít, lhůtu a postupy pro uplatnění tohoto práva, jakož i formulář pro odstoupení od Smlouvy, jehož náležitosti stanoví prováděcí právní předpis a další povinné údaje dle právních předpisů, obdrží Zákazník od Obchodního partnera společně s dodáním Zboží, nejsou-li již součástí Potvrzení.</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S výjimkou případů, kdy závazek k úhradě Manipulačního poplatku převezme na místo Zákazníka Obchodní partner, vždy platí, že Zákazník v rámci uzavřené Smlouvy zároveň sjednává dohodu, na jejímž základě se zavazuje uhradit cenu dodání zásilky (jako součást Manipulačního poplatku) v souladu s ustanovením čl. 35 Poštovních podmínek služby Balík Do ruky, čl. 37 Poštovních podmínek služby Balík Na poštu, čl. VII odst. 8 Obchodních podmínek služby Balík </w:t>
      </w:r>
      <w:proofErr w:type="spellStart"/>
      <w:r w:rsidRPr="0057289C">
        <w:rPr>
          <w:sz w:val="22"/>
          <w:szCs w:val="22"/>
          <w:lang w:eastAsia="cs-CZ"/>
        </w:rPr>
        <w:t>Nadrozměr</w:t>
      </w:r>
      <w:proofErr w:type="spellEnd"/>
      <w:r w:rsidRPr="0057289C">
        <w:rPr>
          <w:sz w:val="22"/>
          <w:szCs w:val="22"/>
          <w:lang w:eastAsia="cs-CZ"/>
        </w:rPr>
        <w:t xml:space="preserve">, a nad rámec Poštovních podmínek služby Firemní </w:t>
      </w:r>
      <w:proofErr w:type="gramStart"/>
      <w:r w:rsidRPr="0057289C">
        <w:rPr>
          <w:sz w:val="22"/>
          <w:szCs w:val="22"/>
          <w:lang w:eastAsia="cs-CZ"/>
        </w:rPr>
        <w:t>psaní –  doporučeně</w:t>
      </w:r>
      <w:proofErr w:type="gramEnd"/>
      <w:r w:rsidRPr="0057289C">
        <w:rPr>
          <w:sz w:val="22"/>
          <w:szCs w:val="22"/>
          <w:lang w:eastAsia="cs-CZ"/>
        </w:rPr>
        <w:t xml:space="preserve">, přičemž se zároveň výslovně sjednává odchylně od veškerých uvedených podmínek, že takto doručená zásilka může být podána s doplňkovou služba dobírka.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lastRenderedPageBreak/>
        <w:t xml:space="preserve">Podnik odpovídá pouze za škody na zásilce vzniklé od okamžiku podání do dodání, a to v rozsahu stanoveném podmínkami služby, jejímž prostřednictvím je Zboží dodáváno (Balík Do ruky, Balík Na poštu, Firemní psaní - doporučeně, nebo Balík </w:t>
      </w:r>
      <w:proofErr w:type="spellStart"/>
      <w:r w:rsidRPr="0057289C">
        <w:rPr>
          <w:sz w:val="22"/>
          <w:szCs w:val="22"/>
          <w:lang w:eastAsia="cs-CZ"/>
        </w:rPr>
        <w:t>Nadrozměr</w:t>
      </w:r>
      <w:proofErr w:type="spellEnd"/>
      <w:r w:rsidRPr="0057289C">
        <w:rPr>
          <w:sz w:val="22"/>
          <w:szCs w:val="22"/>
          <w:lang w:eastAsia="cs-CZ"/>
        </w:rPr>
        <w:t xml:space="preserve">). </w:t>
      </w:r>
    </w:p>
    <w:p w:rsidR="0057289C" w:rsidRPr="0057289C" w:rsidRDefault="0057289C" w:rsidP="0057289C">
      <w:pPr>
        <w:spacing w:after="120"/>
        <w:outlineLvl w:val="0"/>
        <w:rPr>
          <w:sz w:val="22"/>
          <w:szCs w:val="22"/>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t>Odměna za Službu</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Služba je Podnikem Zákazníkovi poskytována za Manipulační poplatek, který je určen na základě Ceníku České pošty (POPOD – Ceník) dostupném na </w:t>
      </w:r>
      <w:hyperlink r:id="rId11" w:history="1">
        <w:r w:rsidRPr="0057289C">
          <w:rPr>
            <w:sz w:val="22"/>
            <w:szCs w:val="22"/>
            <w:lang w:eastAsia="cs-CZ"/>
          </w:rPr>
          <w:t>www.ceskaposta.cz</w:t>
        </w:r>
      </w:hyperlink>
      <w:r w:rsidRPr="0057289C">
        <w:rPr>
          <w:sz w:val="22"/>
          <w:szCs w:val="22"/>
          <w:lang w:eastAsia="cs-CZ"/>
        </w:rPr>
        <w:t xml:space="preserve"> a v provozovnách Podniku. Manipulační poplatek hradí Zákazník současně s úhradou ceny Zboží, pakliže se k jeho úhradě nezavázal Obchodní partner dle smlouvy</w:t>
      </w:r>
      <w:r w:rsidR="00EA7A26">
        <w:rPr>
          <w:sz w:val="22"/>
          <w:szCs w:val="22"/>
          <w:lang w:eastAsia="cs-CZ"/>
        </w:rPr>
        <w:t xml:space="preserve"> </w:t>
      </w:r>
      <w:r w:rsidRPr="0057289C">
        <w:rPr>
          <w:sz w:val="22"/>
          <w:szCs w:val="22"/>
          <w:lang w:eastAsia="cs-CZ"/>
        </w:rPr>
        <w:t>o zprostředkování uzavírané mezi Obchodním partnerem a Podnikem, o čemž se Zákazník dozví z reklamního/informačního sdělení Obchodního partnera, prostřednictvím kterého je Zboží inzerováno. Manipulační poplatek zahrnuje cenu Služby, dodání Zboží Podnikem a cenu služby dobírky.</w:t>
      </w:r>
    </w:p>
    <w:p w:rsidR="0057289C" w:rsidRPr="0057289C" w:rsidRDefault="0057289C" w:rsidP="0057289C">
      <w:pPr>
        <w:spacing w:after="120"/>
        <w:ind w:left="567" w:hanging="1"/>
        <w:rPr>
          <w:sz w:val="22"/>
          <w:szCs w:val="22"/>
        </w:rPr>
      </w:pPr>
      <w:r w:rsidRPr="0057289C">
        <w:rPr>
          <w:sz w:val="22"/>
          <w:szCs w:val="22"/>
        </w:rPr>
        <w:t xml:space="preserve">Pokud si Zákazník objedná více druhů Zboží od jednoho Obchodního partnera, z nichž u jednoho je v souladu s informací Obchodního partnera Manipulační poplatek povinen hradit Zákazník a u druhého Obchodní partner, je celkový Manipulační poplatek za jednu objednávku, obsahující více druhů Zboží, povinen uhradit buď Obchodní </w:t>
      </w:r>
      <w:proofErr w:type="gramStart"/>
      <w:r w:rsidRPr="0057289C">
        <w:rPr>
          <w:sz w:val="22"/>
          <w:szCs w:val="22"/>
        </w:rPr>
        <w:t>partner nebo</w:t>
      </w:r>
      <w:proofErr w:type="gramEnd"/>
      <w:r w:rsidRPr="0057289C">
        <w:rPr>
          <w:sz w:val="22"/>
          <w:szCs w:val="22"/>
        </w:rPr>
        <w:t xml:space="preserve"> Zákazník, a to dle následujících pravidel:</w:t>
      </w:r>
    </w:p>
    <w:p w:rsidR="0057289C" w:rsidRPr="0057289C" w:rsidRDefault="0057289C" w:rsidP="0057289C">
      <w:pPr>
        <w:numPr>
          <w:ilvl w:val="0"/>
          <w:numId w:val="38"/>
        </w:numPr>
        <w:suppressAutoHyphens w:val="0"/>
        <w:overflowPunct/>
        <w:autoSpaceDE/>
        <w:spacing w:before="0" w:after="120"/>
        <w:ind w:left="1358"/>
        <w:textAlignment w:val="auto"/>
        <w:rPr>
          <w:sz w:val="22"/>
          <w:szCs w:val="22"/>
        </w:rPr>
      </w:pPr>
      <w:r w:rsidRPr="0057289C">
        <w:rPr>
          <w:sz w:val="22"/>
          <w:szCs w:val="22"/>
        </w:rPr>
        <w:t xml:space="preserve">Manipulační poplatek hradí Zákazník nebo Obchodní partner podle toho, který z nich je povinen hradit ten z vyšších Manipulačních poplatků přiřazený ke Zboží dle vybraného druhu poštovní služby. </w:t>
      </w:r>
    </w:p>
    <w:p w:rsidR="0057289C" w:rsidRPr="0057289C" w:rsidRDefault="0057289C" w:rsidP="0057289C">
      <w:pPr>
        <w:numPr>
          <w:ilvl w:val="0"/>
          <w:numId w:val="38"/>
        </w:numPr>
        <w:suppressAutoHyphens w:val="0"/>
        <w:overflowPunct/>
        <w:autoSpaceDE/>
        <w:spacing w:before="0" w:after="120"/>
        <w:ind w:left="1358"/>
        <w:textAlignment w:val="auto"/>
        <w:rPr>
          <w:sz w:val="22"/>
          <w:szCs w:val="22"/>
        </w:rPr>
      </w:pPr>
      <w:r w:rsidRPr="0057289C">
        <w:rPr>
          <w:sz w:val="22"/>
          <w:szCs w:val="22"/>
        </w:rPr>
        <w:t xml:space="preserve">Manipulační poplatek hradí vždy Obchodní partner, pokud jsou </w:t>
      </w:r>
      <w:r w:rsidRPr="0057289C">
        <w:rPr>
          <w:iCs/>
          <w:sz w:val="22"/>
          <w:szCs w:val="22"/>
        </w:rPr>
        <w:t>výše Manipulačních poplatků přiřazených k více druhům Zboží objednávaného prostřednictvím jediné objednávky stejné.</w:t>
      </w:r>
    </w:p>
    <w:p w:rsidR="0057289C" w:rsidRPr="0057289C" w:rsidRDefault="0057289C" w:rsidP="0057289C">
      <w:pPr>
        <w:spacing w:after="120"/>
        <w:ind w:left="720"/>
        <w:outlineLvl w:val="0"/>
        <w:rPr>
          <w:sz w:val="22"/>
          <w:szCs w:val="22"/>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t>Reklamace Služby</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V případě reklamace Zboží se Zákazník obrací přímo na Obchodního partnera v souladu s čl. 2.4 těchto Podmínek. Podnik odpovídá za řádné provedení Služby pouze v tom rozsahu, že řádně přijatou objednávku Zákazníka předá bezodkladně k vyřízení Obchodnímu partnerovi a Zboží řádně dodá v souladu s  podmínkami zvolené služby (Balík Do ruky, Balík Na poštu, Firemní psaní - doporučeně, nebo Balík </w:t>
      </w:r>
      <w:proofErr w:type="spellStart"/>
      <w:r w:rsidRPr="0057289C">
        <w:rPr>
          <w:sz w:val="22"/>
          <w:szCs w:val="22"/>
          <w:lang w:eastAsia="cs-CZ"/>
        </w:rPr>
        <w:t>Nadrozměr</w:t>
      </w:r>
      <w:proofErr w:type="spellEnd"/>
      <w:r w:rsidRPr="0057289C">
        <w:rPr>
          <w:sz w:val="22"/>
          <w:szCs w:val="22"/>
          <w:lang w:eastAsia="cs-CZ"/>
        </w:rPr>
        <w:t xml:space="preserve">). Obchodní partner se při vyřizování reklamace Zboží může dále na základě reklamace Zákazníka obrátit s žádostí o vyřízení reklamace přímo na Podnik, a to v případě, pokud zjistí, že prokazatelně došlo k nedodání Zboží či jeho poškození při přepravě v souladu s podmínkami služby, jejímž prostřednictvím je Zboží dodáváno (Balík Do ruky, Balík Na poštu, Firemní psaní - doporučeně, nebo Balík </w:t>
      </w:r>
      <w:proofErr w:type="spellStart"/>
      <w:r w:rsidRPr="0057289C">
        <w:rPr>
          <w:sz w:val="22"/>
          <w:szCs w:val="22"/>
          <w:lang w:eastAsia="cs-CZ"/>
        </w:rPr>
        <w:t>Nadrozměr</w:t>
      </w:r>
      <w:proofErr w:type="spellEnd"/>
      <w:r w:rsidRPr="0057289C">
        <w:rPr>
          <w:sz w:val="22"/>
          <w:szCs w:val="22"/>
          <w:lang w:eastAsia="cs-CZ"/>
        </w:rPr>
        <w:t>).</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Zákazník může přímo u Podniku uplatnit reklamaci poškození Zboží při přepravě v souladu s podmínkami služby, jejímž prostřednictvím je Zboží dodáváno (Balík Do ruky, Balík Na poštu, Firemní psaní - doporučeně, nebo Balík </w:t>
      </w:r>
      <w:proofErr w:type="spellStart"/>
      <w:r w:rsidRPr="0057289C">
        <w:rPr>
          <w:sz w:val="22"/>
          <w:szCs w:val="22"/>
          <w:lang w:eastAsia="cs-CZ"/>
        </w:rPr>
        <w:t>Nadrozměr</w:t>
      </w:r>
      <w:proofErr w:type="spellEnd"/>
      <w:r w:rsidRPr="0057289C">
        <w:rPr>
          <w:sz w:val="22"/>
          <w:szCs w:val="22"/>
          <w:lang w:eastAsia="cs-CZ"/>
        </w:rPr>
        <w:t>).</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Subjektem pro mimosoudní řešení spotřebitelských sporů je ve smyslu ustanovení § 14 zákona č. 634/1992 Sb. o ochraně spotřebitele Česká obchodní inspekce, http://www.coi.cz/.</w:t>
      </w:r>
    </w:p>
    <w:p w:rsidR="0057289C" w:rsidRDefault="0057289C" w:rsidP="0057289C">
      <w:pPr>
        <w:spacing w:after="120"/>
        <w:ind w:left="709"/>
        <w:outlineLvl w:val="0"/>
        <w:rPr>
          <w:bCs/>
          <w:kern w:val="36"/>
          <w:sz w:val="22"/>
          <w:szCs w:val="22"/>
          <w:lang w:eastAsia="cs-CZ"/>
        </w:rPr>
      </w:pPr>
    </w:p>
    <w:p w:rsidR="0057289C" w:rsidRDefault="0057289C" w:rsidP="0057289C">
      <w:pPr>
        <w:spacing w:after="120"/>
        <w:ind w:left="709"/>
        <w:outlineLvl w:val="0"/>
        <w:rPr>
          <w:bCs/>
          <w:kern w:val="36"/>
          <w:sz w:val="22"/>
          <w:szCs w:val="22"/>
          <w:lang w:eastAsia="cs-CZ"/>
        </w:rPr>
      </w:pPr>
    </w:p>
    <w:p w:rsidR="0057289C" w:rsidRDefault="0057289C" w:rsidP="0057289C">
      <w:pPr>
        <w:spacing w:after="120"/>
        <w:ind w:left="709"/>
        <w:outlineLvl w:val="0"/>
        <w:rPr>
          <w:bCs/>
          <w:kern w:val="36"/>
          <w:sz w:val="22"/>
          <w:szCs w:val="22"/>
          <w:lang w:eastAsia="cs-CZ"/>
        </w:rPr>
      </w:pPr>
    </w:p>
    <w:p w:rsidR="0057289C" w:rsidRPr="0057289C" w:rsidRDefault="0057289C" w:rsidP="0057289C">
      <w:pPr>
        <w:spacing w:after="120"/>
        <w:ind w:left="709"/>
        <w:outlineLvl w:val="0"/>
        <w:rPr>
          <w:bCs/>
          <w:kern w:val="36"/>
          <w:sz w:val="22"/>
          <w:szCs w:val="22"/>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lastRenderedPageBreak/>
        <w:t>Ujednání o zpracování osobních údajů</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Účelem zpracování osobních údajů je realizace Služby. Toto zpracování je dále nezbytné pro plnění Smlouvy. V případě, že Zákazník s poskytnutím svých údajů za tímto účelem nesouhlasí, nelze Smlouvu uzavřít. Za tímto účelem budou v nezbytném rozsahu zpracovávány zákazníkovy identifikační údaje uvedené v Potvrzení, případně kontaktní údaje, a dále informace vztahující se k předmětu Smlouvy (např. identifikace Zboží, způsob jeho úhrady, apod.). Tento rozsah osobních údajů je Podnik oprávněn zpracovávat za účelem ochrany svých práv v případě sporu se Zákazníkem a pro účely uložení v interní databázi zákazníků Podniku.</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Podnik veškeré zpracování osobních údajů provádí sám vlastními prostředky. Osobní údaje Podnik předává pouze Obchodnímu partne</w:t>
      </w:r>
      <w:r w:rsidR="00664FA4">
        <w:rPr>
          <w:sz w:val="22"/>
          <w:szCs w:val="22"/>
          <w:lang w:eastAsia="cs-CZ"/>
        </w:rPr>
        <w:t xml:space="preserve">rovi, se kterým uzavřel </w:t>
      </w:r>
      <w:proofErr w:type="spellStart"/>
      <w:r w:rsidR="00664FA4">
        <w:rPr>
          <w:sz w:val="22"/>
          <w:szCs w:val="22"/>
          <w:lang w:eastAsia="cs-CZ"/>
        </w:rPr>
        <w:t>smlouv</w:t>
      </w:r>
      <w:proofErr w:type="spellEnd"/>
      <w:r w:rsidRPr="0057289C">
        <w:rPr>
          <w:sz w:val="22"/>
          <w:szCs w:val="22"/>
          <w:lang w:eastAsia="cs-CZ"/>
        </w:rPr>
        <w:t xml:space="preserve"> o zpracování osobních údajů. Údaje jsou Obchodnímu partnerovi předávány za účelem plnění Smlouvy se Zákazníkem.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Práva Zákazníka </w:t>
      </w:r>
    </w:p>
    <w:p w:rsidR="0057289C" w:rsidRPr="0057289C" w:rsidRDefault="0057289C" w:rsidP="0057289C">
      <w:pPr>
        <w:pStyle w:val="Default"/>
        <w:spacing w:after="120"/>
        <w:ind w:left="567"/>
        <w:jc w:val="both"/>
        <w:rPr>
          <w:rFonts w:ascii="Times New Roman" w:hAnsi="Times New Roman" w:cs="Times New Roman"/>
          <w:sz w:val="22"/>
          <w:szCs w:val="22"/>
        </w:rPr>
      </w:pPr>
      <w:r w:rsidRPr="0057289C">
        <w:rPr>
          <w:rFonts w:ascii="Times New Roman" w:hAnsi="Times New Roman" w:cs="Times New Roman"/>
          <w:iCs/>
          <w:sz w:val="22"/>
          <w:szCs w:val="22"/>
        </w:rPr>
        <w:t xml:space="preserve">Zákazník má jako subjekt údajů veškerá práva přiznaná zákonem č. 101/2000 Sb. a dalšími právními předpisy. </w:t>
      </w:r>
    </w:p>
    <w:p w:rsidR="0057289C" w:rsidRPr="0057289C" w:rsidRDefault="0057289C" w:rsidP="0057289C">
      <w:pPr>
        <w:pStyle w:val="Default"/>
        <w:spacing w:after="120"/>
        <w:ind w:left="567"/>
        <w:jc w:val="both"/>
        <w:rPr>
          <w:rFonts w:ascii="Times New Roman" w:hAnsi="Times New Roman" w:cs="Times New Roman"/>
          <w:sz w:val="22"/>
          <w:szCs w:val="22"/>
        </w:rPr>
      </w:pPr>
      <w:r w:rsidRPr="0057289C">
        <w:rPr>
          <w:rFonts w:ascii="Times New Roman" w:hAnsi="Times New Roman" w:cs="Times New Roman"/>
          <w:iCs/>
          <w:sz w:val="22"/>
          <w:szCs w:val="22"/>
        </w:rPr>
        <w:t xml:space="preserve">Zákazník má především právo požádat Podnik či Obchodního partnera (každý dále jen jako „správce“) o informaci o zpracování svých osobních údajů k výše uvedenému účelu (viz § 12 zákona č. 101/2000 Sb.). Podnik je povinen Zákazníkovi bez zbytečného odkladu sdělit alespoň informace o účelu zpracování, osobních údajích či jejich kategoriích, které jsou zpracovávány, příjemcích či kategoriích příjemců, jimž byly osobní údaje zpřístupněny a informace o povaze automatizovaného zpracování, pokud jsou údaje využívány pro rozhodování o právech zákazníka. </w:t>
      </w:r>
    </w:p>
    <w:p w:rsidR="0057289C" w:rsidRPr="0057289C" w:rsidRDefault="0057289C" w:rsidP="0057289C">
      <w:pPr>
        <w:spacing w:after="120"/>
        <w:ind w:left="567"/>
        <w:rPr>
          <w:iCs/>
          <w:sz w:val="22"/>
          <w:szCs w:val="22"/>
        </w:rPr>
      </w:pPr>
      <w:r w:rsidRPr="0057289C">
        <w:rPr>
          <w:iCs/>
          <w:sz w:val="22"/>
          <w:szCs w:val="22"/>
        </w:rPr>
        <w:t>Zákazník, který se domnívá, že správce zpracovává jeho osobní údaje v rozporu se zákonem, má podle § 21 zákona č. 101/2000 Sb. právo jej požádat o vysvětlení. Dále může správce vyzvat k odstranění protiprávního stavu, tzn. k blokování, opravě, doplnění nebo likvidaci osobních údajů apod. V každém případě, kdy se Zákazník domnívá, že dochází k neoprávněnému zpracování jeho osobních údajů (zejména tehdy, pokud správce na jeho žádost o informace či o nápravu stavu nereaguje nebo Zákazník s vyjádřením správce nesouhlasí), se lze se stížností obrátit na dozorový orgán, Úřad pro ochranu osobních údajů.</w:t>
      </w:r>
    </w:p>
    <w:p w:rsidR="0057289C" w:rsidRPr="0057289C" w:rsidRDefault="0057289C" w:rsidP="0057289C">
      <w:pPr>
        <w:spacing w:after="120"/>
        <w:outlineLvl w:val="0"/>
        <w:rPr>
          <w:b/>
          <w:bCs/>
          <w:kern w:val="36"/>
          <w:sz w:val="22"/>
          <w:szCs w:val="22"/>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t>Závěrečná ustanovení</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Tyto Podmínky jsou Zákazníkovi k dispozici k nahlédnutí na všech provozovnách ČP a na internetových stránkách www.ceskaposta.cz. Objednávka nákupu Zboží Zákazníkem je po svém Potvrzení jako uzavřená Smlouva mezi Obchodním partnerem a Zákazníkem uložena u Podniku po dobu 12 měsíců.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Momentem uzavření objednávky (Smlouvy) Zákazník přijímá veškerá ustanovení těchto Podmínek ve znění platném a účinném v den odeslání objednávky, včetně ceny objednaného Zboží uvedené v potvrzené objednávce, nebylo-li v konkrétním případě prokazatelně dohodnuto jinak.</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Podnik je oprávněn tyto Podmínky v přiměřeném rozsahu jednostranně měnit, zejména z důvodu změn právních předpisů, technologických změn ovlivňujících možnosti a způsoby uzavírání Smluv, ale také z důvodu rozšíření nebo změn Služeb poskytovaných Podnikem. Nová verze Podmínek se však v žádném případě neužije na Smlouvy, které byly uzavřeny ještě za účinnosti předchozí (starší) verze Podmínek. Tyto Smlouvy se řídí předchozím zněním Podmínek. Změnu Podmínek oznámí Podnik vždy jejich zveřejněním na </w:t>
      </w:r>
      <w:hyperlink r:id="rId12" w:history="1">
        <w:r w:rsidRPr="0057289C">
          <w:rPr>
            <w:sz w:val="22"/>
            <w:szCs w:val="22"/>
            <w:lang w:eastAsia="cs-CZ"/>
          </w:rPr>
          <w:t>www.ceskaposta.cz</w:t>
        </w:r>
      </w:hyperlink>
      <w:r w:rsidRPr="0057289C">
        <w:rPr>
          <w:sz w:val="22"/>
          <w:szCs w:val="22"/>
          <w:lang w:eastAsia="cs-CZ"/>
        </w:rPr>
        <w:t xml:space="preserve">, v provozovnách podniku a doručením Obchodnímu partnerovi. Neodmítne-li Zákazník nové </w:t>
      </w:r>
      <w:r w:rsidRPr="0057289C">
        <w:rPr>
          <w:sz w:val="22"/>
          <w:szCs w:val="22"/>
          <w:lang w:eastAsia="cs-CZ"/>
        </w:rPr>
        <w:lastRenderedPageBreak/>
        <w:t>Podmínky, má se za to, že je při uzavření Smlouvy akceptoval. Pokud Obchodní partner se změnou Podmínek nesouhlasí, je oprávněn je ve lhůtě 14 dnů od doručení Podmínek Obchodnímu partnerovi odmítnout, a to doručením výpovědi smlouvy o zprostředkování, která byla uzavřena mezi Podnikem a Obchodním partnerem. Do doby uplynutí výpovědní lhůty se smlouva o zprostředkování, uzavřená mezi Podnikem a Obchodním partnerem, řídí naposledy platnými a účinnými Podmínkami.</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Tyto Podmínky nabývají účinnosti dne 1. 7. 2016. </w:t>
      </w:r>
    </w:p>
    <w:p w:rsidR="00816497" w:rsidRPr="0057289C" w:rsidRDefault="00816497" w:rsidP="00EE51B0">
      <w:pPr>
        <w:spacing w:before="0" w:after="120"/>
        <w:rPr>
          <w:i/>
          <w:sz w:val="22"/>
          <w:szCs w:val="22"/>
        </w:rPr>
      </w:pPr>
    </w:p>
    <w:p w:rsidR="00816497" w:rsidRPr="0057289C" w:rsidRDefault="00816497" w:rsidP="00EE51B0">
      <w:pPr>
        <w:spacing w:before="0" w:after="120"/>
        <w:rPr>
          <w:sz w:val="22"/>
          <w:szCs w:val="22"/>
        </w:rPr>
      </w:pPr>
    </w:p>
    <w:p w:rsidR="00816497" w:rsidRPr="0057289C" w:rsidRDefault="00816497" w:rsidP="00EE51B0">
      <w:pPr>
        <w:spacing w:before="0" w:after="120"/>
        <w:rPr>
          <w:sz w:val="22"/>
          <w:szCs w:val="22"/>
        </w:rPr>
      </w:pPr>
    </w:p>
    <w:p w:rsidR="00816497" w:rsidRPr="0057289C" w:rsidRDefault="00816497" w:rsidP="00EE51B0">
      <w:pPr>
        <w:spacing w:before="0" w:after="120"/>
        <w:rPr>
          <w:sz w:val="22"/>
          <w:szCs w:val="22"/>
        </w:rPr>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rPr>
          <w:b/>
          <w:sz w:val="22"/>
          <w:szCs w:val="22"/>
        </w:rPr>
      </w:pPr>
    </w:p>
    <w:p w:rsidR="00816497" w:rsidRPr="00EE51B0" w:rsidRDefault="00816497" w:rsidP="00EE51B0">
      <w:pPr>
        <w:spacing w:before="0" w:after="120"/>
        <w:rPr>
          <w:sz w:val="22"/>
          <w:szCs w:val="22"/>
        </w:rPr>
      </w:pPr>
    </w:p>
    <w:p w:rsidR="00816497" w:rsidRPr="00EE51B0" w:rsidRDefault="00816497" w:rsidP="00EE51B0">
      <w:pPr>
        <w:spacing w:before="0" w:after="120"/>
        <w:rPr>
          <w:sz w:val="22"/>
          <w:szCs w:val="22"/>
        </w:rPr>
      </w:pPr>
    </w:p>
    <w:p w:rsidR="00816497" w:rsidRPr="00EE51B0" w:rsidRDefault="00816497" w:rsidP="00EE51B0">
      <w:pPr>
        <w:spacing w:before="0" w:after="120"/>
        <w:rPr>
          <w:sz w:val="22"/>
          <w:szCs w:val="22"/>
        </w:rPr>
      </w:pPr>
    </w:p>
    <w:p w:rsidR="00816497" w:rsidRPr="00EE51B0" w:rsidRDefault="00816497" w:rsidP="00EE51B0">
      <w:pPr>
        <w:spacing w:before="0" w:after="120"/>
        <w:rPr>
          <w:sz w:val="22"/>
          <w:szCs w:val="22"/>
        </w:rPr>
      </w:pPr>
    </w:p>
    <w:p w:rsidR="00816497" w:rsidRDefault="00816497" w:rsidP="00EE51B0">
      <w:pPr>
        <w:spacing w:before="0" w:after="120"/>
        <w:rPr>
          <w:sz w:val="22"/>
          <w:szCs w:val="22"/>
        </w:rPr>
      </w:pPr>
    </w:p>
    <w:p w:rsidR="00D51714" w:rsidRDefault="00D51714" w:rsidP="00EE51B0">
      <w:pPr>
        <w:spacing w:before="0" w:after="120"/>
        <w:rPr>
          <w:sz w:val="22"/>
          <w:szCs w:val="22"/>
        </w:rPr>
      </w:pPr>
    </w:p>
    <w:p w:rsidR="00D51714" w:rsidRDefault="00D51714" w:rsidP="00EE51B0">
      <w:pPr>
        <w:spacing w:before="0" w:after="120"/>
        <w:rPr>
          <w:sz w:val="22"/>
          <w:szCs w:val="22"/>
        </w:rPr>
      </w:pPr>
    </w:p>
    <w:p w:rsidR="0057289C" w:rsidRPr="00EE51B0" w:rsidRDefault="0057289C" w:rsidP="00EE51B0">
      <w:pPr>
        <w:spacing w:before="0" w:after="120"/>
        <w:rPr>
          <w:sz w:val="22"/>
          <w:szCs w:val="22"/>
        </w:rPr>
      </w:pPr>
    </w:p>
    <w:p w:rsidR="00816497" w:rsidRDefault="0057289C" w:rsidP="00EE51B0">
      <w:pPr>
        <w:spacing w:before="0" w:after="120"/>
        <w:rPr>
          <w:b/>
          <w:sz w:val="22"/>
          <w:szCs w:val="22"/>
        </w:rPr>
      </w:pPr>
      <w:r>
        <w:rPr>
          <w:b/>
          <w:sz w:val="22"/>
          <w:szCs w:val="22"/>
        </w:rPr>
        <w:lastRenderedPageBreak/>
        <w:t>P</w:t>
      </w:r>
      <w:r w:rsidR="00816497" w:rsidRPr="00EE51B0">
        <w:rPr>
          <w:b/>
          <w:sz w:val="22"/>
          <w:szCs w:val="22"/>
        </w:rPr>
        <w:t xml:space="preserve">říloha č. </w:t>
      </w:r>
      <w:r w:rsidR="008E1CF9" w:rsidRPr="00EE51B0">
        <w:rPr>
          <w:b/>
          <w:sz w:val="22"/>
          <w:szCs w:val="22"/>
        </w:rPr>
        <w:t>2</w:t>
      </w:r>
      <w:r w:rsidR="00816497" w:rsidRPr="00EE51B0">
        <w:rPr>
          <w:b/>
          <w:sz w:val="22"/>
          <w:szCs w:val="22"/>
        </w:rPr>
        <w:t xml:space="preserve"> - Náležitosti reklamního sdělení partnera</w:t>
      </w:r>
    </w:p>
    <w:p w:rsidR="0057289C" w:rsidRPr="00EE51B0" w:rsidRDefault="0057289C" w:rsidP="00EE51B0">
      <w:pPr>
        <w:spacing w:before="0" w:after="120"/>
        <w:rPr>
          <w:b/>
          <w:sz w:val="22"/>
          <w:szCs w:val="22"/>
        </w:rPr>
      </w:pPr>
    </w:p>
    <w:p w:rsidR="0057289C" w:rsidRPr="0057289C" w:rsidRDefault="0057289C" w:rsidP="0057289C">
      <w:pPr>
        <w:rPr>
          <w:b/>
          <w:sz w:val="22"/>
          <w:szCs w:val="22"/>
        </w:rPr>
      </w:pPr>
      <w:r w:rsidRPr="0057289C">
        <w:rPr>
          <w:b/>
          <w:sz w:val="22"/>
          <w:szCs w:val="22"/>
        </w:rPr>
        <w:t>Povinné:</w:t>
      </w:r>
    </w:p>
    <w:p w:rsidR="0057289C" w:rsidRPr="0057289C" w:rsidRDefault="0057289C" w:rsidP="0057289C">
      <w:pPr>
        <w:pStyle w:val="Odstavecseseznamem"/>
        <w:numPr>
          <w:ilvl w:val="0"/>
          <w:numId w:val="46"/>
        </w:numPr>
        <w:suppressAutoHyphens w:val="0"/>
        <w:overflowPunct/>
        <w:autoSpaceDE/>
        <w:spacing w:before="0" w:after="200" w:line="276" w:lineRule="auto"/>
        <w:contextualSpacing/>
        <w:jc w:val="left"/>
        <w:textAlignment w:val="auto"/>
        <w:rPr>
          <w:sz w:val="22"/>
          <w:szCs w:val="22"/>
        </w:rPr>
      </w:pPr>
      <w:r w:rsidRPr="0057289C">
        <w:rPr>
          <w:b/>
          <w:sz w:val="22"/>
          <w:szCs w:val="22"/>
        </w:rPr>
        <w:t>V případě, že se Zájemce nezavazuje k úhradě manipulačního poplatku za službu Zprostředkování objednávky je povinen na svém reklamním sdělení uvést</w:t>
      </w:r>
      <w:r w:rsidRPr="0057289C">
        <w:rPr>
          <w:sz w:val="22"/>
          <w:szCs w:val="22"/>
        </w:rPr>
        <w:t>: „Po předložení tohoto reklamního sdělení lze uvedené zboží objednat na každé poště. K ceně zboží bude připočtena cena přepravy dle platného Ceníku České pošty – Zprostředkování objednávky:“</w:t>
      </w:r>
    </w:p>
    <w:p w:rsidR="0057289C" w:rsidRPr="0057289C" w:rsidRDefault="0057289C" w:rsidP="0057289C">
      <w:pPr>
        <w:pStyle w:val="Odstavecseseznamem"/>
        <w:numPr>
          <w:ilvl w:val="0"/>
          <w:numId w:val="46"/>
        </w:numPr>
        <w:suppressAutoHyphens w:val="0"/>
        <w:overflowPunct/>
        <w:autoSpaceDE/>
        <w:spacing w:before="0" w:after="200" w:line="276" w:lineRule="auto"/>
        <w:contextualSpacing/>
        <w:jc w:val="left"/>
        <w:textAlignment w:val="auto"/>
        <w:rPr>
          <w:sz w:val="22"/>
          <w:szCs w:val="22"/>
        </w:rPr>
      </w:pPr>
      <w:r w:rsidRPr="0057289C">
        <w:rPr>
          <w:b/>
          <w:sz w:val="22"/>
          <w:szCs w:val="22"/>
        </w:rPr>
        <w:t>V případě, že se Zájemce zavazuje k úhradě manipulačního poplatku je povinen na svém reklamním sdělení uvést</w:t>
      </w:r>
      <w:r w:rsidRPr="0057289C">
        <w:rPr>
          <w:sz w:val="22"/>
          <w:szCs w:val="22"/>
        </w:rPr>
        <w:t>: „Po předložení tohoto reklamního sdělení lze uvedené zboží objednat na každé poště. Cena přepravy dle platného Ceníku České pošty – Zprostředkování objednávky je zahrnuta v ceně zboží.“</w:t>
      </w:r>
    </w:p>
    <w:p w:rsidR="0057289C" w:rsidRPr="0057289C" w:rsidRDefault="0057289C" w:rsidP="0057289C">
      <w:pPr>
        <w:pStyle w:val="Odstavecseseznamem"/>
        <w:numPr>
          <w:ilvl w:val="0"/>
          <w:numId w:val="46"/>
        </w:numPr>
        <w:suppressAutoHyphens w:val="0"/>
        <w:overflowPunct/>
        <w:autoSpaceDE/>
        <w:spacing w:before="0" w:after="200" w:line="276" w:lineRule="auto"/>
        <w:contextualSpacing/>
        <w:jc w:val="left"/>
        <w:textAlignment w:val="auto"/>
        <w:rPr>
          <w:sz w:val="22"/>
          <w:szCs w:val="22"/>
        </w:rPr>
      </w:pPr>
      <w:r w:rsidRPr="0057289C">
        <w:rPr>
          <w:sz w:val="22"/>
          <w:szCs w:val="22"/>
        </w:rPr>
        <w:t xml:space="preserve">logo České pošty, </w:t>
      </w:r>
      <w:proofErr w:type="spellStart"/>
      <w:proofErr w:type="gramStart"/>
      <w:r w:rsidRPr="0057289C">
        <w:rPr>
          <w:sz w:val="22"/>
          <w:szCs w:val="22"/>
        </w:rPr>
        <w:t>s.p</w:t>
      </w:r>
      <w:proofErr w:type="spellEnd"/>
      <w:proofErr w:type="gramEnd"/>
    </w:p>
    <w:p w:rsidR="0057289C" w:rsidRPr="0057289C" w:rsidRDefault="0057289C" w:rsidP="0057289C">
      <w:pPr>
        <w:pStyle w:val="Odstavecseseznamem"/>
        <w:numPr>
          <w:ilvl w:val="0"/>
          <w:numId w:val="46"/>
        </w:numPr>
        <w:suppressAutoHyphens w:val="0"/>
        <w:overflowPunct/>
        <w:autoSpaceDE/>
        <w:spacing w:before="0" w:after="200" w:line="276" w:lineRule="auto"/>
        <w:contextualSpacing/>
        <w:jc w:val="left"/>
        <w:textAlignment w:val="auto"/>
        <w:rPr>
          <w:sz w:val="22"/>
          <w:szCs w:val="22"/>
        </w:rPr>
      </w:pPr>
      <w:r w:rsidRPr="0057289C">
        <w:rPr>
          <w:sz w:val="22"/>
          <w:szCs w:val="22"/>
        </w:rPr>
        <w:t>jednoznačný identifikátor zboží (JIZ) – doporučujeme formou čárového kódu včetně numerického přepisu</w:t>
      </w:r>
    </w:p>
    <w:p w:rsidR="0057289C" w:rsidRPr="0057289C" w:rsidRDefault="0057289C" w:rsidP="0057289C">
      <w:pPr>
        <w:rPr>
          <w:b/>
          <w:sz w:val="22"/>
          <w:szCs w:val="22"/>
        </w:rPr>
      </w:pPr>
      <w:r w:rsidRPr="0057289C">
        <w:rPr>
          <w:b/>
          <w:sz w:val="22"/>
          <w:szCs w:val="22"/>
        </w:rPr>
        <w:t>Doporučená grafická úprava:</w:t>
      </w:r>
    </w:p>
    <w:p w:rsidR="0057289C" w:rsidRPr="0057289C" w:rsidRDefault="0057289C" w:rsidP="0057289C">
      <w:pPr>
        <w:rPr>
          <w:sz w:val="22"/>
          <w:szCs w:val="22"/>
        </w:rPr>
      </w:pPr>
      <w:r w:rsidRPr="0057289C">
        <w:rPr>
          <w:sz w:val="22"/>
          <w:szCs w:val="22"/>
        </w:rPr>
        <w:t>Varianta 1. Poplatek hradí Zákazník:</w:t>
      </w:r>
    </w:p>
    <w:p w:rsidR="0057289C" w:rsidRPr="0057289C" w:rsidRDefault="0057289C" w:rsidP="0057289C">
      <w:pPr>
        <w:rPr>
          <w:sz w:val="22"/>
          <w:szCs w:val="22"/>
        </w:rPr>
      </w:pPr>
      <w:r w:rsidRPr="0057289C">
        <w:rPr>
          <w:noProof/>
          <w:sz w:val="22"/>
          <w:szCs w:val="22"/>
          <w:lang w:eastAsia="cs-CZ"/>
        </w:rPr>
        <w:drawing>
          <wp:inline distT="0" distB="0" distL="0" distR="0" wp14:anchorId="652D6243" wp14:editId="191FA36C">
            <wp:extent cx="5398770" cy="723900"/>
            <wp:effectExtent l="0" t="0" r="0" b="0"/>
            <wp:docPr id="2" name="Obrázek 2" descr="20160309_priloha1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0309_priloha1_v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8770" cy="723900"/>
                    </a:xfrm>
                    <a:prstGeom prst="rect">
                      <a:avLst/>
                    </a:prstGeom>
                    <a:noFill/>
                    <a:ln>
                      <a:noFill/>
                    </a:ln>
                  </pic:spPr>
                </pic:pic>
              </a:graphicData>
            </a:graphic>
          </wp:inline>
        </w:drawing>
      </w:r>
    </w:p>
    <w:p w:rsidR="0057289C" w:rsidRPr="0057289C" w:rsidRDefault="0057289C" w:rsidP="0057289C">
      <w:pPr>
        <w:rPr>
          <w:sz w:val="22"/>
          <w:szCs w:val="22"/>
        </w:rPr>
      </w:pPr>
      <w:r w:rsidRPr="0057289C">
        <w:rPr>
          <w:sz w:val="22"/>
          <w:szCs w:val="22"/>
        </w:rPr>
        <w:t>Varianta 2. Poplatek hradí Zájemce:</w:t>
      </w:r>
    </w:p>
    <w:p w:rsidR="0057289C" w:rsidRPr="0057289C" w:rsidRDefault="0057289C" w:rsidP="0057289C">
      <w:pPr>
        <w:rPr>
          <w:sz w:val="22"/>
          <w:szCs w:val="22"/>
        </w:rPr>
      </w:pPr>
      <w:r w:rsidRPr="0057289C">
        <w:rPr>
          <w:noProof/>
          <w:sz w:val="22"/>
          <w:szCs w:val="22"/>
          <w:lang w:eastAsia="cs-CZ"/>
        </w:rPr>
        <w:drawing>
          <wp:inline distT="0" distB="0" distL="0" distR="0" wp14:anchorId="6DCD1C1B" wp14:editId="70BC28A6">
            <wp:extent cx="5398770" cy="723900"/>
            <wp:effectExtent l="0" t="0" r="0" b="0"/>
            <wp:docPr id="1" name="Obrázek 1" descr="20160309_priloha1_v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60309_priloha1_v1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8770" cy="723900"/>
                    </a:xfrm>
                    <a:prstGeom prst="rect">
                      <a:avLst/>
                    </a:prstGeom>
                    <a:noFill/>
                    <a:ln>
                      <a:noFill/>
                    </a:ln>
                  </pic:spPr>
                </pic:pic>
              </a:graphicData>
            </a:graphic>
          </wp:inline>
        </w:drawing>
      </w:r>
    </w:p>
    <w:p w:rsidR="0057289C" w:rsidRPr="0057289C" w:rsidRDefault="0057289C" w:rsidP="0057289C">
      <w:pPr>
        <w:rPr>
          <w:b/>
          <w:sz w:val="22"/>
          <w:szCs w:val="22"/>
        </w:rPr>
      </w:pPr>
      <w:r w:rsidRPr="0057289C">
        <w:rPr>
          <w:b/>
          <w:sz w:val="22"/>
          <w:szCs w:val="22"/>
        </w:rPr>
        <w:t xml:space="preserve">Doporučené parametry pro čárový kód </w:t>
      </w:r>
      <w:proofErr w:type="spellStart"/>
      <w:r w:rsidRPr="0057289C">
        <w:rPr>
          <w:b/>
          <w:sz w:val="22"/>
          <w:szCs w:val="22"/>
        </w:rPr>
        <w:t>JIZu</w:t>
      </w:r>
      <w:proofErr w:type="spellEnd"/>
      <w:r w:rsidRPr="0057289C">
        <w:rPr>
          <w:b/>
          <w:sz w:val="22"/>
          <w:szCs w:val="22"/>
        </w:rPr>
        <w:t>:</w:t>
      </w:r>
    </w:p>
    <w:p w:rsidR="0057289C" w:rsidRPr="0057289C" w:rsidRDefault="0057289C" w:rsidP="0057289C">
      <w:pPr>
        <w:spacing w:after="0"/>
        <w:rPr>
          <w:sz w:val="22"/>
          <w:szCs w:val="22"/>
        </w:rPr>
      </w:pPr>
      <w:r w:rsidRPr="0057289C">
        <w:rPr>
          <w:sz w:val="22"/>
          <w:szCs w:val="22"/>
        </w:rPr>
        <w:t xml:space="preserve">Šířka: 45 – 60 mm </w:t>
      </w:r>
    </w:p>
    <w:p w:rsidR="0057289C" w:rsidRPr="0057289C" w:rsidRDefault="0057289C" w:rsidP="0057289C">
      <w:pPr>
        <w:spacing w:after="0"/>
        <w:rPr>
          <w:sz w:val="22"/>
          <w:szCs w:val="22"/>
        </w:rPr>
      </w:pPr>
      <w:r w:rsidRPr="0057289C">
        <w:rPr>
          <w:sz w:val="22"/>
          <w:szCs w:val="22"/>
        </w:rPr>
        <w:t>Výška: 12 – 20 mm</w:t>
      </w:r>
    </w:p>
    <w:p w:rsidR="0057289C" w:rsidRPr="0057289C" w:rsidRDefault="0057289C" w:rsidP="0057289C">
      <w:pPr>
        <w:spacing w:after="0"/>
        <w:rPr>
          <w:sz w:val="22"/>
          <w:szCs w:val="22"/>
        </w:rPr>
      </w:pPr>
      <w:r w:rsidRPr="0057289C">
        <w:rPr>
          <w:sz w:val="22"/>
          <w:szCs w:val="22"/>
        </w:rPr>
        <w:t>Součástí čárového kódu jeho numerický přepis</w:t>
      </w:r>
    </w:p>
    <w:p w:rsidR="0057289C" w:rsidRPr="0057289C" w:rsidRDefault="0057289C" w:rsidP="0057289C">
      <w:pPr>
        <w:spacing w:after="0"/>
        <w:rPr>
          <w:sz w:val="22"/>
          <w:szCs w:val="22"/>
        </w:rPr>
      </w:pPr>
      <w:r w:rsidRPr="0057289C">
        <w:rPr>
          <w:sz w:val="22"/>
          <w:szCs w:val="22"/>
        </w:rPr>
        <w:t>Ochranná zóna před i za čárovým kódem min 10 mm</w:t>
      </w:r>
    </w:p>
    <w:p w:rsidR="0057289C" w:rsidRPr="0057289C" w:rsidRDefault="0057289C" w:rsidP="0057289C">
      <w:pPr>
        <w:spacing w:after="0"/>
        <w:rPr>
          <w:sz w:val="22"/>
          <w:szCs w:val="22"/>
        </w:rPr>
      </w:pPr>
      <w:r w:rsidRPr="0057289C">
        <w:rPr>
          <w:sz w:val="22"/>
          <w:szCs w:val="22"/>
        </w:rPr>
        <w:t>Barva: černá (bílý podklad)</w:t>
      </w:r>
    </w:p>
    <w:p w:rsidR="0057289C" w:rsidRPr="0057289C" w:rsidRDefault="0057289C" w:rsidP="0057289C">
      <w:pPr>
        <w:spacing w:after="0"/>
        <w:rPr>
          <w:sz w:val="22"/>
          <w:szCs w:val="22"/>
        </w:rPr>
      </w:pPr>
      <w:r w:rsidRPr="0057289C">
        <w:rPr>
          <w:sz w:val="22"/>
          <w:szCs w:val="22"/>
        </w:rPr>
        <w:t xml:space="preserve">Typ čárového kódu: C128. (doporučeno s přepínáním </w:t>
      </w:r>
      <w:proofErr w:type="spellStart"/>
      <w:r w:rsidRPr="0057289C">
        <w:rPr>
          <w:sz w:val="22"/>
          <w:szCs w:val="22"/>
        </w:rPr>
        <w:t>subsetů</w:t>
      </w:r>
      <w:proofErr w:type="spellEnd"/>
      <w:r w:rsidRPr="0057289C">
        <w:rPr>
          <w:sz w:val="22"/>
          <w:szCs w:val="22"/>
        </w:rPr>
        <w:t xml:space="preserve"> CB)</w:t>
      </w:r>
    </w:p>
    <w:p w:rsidR="00816497" w:rsidRPr="00EE51B0" w:rsidRDefault="00816497" w:rsidP="00EE51B0">
      <w:pPr>
        <w:spacing w:before="0" w:after="120"/>
        <w:rPr>
          <w:sz w:val="22"/>
          <w:szCs w:val="22"/>
        </w:rPr>
      </w:pPr>
    </w:p>
    <w:sectPr w:rsidR="00816497" w:rsidRPr="00EE51B0" w:rsidSect="00C64F8D">
      <w:footnotePr>
        <w:pos w:val="beneathText"/>
      </w:footnotePr>
      <w:type w:val="continuous"/>
      <w:pgSz w:w="11905" w:h="16837"/>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2D8" w:rsidRDefault="005622D8">
      <w:pPr>
        <w:spacing w:before="0" w:after="0"/>
      </w:pPr>
      <w:r>
        <w:separator/>
      </w:r>
    </w:p>
  </w:endnote>
  <w:endnote w:type="continuationSeparator" w:id="0">
    <w:p w:rsidR="005622D8" w:rsidRDefault="005622D8">
      <w:pPr>
        <w:spacing w:before="0" w:after="0"/>
      </w:pPr>
      <w:r>
        <w:continuationSeparator/>
      </w:r>
    </w:p>
  </w:endnote>
  <w:endnote w:type="continuationNotice" w:id="1">
    <w:p w:rsidR="005622D8" w:rsidRDefault="005622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ErieLigh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69715"/>
      <w:docPartObj>
        <w:docPartGallery w:val="Page Numbers (Bottom of Page)"/>
        <w:docPartUnique/>
      </w:docPartObj>
    </w:sdtPr>
    <w:sdtEndPr/>
    <w:sdtContent>
      <w:p w:rsidR="005622D8" w:rsidRDefault="005622D8">
        <w:pPr>
          <w:pStyle w:val="Zpat"/>
          <w:jc w:val="center"/>
        </w:pPr>
        <w:r>
          <w:fldChar w:fldCharType="begin"/>
        </w:r>
        <w:r>
          <w:instrText>PAGE   \* MERGEFORMAT</w:instrText>
        </w:r>
        <w:r>
          <w:fldChar w:fldCharType="separate"/>
        </w:r>
        <w:r w:rsidR="00A462E3">
          <w:rPr>
            <w:noProof/>
          </w:rPr>
          <w:t>15</w:t>
        </w:r>
        <w:r>
          <w:fldChar w:fldCharType="end"/>
        </w:r>
      </w:p>
    </w:sdtContent>
  </w:sdt>
  <w:p w:rsidR="005622D8" w:rsidRDefault="005622D8" w:rsidP="00C64F8D">
    <w:pPr>
      <w:pStyle w:val="Zpat"/>
      <w:tabs>
        <w:tab w:val="clear" w:pos="4536"/>
        <w:tab w:val="clear" w:pos="9072"/>
        <w:tab w:val="center" w:pos="453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2D8" w:rsidRDefault="005622D8">
      <w:pPr>
        <w:spacing w:before="0" w:after="0"/>
      </w:pPr>
      <w:r>
        <w:separator/>
      </w:r>
    </w:p>
  </w:footnote>
  <w:footnote w:type="continuationSeparator" w:id="0">
    <w:p w:rsidR="005622D8" w:rsidRDefault="005622D8">
      <w:pPr>
        <w:spacing w:before="0" w:after="0"/>
      </w:pPr>
      <w:r>
        <w:continuationSeparator/>
      </w:r>
    </w:p>
  </w:footnote>
  <w:footnote w:type="continuationNotice" w:id="1">
    <w:p w:rsidR="005622D8" w:rsidRDefault="005622D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D8" w:rsidRDefault="00A462E3">
    <w:pPr>
      <w:pStyle w:val="Zhlav"/>
      <w:ind w:left="1701"/>
      <w:rPr>
        <w:rFonts w:ascii="Arial" w:hAnsi="Arial"/>
        <w:b/>
        <w:sz w:val="12"/>
      </w:rPr>
    </w:pPr>
    <w:r>
      <w:pict>
        <v:shapetype id="_x0000_t202" coordsize="21600,21600" o:spt="202" path="m,l,21600r21600,l21600,xe">
          <v:stroke joinstyle="miter"/>
          <v:path gradientshapeok="t" o:connecttype="rect"/>
        </v:shapetype>
        <v:shape id="_x0000_s2050" type="#_x0000_t202" style="position:absolute;left:0;text-align:left;margin-left:9pt;margin-top:8.4pt;width:356.1pt;height:25.6pt;z-index:-251659264;mso-wrap-distance-left:9.05pt;mso-wrap-distance-right:9.05pt" stroked="f">
          <v:fill opacity="0" color2="black"/>
          <v:textbox style="mso-next-textbox:#_x0000_s2050" inset="0,0,0,0">
            <w:txbxContent>
              <w:p w:rsidR="005622D8" w:rsidRDefault="005622D8">
                <w:pPr>
                  <w:rPr>
                    <w:rFonts w:ascii="Tahoma" w:hAnsi="Tahoma"/>
                    <w:b/>
                    <w:color w:val="FFFFFF"/>
                  </w:rPr>
                </w:pPr>
              </w:p>
            </w:txbxContent>
          </v:textbox>
        </v:shape>
      </w:pict>
    </w:r>
  </w:p>
  <w:p w:rsidR="005622D8" w:rsidRPr="00B97919" w:rsidRDefault="00A462E3">
    <w:pPr>
      <w:pStyle w:val="Zhlav"/>
      <w:ind w:left="170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2054" type="#_x0000_t75" style="position:absolute;left:0;text-align:left;margin-left:56.65pt;margin-top:34.1pt;width:64.3pt;height:36.7pt;z-index:-251658240;visibility:visible;mso-wrap-distance-left:9.05pt;mso-wrap-distance-right:9.05pt;mso-position-horizontal-relative:page;mso-position-vertical-relative:page" filled="t">
          <v:imagedata r:id="rId1" o:title=""/>
          <w10:wrap anchorx="page" anchory="page"/>
        </v:shape>
      </w:pict>
    </w:r>
    <w:r>
      <w:rPr>
        <w:noProof/>
      </w:rPr>
      <w:pict>
        <v:shape id="obrázek 4" o:spid="_x0000_s2053" type="#_x0000_t75" style="position:absolute;left:0;text-align:left;margin-left:56.25pt;margin-top:84.75pt;width:481.8pt;height:11.6pt;z-index:-251657216;visibility:visible;mso-wrap-distance-left:9.05pt;mso-wrap-distance-right:9.05pt;mso-position-horizontal-relative:page;mso-position-vertical-relative:page" filled="t">
          <v:imagedata r:id="rId2" o:title=""/>
          <w10:wrap anchorx="page" anchory="page"/>
        </v:shape>
      </w:pict>
    </w:r>
    <w:r w:rsidR="005622D8" w:rsidRPr="00B97919">
      <w:t>SMLOUVA</w:t>
    </w:r>
    <w:r w:rsidR="005622D8">
      <w:t xml:space="preserve"> O ZPROSTŘEDKOVÁNÍ KUPNÍ SMLOUVY</w:t>
    </w:r>
  </w:p>
  <w:p w:rsidR="005622D8" w:rsidRDefault="005622D8">
    <w:pPr>
      <w:pStyle w:val="Zhlav"/>
    </w:pPr>
  </w:p>
  <w:p w:rsidR="005622D8" w:rsidRDefault="005622D8">
    <w:pPr>
      <w:pStyle w:val="Zhlav"/>
    </w:pPr>
  </w:p>
  <w:p w:rsidR="005622D8" w:rsidRDefault="005622D8">
    <w:pPr>
      <w:pStyle w:val="Zhlav"/>
    </w:pPr>
  </w:p>
  <w:p w:rsidR="005622D8" w:rsidRDefault="005622D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3.%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multilevel"/>
    <w:tmpl w:val="00000002"/>
    <w:name w:val="WW8Num5"/>
    <w:lvl w:ilvl="0">
      <w:start w:val="1"/>
      <w:numFmt w:val="decimal"/>
      <w:lvlText w:val="4.%1."/>
      <w:lvlJc w:val="left"/>
      <w:pPr>
        <w:tabs>
          <w:tab w:val="num" w:pos="360"/>
        </w:tabs>
        <w:ind w:left="360" w:hanging="360"/>
      </w:pPr>
      <w:rPr>
        <w:rFonts w:ascii="Times New Roman" w:hAnsi="Times New Roman"/>
        <w:b w:val="0"/>
        <w:i w:val="0"/>
        <w:sz w:val="24"/>
      </w:rPr>
    </w:lvl>
    <w:lvl w:ilvl="1">
      <w:start w:val="1"/>
      <w:numFmt w:val="decimal"/>
      <w:lvlText w:val="4.%2."/>
      <w:lvlJc w:val="left"/>
      <w:pPr>
        <w:tabs>
          <w:tab w:val="num" w:pos="567"/>
        </w:tabs>
        <w:ind w:left="567" w:hanging="567"/>
      </w:pPr>
      <w:rPr>
        <w:strike w:val="0"/>
        <w:dstrike w:val="0"/>
      </w:r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3"/>
    <w:multiLevelType w:val="multilevel"/>
    <w:tmpl w:val="00000003"/>
    <w:name w:val="WW8Num6"/>
    <w:lvl w:ilvl="0">
      <w:start w:val="4"/>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3.%2.%3."/>
      <w:lvlJc w:val="left"/>
      <w:pPr>
        <w:tabs>
          <w:tab w:val="num" w:pos="1429"/>
        </w:tabs>
        <w:ind w:left="1429" w:hanging="720"/>
      </w:pPr>
      <w:rPr>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7"/>
    <w:lvl w:ilvl="0">
      <w:start w:val="1"/>
      <w:numFmt w:val="decimal"/>
      <w:lvlText w:val="2.%1."/>
      <w:lvlJc w:val="left"/>
      <w:pPr>
        <w:tabs>
          <w:tab w:val="num" w:pos="360"/>
        </w:tabs>
        <w:ind w:left="360" w:hanging="360"/>
      </w:pPr>
      <w:rPr>
        <w:rFonts w:ascii="Times New Roman" w:hAnsi="Times New Roman"/>
        <w:b w:val="0"/>
        <w:i w:val="0"/>
        <w:sz w:val="24"/>
      </w:rPr>
    </w:lvl>
    <w:lvl w:ilvl="1">
      <w:start w:val="1"/>
      <w:numFmt w:val="decimal"/>
      <w:lvlText w:val="2.%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5"/>
    <w:multiLevelType w:val="multilevel"/>
    <w:tmpl w:val="00000005"/>
    <w:name w:val="WW8Num8"/>
    <w:lvl w:ilvl="0">
      <w:start w:val="1"/>
      <w:numFmt w:val="decimal"/>
      <w:lvlText w:val="6.%1."/>
      <w:lvlJc w:val="left"/>
      <w:pPr>
        <w:tabs>
          <w:tab w:val="num" w:pos="360"/>
        </w:tabs>
        <w:ind w:left="360" w:hanging="360"/>
      </w:pPr>
      <w:rPr>
        <w:rFonts w:ascii="Times New Roman" w:hAnsi="Times New Roman"/>
        <w:b w:val="0"/>
        <w:i w:val="0"/>
        <w:sz w:val="24"/>
      </w:rPr>
    </w:lvl>
    <w:lvl w:ilvl="1">
      <w:start w:val="1"/>
      <w:numFmt w:val="decimal"/>
      <w:lvlText w:val="6.%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0000006"/>
    <w:multiLevelType w:val="multilevel"/>
    <w:tmpl w:val="881C2BB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0000007"/>
    <w:multiLevelType w:val="multilevel"/>
    <w:tmpl w:val="00000007"/>
    <w:name w:val="WW8Num10"/>
    <w:lvl w:ilvl="0">
      <w:start w:val="1"/>
      <w:numFmt w:val="decimal"/>
      <w:lvlText w:val="9.%1."/>
      <w:lvlJc w:val="left"/>
      <w:pPr>
        <w:tabs>
          <w:tab w:val="num" w:pos="360"/>
        </w:tabs>
        <w:ind w:left="360" w:hanging="360"/>
      </w:pPr>
      <w:rPr>
        <w:rFonts w:ascii="Times New Roman" w:hAnsi="Times New Roman"/>
        <w:b w:val="0"/>
        <w:i w:val="0"/>
        <w:sz w:val="24"/>
      </w:rPr>
    </w:lvl>
    <w:lvl w:ilvl="1">
      <w:start w:val="1"/>
      <w:numFmt w:val="decimal"/>
      <w:lvlText w:val="9.%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00000008"/>
    <w:multiLevelType w:val="multilevel"/>
    <w:tmpl w:val="00000008"/>
    <w:name w:val="WW8Num20"/>
    <w:lvl w:ilvl="0">
      <w:start w:val="1"/>
      <w:numFmt w:val="decimal"/>
      <w:lvlText w:val="5.%1."/>
      <w:lvlJc w:val="left"/>
      <w:pPr>
        <w:tabs>
          <w:tab w:val="num" w:pos="360"/>
        </w:tabs>
        <w:ind w:left="360" w:hanging="360"/>
      </w:pPr>
      <w:rPr>
        <w:rFonts w:ascii="Times New Roman" w:hAnsi="Times New Roman"/>
        <w:b w:val="0"/>
        <w:i w:val="0"/>
        <w:sz w:val="24"/>
      </w:rPr>
    </w:lvl>
    <w:lvl w:ilvl="1">
      <w:start w:val="1"/>
      <w:numFmt w:val="decimal"/>
      <w:lvlText w:val="5.%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00000009"/>
    <w:multiLevelType w:val="multilevel"/>
    <w:tmpl w:val="23E4544C"/>
    <w:name w:val="WW8Num22"/>
    <w:lvl w:ilvl="0">
      <w:start w:val="1"/>
      <w:numFmt w:val="decimal"/>
      <w:lvlText w:val="9.%1."/>
      <w:lvlJc w:val="left"/>
      <w:pPr>
        <w:tabs>
          <w:tab w:val="num" w:pos="360"/>
        </w:tabs>
        <w:ind w:left="360" w:hanging="360"/>
      </w:pPr>
      <w:rPr>
        <w:rFonts w:ascii="Times New Roman" w:hAnsi="Times New Roman" w:hint="default"/>
        <w:b w:val="0"/>
        <w:i w:val="0"/>
        <w:sz w:val="24"/>
      </w:rPr>
    </w:lvl>
    <w:lvl w:ilvl="1">
      <w:start w:val="2"/>
      <w:numFmt w:val="decimal"/>
      <w:lvlText w:val="8.%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0000000A"/>
    <w:multiLevelType w:val="multilevel"/>
    <w:tmpl w:val="0000000A"/>
    <w:name w:val="WW8Num28"/>
    <w:lvl w:ilvl="0">
      <w:start w:val="1"/>
      <w:numFmt w:val="decimal"/>
      <w:lvlText w:val="7.%1."/>
      <w:lvlJc w:val="left"/>
      <w:pPr>
        <w:tabs>
          <w:tab w:val="num" w:pos="360"/>
        </w:tabs>
        <w:ind w:left="360" w:hanging="360"/>
      </w:pPr>
      <w:rPr>
        <w:rFonts w:ascii="Times New Roman" w:hAnsi="Times New Roman"/>
        <w:b w:val="0"/>
        <w:i w:val="0"/>
        <w:sz w:val="24"/>
      </w:rPr>
    </w:lvl>
    <w:lvl w:ilvl="1">
      <w:start w:val="1"/>
      <w:numFmt w:val="decimal"/>
      <w:lvlText w:val="7.%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0000000B"/>
    <w:multiLevelType w:val="multilevel"/>
    <w:tmpl w:val="5E9E6DEE"/>
    <w:name w:val="WW8Num29"/>
    <w:lvl w:ilvl="0">
      <w:start w:val="1"/>
      <w:numFmt w:val="decimal"/>
      <w:lvlText w:val="3.%1."/>
      <w:lvlJc w:val="left"/>
      <w:pPr>
        <w:tabs>
          <w:tab w:val="num" w:pos="360"/>
        </w:tabs>
        <w:ind w:left="360" w:hanging="360"/>
      </w:pPr>
      <w:rPr>
        <w:rFonts w:ascii="Times New Roman" w:hAnsi="Times New Roman"/>
        <w:b w:val="0"/>
        <w:i w:val="0"/>
        <w:sz w:val="24"/>
      </w:rPr>
    </w:lvl>
    <w:lvl w:ilvl="1">
      <w:start w:val="1"/>
      <w:numFmt w:val="decimal"/>
      <w:lvlText w:val="3.%2."/>
      <w:lvlJc w:val="left"/>
      <w:pPr>
        <w:tabs>
          <w:tab w:val="num" w:pos="567"/>
        </w:tabs>
        <w:ind w:left="567" w:hanging="567"/>
      </w:pPr>
      <w:rPr>
        <w:b w:val="0"/>
      </w:r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43A5403"/>
    <w:multiLevelType w:val="multilevel"/>
    <w:tmpl w:val="A20A0676"/>
    <w:lvl w:ilvl="0">
      <w:start w:val="8"/>
      <w:numFmt w:val="decimal"/>
      <w:lvlText w:val="%1."/>
      <w:lvlJc w:val="left"/>
      <w:pPr>
        <w:ind w:left="360" w:hanging="360"/>
      </w:pPr>
      <w:rPr>
        <w:rFonts w:hint="default"/>
      </w:rPr>
    </w:lvl>
    <w:lvl w:ilvl="1">
      <w:start w:val="3"/>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4892A80"/>
    <w:multiLevelType w:val="singleLevel"/>
    <w:tmpl w:val="14729F80"/>
    <w:lvl w:ilvl="0">
      <w:start w:val="1"/>
      <w:numFmt w:val="lowerLetter"/>
      <w:lvlText w:val="%1) "/>
      <w:legacy w:legacy="1" w:legacySpace="0" w:legacyIndent="283"/>
      <w:lvlJc w:val="left"/>
      <w:pPr>
        <w:ind w:left="567" w:hanging="283"/>
      </w:pPr>
      <w:rPr>
        <w:rFonts w:ascii="Times New Roman" w:hAnsi="Times New Roman" w:cs="Times New Roman" w:hint="default"/>
        <w:b w:val="0"/>
        <w:i w:val="0"/>
        <w:color w:val="auto"/>
        <w:sz w:val="22"/>
        <w:szCs w:val="22"/>
      </w:rPr>
    </w:lvl>
  </w:abstractNum>
  <w:abstractNum w:abstractNumId="14">
    <w:nsid w:val="0A2B4EF0"/>
    <w:multiLevelType w:val="multilevel"/>
    <w:tmpl w:val="00000006"/>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5">
    <w:nsid w:val="0C1F4176"/>
    <w:multiLevelType w:val="multilevel"/>
    <w:tmpl w:val="F9CEEC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FBF3D55"/>
    <w:multiLevelType w:val="multilevel"/>
    <w:tmpl w:val="3C70033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0693A52"/>
    <w:multiLevelType w:val="multilevel"/>
    <w:tmpl w:val="C11CFC4E"/>
    <w:name w:val="WW8Num282"/>
    <w:lvl w:ilvl="0">
      <w:start w:val="1"/>
      <w:numFmt w:val="decimal"/>
      <w:lvlText w:val="7.%1."/>
      <w:lvlJc w:val="left"/>
      <w:pPr>
        <w:tabs>
          <w:tab w:val="num" w:pos="360"/>
        </w:tabs>
        <w:ind w:left="360" w:hanging="360"/>
      </w:pPr>
      <w:rPr>
        <w:rFonts w:ascii="Times New Roman" w:hAnsi="Times New Roman" w:hint="default"/>
        <w:b w:val="0"/>
        <w:i w:val="0"/>
        <w:sz w:val="24"/>
      </w:rPr>
    </w:lvl>
    <w:lvl w:ilvl="1">
      <w:start w:val="1"/>
      <w:numFmt w:val="decimal"/>
      <w:lvlText w:val="8.%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14885DA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D7D0B43"/>
    <w:multiLevelType w:val="multilevel"/>
    <w:tmpl w:val="6ADC1A5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0BE419D"/>
    <w:multiLevelType w:val="hybridMultilevel"/>
    <w:tmpl w:val="4BFA4A3C"/>
    <w:lvl w:ilvl="0" w:tplc="04050017">
      <w:start w:val="1"/>
      <w:numFmt w:val="lowerLetter"/>
      <w:lvlText w:val="%1)"/>
      <w:lvlJc w:val="left"/>
      <w:pPr>
        <w:ind w:left="1002" w:hanging="360"/>
      </w:pPr>
    </w:lvl>
    <w:lvl w:ilvl="1" w:tplc="04050001">
      <w:start w:val="1"/>
      <w:numFmt w:val="bullet"/>
      <w:lvlText w:val=""/>
      <w:lvlJc w:val="left"/>
      <w:pPr>
        <w:ind w:left="1722" w:hanging="360"/>
      </w:pPr>
      <w:rPr>
        <w:rFonts w:ascii="Symbol" w:hAnsi="Symbol" w:hint="default"/>
      </w:r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21">
    <w:nsid w:val="232D3A8D"/>
    <w:multiLevelType w:val="hybridMultilevel"/>
    <w:tmpl w:val="E5AA2B18"/>
    <w:lvl w:ilvl="0" w:tplc="FCF62758">
      <w:start w:val="1"/>
      <w:numFmt w:val="decimal"/>
      <w:lvlText w:val="10.%1 "/>
      <w:lvlJc w:val="left"/>
      <w:pPr>
        <w:ind w:left="720" w:hanging="360"/>
      </w:pPr>
      <w:rPr>
        <w:rFonts w:ascii="Times New Roman" w:hAnsi="Times New Roman" w:cs="Times New Roman" w:hint="default"/>
        <w:b w:val="0"/>
        <w:i w:val="0"/>
        <w:color w:val="auto"/>
        <w:sz w:val="22"/>
        <w:szCs w:val="22"/>
      </w:rPr>
    </w:lvl>
    <w:lvl w:ilvl="1" w:tplc="9D60114C" w:tentative="1">
      <w:start w:val="1"/>
      <w:numFmt w:val="lowerLetter"/>
      <w:lvlText w:val="%2."/>
      <w:lvlJc w:val="left"/>
      <w:pPr>
        <w:ind w:left="1440" w:hanging="360"/>
      </w:pPr>
    </w:lvl>
    <w:lvl w:ilvl="2" w:tplc="D3702B9A" w:tentative="1">
      <w:start w:val="1"/>
      <w:numFmt w:val="lowerRoman"/>
      <w:lvlText w:val="%3."/>
      <w:lvlJc w:val="right"/>
      <w:pPr>
        <w:ind w:left="2160" w:hanging="180"/>
      </w:pPr>
    </w:lvl>
    <w:lvl w:ilvl="3" w:tplc="F8DEF542" w:tentative="1">
      <w:start w:val="1"/>
      <w:numFmt w:val="decimal"/>
      <w:lvlText w:val="%4."/>
      <w:lvlJc w:val="left"/>
      <w:pPr>
        <w:ind w:left="2880" w:hanging="360"/>
      </w:pPr>
    </w:lvl>
    <w:lvl w:ilvl="4" w:tplc="7B74939A" w:tentative="1">
      <w:start w:val="1"/>
      <w:numFmt w:val="lowerLetter"/>
      <w:lvlText w:val="%5."/>
      <w:lvlJc w:val="left"/>
      <w:pPr>
        <w:ind w:left="3600" w:hanging="360"/>
      </w:pPr>
    </w:lvl>
    <w:lvl w:ilvl="5" w:tplc="256E78B6" w:tentative="1">
      <w:start w:val="1"/>
      <w:numFmt w:val="lowerRoman"/>
      <w:lvlText w:val="%6."/>
      <w:lvlJc w:val="right"/>
      <w:pPr>
        <w:ind w:left="4320" w:hanging="180"/>
      </w:pPr>
    </w:lvl>
    <w:lvl w:ilvl="6" w:tplc="6D1EAFE8" w:tentative="1">
      <w:start w:val="1"/>
      <w:numFmt w:val="decimal"/>
      <w:lvlText w:val="%7."/>
      <w:lvlJc w:val="left"/>
      <w:pPr>
        <w:ind w:left="5040" w:hanging="360"/>
      </w:pPr>
    </w:lvl>
    <w:lvl w:ilvl="7" w:tplc="0E9E48B2" w:tentative="1">
      <w:start w:val="1"/>
      <w:numFmt w:val="lowerLetter"/>
      <w:lvlText w:val="%8."/>
      <w:lvlJc w:val="left"/>
      <w:pPr>
        <w:ind w:left="5760" w:hanging="360"/>
      </w:pPr>
    </w:lvl>
    <w:lvl w:ilvl="8" w:tplc="3454D7FE" w:tentative="1">
      <w:start w:val="1"/>
      <w:numFmt w:val="lowerRoman"/>
      <w:lvlText w:val="%9."/>
      <w:lvlJc w:val="right"/>
      <w:pPr>
        <w:ind w:left="6480" w:hanging="180"/>
      </w:pPr>
    </w:lvl>
  </w:abstractNum>
  <w:abstractNum w:abstractNumId="22">
    <w:nsid w:val="26D5776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3">
    <w:nsid w:val="2A0C5603"/>
    <w:multiLevelType w:val="hybridMultilevel"/>
    <w:tmpl w:val="EF94BBEC"/>
    <w:lvl w:ilvl="0" w:tplc="C958D4F2">
      <w:start w:val="1"/>
      <w:numFmt w:val="bullet"/>
      <w:lvlText w:val=""/>
      <w:lvlJc w:val="left"/>
      <w:pPr>
        <w:tabs>
          <w:tab w:val="num" w:pos="1260"/>
        </w:tabs>
        <w:ind w:left="1260" w:hanging="360"/>
      </w:pPr>
      <w:rPr>
        <w:rFonts w:ascii="Wingdings" w:hAnsi="Wingdings"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4">
    <w:nsid w:val="2EFC426A"/>
    <w:multiLevelType w:val="multilevel"/>
    <w:tmpl w:val="8D325B36"/>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2F132F2B"/>
    <w:multiLevelType w:val="hybridMultilevel"/>
    <w:tmpl w:val="7FA2ED6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nsid w:val="30200ABE"/>
    <w:multiLevelType w:val="hybridMultilevel"/>
    <w:tmpl w:val="BE80E422"/>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nsid w:val="327B5D77"/>
    <w:multiLevelType w:val="hybridMultilevel"/>
    <w:tmpl w:val="C602C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5C200A0"/>
    <w:multiLevelType w:val="multilevel"/>
    <w:tmpl w:val="00000009"/>
    <w:lvl w:ilvl="0">
      <w:start w:val="1"/>
      <w:numFmt w:val="decimal"/>
      <w:lvlText w:val="9.%1."/>
      <w:lvlJc w:val="left"/>
      <w:pPr>
        <w:tabs>
          <w:tab w:val="num" w:pos="360"/>
        </w:tabs>
        <w:ind w:left="360" w:hanging="360"/>
      </w:pPr>
      <w:rPr>
        <w:rFonts w:ascii="Times New Roman" w:hAnsi="Times New Roman"/>
        <w:b w:val="0"/>
        <w:i w:val="0"/>
        <w:sz w:val="24"/>
      </w:rPr>
    </w:lvl>
    <w:lvl w:ilvl="1">
      <w:start w:val="1"/>
      <w:numFmt w:val="decimal"/>
      <w:lvlText w:val="8.%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36B861B7"/>
    <w:multiLevelType w:val="hybridMultilevel"/>
    <w:tmpl w:val="600289C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6E76A9B"/>
    <w:multiLevelType w:val="multilevel"/>
    <w:tmpl w:val="8CDC4A44"/>
    <w:lvl w:ilvl="0">
      <w:start w:val="1"/>
      <w:numFmt w:val="decimal"/>
      <w:lvlText w:val="9.%1."/>
      <w:lvlJc w:val="left"/>
      <w:pPr>
        <w:tabs>
          <w:tab w:val="num" w:pos="360"/>
        </w:tabs>
        <w:ind w:left="360" w:hanging="360"/>
      </w:pPr>
      <w:rPr>
        <w:rFonts w:ascii="Times New Roman" w:hAnsi="Times New Roman" w:hint="default"/>
        <w:b w:val="0"/>
        <w:i w:val="0"/>
        <w:sz w:val="24"/>
      </w:rPr>
    </w:lvl>
    <w:lvl w:ilvl="1">
      <w:start w:val="1"/>
      <w:numFmt w:val="decimal"/>
      <w:lvlText w:val="9.%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3FC66114"/>
    <w:multiLevelType w:val="hybridMultilevel"/>
    <w:tmpl w:val="5DC82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2031D08"/>
    <w:multiLevelType w:val="hybridMultilevel"/>
    <w:tmpl w:val="E2BE4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6B97AF3"/>
    <w:multiLevelType w:val="hybridMultilevel"/>
    <w:tmpl w:val="15AE1E1E"/>
    <w:lvl w:ilvl="0" w:tplc="04050001">
      <w:start w:val="1"/>
      <w:numFmt w:val="bullet"/>
      <w:lvlText w:val=""/>
      <w:lvlJc w:val="left"/>
      <w:pPr>
        <w:ind w:left="1498" w:hanging="360"/>
      </w:pPr>
      <w:rPr>
        <w:rFonts w:ascii="Symbol" w:hAnsi="Symbol" w:hint="default"/>
      </w:rPr>
    </w:lvl>
    <w:lvl w:ilvl="1" w:tplc="04050003" w:tentative="1">
      <w:start w:val="1"/>
      <w:numFmt w:val="bullet"/>
      <w:lvlText w:val="o"/>
      <w:lvlJc w:val="left"/>
      <w:pPr>
        <w:ind w:left="2218" w:hanging="360"/>
      </w:pPr>
      <w:rPr>
        <w:rFonts w:ascii="Courier New" w:hAnsi="Courier New" w:cs="Courier New" w:hint="default"/>
      </w:rPr>
    </w:lvl>
    <w:lvl w:ilvl="2" w:tplc="04050005" w:tentative="1">
      <w:start w:val="1"/>
      <w:numFmt w:val="bullet"/>
      <w:lvlText w:val=""/>
      <w:lvlJc w:val="left"/>
      <w:pPr>
        <w:ind w:left="2938" w:hanging="360"/>
      </w:pPr>
      <w:rPr>
        <w:rFonts w:ascii="Wingdings" w:hAnsi="Wingdings" w:hint="default"/>
      </w:rPr>
    </w:lvl>
    <w:lvl w:ilvl="3" w:tplc="04050001" w:tentative="1">
      <w:start w:val="1"/>
      <w:numFmt w:val="bullet"/>
      <w:lvlText w:val=""/>
      <w:lvlJc w:val="left"/>
      <w:pPr>
        <w:ind w:left="3658" w:hanging="360"/>
      </w:pPr>
      <w:rPr>
        <w:rFonts w:ascii="Symbol" w:hAnsi="Symbol" w:hint="default"/>
      </w:rPr>
    </w:lvl>
    <w:lvl w:ilvl="4" w:tplc="04050003" w:tentative="1">
      <w:start w:val="1"/>
      <w:numFmt w:val="bullet"/>
      <w:lvlText w:val="o"/>
      <w:lvlJc w:val="left"/>
      <w:pPr>
        <w:ind w:left="4378" w:hanging="360"/>
      </w:pPr>
      <w:rPr>
        <w:rFonts w:ascii="Courier New" w:hAnsi="Courier New" w:cs="Courier New" w:hint="default"/>
      </w:rPr>
    </w:lvl>
    <w:lvl w:ilvl="5" w:tplc="04050005" w:tentative="1">
      <w:start w:val="1"/>
      <w:numFmt w:val="bullet"/>
      <w:lvlText w:val=""/>
      <w:lvlJc w:val="left"/>
      <w:pPr>
        <w:ind w:left="5098" w:hanging="360"/>
      </w:pPr>
      <w:rPr>
        <w:rFonts w:ascii="Wingdings" w:hAnsi="Wingdings" w:hint="default"/>
      </w:rPr>
    </w:lvl>
    <w:lvl w:ilvl="6" w:tplc="04050001" w:tentative="1">
      <w:start w:val="1"/>
      <w:numFmt w:val="bullet"/>
      <w:lvlText w:val=""/>
      <w:lvlJc w:val="left"/>
      <w:pPr>
        <w:ind w:left="5818" w:hanging="360"/>
      </w:pPr>
      <w:rPr>
        <w:rFonts w:ascii="Symbol" w:hAnsi="Symbol" w:hint="default"/>
      </w:rPr>
    </w:lvl>
    <w:lvl w:ilvl="7" w:tplc="04050003" w:tentative="1">
      <w:start w:val="1"/>
      <w:numFmt w:val="bullet"/>
      <w:lvlText w:val="o"/>
      <w:lvlJc w:val="left"/>
      <w:pPr>
        <w:ind w:left="6538" w:hanging="360"/>
      </w:pPr>
      <w:rPr>
        <w:rFonts w:ascii="Courier New" w:hAnsi="Courier New" w:cs="Courier New" w:hint="default"/>
      </w:rPr>
    </w:lvl>
    <w:lvl w:ilvl="8" w:tplc="04050005" w:tentative="1">
      <w:start w:val="1"/>
      <w:numFmt w:val="bullet"/>
      <w:lvlText w:val=""/>
      <w:lvlJc w:val="left"/>
      <w:pPr>
        <w:ind w:left="7258" w:hanging="360"/>
      </w:pPr>
      <w:rPr>
        <w:rFonts w:ascii="Wingdings" w:hAnsi="Wingdings" w:hint="default"/>
      </w:rPr>
    </w:lvl>
  </w:abstractNum>
  <w:abstractNum w:abstractNumId="34">
    <w:nsid w:val="49992586"/>
    <w:multiLevelType w:val="multilevel"/>
    <w:tmpl w:val="D69821E8"/>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5">
    <w:nsid w:val="4B327861"/>
    <w:multiLevelType w:val="hybridMultilevel"/>
    <w:tmpl w:val="D206C69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nsid w:val="5020260E"/>
    <w:multiLevelType w:val="hybridMultilevel"/>
    <w:tmpl w:val="5C300FF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7">
    <w:nsid w:val="58267142"/>
    <w:multiLevelType w:val="multilevel"/>
    <w:tmpl w:val="A68CDA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6B4572B"/>
    <w:multiLevelType w:val="hybridMultilevel"/>
    <w:tmpl w:val="3B92B9A0"/>
    <w:lvl w:ilvl="0" w:tplc="4C6663B2">
      <w:start w:val="2"/>
      <w:numFmt w:val="lowerLetter"/>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9">
    <w:nsid w:val="6B852482"/>
    <w:multiLevelType w:val="hybridMultilevel"/>
    <w:tmpl w:val="71F65C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nsid w:val="6BFA2F04"/>
    <w:multiLevelType w:val="hybridMultilevel"/>
    <w:tmpl w:val="C6A417BC"/>
    <w:lvl w:ilvl="0" w:tplc="04050001">
      <w:start w:val="1"/>
      <w:numFmt w:val="bullet"/>
      <w:lvlText w:val=""/>
      <w:lvlJc w:val="left"/>
      <w:pPr>
        <w:ind w:left="862" w:hanging="360"/>
      </w:pPr>
      <w:rPr>
        <w:rFonts w:ascii="Symbol" w:hAnsi="Symbol" w:hint="default"/>
      </w:rPr>
    </w:lvl>
    <w:lvl w:ilvl="1" w:tplc="74207970">
      <w:numFmt w:val="bullet"/>
      <w:lvlText w:val="-"/>
      <w:lvlJc w:val="left"/>
      <w:pPr>
        <w:ind w:left="1582" w:hanging="360"/>
      </w:pPr>
      <w:rPr>
        <w:rFonts w:ascii="Calibri" w:eastAsia="Calibri" w:hAnsi="Calibri" w:cs="Calibri"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1">
    <w:nsid w:val="6D1E741F"/>
    <w:multiLevelType w:val="multilevel"/>
    <w:tmpl w:val="A2F64D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D61796E"/>
    <w:multiLevelType w:val="multilevel"/>
    <w:tmpl w:val="63CE3A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93C4FBF"/>
    <w:multiLevelType w:val="multilevel"/>
    <w:tmpl w:val="0000000A"/>
    <w:lvl w:ilvl="0">
      <w:start w:val="1"/>
      <w:numFmt w:val="decimal"/>
      <w:lvlText w:val="7.%1."/>
      <w:lvlJc w:val="left"/>
      <w:pPr>
        <w:tabs>
          <w:tab w:val="num" w:pos="360"/>
        </w:tabs>
        <w:ind w:left="360" w:hanging="360"/>
      </w:pPr>
      <w:rPr>
        <w:rFonts w:ascii="Times New Roman" w:hAnsi="Times New Roman"/>
        <w:b w:val="0"/>
        <w:i w:val="0"/>
        <w:sz w:val="24"/>
      </w:rPr>
    </w:lvl>
    <w:lvl w:ilvl="1">
      <w:start w:val="1"/>
      <w:numFmt w:val="decimal"/>
      <w:lvlText w:val="7.%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nsid w:val="7AA9778E"/>
    <w:multiLevelType w:val="multilevel"/>
    <w:tmpl w:val="739A6510"/>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30"/>
  </w:num>
  <w:num w:numId="14">
    <w:abstractNumId w:val="28"/>
  </w:num>
  <w:num w:numId="15">
    <w:abstractNumId w:val="14"/>
  </w:num>
  <w:num w:numId="16">
    <w:abstractNumId w:val="13"/>
  </w:num>
  <w:num w:numId="17">
    <w:abstractNumId w:val="36"/>
  </w:num>
  <w:num w:numId="18">
    <w:abstractNumId w:val="43"/>
  </w:num>
  <w:num w:numId="19">
    <w:abstractNumId w:val="17"/>
  </w:num>
  <w:num w:numId="20">
    <w:abstractNumId w:val="44"/>
  </w:num>
  <w:num w:numId="21">
    <w:abstractNumId w:val="29"/>
  </w:num>
  <w:num w:numId="22">
    <w:abstractNumId w:val="37"/>
  </w:num>
  <w:num w:numId="23">
    <w:abstractNumId w:val="42"/>
  </w:num>
  <w:num w:numId="24">
    <w:abstractNumId w:val="41"/>
  </w:num>
  <w:num w:numId="25">
    <w:abstractNumId w:val="16"/>
  </w:num>
  <w:num w:numId="26">
    <w:abstractNumId w:val="23"/>
  </w:num>
  <w:num w:numId="27">
    <w:abstractNumId w:val="21"/>
  </w:num>
  <w:num w:numId="28">
    <w:abstractNumId w:val="35"/>
  </w:num>
  <w:num w:numId="29">
    <w:abstractNumId w:val="34"/>
  </w:num>
  <w:num w:numId="30">
    <w:abstractNumId w:val="32"/>
  </w:num>
  <w:num w:numId="31">
    <w:abstractNumId w:val="27"/>
  </w:num>
  <w:num w:numId="32">
    <w:abstractNumId w:val="26"/>
  </w:num>
  <w:num w:numId="33">
    <w:abstractNumId w:val="40"/>
  </w:num>
  <w:num w:numId="34">
    <w:abstractNumId w:val="15"/>
  </w:num>
  <w:num w:numId="35">
    <w:abstractNumId w:val="39"/>
  </w:num>
  <w:num w:numId="36">
    <w:abstractNumId w:val="20"/>
  </w:num>
  <w:num w:numId="37">
    <w:abstractNumId w:val="25"/>
  </w:num>
  <w:num w:numId="38">
    <w:abstractNumId w:val="33"/>
  </w:num>
  <w:num w:numId="39">
    <w:abstractNumId w:val="12"/>
  </w:num>
  <w:num w:numId="40">
    <w:abstractNumId w:val="44"/>
  </w:num>
  <w:num w:numId="41">
    <w:abstractNumId w:val="19"/>
  </w:num>
  <w:num w:numId="42">
    <w:abstractNumId w:val="24"/>
  </w:num>
  <w:num w:numId="43">
    <w:abstractNumId w:val="22"/>
  </w:num>
  <w:num w:numId="44">
    <w:abstractNumId w:val="38"/>
  </w:num>
  <w:num w:numId="45">
    <w:abstractNumId w:val="18"/>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o:shapelayout v:ext="edit">
      <o:idmap v:ext="edit" data="2"/>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0ED"/>
    <w:rsid w:val="00000D8A"/>
    <w:rsid w:val="00004F56"/>
    <w:rsid w:val="00010BAE"/>
    <w:rsid w:val="00015FB4"/>
    <w:rsid w:val="0001638C"/>
    <w:rsid w:val="0001768A"/>
    <w:rsid w:val="0001777C"/>
    <w:rsid w:val="00017E32"/>
    <w:rsid w:val="0002027E"/>
    <w:rsid w:val="0002166A"/>
    <w:rsid w:val="00032C94"/>
    <w:rsid w:val="00037DBE"/>
    <w:rsid w:val="00040CDC"/>
    <w:rsid w:val="0004254B"/>
    <w:rsid w:val="00043059"/>
    <w:rsid w:val="00044EA9"/>
    <w:rsid w:val="00050A75"/>
    <w:rsid w:val="00051040"/>
    <w:rsid w:val="000516DC"/>
    <w:rsid w:val="0005194F"/>
    <w:rsid w:val="0005639F"/>
    <w:rsid w:val="00056AA6"/>
    <w:rsid w:val="000657E2"/>
    <w:rsid w:val="00066A8A"/>
    <w:rsid w:val="00081A6C"/>
    <w:rsid w:val="000820FD"/>
    <w:rsid w:val="000839A4"/>
    <w:rsid w:val="00084B0E"/>
    <w:rsid w:val="0008680A"/>
    <w:rsid w:val="00086CC8"/>
    <w:rsid w:val="00086D9E"/>
    <w:rsid w:val="000916FC"/>
    <w:rsid w:val="00093AD9"/>
    <w:rsid w:val="00095AFE"/>
    <w:rsid w:val="000A6D89"/>
    <w:rsid w:val="000B2A36"/>
    <w:rsid w:val="000B3640"/>
    <w:rsid w:val="000C19E0"/>
    <w:rsid w:val="000C3E97"/>
    <w:rsid w:val="000C4B4C"/>
    <w:rsid w:val="000C5EB1"/>
    <w:rsid w:val="000C73A3"/>
    <w:rsid w:val="000D039D"/>
    <w:rsid w:val="000D6176"/>
    <w:rsid w:val="000E2F3D"/>
    <w:rsid w:val="000E2F83"/>
    <w:rsid w:val="000E44C9"/>
    <w:rsid w:val="000E6F21"/>
    <w:rsid w:val="000E755B"/>
    <w:rsid w:val="000F072D"/>
    <w:rsid w:val="000F315B"/>
    <w:rsid w:val="000F760E"/>
    <w:rsid w:val="000F7BFA"/>
    <w:rsid w:val="001019D0"/>
    <w:rsid w:val="00102850"/>
    <w:rsid w:val="0010719B"/>
    <w:rsid w:val="00112683"/>
    <w:rsid w:val="00113509"/>
    <w:rsid w:val="00113FAD"/>
    <w:rsid w:val="00115BA0"/>
    <w:rsid w:val="00116C17"/>
    <w:rsid w:val="001209E3"/>
    <w:rsid w:val="00122BAA"/>
    <w:rsid w:val="00131CA1"/>
    <w:rsid w:val="00132BA6"/>
    <w:rsid w:val="00133708"/>
    <w:rsid w:val="00137516"/>
    <w:rsid w:val="0014232A"/>
    <w:rsid w:val="001433E1"/>
    <w:rsid w:val="00143554"/>
    <w:rsid w:val="00144CC2"/>
    <w:rsid w:val="0014592C"/>
    <w:rsid w:val="00150F1E"/>
    <w:rsid w:val="00151364"/>
    <w:rsid w:val="00153975"/>
    <w:rsid w:val="00153BA6"/>
    <w:rsid w:val="00155453"/>
    <w:rsid w:val="001556FF"/>
    <w:rsid w:val="00157A66"/>
    <w:rsid w:val="00157DE3"/>
    <w:rsid w:val="001625D4"/>
    <w:rsid w:val="001633FD"/>
    <w:rsid w:val="00163E74"/>
    <w:rsid w:val="00175388"/>
    <w:rsid w:val="00176114"/>
    <w:rsid w:val="001824FA"/>
    <w:rsid w:val="00183AA9"/>
    <w:rsid w:val="00186307"/>
    <w:rsid w:val="00187291"/>
    <w:rsid w:val="00191DE2"/>
    <w:rsid w:val="001920CA"/>
    <w:rsid w:val="001951A2"/>
    <w:rsid w:val="00195D9B"/>
    <w:rsid w:val="00196001"/>
    <w:rsid w:val="001B1C0A"/>
    <w:rsid w:val="001B4377"/>
    <w:rsid w:val="001B5D56"/>
    <w:rsid w:val="001C2737"/>
    <w:rsid w:val="001C68B2"/>
    <w:rsid w:val="001D2F30"/>
    <w:rsid w:val="001D5559"/>
    <w:rsid w:val="001D62B6"/>
    <w:rsid w:val="001D67A6"/>
    <w:rsid w:val="001D790E"/>
    <w:rsid w:val="001D7E64"/>
    <w:rsid w:val="001D7EC8"/>
    <w:rsid w:val="001E0A3A"/>
    <w:rsid w:val="001E1F3F"/>
    <w:rsid w:val="001E1FA1"/>
    <w:rsid w:val="001E79C1"/>
    <w:rsid w:val="001E7D2F"/>
    <w:rsid w:val="001E7E40"/>
    <w:rsid w:val="001F42E4"/>
    <w:rsid w:val="001F4DF5"/>
    <w:rsid w:val="002003E9"/>
    <w:rsid w:val="002040B3"/>
    <w:rsid w:val="00212D52"/>
    <w:rsid w:val="00215BFB"/>
    <w:rsid w:val="002161C3"/>
    <w:rsid w:val="002162B1"/>
    <w:rsid w:val="00217038"/>
    <w:rsid w:val="0022003A"/>
    <w:rsid w:val="00223139"/>
    <w:rsid w:val="00225C7B"/>
    <w:rsid w:val="0022679A"/>
    <w:rsid w:val="002306CB"/>
    <w:rsid w:val="00235028"/>
    <w:rsid w:val="00236F05"/>
    <w:rsid w:val="002421B0"/>
    <w:rsid w:val="00251E6F"/>
    <w:rsid w:val="00252ED3"/>
    <w:rsid w:val="00253CEE"/>
    <w:rsid w:val="0026094B"/>
    <w:rsid w:val="002609AF"/>
    <w:rsid w:val="002621B0"/>
    <w:rsid w:val="002653A1"/>
    <w:rsid w:val="002722F4"/>
    <w:rsid w:val="002742A8"/>
    <w:rsid w:val="00275864"/>
    <w:rsid w:val="002758FA"/>
    <w:rsid w:val="002776DF"/>
    <w:rsid w:val="002810CB"/>
    <w:rsid w:val="00284966"/>
    <w:rsid w:val="0029055D"/>
    <w:rsid w:val="002932EA"/>
    <w:rsid w:val="002A0F50"/>
    <w:rsid w:val="002A1F51"/>
    <w:rsid w:val="002A6F6B"/>
    <w:rsid w:val="002B228E"/>
    <w:rsid w:val="002B4ADA"/>
    <w:rsid w:val="002C17DE"/>
    <w:rsid w:val="002C2EE6"/>
    <w:rsid w:val="002C75D9"/>
    <w:rsid w:val="002D067B"/>
    <w:rsid w:val="002D1A96"/>
    <w:rsid w:val="002D1AC5"/>
    <w:rsid w:val="002D5185"/>
    <w:rsid w:val="002D6773"/>
    <w:rsid w:val="002D7369"/>
    <w:rsid w:val="002E14BE"/>
    <w:rsid w:val="002E57B8"/>
    <w:rsid w:val="002E5B58"/>
    <w:rsid w:val="002F7FCF"/>
    <w:rsid w:val="00301A09"/>
    <w:rsid w:val="00304C96"/>
    <w:rsid w:val="0030576F"/>
    <w:rsid w:val="003118A1"/>
    <w:rsid w:val="003179FE"/>
    <w:rsid w:val="00317DAC"/>
    <w:rsid w:val="00321FA5"/>
    <w:rsid w:val="00323700"/>
    <w:rsid w:val="00323EEB"/>
    <w:rsid w:val="003276E8"/>
    <w:rsid w:val="00327AA8"/>
    <w:rsid w:val="003329F1"/>
    <w:rsid w:val="003366CB"/>
    <w:rsid w:val="00341E06"/>
    <w:rsid w:val="003432B0"/>
    <w:rsid w:val="0034568F"/>
    <w:rsid w:val="00345D28"/>
    <w:rsid w:val="00350DD5"/>
    <w:rsid w:val="00354226"/>
    <w:rsid w:val="0035506E"/>
    <w:rsid w:val="00356BDE"/>
    <w:rsid w:val="00356D92"/>
    <w:rsid w:val="0036422A"/>
    <w:rsid w:val="0037522C"/>
    <w:rsid w:val="003755BC"/>
    <w:rsid w:val="00380E4F"/>
    <w:rsid w:val="00382370"/>
    <w:rsid w:val="003869B9"/>
    <w:rsid w:val="00392416"/>
    <w:rsid w:val="003A16C9"/>
    <w:rsid w:val="003A3FAF"/>
    <w:rsid w:val="003A5122"/>
    <w:rsid w:val="003A51F7"/>
    <w:rsid w:val="003A57A0"/>
    <w:rsid w:val="003A6F3D"/>
    <w:rsid w:val="003A7CF4"/>
    <w:rsid w:val="003B1B0C"/>
    <w:rsid w:val="003B6139"/>
    <w:rsid w:val="003C2C69"/>
    <w:rsid w:val="003C33A7"/>
    <w:rsid w:val="003C3656"/>
    <w:rsid w:val="003D6DB0"/>
    <w:rsid w:val="003E1370"/>
    <w:rsid w:val="003E45C7"/>
    <w:rsid w:val="003E51AB"/>
    <w:rsid w:val="003E5378"/>
    <w:rsid w:val="003E76E3"/>
    <w:rsid w:val="003F07E9"/>
    <w:rsid w:val="003F320B"/>
    <w:rsid w:val="003F510B"/>
    <w:rsid w:val="0040186B"/>
    <w:rsid w:val="00402271"/>
    <w:rsid w:val="00402552"/>
    <w:rsid w:val="00403F40"/>
    <w:rsid w:val="00404C48"/>
    <w:rsid w:val="00414197"/>
    <w:rsid w:val="00415CB6"/>
    <w:rsid w:val="00416681"/>
    <w:rsid w:val="004248E6"/>
    <w:rsid w:val="004250EE"/>
    <w:rsid w:val="004305CF"/>
    <w:rsid w:val="00432EAF"/>
    <w:rsid w:val="004366C7"/>
    <w:rsid w:val="004403E9"/>
    <w:rsid w:val="00441517"/>
    <w:rsid w:val="00441C9A"/>
    <w:rsid w:val="00443E9C"/>
    <w:rsid w:val="00445149"/>
    <w:rsid w:val="00447EA9"/>
    <w:rsid w:val="004525D6"/>
    <w:rsid w:val="0046131A"/>
    <w:rsid w:val="0046610F"/>
    <w:rsid w:val="00466A43"/>
    <w:rsid w:val="00471691"/>
    <w:rsid w:val="004735A3"/>
    <w:rsid w:val="004820F8"/>
    <w:rsid w:val="00483859"/>
    <w:rsid w:val="00483B97"/>
    <w:rsid w:val="00484985"/>
    <w:rsid w:val="00487BEF"/>
    <w:rsid w:val="00490965"/>
    <w:rsid w:val="00490CA3"/>
    <w:rsid w:val="0049107E"/>
    <w:rsid w:val="004924EA"/>
    <w:rsid w:val="0049308C"/>
    <w:rsid w:val="0049511A"/>
    <w:rsid w:val="004A2322"/>
    <w:rsid w:val="004A25D7"/>
    <w:rsid w:val="004B072B"/>
    <w:rsid w:val="004B72DC"/>
    <w:rsid w:val="004B7F97"/>
    <w:rsid w:val="004C3465"/>
    <w:rsid w:val="004C6B6A"/>
    <w:rsid w:val="004C7D69"/>
    <w:rsid w:val="004D073A"/>
    <w:rsid w:val="004D2F9B"/>
    <w:rsid w:val="004D4204"/>
    <w:rsid w:val="004D76CC"/>
    <w:rsid w:val="004D77E8"/>
    <w:rsid w:val="004E0B9B"/>
    <w:rsid w:val="004E1C41"/>
    <w:rsid w:val="004E21E5"/>
    <w:rsid w:val="004E2514"/>
    <w:rsid w:val="004E5065"/>
    <w:rsid w:val="004E72D4"/>
    <w:rsid w:val="004F2CD8"/>
    <w:rsid w:val="004F5235"/>
    <w:rsid w:val="00500079"/>
    <w:rsid w:val="00504DA5"/>
    <w:rsid w:val="00506FF3"/>
    <w:rsid w:val="00507615"/>
    <w:rsid w:val="005119D5"/>
    <w:rsid w:val="00511AEC"/>
    <w:rsid w:val="00513D9D"/>
    <w:rsid w:val="005151E6"/>
    <w:rsid w:val="0051743F"/>
    <w:rsid w:val="00521335"/>
    <w:rsid w:val="0052222E"/>
    <w:rsid w:val="005223F3"/>
    <w:rsid w:val="0052322D"/>
    <w:rsid w:val="00523EE7"/>
    <w:rsid w:val="005345E7"/>
    <w:rsid w:val="00542D8A"/>
    <w:rsid w:val="00546D20"/>
    <w:rsid w:val="00553804"/>
    <w:rsid w:val="005558EB"/>
    <w:rsid w:val="00556659"/>
    <w:rsid w:val="005578BC"/>
    <w:rsid w:val="00557E37"/>
    <w:rsid w:val="005602B7"/>
    <w:rsid w:val="00560F4A"/>
    <w:rsid w:val="00561988"/>
    <w:rsid w:val="005622D8"/>
    <w:rsid w:val="00564D15"/>
    <w:rsid w:val="00565D50"/>
    <w:rsid w:val="0057289C"/>
    <w:rsid w:val="005862FA"/>
    <w:rsid w:val="00587DB5"/>
    <w:rsid w:val="00587E9A"/>
    <w:rsid w:val="00592BEE"/>
    <w:rsid w:val="005961D4"/>
    <w:rsid w:val="00596431"/>
    <w:rsid w:val="005976EC"/>
    <w:rsid w:val="005A362F"/>
    <w:rsid w:val="005A56D4"/>
    <w:rsid w:val="005A5CB7"/>
    <w:rsid w:val="005B229A"/>
    <w:rsid w:val="005B308B"/>
    <w:rsid w:val="005C2D5C"/>
    <w:rsid w:val="005C33F7"/>
    <w:rsid w:val="005D1D28"/>
    <w:rsid w:val="005D3839"/>
    <w:rsid w:val="005D387F"/>
    <w:rsid w:val="005D450C"/>
    <w:rsid w:val="005D58CA"/>
    <w:rsid w:val="005E0B60"/>
    <w:rsid w:val="005E3330"/>
    <w:rsid w:val="005E53B7"/>
    <w:rsid w:val="005E5CFB"/>
    <w:rsid w:val="005F30BC"/>
    <w:rsid w:val="005F3FAC"/>
    <w:rsid w:val="005F44E8"/>
    <w:rsid w:val="006022F3"/>
    <w:rsid w:val="006102D8"/>
    <w:rsid w:val="0061063D"/>
    <w:rsid w:val="00611338"/>
    <w:rsid w:val="00611D46"/>
    <w:rsid w:val="00612E88"/>
    <w:rsid w:val="0061555E"/>
    <w:rsid w:val="006176FA"/>
    <w:rsid w:val="00617CA1"/>
    <w:rsid w:val="00620E8E"/>
    <w:rsid w:val="00621260"/>
    <w:rsid w:val="0062161D"/>
    <w:rsid w:val="0062262C"/>
    <w:rsid w:val="006232CA"/>
    <w:rsid w:val="00631223"/>
    <w:rsid w:val="006327A4"/>
    <w:rsid w:val="006345FE"/>
    <w:rsid w:val="00635DA1"/>
    <w:rsid w:val="00637484"/>
    <w:rsid w:val="00637F50"/>
    <w:rsid w:val="006414F7"/>
    <w:rsid w:val="00642BAB"/>
    <w:rsid w:val="00645CE4"/>
    <w:rsid w:val="006502A0"/>
    <w:rsid w:val="00650F2F"/>
    <w:rsid w:val="00652E4C"/>
    <w:rsid w:val="00653BF9"/>
    <w:rsid w:val="006542EB"/>
    <w:rsid w:val="00655D55"/>
    <w:rsid w:val="00655F4F"/>
    <w:rsid w:val="006565B3"/>
    <w:rsid w:val="00664FA4"/>
    <w:rsid w:val="006652CA"/>
    <w:rsid w:val="006946C6"/>
    <w:rsid w:val="00694AA6"/>
    <w:rsid w:val="00696D7E"/>
    <w:rsid w:val="006A0FBD"/>
    <w:rsid w:val="006B2289"/>
    <w:rsid w:val="006B3B9F"/>
    <w:rsid w:val="006B3FAF"/>
    <w:rsid w:val="006C3767"/>
    <w:rsid w:val="006C3CD8"/>
    <w:rsid w:val="006D229C"/>
    <w:rsid w:val="006D2600"/>
    <w:rsid w:val="006D3C37"/>
    <w:rsid w:val="006D4F3F"/>
    <w:rsid w:val="006D75BC"/>
    <w:rsid w:val="006E4174"/>
    <w:rsid w:val="006E473C"/>
    <w:rsid w:val="006E6F39"/>
    <w:rsid w:val="006F1C99"/>
    <w:rsid w:val="006F357B"/>
    <w:rsid w:val="006F5205"/>
    <w:rsid w:val="006F5AD3"/>
    <w:rsid w:val="007045C6"/>
    <w:rsid w:val="00707DB4"/>
    <w:rsid w:val="00711FE5"/>
    <w:rsid w:val="00713AF5"/>
    <w:rsid w:val="00720886"/>
    <w:rsid w:val="00721C73"/>
    <w:rsid w:val="00722C8B"/>
    <w:rsid w:val="007235F8"/>
    <w:rsid w:val="00730166"/>
    <w:rsid w:val="00730780"/>
    <w:rsid w:val="00731721"/>
    <w:rsid w:val="00731EDA"/>
    <w:rsid w:val="007327E6"/>
    <w:rsid w:val="007342E7"/>
    <w:rsid w:val="00737755"/>
    <w:rsid w:val="00737E0C"/>
    <w:rsid w:val="00745AE8"/>
    <w:rsid w:val="007464E8"/>
    <w:rsid w:val="007701D7"/>
    <w:rsid w:val="00770A36"/>
    <w:rsid w:val="00772974"/>
    <w:rsid w:val="00775BD9"/>
    <w:rsid w:val="00781DEE"/>
    <w:rsid w:val="00784A33"/>
    <w:rsid w:val="00796EA1"/>
    <w:rsid w:val="007A33E3"/>
    <w:rsid w:val="007A5FDC"/>
    <w:rsid w:val="007B0139"/>
    <w:rsid w:val="007B6468"/>
    <w:rsid w:val="007B664C"/>
    <w:rsid w:val="007B6BD0"/>
    <w:rsid w:val="007C26B2"/>
    <w:rsid w:val="007C2F96"/>
    <w:rsid w:val="007C3BC2"/>
    <w:rsid w:val="007C4D59"/>
    <w:rsid w:val="007C5CEA"/>
    <w:rsid w:val="007D06EF"/>
    <w:rsid w:val="007E4E20"/>
    <w:rsid w:val="007E5FB7"/>
    <w:rsid w:val="007E6F3E"/>
    <w:rsid w:val="007F7F8E"/>
    <w:rsid w:val="00802374"/>
    <w:rsid w:val="00802F50"/>
    <w:rsid w:val="008059B1"/>
    <w:rsid w:val="00806B64"/>
    <w:rsid w:val="00806F79"/>
    <w:rsid w:val="00810B21"/>
    <w:rsid w:val="00811F84"/>
    <w:rsid w:val="008139DB"/>
    <w:rsid w:val="00816497"/>
    <w:rsid w:val="008173C5"/>
    <w:rsid w:val="0082095C"/>
    <w:rsid w:val="00827D0E"/>
    <w:rsid w:val="0083166A"/>
    <w:rsid w:val="00832BF4"/>
    <w:rsid w:val="00833650"/>
    <w:rsid w:val="008412B1"/>
    <w:rsid w:val="00843E1C"/>
    <w:rsid w:val="008524DB"/>
    <w:rsid w:val="0085373C"/>
    <w:rsid w:val="00855736"/>
    <w:rsid w:val="008560BD"/>
    <w:rsid w:val="00862B13"/>
    <w:rsid w:val="00866839"/>
    <w:rsid w:val="00866AEE"/>
    <w:rsid w:val="00870154"/>
    <w:rsid w:val="00873EA5"/>
    <w:rsid w:val="00880CC9"/>
    <w:rsid w:val="00881429"/>
    <w:rsid w:val="008821FA"/>
    <w:rsid w:val="00882EEA"/>
    <w:rsid w:val="0088516E"/>
    <w:rsid w:val="00885EF8"/>
    <w:rsid w:val="0089197B"/>
    <w:rsid w:val="00891CA0"/>
    <w:rsid w:val="00892498"/>
    <w:rsid w:val="00894393"/>
    <w:rsid w:val="00896A97"/>
    <w:rsid w:val="008A16D1"/>
    <w:rsid w:val="008A259E"/>
    <w:rsid w:val="008A3170"/>
    <w:rsid w:val="008A6546"/>
    <w:rsid w:val="008A7CAB"/>
    <w:rsid w:val="008B0FB9"/>
    <w:rsid w:val="008B226F"/>
    <w:rsid w:val="008B410C"/>
    <w:rsid w:val="008B7173"/>
    <w:rsid w:val="008C09F8"/>
    <w:rsid w:val="008C23C3"/>
    <w:rsid w:val="008C659C"/>
    <w:rsid w:val="008D1C60"/>
    <w:rsid w:val="008D506C"/>
    <w:rsid w:val="008E0380"/>
    <w:rsid w:val="008E0B1E"/>
    <w:rsid w:val="008E1CF9"/>
    <w:rsid w:val="008E1DCF"/>
    <w:rsid w:val="008E3D71"/>
    <w:rsid w:val="008E424C"/>
    <w:rsid w:val="008E494C"/>
    <w:rsid w:val="008F26B2"/>
    <w:rsid w:val="008F34D7"/>
    <w:rsid w:val="00901296"/>
    <w:rsid w:val="00903393"/>
    <w:rsid w:val="00907949"/>
    <w:rsid w:val="009105CC"/>
    <w:rsid w:val="009108E4"/>
    <w:rsid w:val="0091192A"/>
    <w:rsid w:val="0091307E"/>
    <w:rsid w:val="009134B4"/>
    <w:rsid w:val="00920EF5"/>
    <w:rsid w:val="00922B1E"/>
    <w:rsid w:val="00932389"/>
    <w:rsid w:val="0093367F"/>
    <w:rsid w:val="009419D1"/>
    <w:rsid w:val="00943D39"/>
    <w:rsid w:val="009464A4"/>
    <w:rsid w:val="009544C5"/>
    <w:rsid w:val="00955F41"/>
    <w:rsid w:val="009704F8"/>
    <w:rsid w:val="0097716B"/>
    <w:rsid w:val="0098266C"/>
    <w:rsid w:val="00982EE9"/>
    <w:rsid w:val="009907CF"/>
    <w:rsid w:val="0099462C"/>
    <w:rsid w:val="009969A5"/>
    <w:rsid w:val="00996C08"/>
    <w:rsid w:val="009A0AA8"/>
    <w:rsid w:val="009A20D7"/>
    <w:rsid w:val="009A4E1D"/>
    <w:rsid w:val="009A66E3"/>
    <w:rsid w:val="009B0C16"/>
    <w:rsid w:val="009B3E1F"/>
    <w:rsid w:val="009B4278"/>
    <w:rsid w:val="009B4791"/>
    <w:rsid w:val="009C1C09"/>
    <w:rsid w:val="009C2244"/>
    <w:rsid w:val="009C7E83"/>
    <w:rsid w:val="009D3E03"/>
    <w:rsid w:val="009D6B08"/>
    <w:rsid w:val="009D7433"/>
    <w:rsid w:val="009E0D14"/>
    <w:rsid w:val="009E4116"/>
    <w:rsid w:val="009F328B"/>
    <w:rsid w:val="00A00938"/>
    <w:rsid w:val="00A00CC5"/>
    <w:rsid w:val="00A12970"/>
    <w:rsid w:val="00A17773"/>
    <w:rsid w:val="00A21723"/>
    <w:rsid w:val="00A250A8"/>
    <w:rsid w:val="00A31ED6"/>
    <w:rsid w:val="00A32FB6"/>
    <w:rsid w:val="00A370CB"/>
    <w:rsid w:val="00A42A39"/>
    <w:rsid w:val="00A42B15"/>
    <w:rsid w:val="00A43EBB"/>
    <w:rsid w:val="00A462E3"/>
    <w:rsid w:val="00A47F81"/>
    <w:rsid w:val="00A53A3E"/>
    <w:rsid w:val="00A560F1"/>
    <w:rsid w:val="00A572E6"/>
    <w:rsid w:val="00A57ADD"/>
    <w:rsid w:val="00A603A0"/>
    <w:rsid w:val="00A63B74"/>
    <w:rsid w:val="00A647B0"/>
    <w:rsid w:val="00A7279B"/>
    <w:rsid w:val="00A73EE4"/>
    <w:rsid w:val="00A756DA"/>
    <w:rsid w:val="00A7691D"/>
    <w:rsid w:val="00A817D4"/>
    <w:rsid w:val="00A87208"/>
    <w:rsid w:val="00A93BBF"/>
    <w:rsid w:val="00AA19AF"/>
    <w:rsid w:val="00AA3ECD"/>
    <w:rsid w:val="00AA6D00"/>
    <w:rsid w:val="00AA7B60"/>
    <w:rsid w:val="00AB1501"/>
    <w:rsid w:val="00AB2945"/>
    <w:rsid w:val="00AB3F14"/>
    <w:rsid w:val="00AB4822"/>
    <w:rsid w:val="00AC0717"/>
    <w:rsid w:val="00AC51F8"/>
    <w:rsid w:val="00AC6935"/>
    <w:rsid w:val="00AC6BEA"/>
    <w:rsid w:val="00AE3D9D"/>
    <w:rsid w:val="00AE3F8E"/>
    <w:rsid w:val="00AE715D"/>
    <w:rsid w:val="00AE756F"/>
    <w:rsid w:val="00AF118A"/>
    <w:rsid w:val="00AF42D3"/>
    <w:rsid w:val="00AF5888"/>
    <w:rsid w:val="00AF6807"/>
    <w:rsid w:val="00AF7710"/>
    <w:rsid w:val="00B00F97"/>
    <w:rsid w:val="00B05C57"/>
    <w:rsid w:val="00B06C94"/>
    <w:rsid w:val="00B12C1B"/>
    <w:rsid w:val="00B15216"/>
    <w:rsid w:val="00B1688C"/>
    <w:rsid w:val="00B23EF1"/>
    <w:rsid w:val="00B2426D"/>
    <w:rsid w:val="00B24A43"/>
    <w:rsid w:val="00B24A74"/>
    <w:rsid w:val="00B24D33"/>
    <w:rsid w:val="00B2593C"/>
    <w:rsid w:val="00B30DC2"/>
    <w:rsid w:val="00B32043"/>
    <w:rsid w:val="00B3690C"/>
    <w:rsid w:val="00B43E12"/>
    <w:rsid w:val="00B4606F"/>
    <w:rsid w:val="00B56D16"/>
    <w:rsid w:val="00B5769B"/>
    <w:rsid w:val="00B579B7"/>
    <w:rsid w:val="00B60E7B"/>
    <w:rsid w:val="00B66F44"/>
    <w:rsid w:val="00B67CA9"/>
    <w:rsid w:val="00B704FC"/>
    <w:rsid w:val="00B73260"/>
    <w:rsid w:val="00B77D8E"/>
    <w:rsid w:val="00B801EE"/>
    <w:rsid w:val="00B82FCD"/>
    <w:rsid w:val="00B8606C"/>
    <w:rsid w:val="00B92DCB"/>
    <w:rsid w:val="00B92E06"/>
    <w:rsid w:val="00B92F06"/>
    <w:rsid w:val="00B97919"/>
    <w:rsid w:val="00BA336C"/>
    <w:rsid w:val="00BA476F"/>
    <w:rsid w:val="00BA4F61"/>
    <w:rsid w:val="00BA5057"/>
    <w:rsid w:val="00BB295F"/>
    <w:rsid w:val="00BB3D19"/>
    <w:rsid w:val="00BC1BDC"/>
    <w:rsid w:val="00BC2383"/>
    <w:rsid w:val="00BC5B87"/>
    <w:rsid w:val="00BC603C"/>
    <w:rsid w:val="00BC7898"/>
    <w:rsid w:val="00BE4D6C"/>
    <w:rsid w:val="00BE5FC3"/>
    <w:rsid w:val="00BE65BB"/>
    <w:rsid w:val="00BE78AB"/>
    <w:rsid w:val="00BF2A4F"/>
    <w:rsid w:val="00BF5294"/>
    <w:rsid w:val="00BF6D06"/>
    <w:rsid w:val="00C005DC"/>
    <w:rsid w:val="00C0085D"/>
    <w:rsid w:val="00C02898"/>
    <w:rsid w:val="00C03093"/>
    <w:rsid w:val="00C06888"/>
    <w:rsid w:val="00C07169"/>
    <w:rsid w:val="00C10585"/>
    <w:rsid w:val="00C16C21"/>
    <w:rsid w:val="00C16F45"/>
    <w:rsid w:val="00C20A25"/>
    <w:rsid w:val="00C31932"/>
    <w:rsid w:val="00C31D35"/>
    <w:rsid w:val="00C32353"/>
    <w:rsid w:val="00C46E19"/>
    <w:rsid w:val="00C50834"/>
    <w:rsid w:val="00C535EC"/>
    <w:rsid w:val="00C5439F"/>
    <w:rsid w:val="00C5775A"/>
    <w:rsid w:val="00C60664"/>
    <w:rsid w:val="00C61036"/>
    <w:rsid w:val="00C6168E"/>
    <w:rsid w:val="00C61881"/>
    <w:rsid w:val="00C64F8D"/>
    <w:rsid w:val="00C65674"/>
    <w:rsid w:val="00C70BBB"/>
    <w:rsid w:val="00C712AB"/>
    <w:rsid w:val="00C72B30"/>
    <w:rsid w:val="00C72E80"/>
    <w:rsid w:val="00C740E5"/>
    <w:rsid w:val="00C74CC0"/>
    <w:rsid w:val="00C81522"/>
    <w:rsid w:val="00C84C56"/>
    <w:rsid w:val="00C911DB"/>
    <w:rsid w:val="00C91D60"/>
    <w:rsid w:val="00C92177"/>
    <w:rsid w:val="00CA4129"/>
    <w:rsid w:val="00CA44D2"/>
    <w:rsid w:val="00CA5A93"/>
    <w:rsid w:val="00CA6CEB"/>
    <w:rsid w:val="00CA7BC3"/>
    <w:rsid w:val="00CB1C0B"/>
    <w:rsid w:val="00CB20DD"/>
    <w:rsid w:val="00CB6DA7"/>
    <w:rsid w:val="00CB7389"/>
    <w:rsid w:val="00CC0DE3"/>
    <w:rsid w:val="00CC0E06"/>
    <w:rsid w:val="00CC609D"/>
    <w:rsid w:val="00CC6E38"/>
    <w:rsid w:val="00CD1B8A"/>
    <w:rsid w:val="00CE0703"/>
    <w:rsid w:val="00CF3B61"/>
    <w:rsid w:val="00CF5585"/>
    <w:rsid w:val="00CF590B"/>
    <w:rsid w:val="00D07337"/>
    <w:rsid w:val="00D1413C"/>
    <w:rsid w:val="00D149DE"/>
    <w:rsid w:val="00D159D7"/>
    <w:rsid w:val="00D166A3"/>
    <w:rsid w:val="00D16FC7"/>
    <w:rsid w:val="00D1710C"/>
    <w:rsid w:val="00D17CF3"/>
    <w:rsid w:val="00D2253D"/>
    <w:rsid w:val="00D2398C"/>
    <w:rsid w:val="00D253CA"/>
    <w:rsid w:val="00D253F0"/>
    <w:rsid w:val="00D32709"/>
    <w:rsid w:val="00D3447D"/>
    <w:rsid w:val="00D376F2"/>
    <w:rsid w:val="00D377D0"/>
    <w:rsid w:val="00D4086F"/>
    <w:rsid w:val="00D40E81"/>
    <w:rsid w:val="00D41864"/>
    <w:rsid w:val="00D47043"/>
    <w:rsid w:val="00D47529"/>
    <w:rsid w:val="00D47F4D"/>
    <w:rsid w:val="00D51714"/>
    <w:rsid w:val="00D55E14"/>
    <w:rsid w:val="00D65769"/>
    <w:rsid w:val="00D65F43"/>
    <w:rsid w:val="00D67F65"/>
    <w:rsid w:val="00D739A6"/>
    <w:rsid w:val="00D75185"/>
    <w:rsid w:val="00D778AF"/>
    <w:rsid w:val="00D9382C"/>
    <w:rsid w:val="00D97673"/>
    <w:rsid w:val="00DA0943"/>
    <w:rsid w:val="00DA1033"/>
    <w:rsid w:val="00DA1126"/>
    <w:rsid w:val="00DA26C1"/>
    <w:rsid w:val="00DA4BB6"/>
    <w:rsid w:val="00DA5105"/>
    <w:rsid w:val="00DA7DC7"/>
    <w:rsid w:val="00DB3A89"/>
    <w:rsid w:val="00DB432C"/>
    <w:rsid w:val="00DB7A86"/>
    <w:rsid w:val="00DC0E47"/>
    <w:rsid w:val="00DC1780"/>
    <w:rsid w:val="00DC3331"/>
    <w:rsid w:val="00DC6AEA"/>
    <w:rsid w:val="00DC7800"/>
    <w:rsid w:val="00DC7CCF"/>
    <w:rsid w:val="00DD0079"/>
    <w:rsid w:val="00DD12E3"/>
    <w:rsid w:val="00DD1D32"/>
    <w:rsid w:val="00DD2D42"/>
    <w:rsid w:val="00DE0A67"/>
    <w:rsid w:val="00DE2ED8"/>
    <w:rsid w:val="00DE5C85"/>
    <w:rsid w:val="00DF0E6F"/>
    <w:rsid w:val="00DF2793"/>
    <w:rsid w:val="00DF2835"/>
    <w:rsid w:val="00DF5014"/>
    <w:rsid w:val="00DF51EE"/>
    <w:rsid w:val="00E01136"/>
    <w:rsid w:val="00E04E46"/>
    <w:rsid w:val="00E052E8"/>
    <w:rsid w:val="00E122AA"/>
    <w:rsid w:val="00E208B1"/>
    <w:rsid w:val="00E20ED1"/>
    <w:rsid w:val="00E2289D"/>
    <w:rsid w:val="00E274F7"/>
    <w:rsid w:val="00E311F8"/>
    <w:rsid w:val="00E36970"/>
    <w:rsid w:val="00E439AE"/>
    <w:rsid w:val="00E449A6"/>
    <w:rsid w:val="00E56802"/>
    <w:rsid w:val="00E57910"/>
    <w:rsid w:val="00E643CC"/>
    <w:rsid w:val="00E70888"/>
    <w:rsid w:val="00E71BA2"/>
    <w:rsid w:val="00E7645A"/>
    <w:rsid w:val="00E82DC6"/>
    <w:rsid w:val="00E97CC0"/>
    <w:rsid w:val="00EA79B8"/>
    <w:rsid w:val="00EA7A26"/>
    <w:rsid w:val="00EB1481"/>
    <w:rsid w:val="00EB32EF"/>
    <w:rsid w:val="00EB50D2"/>
    <w:rsid w:val="00EB56ED"/>
    <w:rsid w:val="00EC2FC3"/>
    <w:rsid w:val="00EC413E"/>
    <w:rsid w:val="00EC5C4B"/>
    <w:rsid w:val="00EC7AD9"/>
    <w:rsid w:val="00ED0C8B"/>
    <w:rsid w:val="00ED1F65"/>
    <w:rsid w:val="00ED2A36"/>
    <w:rsid w:val="00EE1DED"/>
    <w:rsid w:val="00EE25CB"/>
    <w:rsid w:val="00EE51B0"/>
    <w:rsid w:val="00EE78EC"/>
    <w:rsid w:val="00EF1AE9"/>
    <w:rsid w:val="00EF1CFB"/>
    <w:rsid w:val="00EF3CB4"/>
    <w:rsid w:val="00EF6032"/>
    <w:rsid w:val="00EF6741"/>
    <w:rsid w:val="00F14181"/>
    <w:rsid w:val="00F17823"/>
    <w:rsid w:val="00F20BE3"/>
    <w:rsid w:val="00F20C9B"/>
    <w:rsid w:val="00F22AA4"/>
    <w:rsid w:val="00F230C7"/>
    <w:rsid w:val="00F233B5"/>
    <w:rsid w:val="00F23522"/>
    <w:rsid w:val="00F260ED"/>
    <w:rsid w:val="00F269C5"/>
    <w:rsid w:val="00F30510"/>
    <w:rsid w:val="00F3395F"/>
    <w:rsid w:val="00F3595C"/>
    <w:rsid w:val="00F359B7"/>
    <w:rsid w:val="00F37877"/>
    <w:rsid w:val="00F46FF5"/>
    <w:rsid w:val="00F53008"/>
    <w:rsid w:val="00F53021"/>
    <w:rsid w:val="00F57641"/>
    <w:rsid w:val="00F637D0"/>
    <w:rsid w:val="00F66FF4"/>
    <w:rsid w:val="00F6789B"/>
    <w:rsid w:val="00F77004"/>
    <w:rsid w:val="00F81AA4"/>
    <w:rsid w:val="00F82DF0"/>
    <w:rsid w:val="00F85C9D"/>
    <w:rsid w:val="00F92226"/>
    <w:rsid w:val="00F95194"/>
    <w:rsid w:val="00F95261"/>
    <w:rsid w:val="00FA113D"/>
    <w:rsid w:val="00FA39A9"/>
    <w:rsid w:val="00FA5E9E"/>
    <w:rsid w:val="00FB180F"/>
    <w:rsid w:val="00FB1DBE"/>
    <w:rsid w:val="00FB2510"/>
    <w:rsid w:val="00FB2D05"/>
    <w:rsid w:val="00FB5200"/>
    <w:rsid w:val="00FC14F6"/>
    <w:rsid w:val="00FC1D73"/>
    <w:rsid w:val="00FC3792"/>
    <w:rsid w:val="00FC3BDB"/>
    <w:rsid w:val="00FC496C"/>
    <w:rsid w:val="00FC6DEB"/>
    <w:rsid w:val="00FC778B"/>
    <w:rsid w:val="00FC7BAF"/>
    <w:rsid w:val="00FD0A64"/>
    <w:rsid w:val="00FD2DFD"/>
    <w:rsid w:val="00FD38A0"/>
    <w:rsid w:val="00FD7B70"/>
    <w:rsid w:val="00FE171B"/>
    <w:rsid w:val="00FE48CE"/>
    <w:rsid w:val="00FF1602"/>
    <w:rsid w:val="00FF40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2DFD"/>
    <w:pPr>
      <w:suppressAutoHyphens/>
      <w:overflowPunct w:val="0"/>
      <w:autoSpaceDE w:val="0"/>
      <w:spacing w:before="60" w:after="60"/>
      <w:jc w:val="both"/>
      <w:textAlignment w:val="baseline"/>
    </w:pPr>
    <w:rPr>
      <w:lang w:eastAsia="ar-SA"/>
    </w:rPr>
  </w:style>
  <w:style w:type="paragraph" w:styleId="Nadpis1">
    <w:name w:val="heading 1"/>
    <w:basedOn w:val="Normln"/>
    <w:next w:val="Normln"/>
    <w:qFormat/>
    <w:rsid w:val="00FD2DFD"/>
    <w:pPr>
      <w:keepNext/>
      <w:overflowPunct/>
      <w:autoSpaceDE/>
      <w:spacing w:before="0" w:after="0"/>
      <w:jc w:val="left"/>
      <w:textAlignment w:val="auto"/>
      <w:outlineLvl w:val="0"/>
    </w:pPr>
    <w:rPr>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FD2DFD"/>
    <w:rPr>
      <w:rFonts w:ascii="Times New Roman" w:hAnsi="Times New Roman"/>
      <w:b w:val="0"/>
      <w:i w:val="0"/>
      <w:sz w:val="24"/>
    </w:rPr>
  </w:style>
  <w:style w:type="character" w:customStyle="1" w:styleId="WW8Num4z2">
    <w:name w:val="WW8Num4z2"/>
    <w:rsid w:val="00FD2DFD"/>
    <w:rPr>
      <w:color w:val="000000"/>
    </w:rPr>
  </w:style>
  <w:style w:type="character" w:customStyle="1" w:styleId="WW8Num5z0">
    <w:name w:val="WW8Num5z0"/>
    <w:rsid w:val="00FD2DFD"/>
    <w:rPr>
      <w:rFonts w:ascii="Times New Roman" w:hAnsi="Times New Roman"/>
      <w:b w:val="0"/>
      <w:i w:val="0"/>
      <w:sz w:val="24"/>
    </w:rPr>
  </w:style>
  <w:style w:type="character" w:customStyle="1" w:styleId="WW8Num5z1">
    <w:name w:val="WW8Num5z1"/>
    <w:rsid w:val="00FD2DFD"/>
    <w:rPr>
      <w:strike w:val="0"/>
      <w:dstrike w:val="0"/>
    </w:rPr>
  </w:style>
  <w:style w:type="character" w:customStyle="1" w:styleId="WW8Num6z2">
    <w:name w:val="WW8Num6z2"/>
    <w:rsid w:val="00FD2DFD"/>
    <w:rPr>
      <w:i w:val="0"/>
    </w:rPr>
  </w:style>
  <w:style w:type="character" w:customStyle="1" w:styleId="WW8Num7z0">
    <w:name w:val="WW8Num7z0"/>
    <w:rsid w:val="00FD2DFD"/>
    <w:rPr>
      <w:rFonts w:ascii="Times New Roman" w:hAnsi="Times New Roman"/>
      <w:b w:val="0"/>
      <w:i w:val="0"/>
      <w:sz w:val="24"/>
    </w:rPr>
  </w:style>
  <w:style w:type="character" w:customStyle="1" w:styleId="WW8Num8z0">
    <w:name w:val="WW8Num8z0"/>
    <w:rsid w:val="00FD2DFD"/>
    <w:rPr>
      <w:rFonts w:ascii="Times New Roman" w:hAnsi="Times New Roman"/>
      <w:b w:val="0"/>
      <w:i w:val="0"/>
      <w:sz w:val="24"/>
    </w:rPr>
  </w:style>
  <w:style w:type="character" w:customStyle="1" w:styleId="WW8Num10z0">
    <w:name w:val="WW8Num10z0"/>
    <w:rsid w:val="00FD2DFD"/>
    <w:rPr>
      <w:rFonts w:ascii="Times New Roman" w:hAnsi="Times New Roman"/>
      <w:b w:val="0"/>
      <w:i w:val="0"/>
      <w:sz w:val="24"/>
    </w:rPr>
  </w:style>
  <w:style w:type="character" w:customStyle="1" w:styleId="WW8Num11z0">
    <w:name w:val="WW8Num11z0"/>
    <w:rsid w:val="00FD2DFD"/>
    <w:rPr>
      <w:rFonts w:ascii="Times New Roman" w:hAnsi="Times New Roman"/>
      <w:b w:val="0"/>
      <w:i w:val="0"/>
      <w:sz w:val="24"/>
    </w:rPr>
  </w:style>
  <w:style w:type="character" w:customStyle="1" w:styleId="WW8Num12z0">
    <w:name w:val="WW8Num12z0"/>
    <w:rsid w:val="00FD2DFD"/>
    <w:rPr>
      <w:rFonts w:ascii="Times New Roman" w:hAnsi="Times New Roman"/>
      <w:b w:val="0"/>
      <w:i w:val="0"/>
      <w:sz w:val="24"/>
    </w:rPr>
  </w:style>
  <w:style w:type="character" w:customStyle="1" w:styleId="WW8Num13z0">
    <w:name w:val="WW8Num13z0"/>
    <w:rsid w:val="00FD2DFD"/>
    <w:rPr>
      <w:rFonts w:ascii="Times New Roman" w:hAnsi="Times New Roman"/>
      <w:b w:val="0"/>
      <w:i w:val="0"/>
      <w:sz w:val="24"/>
    </w:rPr>
  </w:style>
  <w:style w:type="character" w:customStyle="1" w:styleId="WW8Num14z0">
    <w:name w:val="WW8Num14z0"/>
    <w:rsid w:val="00FD2DFD"/>
    <w:rPr>
      <w:rFonts w:ascii="Times New Roman" w:hAnsi="Times New Roman"/>
      <w:b w:val="0"/>
      <w:i w:val="0"/>
      <w:color w:val="auto"/>
      <w:sz w:val="24"/>
    </w:rPr>
  </w:style>
  <w:style w:type="character" w:customStyle="1" w:styleId="WW8Num14z1">
    <w:name w:val="WW8Num14z1"/>
    <w:rsid w:val="00FD2DFD"/>
    <w:rPr>
      <w:color w:val="auto"/>
    </w:rPr>
  </w:style>
  <w:style w:type="character" w:customStyle="1" w:styleId="WW8Num15z0">
    <w:name w:val="WW8Num15z0"/>
    <w:rsid w:val="00FD2DFD"/>
    <w:rPr>
      <w:rFonts w:ascii="Times New Roman" w:hAnsi="Times New Roman"/>
      <w:b w:val="0"/>
      <w:i w:val="0"/>
      <w:sz w:val="24"/>
    </w:rPr>
  </w:style>
  <w:style w:type="character" w:customStyle="1" w:styleId="WW8Num16z0">
    <w:name w:val="WW8Num16z0"/>
    <w:rsid w:val="00FD2DFD"/>
    <w:rPr>
      <w:rFonts w:ascii="Times New Roman" w:hAnsi="Times New Roman"/>
      <w:b w:val="0"/>
      <w:i w:val="0"/>
      <w:sz w:val="24"/>
    </w:rPr>
  </w:style>
  <w:style w:type="character" w:customStyle="1" w:styleId="WW8Num17z0">
    <w:name w:val="WW8Num17z0"/>
    <w:rsid w:val="00FD2DFD"/>
    <w:rPr>
      <w:rFonts w:ascii="Times New Roman" w:hAnsi="Times New Roman"/>
      <w:b w:val="0"/>
      <w:i w:val="0"/>
      <w:sz w:val="24"/>
    </w:rPr>
  </w:style>
  <w:style w:type="character" w:customStyle="1" w:styleId="WW8Num18z0">
    <w:name w:val="WW8Num18z0"/>
    <w:rsid w:val="00FD2DFD"/>
    <w:rPr>
      <w:rFonts w:ascii="Times New Roman" w:hAnsi="Times New Roman"/>
      <w:b w:val="0"/>
      <w:i w:val="0"/>
      <w:sz w:val="24"/>
    </w:rPr>
  </w:style>
  <w:style w:type="character" w:customStyle="1" w:styleId="WW8Num19z0">
    <w:name w:val="WW8Num19z0"/>
    <w:rsid w:val="00FD2DFD"/>
    <w:rPr>
      <w:rFonts w:ascii="Times New Roman" w:hAnsi="Times New Roman"/>
      <w:b w:val="0"/>
      <w:i w:val="0"/>
      <w:sz w:val="24"/>
    </w:rPr>
  </w:style>
  <w:style w:type="character" w:customStyle="1" w:styleId="WW8Num20z0">
    <w:name w:val="WW8Num20z0"/>
    <w:rsid w:val="00FD2DFD"/>
    <w:rPr>
      <w:rFonts w:ascii="Times New Roman" w:hAnsi="Times New Roman"/>
      <w:b w:val="0"/>
      <w:i w:val="0"/>
      <w:sz w:val="24"/>
    </w:rPr>
  </w:style>
  <w:style w:type="character" w:customStyle="1" w:styleId="WW8Num22z0">
    <w:name w:val="WW8Num22z0"/>
    <w:rsid w:val="00FD2DFD"/>
    <w:rPr>
      <w:rFonts w:ascii="Times New Roman" w:hAnsi="Times New Roman"/>
      <w:b w:val="0"/>
      <w:i w:val="0"/>
      <w:sz w:val="24"/>
    </w:rPr>
  </w:style>
  <w:style w:type="character" w:customStyle="1" w:styleId="WW8Num26z0">
    <w:name w:val="WW8Num26z0"/>
    <w:rsid w:val="00FD2DFD"/>
    <w:rPr>
      <w:rFonts w:ascii="Times New Roman" w:hAnsi="Times New Roman"/>
      <w:b w:val="0"/>
      <w:i w:val="0"/>
      <w:sz w:val="24"/>
    </w:rPr>
  </w:style>
  <w:style w:type="character" w:customStyle="1" w:styleId="WW8Num28z0">
    <w:name w:val="WW8Num28z0"/>
    <w:rsid w:val="00FD2DFD"/>
    <w:rPr>
      <w:rFonts w:ascii="Times New Roman" w:hAnsi="Times New Roman"/>
      <w:b w:val="0"/>
      <w:i w:val="0"/>
      <w:sz w:val="24"/>
    </w:rPr>
  </w:style>
  <w:style w:type="character" w:customStyle="1" w:styleId="WW8Num29z0">
    <w:name w:val="WW8Num29z0"/>
    <w:rsid w:val="00FD2DFD"/>
    <w:rPr>
      <w:rFonts w:ascii="Times New Roman" w:hAnsi="Times New Roman"/>
      <w:b w:val="0"/>
      <w:i w:val="0"/>
      <w:sz w:val="24"/>
    </w:rPr>
  </w:style>
  <w:style w:type="character" w:customStyle="1" w:styleId="Standardnpsmoodstavce1">
    <w:name w:val="Standardní písmo odstavce1"/>
    <w:rsid w:val="00FD2DFD"/>
  </w:style>
  <w:style w:type="character" w:customStyle="1" w:styleId="ZhlavChar">
    <w:name w:val="Záhlaví Char"/>
    <w:rsid w:val="00FD2DFD"/>
    <w:rPr>
      <w:sz w:val="24"/>
      <w:szCs w:val="24"/>
      <w:lang w:val="cs-CZ" w:eastAsia="ar-SA" w:bidi="ar-SA"/>
    </w:rPr>
  </w:style>
  <w:style w:type="character" w:customStyle="1" w:styleId="Nadpis1Char">
    <w:name w:val="Nadpis 1 Char"/>
    <w:rsid w:val="00FD2DFD"/>
    <w:rPr>
      <w:color w:val="000000"/>
      <w:sz w:val="24"/>
      <w:szCs w:val="24"/>
      <w:lang w:val="cs-CZ" w:eastAsia="ar-SA" w:bidi="ar-SA"/>
    </w:rPr>
  </w:style>
  <w:style w:type="character" w:customStyle="1" w:styleId="ZkladntextChar">
    <w:name w:val="Základní text Char"/>
    <w:rsid w:val="00FD2DFD"/>
    <w:rPr>
      <w:rFonts w:ascii="Arial" w:hAnsi="Arial" w:cs="Arial"/>
      <w:sz w:val="24"/>
      <w:szCs w:val="24"/>
      <w:lang w:val="cs-CZ" w:eastAsia="ar-SA" w:bidi="ar-SA"/>
    </w:rPr>
  </w:style>
  <w:style w:type="character" w:customStyle="1" w:styleId="Zkladntextodsazen3Char">
    <w:name w:val="Základní text odsazený 3 Char"/>
    <w:rsid w:val="00FD2DFD"/>
    <w:rPr>
      <w:sz w:val="16"/>
      <w:szCs w:val="16"/>
      <w:lang w:val="cs-CZ" w:eastAsia="ar-SA" w:bidi="ar-SA"/>
    </w:rPr>
  </w:style>
  <w:style w:type="character" w:customStyle="1" w:styleId="ZpatChar">
    <w:name w:val="Zápatí Char"/>
    <w:uiPriority w:val="99"/>
    <w:rsid w:val="00FD2DFD"/>
    <w:rPr>
      <w:lang w:val="cs-CZ" w:eastAsia="ar-SA" w:bidi="ar-SA"/>
    </w:rPr>
  </w:style>
  <w:style w:type="character" w:customStyle="1" w:styleId="platne1">
    <w:name w:val="platne1"/>
    <w:basedOn w:val="Standardnpsmoodstavce1"/>
    <w:rsid w:val="00FD2DFD"/>
  </w:style>
  <w:style w:type="character" w:styleId="slostrnky">
    <w:name w:val="page number"/>
    <w:basedOn w:val="Standardnpsmoodstavce1"/>
    <w:semiHidden/>
    <w:rsid w:val="00FD2DFD"/>
  </w:style>
  <w:style w:type="character" w:customStyle="1" w:styleId="Odkaznakoment1">
    <w:name w:val="Odkaz na komentář1"/>
    <w:rsid w:val="00FD2DFD"/>
    <w:rPr>
      <w:sz w:val="16"/>
      <w:szCs w:val="16"/>
    </w:rPr>
  </w:style>
  <w:style w:type="character" w:customStyle="1" w:styleId="TextkomenteChar">
    <w:name w:val="Text komentáře Char"/>
    <w:uiPriority w:val="99"/>
    <w:rsid w:val="00FD2DFD"/>
    <w:rPr>
      <w:rFonts w:ascii="Calibri" w:eastAsia="Calibri" w:hAnsi="Calibri"/>
    </w:rPr>
  </w:style>
  <w:style w:type="character" w:styleId="Hypertextovodkaz">
    <w:name w:val="Hyperlink"/>
    <w:semiHidden/>
    <w:rsid w:val="00FD2DFD"/>
    <w:rPr>
      <w:color w:val="000080"/>
      <w:u w:val="single"/>
    </w:rPr>
  </w:style>
  <w:style w:type="paragraph" w:customStyle="1" w:styleId="Nadpis">
    <w:name w:val="Nadpis"/>
    <w:basedOn w:val="Normln"/>
    <w:next w:val="Zkladntext"/>
    <w:rsid w:val="00FD2DFD"/>
    <w:pPr>
      <w:keepNext/>
      <w:spacing w:before="240" w:after="120"/>
    </w:pPr>
    <w:rPr>
      <w:rFonts w:ascii="ErieLight" w:eastAsia="MS Mincho" w:hAnsi="ErieLight" w:cs="Tahoma"/>
      <w:sz w:val="28"/>
      <w:szCs w:val="28"/>
    </w:rPr>
  </w:style>
  <w:style w:type="paragraph" w:styleId="Zkladntext">
    <w:name w:val="Body Text"/>
    <w:basedOn w:val="Normln"/>
    <w:semiHidden/>
    <w:rsid w:val="00FD2DFD"/>
    <w:pPr>
      <w:overflowPunct/>
      <w:spacing w:before="0" w:after="0"/>
      <w:jc w:val="left"/>
      <w:textAlignment w:val="auto"/>
    </w:pPr>
    <w:rPr>
      <w:rFonts w:ascii="Arial" w:hAnsi="Arial" w:cs="Arial"/>
      <w:sz w:val="24"/>
      <w:szCs w:val="24"/>
    </w:rPr>
  </w:style>
  <w:style w:type="paragraph" w:styleId="Seznam">
    <w:name w:val="List"/>
    <w:basedOn w:val="Zkladntext"/>
    <w:semiHidden/>
    <w:rsid w:val="00FD2DFD"/>
    <w:rPr>
      <w:rFonts w:ascii="ErieLight" w:hAnsi="ErieLight" w:cs="Tahoma"/>
    </w:rPr>
  </w:style>
  <w:style w:type="paragraph" w:customStyle="1" w:styleId="Popisek">
    <w:name w:val="Popisek"/>
    <w:basedOn w:val="Normln"/>
    <w:rsid w:val="00FD2DFD"/>
    <w:pPr>
      <w:suppressLineNumbers/>
      <w:spacing w:before="120" w:after="120"/>
    </w:pPr>
    <w:rPr>
      <w:rFonts w:ascii="ErieLight" w:hAnsi="ErieLight" w:cs="Tahoma"/>
      <w:i/>
      <w:iCs/>
      <w:sz w:val="24"/>
      <w:szCs w:val="24"/>
    </w:rPr>
  </w:style>
  <w:style w:type="paragraph" w:customStyle="1" w:styleId="Rejstk">
    <w:name w:val="Rejstřík"/>
    <w:basedOn w:val="Normln"/>
    <w:rsid w:val="00FD2DFD"/>
    <w:pPr>
      <w:suppressLineNumbers/>
    </w:pPr>
    <w:rPr>
      <w:rFonts w:ascii="ErieLight" w:hAnsi="ErieLight" w:cs="Tahoma"/>
    </w:rPr>
  </w:style>
  <w:style w:type="paragraph" w:styleId="Zhlav">
    <w:name w:val="header"/>
    <w:basedOn w:val="Normln"/>
    <w:semiHidden/>
    <w:rsid w:val="00FD2DFD"/>
    <w:pPr>
      <w:tabs>
        <w:tab w:val="center" w:pos="4536"/>
        <w:tab w:val="right" w:pos="9072"/>
      </w:tabs>
    </w:pPr>
  </w:style>
  <w:style w:type="paragraph" w:styleId="Zpat">
    <w:name w:val="footer"/>
    <w:basedOn w:val="Normln"/>
    <w:uiPriority w:val="99"/>
    <w:rsid w:val="00FD2DFD"/>
    <w:pPr>
      <w:tabs>
        <w:tab w:val="center" w:pos="4536"/>
        <w:tab w:val="right" w:pos="9072"/>
      </w:tabs>
    </w:pPr>
  </w:style>
  <w:style w:type="paragraph" w:customStyle="1" w:styleId="SMLOUVACISLO">
    <w:name w:val="SMLOUVA CISLO"/>
    <w:basedOn w:val="Normln"/>
    <w:rsid w:val="00FD2DFD"/>
    <w:pPr>
      <w:spacing w:after="0"/>
      <w:ind w:left="1134" w:hanging="1134"/>
      <w:jc w:val="left"/>
    </w:pPr>
    <w:rPr>
      <w:rFonts w:ascii="Arial" w:hAnsi="Arial"/>
      <w:b/>
      <w:spacing w:val="10"/>
      <w:sz w:val="24"/>
    </w:rPr>
  </w:style>
  <w:style w:type="paragraph" w:customStyle="1" w:styleId="NADPISCENNETUC">
    <w:name w:val="NADPIS CENNETUC"/>
    <w:basedOn w:val="Normln"/>
    <w:rsid w:val="00FD2DFD"/>
    <w:pPr>
      <w:keepNext/>
      <w:keepLines/>
      <w:spacing w:before="120"/>
      <w:jc w:val="center"/>
    </w:pPr>
  </w:style>
  <w:style w:type="paragraph" w:styleId="Odstavecseseznamem">
    <w:name w:val="List Paragraph"/>
    <w:basedOn w:val="Normln"/>
    <w:uiPriority w:val="34"/>
    <w:qFormat/>
    <w:rsid w:val="00FD2DFD"/>
    <w:pPr>
      <w:ind w:left="708"/>
    </w:pPr>
  </w:style>
  <w:style w:type="paragraph" w:customStyle="1" w:styleId="Zkladntextodsazen31">
    <w:name w:val="Základní text odsazený 31"/>
    <w:basedOn w:val="Normln"/>
    <w:rsid w:val="00FD2DFD"/>
    <w:pPr>
      <w:overflowPunct/>
      <w:autoSpaceDE/>
      <w:spacing w:before="0" w:after="120"/>
      <w:ind w:left="283"/>
      <w:jc w:val="left"/>
      <w:textAlignment w:val="auto"/>
    </w:pPr>
    <w:rPr>
      <w:sz w:val="16"/>
      <w:szCs w:val="16"/>
    </w:rPr>
  </w:style>
  <w:style w:type="paragraph" w:styleId="Nzev">
    <w:name w:val="Title"/>
    <w:basedOn w:val="Normln"/>
    <w:next w:val="Podtitul"/>
    <w:qFormat/>
    <w:rsid w:val="00FD2DFD"/>
    <w:pPr>
      <w:widowControl w:val="0"/>
      <w:tabs>
        <w:tab w:val="right" w:pos="8953"/>
      </w:tabs>
      <w:overflowPunct/>
      <w:autoSpaceDE/>
      <w:spacing w:before="0" w:after="0"/>
      <w:jc w:val="center"/>
      <w:textAlignment w:val="auto"/>
    </w:pPr>
    <w:rPr>
      <w:rFonts w:ascii="Arial" w:hAnsi="Arial" w:cs="Arial"/>
      <w:sz w:val="38"/>
      <w:szCs w:val="38"/>
      <w:lang w:val="en-GB"/>
    </w:rPr>
  </w:style>
  <w:style w:type="paragraph" w:styleId="Podtitul">
    <w:name w:val="Subtitle"/>
    <w:basedOn w:val="Nadpis"/>
    <w:next w:val="Zkladntext"/>
    <w:qFormat/>
    <w:rsid w:val="00FD2DFD"/>
    <w:pPr>
      <w:jc w:val="center"/>
    </w:pPr>
    <w:rPr>
      <w:i/>
      <w:iCs/>
    </w:rPr>
  </w:style>
  <w:style w:type="paragraph" w:styleId="Textbubliny">
    <w:name w:val="Balloon Text"/>
    <w:basedOn w:val="Normln"/>
    <w:rsid w:val="00FD2DFD"/>
    <w:rPr>
      <w:rFonts w:ascii="Tahoma" w:hAnsi="Tahoma" w:cs="Tahoma"/>
      <w:sz w:val="16"/>
      <w:szCs w:val="16"/>
    </w:rPr>
  </w:style>
  <w:style w:type="paragraph" w:customStyle="1" w:styleId="Textkomente1">
    <w:name w:val="Text komentáře1"/>
    <w:basedOn w:val="Normln"/>
    <w:rsid w:val="00FD2DFD"/>
    <w:pPr>
      <w:overflowPunct/>
      <w:autoSpaceDE/>
      <w:spacing w:before="0" w:after="200" w:line="276" w:lineRule="auto"/>
      <w:jc w:val="left"/>
      <w:textAlignment w:val="auto"/>
    </w:pPr>
    <w:rPr>
      <w:rFonts w:ascii="Calibri" w:eastAsia="Calibri" w:hAnsi="Calibri"/>
    </w:rPr>
  </w:style>
  <w:style w:type="paragraph" w:styleId="Pedmtkomente">
    <w:name w:val="annotation subject"/>
    <w:basedOn w:val="Textkomente1"/>
    <w:next w:val="Textkomente1"/>
    <w:rsid w:val="00FD2DFD"/>
    <w:pPr>
      <w:overflowPunct w:val="0"/>
      <w:autoSpaceDE w:val="0"/>
      <w:spacing w:before="60" w:after="60" w:line="240" w:lineRule="auto"/>
      <w:jc w:val="both"/>
      <w:textAlignment w:val="baseline"/>
    </w:pPr>
    <w:rPr>
      <w:rFonts w:ascii="Times New Roman" w:eastAsia="Times New Roman" w:hAnsi="Times New Roman"/>
      <w:b/>
      <w:bCs/>
    </w:rPr>
  </w:style>
  <w:style w:type="paragraph" w:customStyle="1" w:styleId="Obsahrmce">
    <w:name w:val="Obsah rámce"/>
    <w:basedOn w:val="Zkladntext"/>
    <w:rsid w:val="00FD2DFD"/>
  </w:style>
  <w:style w:type="paragraph" w:customStyle="1" w:styleId="Obsahtabulky">
    <w:name w:val="Obsah tabulky"/>
    <w:basedOn w:val="Normln"/>
    <w:rsid w:val="00FD2DFD"/>
    <w:pPr>
      <w:suppressLineNumbers/>
    </w:pPr>
  </w:style>
  <w:style w:type="paragraph" w:customStyle="1" w:styleId="Nadpistabulky">
    <w:name w:val="Nadpis tabulky"/>
    <w:basedOn w:val="Obsahtabulky"/>
    <w:rsid w:val="00FD2DFD"/>
    <w:pPr>
      <w:jc w:val="center"/>
    </w:pPr>
    <w:rPr>
      <w:b/>
      <w:bCs/>
    </w:rPr>
  </w:style>
  <w:style w:type="character" w:styleId="Odkaznakoment">
    <w:name w:val="annotation reference"/>
    <w:uiPriority w:val="99"/>
    <w:semiHidden/>
    <w:rsid w:val="007D06EF"/>
    <w:rPr>
      <w:sz w:val="16"/>
      <w:szCs w:val="16"/>
    </w:rPr>
  </w:style>
  <w:style w:type="paragraph" w:styleId="Textkomente">
    <w:name w:val="annotation text"/>
    <w:basedOn w:val="Normln"/>
    <w:link w:val="TextkomenteChar1"/>
    <w:uiPriority w:val="99"/>
    <w:semiHidden/>
    <w:rsid w:val="007D06EF"/>
  </w:style>
  <w:style w:type="paragraph" w:styleId="Revize">
    <w:name w:val="Revision"/>
    <w:hidden/>
    <w:uiPriority w:val="99"/>
    <w:semiHidden/>
    <w:rsid w:val="00490965"/>
    <w:rPr>
      <w:lang w:eastAsia="ar-SA"/>
    </w:rPr>
  </w:style>
  <w:style w:type="paragraph" w:styleId="Textpoznpodarou">
    <w:name w:val="footnote text"/>
    <w:basedOn w:val="Normln"/>
    <w:link w:val="TextpoznpodarouChar"/>
    <w:uiPriority w:val="99"/>
    <w:semiHidden/>
    <w:unhideWhenUsed/>
    <w:rsid w:val="007B0139"/>
    <w:rPr>
      <w:lang w:val="x-none"/>
    </w:rPr>
  </w:style>
  <w:style w:type="character" w:customStyle="1" w:styleId="TextpoznpodarouChar">
    <w:name w:val="Text pozn. pod čarou Char"/>
    <w:link w:val="Textpoznpodarou"/>
    <w:uiPriority w:val="99"/>
    <w:semiHidden/>
    <w:rsid w:val="007B0139"/>
    <w:rPr>
      <w:lang w:eastAsia="ar-SA"/>
    </w:rPr>
  </w:style>
  <w:style w:type="character" w:styleId="Znakapoznpodarou">
    <w:name w:val="footnote reference"/>
    <w:uiPriority w:val="99"/>
    <w:semiHidden/>
    <w:unhideWhenUsed/>
    <w:rsid w:val="007B0139"/>
    <w:rPr>
      <w:vertAlign w:val="superscript"/>
    </w:rPr>
  </w:style>
  <w:style w:type="paragraph" w:customStyle="1" w:styleId="cplnekslovan">
    <w:name w:val="cp_Článek číslovaný"/>
    <w:basedOn w:val="Normln"/>
    <w:next w:val="cpodstavecslovan1"/>
    <w:qFormat/>
    <w:rsid w:val="0062161D"/>
    <w:pPr>
      <w:keepNext/>
      <w:numPr>
        <w:numId w:val="20"/>
      </w:numPr>
      <w:suppressAutoHyphens w:val="0"/>
      <w:overflowPunct/>
      <w:autoSpaceDE/>
      <w:spacing w:before="480" w:after="120" w:line="260" w:lineRule="exact"/>
      <w:jc w:val="center"/>
      <w:textAlignment w:val="auto"/>
      <w:outlineLvl w:val="0"/>
    </w:pPr>
    <w:rPr>
      <w:rFonts w:eastAsia="Calibri"/>
      <w:b/>
      <w:bCs/>
      <w:kern w:val="32"/>
      <w:sz w:val="24"/>
      <w:szCs w:val="22"/>
      <w:lang w:eastAsia="cs-CZ"/>
    </w:rPr>
  </w:style>
  <w:style w:type="paragraph" w:customStyle="1" w:styleId="cpodstavecslovan1">
    <w:name w:val="cp_odstavec číslovaný 1"/>
    <w:basedOn w:val="Normln"/>
    <w:qFormat/>
    <w:rsid w:val="0062161D"/>
    <w:pPr>
      <w:numPr>
        <w:ilvl w:val="1"/>
        <w:numId w:val="20"/>
      </w:numPr>
      <w:suppressAutoHyphens w:val="0"/>
      <w:overflowPunct/>
      <w:autoSpaceDE/>
      <w:spacing w:before="0" w:after="120" w:line="260" w:lineRule="exact"/>
      <w:textAlignment w:val="auto"/>
    </w:pPr>
    <w:rPr>
      <w:rFonts w:eastAsia="Calibri"/>
      <w:sz w:val="22"/>
      <w:szCs w:val="22"/>
      <w:lang w:eastAsia="cs-CZ"/>
    </w:rPr>
  </w:style>
  <w:style w:type="paragraph" w:customStyle="1" w:styleId="cpodstavecslovan2">
    <w:name w:val="cp_odstavec číslovaný 2"/>
    <w:basedOn w:val="Normln"/>
    <w:qFormat/>
    <w:rsid w:val="0062161D"/>
    <w:pPr>
      <w:numPr>
        <w:ilvl w:val="2"/>
        <w:numId w:val="20"/>
      </w:numPr>
      <w:suppressAutoHyphens w:val="0"/>
      <w:overflowPunct/>
      <w:autoSpaceDE/>
      <w:spacing w:before="0" w:after="120" w:line="260" w:lineRule="exact"/>
      <w:textAlignment w:val="auto"/>
    </w:pPr>
    <w:rPr>
      <w:rFonts w:eastAsia="Calibri"/>
      <w:sz w:val="22"/>
      <w:szCs w:val="24"/>
      <w:lang w:eastAsia="cs-CZ"/>
    </w:rPr>
  </w:style>
  <w:style w:type="character" w:customStyle="1" w:styleId="TextkomenteChar1">
    <w:name w:val="Text komentáře Char1"/>
    <w:link w:val="Textkomente"/>
    <w:semiHidden/>
    <w:locked/>
    <w:rsid w:val="0062161D"/>
    <w:rPr>
      <w:lang w:val="cs-CZ" w:eastAsia="ar-SA" w:bidi="ar-SA"/>
    </w:rPr>
  </w:style>
  <w:style w:type="paragraph" w:customStyle="1" w:styleId="Odstavec2">
    <w:name w:val="Odstavec 2"/>
    <w:basedOn w:val="Normln"/>
    <w:link w:val="Odstavec2Char"/>
    <w:rsid w:val="00511AEC"/>
    <w:pPr>
      <w:suppressAutoHyphens w:val="0"/>
      <w:overflowPunct/>
      <w:autoSpaceDE/>
      <w:spacing w:before="0" w:after="120" w:line="360" w:lineRule="auto"/>
      <w:textAlignment w:val="auto"/>
    </w:pPr>
    <w:rPr>
      <w:szCs w:val="24"/>
      <w:lang w:eastAsia="cs-CZ"/>
    </w:rPr>
  </w:style>
  <w:style w:type="character" w:customStyle="1" w:styleId="Odstavec2Char">
    <w:name w:val="Odstavec 2 Char"/>
    <w:link w:val="Odstavec2"/>
    <w:rsid w:val="00511AEC"/>
    <w:rPr>
      <w:szCs w:val="24"/>
    </w:rPr>
  </w:style>
  <w:style w:type="paragraph" w:customStyle="1" w:styleId="ACNormln">
    <w:name w:val="AC Normální"/>
    <w:basedOn w:val="Normln"/>
    <w:link w:val="ACNormlnChar"/>
    <w:rsid w:val="00AF7710"/>
    <w:pPr>
      <w:widowControl w:val="0"/>
      <w:suppressAutoHyphens w:val="0"/>
      <w:overflowPunct/>
      <w:autoSpaceDE/>
      <w:spacing w:before="120" w:after="0"/>
      <w:textAlignment w:val="auto"/>
    </w:pPr>
    <w:rPr>
      <w:sz w:val="22"/>
      <w:lang w:eastAsia="cs-CZ"/>
    </w:rPr>
  </w:style>
  <w:style w:type="character" w:customStyle="1" w:styleId="ACNormlnChar">
    <w:name w:val="AC Normální Char"/>
    <w:link w:val="ACNormln"/>
    <w:rsid w:val="00AF7710"/>
    <w:rPr>
      <w:sz w:val="22"/>
    </w:rPr>
  </w:style>
  <w:style w:type="paragraph" w:customStyle="1" w:styleId="1">
    <w:name w:val="1)"/>
    <w:basedOn w:val="Normln"/>
    <w:rsid w:val="00772974"/>
    <w:pPr>
      <w:suppressAutoHyphens w:val="0"/>
      <w:autoSpaceDN w:val="0"/>
      <w:adjustRightInd w:val="0"/>
      <w:ind w:left="284" w:hanging="284"/>
    </w:pPr>
    <w:rPr>
      <w:rFonts w:ascii="Arial" w:hAnsi="Arial" w:cs="Arial"/>
      <w:lang w:eastAsia="cs-CZ"/>
    </w:rPr>
  </w:style>
  <w:style w:type="paragraph" w:customStyle="1" w:styleId="cpNormal">
    <w:name w:val="cp_Normal"/>
    <w:basedOn w:val="Normln"/>
    <w:qFormat/>
    <w:rsid w:val="00FB5200"/>
    <w:pPr>
      <w:suppressAutoHyphens w:val="0"/>
      <w:overflowPunct/>
      <w:autoSpaceDE/>
      <w:spacing w:before="0" w:after="260" w:line="260" w:lineRule="atLeast"/>
      <w:jc w:val="left"/>
      <w:textAlignment w:val="auto"/>
    </w:pPr>
    <w:rPr>
      <w:sz w:val="22"/>
      <w:szCs w:val="22"/>
    </w:rPr>
  </w:style>
  <w:style w:type="character" w:customStyle="1" w:styleId="HeaderChar">
    <w:name w:val="Header Char"/>
    <w:uiPriority w:val="99"/>
    <w:rsid w:val="00BB3D19"/>
    <w:rPr>
      <w:rFonts w:ascii="Tahoma" w:hAnsi="Tahoma"/>
      <w:sz w:val="24"/>
    </w:rPr>
  </w:style>
  <w:style w:type="numbering" w:customStyle="1" w:styleId="Styl1">
    <w:name w:val="Styl1"/>
    <w:uiPriority w:val="99"/>
    <w:rsid w:val="00564D15"/>
    <w:pPr>
      <w:numPr>
        <w:numId w:val="42"/>
      </w:numPr>
    </w:pPr>
  </w:style>
  <w:style w:type="paragraph" w:customStyle="1" w:styleId="Default">
    <w:name w:val="Default"/>
    <w:rsid w:val="0057289C"/>
    <w:pPr>
      <w:autoSpaceDE w:val="0"/>
      <w:autoSpaceDN w:val="0"/>
      <w:adjustRightInd w:val="0"/>
    </w:pPr>
    <w:rPr>
      <w:rFonts w:ascii="Arial" w:eastAsia="Calibri" w:hAnsi="Arial" w:cs="Arial"/>
      <w:color w:val="000000"/>
      <w:sz w:val="24"/>
      <w:szCs w:val="24"/>
    </w:rPr>
  </w:style>
  <w:style w:type="character" w:styleId="Siln">
    <w:name w:val="Strong"/>
    <w:basedOn w:val="Standardnpsmoodstavce"/>
    <w:qFormat/>
    <w:rsid w:val="00132B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2DFD"/>
    <w:pPr>
      <w:suppressAutoHyphens/>
      <w:overflowPunct w:val="0"/>
      <w:autoSpaceDE w:val="0"/>
      <w:spacing w:before="60" w:after="60"/>
      <w:jc w:val="both"/>
      <w:textAlignment w:val="baseline"/>
    </w:pPr>
    <w:rPr>
      <w:lang w:eastAsia="ar-SA"/>
    </w:rPr>
  </w:style>
  <w:style w:type="paragraph" w:styleId="Nadpis1">
    <w:name w:val="heading 1"/>
    <w:basedOn w:val="Normln"/>
    <w:next w:val="Normln"/>
    <w:qFormat/>
    <w:rsid w:val="00FD2DFD"/>
    <w:pPr>
      <w:keepNext/>
      <w:overflowPunct/>
      <w:autoSpaceDE/>
      <w:spacing w:before="0" w:after="0"/>
      <w:jc w:val="left"/>
      <w:textAlignment w:val="auto"/>
      <w:outlineLvl w:val="0"/>
    </w:pPr>
    <w:rPr>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FD2DFD"/>
    <w:rPr>
      <w:rFonts w:ascii="Times New Roman" w:hAnsi="Times New Roman"/>
      <w:b w:val="0"/>
      <w:i w:val="0"/>
      <w:sz w:val="24"/>
    </w:rPr>
  </w:style>
  <w:style w:type="character" w:customStyle="1" w:styleId="WW8Num4z2">
    <w:name w:val="WW8Num4z2"/>
    <w:rsid w:val="00FD2DFD"/>
    <w:rPr>
      <w:color w:val="000000"/>
    </w:rPr>
  </w:style>
  <w:style w:type="character" w:customStyle="1" w:styleId="WW8Num5z0">
    <w:name w:val="WW8Num5z0"/>
    <w:rsid w:val="00FD2DFD"/>
    <w:rPr>
      <w:rFonts w:ascii="Times New Roman" w:hAnsi="Times New Roman"/>
      <w:b w:val="0"/>
      <w:i w:val="0"/>
      <w:sz w:val="24"/>
    </w:rPr>
  </w:style>
  <w:style w:type="character" w:customStyle="1" w:styleId="WW8Num5z1">
    <w:name w:val="WW8Num5z1"/>
    <w:rsid w:val="00FD2DFD"/>
    <w:rPr>
      <w:strike w:val="0"/>
      <w:dstrike w:val="0"/>
    </w:rPr>
  </w:style>
  <w:style w:type="character" w:customStyle="1" w:styleId="WW8Num6z2">
    <w:name w:val="WW8Num6z2"/>
    <w:rsid w:val="00FD2DFD"/>
    <w:rPr>
      <w:i w:val="0"/>
    </w:rPr>
  </w:style>
  <w:style w:type="character" w:customStyle="1" w:styleId="WW8Num7z0">
    <w:name w:val="WW8Num7z0"/>
    <w:rsid w:val="00FD2DFD"/>
    <w:rPr>
      <w:rFonts w:ascii="Times New Roman" w:hAnsi="Times New Roman"/>
      <w:b w:val="0"/>
      <w:i w:val="0"/>
      <w:sz w:val="24"/>
    </w:rPr>
  </w:style>
  <w:style w:type="character" w:customStyle="1" w:styleId="WW8Num8z0">
    <w:name w:val="WW8Num8z0"/>
    <w:rsid w:val="00FD2DFD"/>
    <w:rPr>
      <w:rFonts w:ascii="Times New Roman" w:hAnsi="Times New Roman"/>
      <w:b w:val="0"/>
      <w:i w:val="0"/>
      <w:sz w:val="24"/>
    </w:rPr>
  </w:style>
  <w:style w:type="character" w:customStyle="1" w:styleId="WW8Num10z0">
    <w:name w:val="WW8Num10z0"/>
    <w:rsid w:val="00FD2DFD"/>
    <w:rPr>
      <w:rFonts w:ascii="Times New Roman" w:hAnsi="Times New Roman"/>
      <w:b w:val="0"/>
      <w:i w:val="0"/>
      <w:sz w:val="24"/>
    </w:rPr>
  </w:style>
  <w:style w:type="character" w:customStyle="1" w:styleId="WW8Num11z0">
    <w:name w:val="WW8Num11z0"/>
    <w:rsid w:val="00FD2DFD"/>
    <w:rPr>
      <w:rFonts w:ascii="Times New Roman" w:hAnsi="Times New Roman"/>
      <w:b w:val="0"/>
      <w:i w:val="0"/>
      <w:sz w:val="24"/>
    </w:rPr>
  </w:style>
  <w:style w:type="character" w:customStyle="1" w:styleId="WW8Num12z0">
    <w:name w:val="WW8Num12z0"/>
    <w:rsid w:val="00FD2DFD"/>
    <w:rPr>
      <w:rFonts w:ascii="Times New Roman" w:hAnsi="Times New Roman"/>
      <w:b w:val="0"/>
      <w:i w:val="0"/>
      <w:sz w:val="24"/>
    </w:rPr>
  </w:style>
  <w:style w:type="character" w:customStyle="1" w:styleId="WW8Num13z0">
    <w:name w:val="WW8Num13z0"/>
    <w:rsid w:val="00FD2DFD"/>
    <w:rPr>
      <w:rFonts w:ascii="Times New Roman" w:hAnsi="Times New Roman"/>
      <w:b w:val="0"/>
      <w:i w:val="0"/>
      <w:sz w:val="24"/>
    </w:rPr>
  </w:style>
  <w:style w:type="character" w:customStyle="1" w:styleId="WW8Num14z0">
    <w:name w:val="WW8Num14z0"/>
    <w:rsid w:val="00FD2DFD"/>
    <w:rPr>
      <w:rFonts w:ascii="Times New Roman" w:hAnsi="Times New Roman"/>
      <w:b w:val="0"/>
      <w:i w:val="0"/>
      <w:color w:val="auto"/>
      <w:sz w:val="24"/>
    </w:rPr>
  </w:style>
  <w:style w:type="character" w:customStyle="1" w:styleId="WW8Num14z1">
    <w:name w:val="WW8Num14z1"/>
    <w:rsid w:val="00FD2DFD"/>
    <w:rPr>
      <w:color w:val="auto"/>
    </w:rPr>
  </w:style>
  <w:style w:type="character" w:customStyle="1" w:styleId="WW8Num15z0">
    <w:name w:val="WW8Num15z0"/>
    <w:rsid w:val="00FD2DFD"/>
    <w:rPr>
      <w:rFonts w:ascii="Times New Roman" w:hAnsi="Times New Roman"/>
      <w:b w:val="0"/>
      <w:i w:val="0"/>
      <w:sz w:val="24"/>
    </w:rPr>
  </w:style>
  <w:style w:type="character" w:customStyle="1" w:styleId="WW8Num16z0">
    <w:name w:val="WW8Num16z0"/>
    <w:rsid w:val="00FD2DFD"/>
    <w:rPr>
      <w:rFonts w:ascii="Times New Roman" w:hAnsi="Times New Roman"/>
      <w:b w:val="0"/>
      <w:i w:val="0"/>
      <w:sz w:val="24"/>
    </w:rPr>
  </w:style>
  <w:style w:type="character" w:customStyle="1" w:styleId="WW8Num17z0">
    <w:name w:val="WW8Num17z0"/>
    <w:rsid w:val="00FD2DFD"/>
    <w:rPr>
      <w:rFonts w:ascii="Times New Roman" w:hAnsi="Times New Roman"/>
      <w:b w:val="0"/>
      <w:i w:val="0"/>
      <w:sz w:val="24"/>
    </w:rPr>
  </w:style>
  <w:style w:type="character" w:customStyle="1" w:styleId="WW8Num18z0">
    <w:name w:val="WW8Num18z0"/>
    <w:rsid w:val="00FD2DFD"/>
    <w:rPr>
      <w:rFonts w:ascii="Times New Roman" w:hAnsi="Times New Roman"/>
      <w:b w:val="0"/>
      <w:i w:val="0"/>
      <w:sz w:val="24"/>
    </w:rPr>
  </w:style>
  <w:style w:type="character" w:customStyle="1" w:styleId="WW8Num19z0">
    <w:name w:val="WW8Num19z0"/>
    <w:rsid w:val="00FD2DFD"/>
    <w:rPr>
      <w:rFonts w:ascii="Times New Roman" w:hAnsi="Times New Roman"/>
      <w:b w:val="0"/>
      <w:i w:val="0"/>
      <w:sz w:val="24"/>
    </w:rPr>
  </w:style>
  <w:style w:type="character" w:customStyle="1" w:styleId="WW8Num20z0">
    <w:name w:val="WW8Num20z0"/>
    <w:rsid w:val="00FD2DFD"/>
    <w:rPr>
      <w:rFonts w:ascii="Times New Roman" w:hAnsi="Times New Roman"/>
      <w:b w:val="0"/>
      <w:i w:val="0"/>
      <w:sz w:val="24"/>
    </w:rPr>
  </w:style>
  <w:style w:type="character" w:customStyle="1" w:styleId="WW8Num22z0">
    <w:name w:val="WW8Num22z0"/>
    <w:rsid w:val="00FD2DFD"/>
    <w:rPr>
      <w:rFonts w:ascii="Times New Roman" w:hAnsi="Times New Roman"/>
      <w:b w:val="0"/>
      <w:i w:val="0"/>
      <w:sz w:val="24"/>
    </w:rPr>
  </w:style>
  <w:style w:type="character" w:customStyle="1" w:styleId="WW8Num26z0">
    <w:name w:val="WW8Num26z0"/>
    <w:rsid w:val="00FD2DFD"/>
    <w:rPr>
      <w:rFonts w:ascii="Times New Roman" w:hAnsi="Times New Roman"/>
      <w:b w:val="0"/>
      <w:i w:val="0"/>
      <w:sz w:val="24"/>
    </w:rPr>
  </w:style>
  <w:style w:type="character" w:customStyle="1" w:styleId="WW8Num28z0">
    <w:name w:val="WW8Num28z0"/>
    <w:rsid w:val="00FD2DFD"/>
    <w:rPr>
      <w:rFonts w:ascii="Times New Roman" w:hAnsi="Times New Roman"/>
      <w:b w:val="0"/>
      <w:i w:val="0"/>
      <w:sz w:val="24"/>
    </w:rPr>
  </w:style>
  <w:style w:type="character" w:customStyle="1" w:styleId="WW8Num29z0">
    <w:name w:val="WW8Num29z0"/>
    <w:rsid w:val="00FD2DFD"/>
    <w:rPr>
      <w:rFonts w:ascii="Times New Roman" w:hAnsi="Times New Roman"/>
      <w:b w:val="0"/>
      <w:i w:val="0"/>
      <w:sz w:val="24"/>
    </w:rPr>
  </w:style>
  <w:style w:type="character" w:customStyle="1" w:styleId="Standardnpsmoodstavce1">
    <w:name w:val="Standardní písmo odstavce1"/>
    <w:rsid w:val="00FD2DFD"/>
  </w:style>
  <w:style w:type="character" w:customStyle="1" w:styleId="ZhlavChar">
    <w:name w:val="Záhlaví Char"/>
    <w:rsid w:val="00FD2DFD"/>
    <w:rPr>
      <w:sz w:val="24"/>
      <w:szCs w:val="24"/>
      <w:lang w:val="cs-CZ" w:eastAsia="ar-SA" w:bidi="ar-SA"/>
    </w:rPr>
  </w:style>
  <w:style w:type="character" w:customStyle="1" w:styleId="Nadpis1Char">
    <w:name w:val="Nadpis 1 Char"/>
    <w:rsid w:val="00FD2DFD"/>
    <w:rPr>
      <w:color w:val="000000"/>
      <w:sz w:val="24"/>
      <w:szCs w:val="24"/>
      <w:lang w:val="cs-CZ" w:eastAsia="ar-SA" w:bidi="ar-SA"/>
    </w:rPr>
  </w:style>
  <w:style w:type="character" w:customStyle="1" w:styleId="ZkladntextChar">
    <w:name w:val="Základní text Char"/>
    <w:rsid w:val="00FD2DFD"/>
    <w:rPr>
      <w:rFonts w:ascii="Arial" w:hAnsi="Arial" w:cs="Arial"/>
      <w:sz w:val="24"/>
      <w:szCs w:val="24"/>
      <w:lang w:val="cs-CZ" w:eastAsia="ar-SA" w:bidi="ar-SA"/>
    </w:rPr>
  </w:style>
  <w:style w:type="character" w:customStyle="1" w:styleId="Zkladntextodsazen3Char">
    <w:name w:val="Základní text odsazený 3 Char"/>
    <w:rsid w:val="00FD2DFD"/>
    <w:rPr>
      <w:sz w:val="16"/>
      <w:szCs w:val="16"/>
      <w:lang w:val="cs-CZ" w:eastAsia="ar-SA" w:bidi="ar-SA"/>
    </w:rPr>
  </w:style>
  <w:style w:type="character" w:customStyle="1" w:styleId="ZpatChar">
    <w:name w:val="Zápatí Char"/>
    <w:uiPriority w:val="99"/>
    <w:rsid w:val="00FD2DFD"/>
    <w:rPr>
      <w:lang w:val="cs-CZ" w:eastAsia="ar-SA" w:bidi="ar-SA"/>
    </w:rPr>
  </w:style>
  <w:style w:type="character" w:customStyle="1" w:styleId="platne1">
    <w:name w:val="platne1"/>
    <w:basedOn w:val="Standardnpsmoodstavce1"/>
    <w:rsid w:val="00FD2DFD"/>
  </w:style>
  <w:style w:type="character" w:styleId="slostrnky">
    <w:name w:val="page number"/>
    <w:basedOn w:val="Standardnpsmoodstavce1"/>
    <w:semiHidden/>
    <w:rsid w:val="00FD2DFD"/>
  </w:style>
  <w:style w:type="character" w:customStyle="1" w:styleId="Odkaznakoment1">
    <w:name w:val="Odkaz na komentář1"/>
    <w:rsid w:val="00FD2DFD"/>
    <w:rPr>
      <w:sz w:val="16"/>
      <w:szCs w:val="16"/>
    </w:rPr>
  </w:style>
  <w:style w:type="character" w:customStyle="1" w:styleId="TextkomenteChar">
    <w:name w:val="Text komentáře Char"/>
    <w:uiPriority w:val="99"/>
    <w:rsid w:val="00FD2DFD"/>
    <w:rPr>
      <w:rFonts w:ascii="Calibri" w:eastAsia="Calibri" w:hAnsi="Calibri"/>
    </w:rPr>
  </w:style>
  <w:style w:type="character" w:styleId="Hypertextovodkaz">
    <w:name w:val="Hyperlink"/>
    <w:semiHidden/>
    <w:rsid w:val="00FD2DFD"/>
    <w:rPr>
      <w:color w:val="000080"/>
      <w:u w:val="single"/>
    </w:rPr>
  </w:style>
  <w:style w:type="paragraph" w:customStyle="1" w:styleId="Nadpis">
    <w:name w:val="Nadpis"/>
    <w:basedOn w:val="Normln"/>
    <w:next w:val="Zkladntext"/>
    <w:rsid w:val="00FD2DFD"/>
    <w:pPr>
      <w:keepNext/>
      <w:spacing w:before="240" w:after="120"/>
    </w:pPr>
    <w:rPr>
      <w:rFonts w:ascii="ErieLight" w:eastAsia="MS Mincho" w:hAnsi="ErieLight" w:cs="Tahoma"/>
      <w:sz w:val="28"/>
      <w:szCs w:val="28"/>
    </w:rPr>
  </w:style>
  <w:style w:type="paragraph" w:styleId="Zkladntext">
    <w:name w:val="Body Text"/>
    <w:basedOn w:val="Normln"/>
    <w:semiHidden/>
    <w:rsid w:val="00FD2DFD"/>
    <w:pPr>
      <w:overflowPunct/>
      <w:spacing w:before="0" w:after="0"/>
      <w:jc w:val="left"/>
      <w:textAlignment w:val="auto"/>
    </w:pPr>
    <w:rPr>
      <w:rFonts w:ascii="Arial" w:hAnsi="Arial" w:cs="Arial"/>
      <w:sz w:val="24"/>
      <w:szCs w:val="24"/>
    </w:rPr>
  </w:style>
  <w:style w:type="paragraph" w:styleId="Seznam">
    <w:name w:val="List"/>
    <w:basedOn w:val="Zkladntext"/>
    <w:semiHidden/>
    <w:rsid w:val="00FD2DFD"/>
    <w:rPr>
      <w:rFonts w:ascii="ErieLight" w:hAnsi="ErieLight" w:cs="Tahoma"/>
    </w:rPr>
  </w:style>
  <w:style w:type="paragraph" w:customStyle="1" w:styleId="Popisek">
    <w:name w:val="Popisek"/>
    <w:basedOn w:val="Normln"/>
    <w:rsid w:val="00FD2DFD"/>
    <w:pPr>
      <w:suppressLineNumbers/>
      <w:spacing w:before="120" w:after="120"/>
    </w:pPr>
    <w:rPr>
      <w:rFonts w:ascii="ErieLight" w:hAnsi="ErieLight" w:cs="Tahoma"/>
      <w:i/>
      <w:iCs/>
      <w:sz w:val="24"/>
      <w:szCs w:val="24"/>
    </w:rPr>
  </w:style>
  <w:style w:type="paragraph" w:customStyle="1" w:styleId="Rejstk">
    <w:name w:val="Rejstřík"/>
    <w:basedOn w:val="Normln"/>
    <w:rsid w:val="00FD2DFD"/>
    <w:pPr>
      <w:suppressLineNumbers/>
    </w:pPr>
    <w:rPr>
      <w:rFonts w:ascii="ErieLight" w:hAnsi="ErieLight" w:cs="Tahoma"/>
    </w:rPr>
  </w:style>
  <w:style w:type="paragraph" w:styleId="Zhlav">
    <w:name w:val="header"/>
    <w:basedOn w:val="Normln"/>
    <w:semiHidden/>
    <w:rsid w:val="00FD2DFD"/>
    <w:pPr>
      <w:tabs>
        <w:tab w:val="center" w:pos="4536"/>
        <w:tab w:val="right" w:pos="9072"/>
      </w:tabs>
    </w:pPr>
  </w:style>
  <w:style w:type="paragraph" w:styleId="Zpat">
    <w:name w:val="footer"/>
    <w:basedOn w:val="Normln"/>
    <w:uiPriority w:val="99"/>
    <w:rsid w:val="00FD2DFD"/>
    <w:pPr>
      <w:tabs>
        <w:tab w:val="center" w:pos="4536"/>
        <w:tab w:val="right" w:pos="9072"/>
      </w:tabs>
    </w:pPr>
  </w:style>
  <w:style w:type="paragraph" w:customStyle="1" w:styleId="SMLOUVACISLO">
    <w:name w:val="SMLOUVA CISLO"/>
    <w:basedOn w:val="Normln"/>
    <w:rsid w:val="00FD2DFD"/>
    <w:pPr>
      <w:spacing w:after="0"/>
      <w:ind w:left="1134" w:hanging="1134"/>
      <w:jc w:val="left"/>
    </w:pPr>
    <w:rPr>
      <w:rFonts w:ascii="Arial" w:hAnsi="Arial"/>
      <w:b/>
      <w:spacing w:val="10"/>
      <w:sz w:val="24"/>
    </w:rPr>
  </w:style>
  <w:style w:type="paragraph" w:customStyle="1" w:styleId="NADPISCENNETUC">
    <w:name w:val="NADPIS CENNETUC"/>
    <w:basedOn w:val="Normln"/>
    <w:rsid w:val="00FD2DFD"/>
    <w:pPr>
      <w:keepNext/>
      <w:keepLines/>
      <w:spacing w:before="120"/>
      <w:jc w:val="center"/>
    </w:pPr>
  </w:style>
  <w:style w:type="paragraph" w:styleId="Odstavecseseznamem">
    <w:name w:val="List Paragraph"/>
    <w:basedOn w:val="Normln"/>
    <w:uiPriority w:val="34"/>
    <w:qFormat/>
    <w:rsid w:val="00FD2DFD"/>
    <w:pPr>
      <w:ind w:left="708"/>
    </w:pPr>
  </w:style>
  <w:style w:type="paragraph" w:customStyle="1" w:styleId="Zkladntextodsazen31">
    <w:name w:val="Základní text odsazený 31"/>
    <w:basedOn w:val="Normln"/>
    <w:rsid w:val="00FD2DFD"/>
    <w:pPr>
      <w:overflowPunct/>
      <w:autoSpaceDE/>
      <w:spacing w:before="0" w:after="120"/>
      <w:ind w:left="283"/>
      <w:jc w:val="left"/>
      <w:textAlignment w:val="auto"/>
    </w:pPr>
    <w:rPr>
      <w:sz w:val="16"/>
      <w:szCs w:val="16"/>
    </w:rPr>
  </w:style>
  <w:style w:type="paragraph" w:styleId="Nzev">
    <w:name w:val="Title"/>
    <w:basedOn w:val="Normln"/>
    <w:next w:val="Podtitul"/>
    <w:qFormat/>
    <w:rsid w:val="00FD2DFD"/>
    <w:pPr>
      <w:widowControl w:val="0"/>
      <w:tabs>
        <w:tab w:val="right" w:pos="8953"/>
      </w:tabs>
      <w:overflowPunct/>
      <w:autoSpaceDE/>
      <w:spacing w:before="0" w:after="0"/>
      <w:jc w:val="center"/>
      <w:textAlignment w:val="auto"/>
    </w:pPr>
    <w:rPr>
      <w:rFonts w:ascii="Arial" w:hAnsi="Arial" w:cs="Arial"/>
      <w:sz w:val="38"/>
      <w:szCs w:val="38"/>
      <w:lang w:val="en-GB"/>
    </w:rPr>
  </w:style>
  <w:style w:type="paragraph" w:styleId="Podtitul">
    <w:name w:val="Subtitle"/>
    <w:basedOn w:val="Nadpis"/>
    <w:next w:val="Zkladntext"/>
    <w:qFormat/>
    <w:rsid w:val="00FD2DFD"/>
    <w:pPr>
      <w:jc w:val="center"/>
    </w:pPr>
    <w:rPr>
      <w:i/>
      <w:iCs/>
    </w:rPr>
  </w:style>
  <w:style w:type="paragraph" w:styleId="Textbubliny">
    <w:name w:val="Balloon Text"/>
    <w:basedOn w:val="Normln"/>
    <w:rsid w:val="00FD2DFD"/>
    <w:rPr>
      <w:rFonts w:ascii="Tahoma" w:hAnsi="Tahoma" w:cs="Tahoma"/>
      <w:sz w:val="16"/>
      <w:szCs w:val="16"/>
    </w:rPr>
  </w:style>
  <w:style w:type="paragraph" w:customStyle="1" w:styleId="Textkomente1">
    <w:name w:val="Text komentáře1"/>
    <w:basedOn w:val="Normln"/>
    <w:rsid w:val="00FD2DFD"/>
    <w:pPr>
      <w:overflowPunct/>
      <w:autoSpaceDE/>
      <w:spacing w:before="0" w:after="200" w:line="276" w:lineRule="auto"/>
      <w:jc w:val="left"/>
      <w:textAlignment w:val="auto"/>
    </w:pPr>
    <w:rPr>
      <w:rFonts w:ascii="Calibri" w:eastAsia="Calibri" w:hAnsi="Calibri"/>
    </w:rPr>
  </w:style>
  <w:style w:type="paragraph" w:styleId="Pedmtkomente">
    <w:name w:val="annotation subject"/>
    <w:basedOn w:val="Textkomente1"/>
    <w:next w:val="Textkomente1"/>
    <w:rsid w:val="00FD2DFD"/>
    <w:pPr>
      <w:overflowPunct w:val="0"/>
      <w:autoSpaceDE w:val="0"/>
      <w:spacing w:before="60" w:after="60" w:line="240" w:lineRule="auto"/>
      <w:jc w:val="both"/>
      <w:textAlignment w:val="baseline"/>
    </w:pPr>
    <w:rPr>
      <w:rFonts w:ascii="Times New Roman" w:eastAsia="Times New Roman" w:hAnsi="Times New Roman"/>
      <w:b/>
      <w:bCs/>
    </w:rPr>
  </w:style>
  <w:style w:type="paragraph" w:customStyle="1" w:styleId="Obsahrmce">
    <w:name w:val="Obsah rámce"/>
    <w:basedOn w:val="Zkladntext"/>
    <w:rsid w:val="00FD2DFD"/>
  </w:style>
  <w:style w:type="paragraph" w:customStyle="1" w:styleId="Obsahtabulky">
    <w:name w:val="Obsah tabulky"/>
    <w:basedOn w:val="Normln"/>
    <w:rsid w:val="00FD2DFD"/>
    <w:pPr>
      <w:suppressLineNumbers/>
    </w:pPr>
  </w:style>
  <w:style w:type="paragraph" w:customStyle="1" w:styleId="Nadpistabulky">
    <w:name w:val="Nadpis tabulky"/>
    <w:basedOn w:val="Obsahtabulky"/>
    <w:rsid w:val="00FD2DFD"/>
    <w:pPr>
      <w:jc w:val="center"/>
    </w:pPr>
    <w:rPr>
      <w:b/>
      <w:bCs/>
    </w:rPr>
  </w:style>
  <w:style w:type="character" w:styleId="Odkaznakoment">
    <w:name w:val="annotation reference"/>
    <w:uiPriority w:val="99"/>
    <w:semiHidden/>
    <w:rsid w:val="007D06EF"/>
    <w:rPr>
      <w:sz w:val="16"/>
      <w:szCs w:val="16"/>
    </w:rPr>
  </w:style>
  <w:style w:type="paragraph" w:styleId="Textkomente">
    <w:name w:val="annotation text"/>
    <w:basedOn w:val="Normln"/>
    <w:link w:val="TextkomenteChar1"/>
    <w:uiPriority w:val="99"/>
    <w:semiHidden/>
    <w:rsid w:val="007D06EF"/>
  </w:style>
  <w:style w:type="paragraph" w:styleId="Revize">
    <w:name w:val="Revision"/>
    <w:hidden/>
    <w:uiPriority w:val="99"/>
    <w:semiHidden/>
    <w:rsid w:val="00490965"/>
    <w:rPr>
      <w:lang w:eastAsia="ar-SA"/>
    </w:rPr>
  </w:style>
  <w:style w:type="paragraph" w:styleId="Textpoznpodarou">
    <w:name w:val="footnote text"/>
    <w:basedOn w:val="Normln"/>
    <w:link w:val="TextpoznpodarouChar"/>
    <w:uiPriority w:val="99"/>
    <w:semiHidden/>
    <w:unhideWhenUsed/>
    <w:rsid w:val="007B0139"/>
    <w:rPr>
      <w:lang w:val="x-none"/>
    </w:rPr>
  </w:style>
  <w:style w:type="character" w:customStyle="1" w:styleId="TextpoznpodarouChar">
    <w:name w:val="Text pozn. pod čarou Char"/>
    <w:link w:val="Textpoznpodarou"/>
    <w:uiPriority w:val="99"/>
    <w:semiHidden/>
    <w:rsid w:val="007B0139"/>
    <w:rPr>
      <w:lang w:eastAsia="ar-SA"/>
    </w:rPr>
  </w:style>
  <w:style w:type="character" w:styleId="Znakapoznpodarou">
    <w:name w:val="footnote reference"/>
    <w:uiPriority w:val="99"/>
    <w:semiHidden/>
    <w:unhideWhenUsed/>
    <w:rsid w:val="007B0139"/>
    <w:rPr>
      <w:vertAlign w:val="superscript"/>
    </w:rPr>
  </w:style>
  <w:style w:type="paragraph" w:customStyle="1" w:styleId="cplnekslovan">
    <w:name w:val="cp_Článek číslovaný"/>
    <w:basedOn w:val="Normln"/>
    <w:next w:val="cpodstavecslovan1"/>
    <w:qFormat/>
    <w:rsid w:val="0062161D"/>
    <w:pPr>
      <w:keepNext/>
      <w:numPr>
        <w:numId w:val="20"/>
      </w:numPr>
      <w:suppressAutoHyphens w:val="0"/>
      <w:overflowPunct/>
      <w:autoSpaceDE/>
      <w:spacing w:before="480" w:after="120" w:line="260" w:lineRule="exact"/>
      <w:jc w:val="center"/>
      <w:textAlignment w:val="auto"/>
      <w:outlineLvl w:val="0"/>
    </w:pPr>
    <w:rPr>
      <w:rFonts w:eastAsia="Calibri"/>
      <w:b/>
      <w:bCs/>
      <w:kern w:val="32"/>
      <w:sz w:val="24"/>
      <w:szCs w:val="22"/>
      <w:lang w:eastAsia="cs-CZ"/>
    </w:rPr>
  </w:style>
  <w:style w:type="paragraph" w:customStyle="1" w:styleId="cpodstavecslovan1">
    <w:name w:val="cp_odstavec číslovaný 1"/>
    <w:basedOn w:val="Normln"/>
    <w:qFormat/>
    <w:rsid w:val="0062161D"/>
    <w:pPr>
      <w:numPr>
        <w:ilvl w:val="1"/>
        <w:numId w:val="20"/>
      </w:numPr>
      <w:suppressAutoHyphens w:val="0"/>
      <w:overflowPunct/>
      <w:autoSpaceDE/>
      <w:spacing w:before="0" w:after="120" w:line="260" w:lineRule="exact"/>
      <w:textAlignment w:val="auto"/>
    </w:pPr>
    <w:rPr>
      <w:rFonts w:eastAsia="Calibri"/>
      <w:sz w:val="22"/>
      <w:szCs w:val="22"/>
      <w:lang w:eastAsia="cs-CZ"/>
    </w:rPr>
  </w:style>
  <w:style w:type="paragraph" w:customStyle="1" w:styleId="cpodstavecslovan2">
    <w:name w:val="cp_odstavec číslovaný 2"/>
    <w:basedOn w:val="Normln"/>
    <w:qFormat/>
    <w:rsid w:val="0062161D"/>
    <w:pPr>
      <w:numPr>
        <w:ilvl w:val="2"/>
        <w:numId w:val="20"/>
      </w:numPr>
      <w:suppressAutoHyphens w:val="0"/>
      <w:overflowPunct/>
      <w:autoSpaceDE/>
      <w:spacing w:before="0" w:after="120" w:line="260" w:lineRule="exact"/>
      <w:textAlignment w:val="auto"/>
    </w:pPr>
    <w:rPr>
      <w:rFonts w:eastAsia="Calibri"/>
      <w:sz w:val="22"/>
      <w:szCs w:val="24"/>
      <w:lang w:eastAsia="cs-CZ"/>
    </w:rPr>
  </w:style>
  <w:style w:type="character" w:customStyle="1" w:styleId="TextkomenteChar1">
    <w:name w:val="Text komentáře Char1"/>
    <w:link w:val="Textkomente"/>
    <w:semiHidden/>
    <w:locked/>
    <w:rsid w:val="0062161D"/>
    <w:rPr>
      <w:lang w:val="cs-CZ" w:eastAsia="ar-SA" w:bidi="ar-SA"/>
    </w:rPr>
  </w:style>
  <w:style w:type="paragraph" w:customStyle="1" w:styleId="Odstavec2">
    <w:name w:val="Odstavec 2"/>
    <w:basedOn w:val="Normln"/>
    <w:link w:val="Odstavec2Char"/>
    <w:rsid w:val="00511AEC"/>
    <w:pPr>
      <w:suppressAutoHyphens w:val="0"/>
      <w:overflowPunct/>
      <w:autoSpaceDE/>
      <w:spacing w:before="0" w:after="120" w:line="360" w:lineRule="auto"/>
      <w:textAlignment w:val="auto"/>
    </w:pPr>
    <w:rPr>
      <w:szCs w:val="24"/>
      <w:lang w:eastAsia="cs-CZ"/>
    </w:rPr>
  </w:style>
  <w:style w:type="character" w:customStyle="1" w:styleId="Odstavec2Char">
    <w:name w:val="Odstavec 2 Char"/>
    <w:link w:val="Odstavec2"/>
    <w:rsid w:val="00511AEC"/>
    <w:rPr>
      <w:szCs w:val="24"/>
    </w:rPr>
  </w:style>
  <w:style w:type="paragraph" w:customStyle="1" w:styleId="ACNormln">
    <w:name w:val="AC Normální"/>
    <w:basedOn w:val="Normln"/>
    <w:link w:val="ACNormlnChar"/>
    <w:rsid w:val="00AF7710"/>
    <w:pPr>
      <w:widowControl w:val="0"/>
      <w:suppressAutoHyphens w:val="0"/>
      <w:overflowPunct/>
      <w:autoSpaceDE/>
      <w:spacing w:before="120" w:after="0"/>
      <w:textAlignment w:val="auto"/>
    </w:pPr>
    <w:rPr>
      <w:sz w:val="22"/>
      <w:lang w:eastAsia="cs-CZ"/>
    </w:rPr>
  </w:style>
  <w:style w:type="character" w:customStyle="1" w:styleId="ACNormlnChar">
    <w:name w:val="AC Normální Char"/>
    <w:link w:val="ACNormln"/>
    <w:rsid w:val="00AF7710"/>
    <w:rPr>
      <w:sz w:val="22"/>
    </w:rPr>
  </w:style>
  <w:style w:type="paragraph" w:customStyle="1" w:styleId="1">
    <w:name w:val="1)"/>
    <w:basedOn w:val="Normln"/>
    <w:rsid w:val="00772974"/>
    <w:pPr>
      <w:suppressAutoHyphens w:val="0"/>
      <w:autoSpaceDN w:val="0"/>
      <w:adjustRightInd w:val="0"/>
      <w:ind w:left="284" w:hanging="284"/>
    </w:pPr>
    <w:rPr>
      <w:rFonts w:ascii="Arial" w:hAnsi="Arial" w:cs="Arial"/>
      <w:lang w:eastAsia="cs-CZ"/>
    </w:rPr>
  </w:style>
  <w:style w:type="paragraph" w:customStyle="1" w:styleId="cpNormal">
    <w:name w:val="cp_Normal"/>
    <w:basedOn w:val="Normln"/>
    <w:qFormat/>
    <w:rsid w:val="00FB5200"/>
    <w:pPr>
      <w:suppressAutoHyphens w:val="0"/>
      <w:overflowPunct/>
      <w:autoSpaceDE/>
      <w:spacing w:before="0" w:after="260" w:line="260" w:lineRule="atLeast"/>
      <w:jc w:val="left"/>
      <w:textAlignment w:val="auto"/>
    </w:pPr>
    <w:rPr>
      <w:sz w:val="22"/>
      <w:szCs w:val="22"/>
    </w:rPr>
  </w:style>
  <w:style w:type="character" w:customStyle="1" w:styleId="HeaderChar">
    <w:name w:val="Header Char"/>
    <w:uiPriority w:val="99"/>
    <w:rsid w:val="00BB3D19"/>
    <w:rPr>
      <w:rFonts w:ascii="Tahoma" w:hAnsi="Tahoma"/>
      <w:sz w:val="24"/>
    </w:rPr>
  </w:style>
  <w:style w:type="numbering" w:customStyle="1" w:styleId="Styl1">
    <w:name w:val="Styl1"/>
    <w:uiPriority w:val="99"/>
    <w:rsid w:val="00564D15"/>
    <w:pPr>
      <w:numPr>
        <w:numId w:val="42"/>
      </w:numPr>
    </w:pPr>
  </w:style>
  <w:style w:type="paragraph" w:customStyle="1" w:styleId="Default">
    <w:name w:val="Default"/>
    <w:rsid w:val="0057289C"/>
    <w:pPr>
      <w:autoSpaceDE w:val="0"/>
      <w:autoSpaceDN w:val="0"/>
      <w:adjustRightInd w:val="0"/>
    </w:pPr>
    <w:rPr>
      <w:rFonts w:ascii="Arial" w:eastAsia="Calibri" w:hAnsi="Arial" w:cs="Arial"/>
      <w:color w:val="000000"/>
      <w:sz w:val="24"/>
      <w:szCs w:val="24"/>
    </w:rPr>
  </w:style>
  <w:style w:type="character" w:styleId="Siln">
    <w:name w:val="Strong"/>
    <w:basedOn w:val="Standardnpsmoodstavce"/>
    <w:qFormat/>
    <w:rsid w:val="00132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4805">
      <w:bodyDiv w:val="1"/>
      <w:marLeft w:val="0"/>
      <w:marRight w:val="0"/>
      <w:marTop w:val="0"/>
      <w:marBottom w:val="0"/>
      <w:divBdr>
        <w:top w:val="none" w:sz="0" w:space="0" w:color="auto"/>
        <w:left w:val="none" w:sz="0" w:space="0" w:color="auto"/>
        <w:bottom w:val="none" w:sz="0" w:space="0" w:color="auto"/>
        <w:right w:val="none" w:sz="0" w:space="0" w:color="auto"/>
      </w:divBdr>
    </w:div>
    <w:div w:id="879903204">
      <w:bodyDiv w:val="1"/>
      <w:marLeft w:val="0"/>
      <w:marRight w:val="0"/>
      <w:marTop w:val="0"/>
      <w:marBottom w:val="0"/>
      <w:divBdr>
        <w:top w:val="none" w:sz="0" w:space="0" w:color="auto"/>
        <w:left w:val="none" w:sz="0" w:space="0" w:color="auto"/>
        <w:bottom w:val="none" w:sz="0" w:space="0" w:color="auto"/>
        <w:right w:val="none" w:sz="0" w:space="0" w:color="auto"/>
      </w:divBdr>
    </w:div>
    <w:div w:id="1266889575">
      <w:bodyDiv w:val="1"/>
      <w:marLeft w:val="0"/>
      <w:marRight w:val="0"/>
      <w:marTop w:val="0"/>
      <w:marBottom w:val="0"/>
      <w:divBdr>
        <w:top w:val="none" w:sz="0" w:space="0" w:color="auto"/>
        <w:left w:val="none" w:sz="0" w:space="0" w:color="auto"/>
        <w:bottom w:val="none" w:sz="0" w:space="0" w:color="auto"/>
        <w:right w:val="none" w:sz="0" w:space="0" w:color="auto"/>
      </w:divBdr>
    </w:div>
    <w:div w:id="1339501517">
      <w:bodyDiv w:val="1"/>
      <w:marLeft w:val="0"/>
      <w:marRight w:val="0"/>
      <w:marTop w:val="0"/>
      <w:marBottom w:val="0"/>
      <w:divBdr>
        <w:top w:val="none" w:sz="0" w:space="0" w:color="auto"/>
        <w:left w:val="none" w:sz="0" w:space="0" w:color="auto"/>
        <w:bottom w:val="none" w:sz="0" w:space="0" w:color="auto"/>
        <w:right w:val="none" w:sz="0" w:space="0" w:color="auto"/>
      </w:divBdr>
    </w:div>
    <w:div w:id="1743677366">
      <w:bodyDiv w:val="1"/>
      <w:marLeft w:val="0"/>
      <w:marRight w:val="0"/>
      <w:marTop w:val="0"/>
      <w:marBottom w:val="0"/>
      <w:divBdr>
        <w:top w:val="none" w:sz="0" w:space="0" w:color="auto"/>
        <w:left w:val="none" w:sz="0" w:space="0" w:color="auto"/>
        <w:bottom w:val="none" w:sz="0" w:space="0" w:color="auto"/>
        <w:right w:val="none" w:sz="0" w:space="0" w:color="auto"/>
      </w:divBdr>
    </w:div>
    <w:div w:id="18888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skapost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kaposta.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F20F8-F453-43DB-862E-5FDE223C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5836</Words>
  <Characters>34439</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Komisionářská smlouva</vt:lpstr>
    </vt:vector>
  </TitlesOfParts>
  <Company/>
  <LinksUpToDate>false</LinksUpToDate>
  <CharactersWithSpaces>40195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Komisionářská smlouva</dc:title>
  <dc:creator>Chmela</dc:creator>
  <cp:lastModifiedBy>Vlčková Adéla Ing.</cp:lastModifiedBy>
  <cp:revision>3</cp:revision>
  <cp:lastPrinted>2012-05-10T06:19:00Z</cp:lastPrinted>
  <dcterms:created xsi:type="dcterms:W3CDTF">2016-10-24T12:23:00Z</dcterms:created>
  <dcterms:modified xsi:type="dcterms:W3CDTF">2016-10-24T12:27:00Z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