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83" w:rsidRDefault="00EB68C9">
      <w:pPr>
        <w:spacing w:before="576"/>
        <w:rPr>
          <w:rFonts w:ascii="Arial" w:hAnsi="Arial"/>
          <w:b/>
          <w:color w:val="000000"/>
          <w:spacing w:val="-3"/>
          <w:sz w:val="25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EFE6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B5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0;width:595.9pt;height:842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" fillcolor="#efe6db" stroked="f">
                <v:textbox>
                  <w:txbxContent>
                    <w:p w:rsidR="00000000" w:rsidRDefault="00EB57A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561975</wp:posOffset>
                </wp:positionV>
                <wp:extent cx="5816600" cy="283845"/>
                <wp:effectExtent l="0" t="0" r="0" b="19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983" w:rsidRDefault="00EB57AC">
                            <w:pPr>
                              <w:ind w:right="7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  <w:t>Horizon Fuel Cell Europe</w:t>
                            </w:r>
                          </w:p>
                          <w:p w:rsidR="00B90983" w:rsidRDefault="00EB57AC">
                            <w:pPr>
                              <w:spacing w:after="36"/>
                              <w:ind w:right="72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7"/>
                                <w:lang w:val="cs-CZ"/>
                              </w:rPr>
                              <w:t>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9.4pt;margin-top:44.25pt;width:458pt;height:22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98rgIAALA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" filled="f" stroked="f">
                <v:textbox inset="0,0,0,0">
                  <w:txbxContent>
                    <w:p w:rsidR="00B90983" w:rsidRDefault="00EB57AC">
                      <w:pPr>
                        <w:ind w:right="72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2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2"/>
                          <w:sz w:val="16"/>
                          <w:lang w:val="cs-CZ"/>
                        </w:rPr>
                        <w:t>Horizon Fuel Cell Europe</w:t>
                      </w:r>
                    </w:p>
                    <w:p w:rsidR="00B90983" w:rsidRDefault="00EB57AC">
                      <w:pPr>
                        <w:spacing w:after="36"/>
                        <w:ind w:right="72"/>
                        <w:jc w:val="right"/>
                        <w:rPr>
                          <w:rFonts w:ascii="Verdana" w:hAnsi="Verdana"/>
                          <w:color w:val="000000"/>
                          <w:spacing w:val="-8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7"/>
                          <w:lang w:val="cs-CZ"/>
                        </w:rPr>
                        <w:t>spol. s r.o.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page">
                  <wp:posOffset>868680</wp:posOffset>
                </wp:positionV>
                <wp:extent cx="5807075" cy="0"/>
                <wp:effectExtent l="10160" t="11430" r="12065" b="1714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2526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32B9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05pt,68.4pt" to="526.3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" strokecolor="#252627" strokeweight="1.6pt">
                <w10:wrap anchorx="page" anchory="page"/>
              </v:line>
            </w:pict>
          </mc:Fallback>
        </mc:AlternateContent>
      </w:r>
      <w:r w:rsidR="00EB57AC">
        <w:rPr>
          <w:rFonts w:ascii="Arial" w:hAnsi="Arial"/>
          <w:b/>
          <w:color w:val="000000"/>
          <w:spacing w:val="-3"/>
          <w:sz w:val="25"/>
          <w:lang w:val="cs-CZ"/>
        </w:rPr>
        <w:t xml:space="preserve">Horizon Fuel Cell Europe </w:t>
      </w:r>
      <w:r w:rsidR="00EB57AC">
        <w:rPr>
          <w:rFonts w:ascii="Tahoma" w:hAnsi="Tahoma"/>
          <w:b/>
          <w:color w:val="000000"/>
          <w:spacing w:val="-3"/>
          <w:sz w:val="16"/>
          <w:lang w:val="cs-CZ"/>
        </w:rPr>
        <w:t>spol. s r.o.</w:t>
      </w:r>
    </w:p>
    <w:p w:rsidR="00B90983" w:rsidRDefault="00EB57AC">
      <w:pPr>
        <w:spacing w:before="72"/>
        <w:rPr>
          <w:rFonts w:ascii="Verdana" w:hAnsi="Verdana"/>
          <w:color w:val="000000"/>
          <w:sz w:val="19"/>
          <w:lang w:val="cs-CZ"/>
        </w:rPr>
      </w:pPr>
      <w:r>
        <w:rPr>
          <w:rFonts w:ascii="Verdana" w:hAnsi="Verdana"/>
          <w:color w:val="000000"/>
          <w:sz w:val="19"/>
          <w:lang w:val="cs-CZ"/>
        </w:rPr>
        <w:t>se sídlem Národní 416/37,</w:t>
      </w:r>
    </w:p>
    <w:p w:rsidR="00B90983" w:rsidRDefault="00EB57AC">
      <w:pPr>
        <w:spacing w:before="72" w:line="216" w:lineRule="auto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110 OO Praha 1</w:t>
      </w:r>
    </w:p>
    <w:p w:rsidR="00B90983" w:rsidRDefault="00EB57AC">
      <w:pPr>
        <w:spacing w:before="72" w:line="266" w:lineRule="auto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IČ: 248 40 220</w:t>
      </w:r>
    </w:p>
    <w:p w:rsidR="00B90983" w:rsidRDefault="00EB57AC">
      <w:pPr>
        <w:spacing w:before="72" w:line="285" w:lineRule="auto"/>
        <w:ind w:right="4392"/>
        <w:rPr>
          <w:rFonts w:ascii="Verdana" w:hAnsi="Verdana"/>
          <w:color w:val="000000"/>
          <w:spacing w:val="-4"/>
          <w:sz w:val="19"/>
          <w:lang w:val="cs-CZ"/>
        </w:rPr>
      </w:pPr>
      <w:r>
        <w:rPr>
          <w:rFonts w:ascii="Verdana" w:hAnsi="Verdana"/>
          <w:color w:val="000000"/>
          <w:spacing w:val="-4"/>
          <w:sz w:val="19"/>
          <w:lang w:val="cs-CZ"/>
        </w:rPr>
        <w:t>obci</w:t>
      </w:r>
      <w:r>
        <w:rPr>
          <w:rFonts w:ascii="Arial" w:hAnsi="Arial"/>
          <w:color w:val="000000"/>
          <w:spacing w:val="-4"/>
          <w:sz w:val="19"/>
          <w:vertAlign w:val="superscript"/>
          <w:lang w:val="cs-CZ"/>
        </w:rPr>
        <w:t>.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). rejstřík vedený Městským soudem v Praze, </w:t>
      </w:r>
      <w:r>
        <w:rPr>
          <w:rFonts w:ascii="Verdana" w:hAnsi="Verdana"/>
          <w:color w:val="000000"/>
          <w:sz w:val="19"/>
          <w:lang w:val="cs-CZ"/>
        </w:rPr>
        <w:t>oddíl C, vložka 179240</w:t>
      </w:r>
    </w:p>
    <w:p w:rsidR="00B90983" w:rsidRDefault="00EB57AC">
      <w:pPr>
        <w:spacing w:line="266" w:lineRule="auto"/>
        <w:rPr>
          <w:rFonts w:ascii="Verdana" w:hAnsi="Verdana"/>
          <w:color w:val="000000"/>
          <w:sz w:val="19"/>
          <w:lang w:val="cs-CZ"/>
        </w:rPr>
      </w:pPr>
      <w:r>
        <w:rPr>
          <w:rFonts w:ascii="Verdana" w:hAnsi="Verdana"/>
          <w:color w:val="000000"/>
          <w:sz w:val="19"/>
          <w:lang w:val="cs-CZ"/>
        </w:rPr>
        <w:t>(dále jen dodavatel - realizátor)</w:t>
      </w:r>
    </w:p>
    <w:p w:rsidR="00B90983" w:rsidRDefault="00EB57AC">
      <w:pPr>
        <w:spacing w:before="252" w:line="151" w:lineRule="exact"/>
        <w:rPr>
          <w:rFonts w:ascii="Verdana" w:hAnsi="Verdana"/>
          <w:color w:val="000000"/>
          <w:sz w:val="19"/>
          <w:lang w:val="cs-CZ"/>
        </w:rPr>
      </w:pPr>
      <w:r>
        <w:rPr>
          <w:rFonts w:ascii="Verdana" w:hAnsi="Verdana"/>
          <w:color w:val="000000"/>
          <w:sz w:val="19"/>
          <w:lang w:val="cs-CZ"/>
        </w:rPr>
        <w:t>a</w:t>
      </w:r>
    </w:p>
    <w:p w:rsidR="00B90983" w:rsidRDefault="00EB57AC">
      <w:pPr>
        <w:spacing w:before="252" w:line="307" w:lineRule="auto"/>
        <w:ind w:right="3384"/>
        <w:rPr>
          <w:rFonts w:ascii="Arial" w:hAnsi="Arial"/>
          <w:b/>
          <w:color w:val="000000"/>
          <w:spacing w:val="-1"/>
          <w:sz w:val="21"/>
          <w:lang w:val="cs-CZ"/>
        </w:rPr>
      </w:pPr>
      <w:r>
        <w:rPr>
          <w:rFonts w:ascii="Arial" w:hAnsi="Arial"/>
          <w:b/>
          <w:color w:val="000000"/>
          <w:spacing w:val="-1"/>
          <w:sz w:val="21"/>
          <w:lang w:val="cs-CZ"/>
        </w:rPr>
        <w:t>St</w:t>
      </w:r>
      <w:r>
        <w:rPr>
          <w:rFonts w:ascii="Arial" w:hAnsi="Arial"/>
          <w:b/>
          <w:color w:val="000000"/>
          <w:spacing w:val="-1"/>
          <w:sz w:val="21"/>
          <w:lang w:val="cs-CZ"/>
        </w:rPr>
        <w:t xml:space="preserve">řední škola automobilní, Krnov, příspěvková organizace </w:t>
      </w:r>
      <w:r>
        <w:rPr>
          <w:rFonts w:ascii="Verdana" w:hAnsi="Verdana"/>
          <w:color w:val="000000"/>
          <w:sz w:val="19"/>
          <w:lang w:val="cs-CZ"/>
        </w:rPr>
        <w:t>se sídlem Opavská 49,</w:t>
      </w:r>
    </w:p>
    <w:p w:rsidR="00B90983" w:rsidRDefault="00EB57AC">
      <w:pPr>
        <w:spacing w:before="72" w:line="206" w:lineRule="auto"/>
        <w:rPr>
          <w:rFonts w:ascii="Verdana" w:hAnsi="Verdana"/>
          <w:color w:val="000000"/>
          <w:sz w:val="19"/>
          <w:lang w:val="cs-CZ"/>
        </w:rPr>
      </w:pPr>
      <w:r>
        <w:rPr>
          <w:rFonts w:ascii="Verdana" w:hAnsi="Verdana"/>
          <w:color w:val="000000"/>
          <w:sz w:val="19"/>
          <w:lang w:val="cs-CZ"/>
        </w:rPr>
        <w:t>794 01 Krnov</w:t>
      </w:r>
    </w:p>
    <w:p w:rsidR="00B90983" w:rsidRDefault="00EB57AC">
      <w:pPr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IČ: 63731371</w:t>
      </w:r>
    </w:p>
    <w:p w:rsidR="00B90983" w:rsidRDefault="00EB57AC">
      <w:pPr>
        <w:spacing w:before="252" w:line="213" w:lineRule="auto"/>
        <w:rPr>
          <w:rFonts w:ascii="Verdana" w:hAnsi="Verdana"/>
          <w:color w:val="000000"/>
          <w:sz w:val="19"/>
          <w:lang w:val="cs-CZ"/>
        </w:rPr>
      </w:pPr>
      <w:r>
        <w:rPr>
          <w:rFonts w:ascii="Verdana" w:hAnsi="Verdana"/>
          <w:color w:val="000000"/>
          <w:sz w:val="19"/>
          <w:lang w:val="cs-CZ"/>
        </w:rPr>
        <w:t>na straně druhé</w:t>
      </w:r>
    </w:p>
    <w:p w:rsidR="00B90983" w:rsidRDefault="00EB57AC">
      <w:pPr>
        <w:spacing w:line="288" w:lineRule="auto"/>
        <w:rPr>
          <w:rFonts w:ascii="Verdana" w:hAnsi="Verdana"/>
          <w:color w:val="000000"/>
          <w:sz w:val="19"/>
          <w:lang w:val="cs-CZ"/>
        </w:rPr>
      </w:pPr>
      <w:r>
        <w:rPr>
          <w:rFonts w:ascii="Verdana" w:hAnsi="Verdana"/>
          <w:color w:val="000000"/>
          <w:sz w:val="19"/>
          <w:lang w:val="cs-CZ"/>
        </w:rPr>
        <w:t>(dále jen Účastník)</w:t>
      </w:r>
    </w:p>
    <w:p w:rsidR="00B90983" w:rsidRDefault="00EB57AC">
      <w:pPr>
        <w:spacing w:before="396" w:line="285" w:lineRule="auto"/>
        <w:ind w:right="72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uzavřeli níže uvedeného dne, měsíce a roku ve smyslu ustanovení § 1746 odst. 2 zák. č. </w:t>
      </w:r>
      <w:r>
        <w:rPr>
          <w:rFonts w:ascii="Verdana" w:hAnsi="Verdana"/>
          <w:color w:val="000000"/>
          <w:spacing w:val="-3"/>
          <w:sz w:val="19"/>
          <w:lang w:val="cs-CZ"/>
        </w:rPr>
        <w:t xml:space="preserve">89/2012 Sb., </w:t>
      </w:r>
      <w:r>
        <w:rPr>
          <w:rFonts w:ascii="Verdana" w:hAnsi="Verdana"/>
          <w:color w:val="000000"/>
          <w:sz w:val="17"/>
          <w:lang w:val="cs-CZ"/>
        </w:rPr>
        <w:t>občanského zákoníku, tuto</w:t>
      </w:r>
    </w:p>
    <w:p w:rsidR="00B90983" w:rsidRDefault="00EB57AC">
      <w:pPr>
        <w:spacing w:before="468" w:line="264" w:lineRule="auto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Smlouvu o účasti v projektu „Hydrogen Horizon Automotive Challenge":</w:t>
      </w:r>
    </w:p>
    <w:p w:rsidR="00B90983" w:rsidRDefault="00EB57AC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72"/>
        <w:rPr>
          <w:rFonts w:ascii="Verdana" w:hAnsi="Verdana"/>
          <w:color w:val="000000"/>
          <w:spacing w:val="12"/>
          <w:sz w:val="17"/>
          <w:u w:val="single"/>
          <w:lang w:val="cs-CZ"/>
        </w:rPr>
      </w:pPr>
      <w:r>
        <w:rPr>
          <w:rFonts w:ascii="Verdana" w:hAnsi="Verdana"/>
          <w:color w:val="000000"/>
          <w:spacing w:val="12"/>
          <w:sz w:val="17"/>
          <w:u w:val="single"/>
          <w:lang w:val="cs-CZ"/>
        </w:rPr>
        <w:t xml:space="preserve">Účel </w:t>
      </w:r>
    </w:p>
    <w:p w:rsidR="00B90983" w:rsidRDefault="00EB57AC">
      <w:pPr>
        <w:spacing w:before="108" w:line="285" w:lineRule="auto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>1.1 Účelem této Smlouvy je účast v projektu Hydrogen Horizon Automotive Challenge ve dvou fázích.</w:t>
      </w:r>
    </w:p>
    <w:p w:rsidR="00B90983" w:rsidRDefault="00EB57AC">
      <w:pPr>
        <w:spacing w:line="300" w:lineRule="auto"/>
        <w:ind w:right="144"/>
        <w:jc w:val="both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>První fáze představuje vybavení školy vzdělávacími sadami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 pro výuku nejrůznějších technických předmětů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se zaměřením na obnovitelné zdroje energie. Druhá fáze projektu je sestavení 3-5 členného týmu žáků ve </w:t>
      </w:r>
      <w:r>
        <w:rPr>
          <w:rFonts w:ascii="Verdana" w:hAnsi="Verdana"/>
          <w:color w:val="000000"/>
          <w:spacing w:val="-1"/>
          <w:sz w:val="17"/>
          <w:lang w:val="cs-CZ"/>
        </w:rPr>
        <w:t>věku 14-19 let. Tento tým sestaví RC hybridní vozidlo 1/10 na palivový článek, zúčastní se vnitrostátního kola a v případě výhry se zúčastní na mezinárodním kole soutěže.</w:t>
      </w:r>
    </w:p>
    <w:p w:rsidR="00B90983" w:rsidRDefault="00EB57AC">
      <w:pPr>
        <w:numPr>
          <w:ilvl w:val="0"/>
          <w:numId w:val="1"/>
        </w:numPr>
        <w:tabs>
          <w:tab w:val="clear" w:pos="216"/>
          <w:tab w:val="decimal" w:pos="288"/>
        </w:tabs>
        <w:ind w:left="72"/>
        <w:rPr>
          <w:rFonts w:ascii="Verdana" w:hAnsi="Verdana"/>
          <w:color w:val="000000"/>
          <w:spacing w:val="16"/>
          <w:sz w:val="17"/>
          <w:u w:val="single"/>
          <w:lang w:val="cs-CZ"/>
        </w:rPr>
      </w:pPr>
      <w:r>
        <w:rPr>
          <w:rFonts w:ascii="Verdana" w:hAnsi="Verdana"/>
          <w:color w:val="000000"/>
          <w:spacing w:val="16"/>
          <w:sz w:val="17"/>
          <w:u w:val="single"/>
          <w:lang w:val="cs-CZ"/>
        </w:rPr>
        <w:t>Předmět pinění</w:t>
      </w:r>
    </w:p>
    <w:p w:rsidR="00B90983" w:rsidRDefault="00EB57AC">
      <w:pPr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>Dodavatel dodá veškeré následující studijní materiály a software:</w:t>
      </w:r>
    </w:p>
    <w:p w:rsidR="00B90983" w:rsidRDefault="00EB57AC">
      <w:pPr>
        <w:numPr>
          <w:ilvl w:val="0"/>
          <w:numId w:val="2"/>
        </w:numPr>
        <w:tabs>
          <w:tab w:val="clear" w:pos="432"/>
          <w:tab w:val="decimal" w:pos="792"/>
        </w:tabs>
        <w:spacing w:before="288"/>
        <w:ind w:left="360"/>
        <w:rPr>
          <w:rFonts w:ascii="Verdana" w:hAnsi="Verdana"/>
          <w:color w:val="000000"/>
          <w:spacing w:val="1"/>
          <w:sz w:val="16"/>
          <w:lang w:val="cs-CZ"/>
        </w:rPr>
      </w:pPr>
      <w:r>
        <w:rPr>
          <w:rFonts w:ascii="Verdana" w:hAnsi="Verdana"/>
          <w:color w:val="000000"/>
          <w:spacing w:val="1"/>
          <w:sz w:val="16"/>
          <w:lang w:val="cs-CZ"/>
        </w:rPr>
        <w:t>deta</w:t>
      </w:r>
      <w:r>
        <w:rPr>
          <w:rFonts w:ascii="Verdana" w:hAnsi="Verdana"/>
          <w:color w:val="000000"/>
          <w:spacing w:val="1"/>
          <w:sz w:val="16"/>
          <w:lang w:val="cs-CZ"/>
        </w:rPr>
        <w:t>ilní osnova pro výuku, včetně tematických plánů jednotlivých hodin</w:t>
      </w:r>
    </w:p>
    <w:p w:rsidR="00B90983" w:rsidRDefault="00EB57AC">
      <w:pPr>
        <w:numPr>
          <w:ilvl w:val="0"/>
          <w:numId w:val="2"/>
        </w:numPr>
        <w:tabs>
          <w:tab w:val="clear" w:pos="432"/>
          <w:tab w:val="decimal" w:pos="792"/>
        </w:tabs>
        <w:spacing w:before="972"/>
        <w:ind w:left="360"/>
        <w:rPr>
          <w:rFonts w:ascii="Verdana" w:hAnsi="Verdana"/>
          <w:color w:val="000000"/>
          <w:spacing w:val="-2"/>
          <w:sz w:val="16"/>
          <w:lang w:val="cs-CZ"/>
        </w:rPr>
      </w:pPr>
      <w:r>
        <w:rPr>
          <w:rFonts w:ascii="Verdana" w:hAnsi="Verdana"/>
          <w:color w:val="000000"/>
          <w:spacing w:val="-2"/>
          <w:sz w:val="16"/>
          <w:lang w:val="cs-CZ"/>
        </w:rPr>
        <w:t xml:space="preserve">seznam </w:t>
      </w:r>
      <w:r>
        <w:rPr>
          <w:rFonts w:ascii="Verdana" w:hAnsi="Verdana"/>
          <w:color w:val="000000"/>
          <w:spacing w:val="-2"/>
          <w:sz w:val="17"/>
          <w:lang w:val="cs-CZ"/>
        </w:rPr>
        <w:t>experimentů</w:t>
      </w:r>
    </w:p>
    <w:p w:rsidR="00B90983" w:rsidRDefault="00EB57AC">
      <w:pPr>
        <w:ind w:left="720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>konkrétní laboratorní práce</w:t>
      </w:r>
    </w:p>
    <w:p w:rsidR="00B90983" w:rsidRDefault="00EB57AC">
      <w:pPr>
        <w:numPr>
          <w:ilvl w:val="0"/>
          <w:numId w:val="3"/>
        </w:numPr>
        <w:tabs>
          <w:tab w:val="clear" w:pos="432"/>
          <w:tab w:val="decimal" w:pos="792"/>
        </w:tabs>
        <w:spacing w:before="576"/>
        <w:ind w:left="360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>pracovní listy žáků a následné testy</w:t>
      </w:r>
    </w:p>
    <w:p w:rsidR="00B90983" w:rsidRDefault="00EB57AC">
      <w:pPr>
        <w:numPr>
          <w:ilvl w:val="0"/>
          <w:numId w:val="3"/>
        </w:numPr>
        <w:tabs>
          <w:tab w:val="clear" w:pos="432"/>
          <w:tab w:val="decimal" w:pos="792"/>
        </w:tabs>
        <w:spacing w:before="252" w:after="1440"/>
        <w:ind w:left="360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Autocad-Autodesk software licence pro 2D a 3D model auta</w:t>
      </w:r>
    </w:p>
    <w:p w:rsidR="00B90983" w:rsidRDefault="00EB68C9">
      <w:pPr>
        <w:spacing w:before="52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817235" cy="0"/>
                <wp:effectExtent l="14605" t="13335" r="16510" b="1524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2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2225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9C7A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5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" strokecolor="#22252d" strokeweight="1.4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5"/>
        <w:gridCol w:w="4655"/>
      </w:tblGrid>
      <w:tr w:rsidR="00B90983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5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EB57AC">
            <w:pPr>
              <w:spacing w:line="288" w:lineRule="auto"/>
              <w:ind w:left="29" w:right="1620"/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  <w:t xml:space="preserve">Horizon Fuel Cell Europe spol. s 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r.o. </w:t>
            </w: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Národní 416/37</w:t>
            </w:r>
          </w:p>
          <w:p w:rsidR="00B90983" w:rsidRDefault="00EB57AC">
            <w:pPr>
              <w:ind w:left="29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110 00, Praha 1, Nové Město</w:t>
            </w:r>
          </w:p>
          <w:p w:rsidR="00B90983" w:rsidRDefault="00EB57AC">
            <w:pPr>
              <w:spacing w:before="36" w:line="201" w:lineRule="auto"/>
              <w:ind w:left="29"/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>Tel.: +420 222 530 490</w:t>
            </w:r>
          </w:p>
          <w:p w:rsidR="00B90983" w:rsidRDefault="00EB57AC">
            <w:pPr>
              <w:spacing w:before="72"/>
              <w:ind w:left="29"/>
              <w:rPr>
                <w:rFonts w:ascii="Verdana" w:hAnsi="Verdana"/>
                <w:color w:val="000000"/>
                <w:spacing w:val="-3"/>
                <w:sz w:val="17"/>
                <w:lang w:val="cs-CZ"/>
              </w:rPr>
            </w:pPr>
            <w:hyperlink r:id="rId5">
              <w:r>
                <w:rPr>
                  <w:rFonts w:ascii="Verdana" w:hAnsi="Verdana"/>
                  <w:color w:val="0000FF"/>
                  <w:spacing w:val="-3"/>
                  <w:sz w:val="17"/>
                  <w:u w:val="single"/>
                  <w:lang w:val="cs-CZ"/>
                </w:rPr>
                <w:t>e-mail: europe@horizonfuelcell.com</w:t>
              </w:r>
            </w:hyperlink>
          </w:p>
        </w:tc>
        <w:tc>
          <w:tcPr>
            <w:tcW w:w="46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EB57AC">
            <w:pPr>
              <w:spacing w:line="285" w:lineRule="auto"/>
              <w:jc w:val="right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registrace u M</w:t>
            </w: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br/>
              <w:t xml:space="preserve">ěstského soudu v Praze, </w:t>
            </w: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oddíl C, vložka 179240 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>IČO: 248 40 220</w:t>
            </w:r>
          </w:p>
        </w:tc>
      </w:tr>
    </w:tbl>
    <w:p w:rsidR="00B90983" w:rsidRDefault="00B90983">
      <w:pPr>
        <w:sectPr w:rsidR="00B90983">
          <w:pgSz w:w="11918" w:h="16854"/>
          <w:pgMar w:top="1385" w:right="1310" w:bottom="260" w:left="1388" w:header="720" w:footer="720" w:gutter="0"/>
          <w:cols w:space="708"/>
        </w:sectPr>
      </w:pPr>
    </w:p>
    <w:p w:rsidR="00B90983" w:rsidRDefault="00EB68C9">
      <w:pPr>
        <w:spacing w:before="648" w:line="213" w:lineRule="auto"/>
        <w:ind w:left="144"/>
        <w:rPr>
          <w:rFonts w:ascii="Verdana" w:hAnsi="Verdana"/>
          <w:color w:val="000000"/>
          <w:spacing w:val="-2"/>
          <w:sz w:val="17"/>
          <w:u w:val="single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EFE5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B5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0;width:595.9pt;height:842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" fillcolor="#efe5db" stroked="f">
                <v:textbox>
                  <w:txbxContent>
                    <w:p w:rsidR="00000000" w:rsidRDefault="00EB57A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557530</wp:posOffset>
                </wp:positionV>
                <wp:extent cx="5843270" cy="307340"/>
                <wp:effectExtent l="0" t="0" r="0" b="19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983" w:rsidRDefault="00EB57AC">
                            <w:pPr>
                              <w:spacing w:line="271" w:lineRule="auto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7"/>
                                <w:lang w:val="cs-CZ"/>
                              </w:rPr>
                              <w:t>Horizon Fuel Cell Europe</w:t>
                            </w:r>
                          </w:p>
                          <w:p w:rsidR="00B90983" w:rsidRDefault="00EB57AC">
                            <w:pPr>
                              <w:jc w:val="right"/>
                              <w:rPr>
                                <w:rFonts w:ascii="Tahoma" w:hAnsi="Tahoma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9"/>
                                <w:lang w:val="cs-CZ"/>
                              </w:rPr>
                              <w:t>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66.7pt;margin-top:43.9pt;width:460.1pt;height:24.2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sOsgIAALA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" filled="f" stroked="f">
                <v:textbox inset="0,0,0,0">
                  <w:txbxContent>
                    <w:p w:rsidR="00B90983" w:rsidRDefault="00EB57AC">
                      <w:pPr>
                        <w:spacing w:line="271" w:lineRule="auto"/>
                        <w:jc w:val="right"/>
                        <w:rPr>
                          <w:rFonts w:ascii="Arial" w:hAnsi="Arial"/>
                          <w:b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7"/>
                          <w:lang w:val="cs-CZ"/>
                        </w:rPr>
                        <w:t>Horizon Fuel Cell Europe</w:t>
                      </w:r>
                    </w:p>
                    <w:p w:rsidR="00B90983" w:rsidRDefault="00EB57AC">
                      <w:pPr>
                        <w:jc w:val="right"/>
                        <w:rPr>
                          <w:rFonts w:ascii="Tahoma" w:hAnsi="Tahoma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9"/>
                          <w:lang w:val="cs-CZ"/>
                        </w:rPr>
                        <w:t>spol. s r.o.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860425</wp:posOffset>
                </wp:positionV>
                <wp:extent cx="5788660" cy="0"/>
                <wp:effectExtent l="13335" t="12700" r="17780" b="158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2424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C7B8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3pt,67.75pt" to="528.1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" strokecolor="#242427" strokeweight="1.6pt">
                <w10:wrap anchorx="page" anchory="page"/>
              </v:line>
            </w:pict>
          </mc:Fallback>
        </mc:AlternateContent>
      </w:r>
      <w:r w:rsidR="00EB57AC">
        <w:rPr>
          <w:rFonts w:ascii="Verdana" w:hAnsi="Verdana"/>
          <w:color w:val="000000"/>
          <w:spacing w:val="-2"/>
          <w:sz w:val="17"/>
          <w:u w:val="single"/>
          <w:lang w:val="cs-CZ"/>
        </w:rPr>
        <w:t>6. Závěrečná ustanovení</w:t>
      </w:r>
    </w:p>
    <w:p w:rsidR="00B90983" w:rsidRDefault="00EB57AC">
      <w:pPr>
        <w:spacing w:before="612" w:line="302" w:lineRule="auto"/>
        <w:ind w:left="144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>6.1 Tato Smlouva se řídí právním řádem České republiky, především občanským zákoníkem.</w:t>
      </w:r>
    </w:p>
    <w:p w:rsidR="00B90983" w:rsidRDefault="00EB57AC">
      <w:pPr>
        <w:spacing w:before="180" w:line="480" w:lineRule="auto"/>
        <w:ind w:left="144" w:right="864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6.2 Tato Smlouva je vyhotovena ve dvou stejnopisech, přičemž každá ze stran obdrží po jednom. </w:t>
      </w:r>
      <w:r>
        <w:rPr>
          <w:rFonts w:ascii="Verdana" w:hAnsi="Verdana"/>
          <w:color w:val="000000"/>
          <w:spacing w:val="-1"/>
          <w:sz w:val="17"/>
          <w:lang w:val="cs-CZ"/>
        </w:rPr>
        <w:t>6.3 Smlouva nabývá platnosti dnem podpisu obou stran.</w:t>
      </w:r>
    </w:p>
    <w:p w:rsidR="00B90983" w:rsidRDefault="00EB57AC">
      <w:pPr>
        <w:spacing w:before="108" w:after="144" w:line="302" w:lineRule="auto"/>
        <w:ind w:left="144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>6.4 Na důkaz svého souhlasu s celým obsahem Smlouvy smluvní strany připojují své podpisy,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773"/>
        <w:gridCol w:w="4670"/>
        <w:gridCol w:w="3288"/>
      </w:tblGrid>
      <w:tr w:rsidR="00B90983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562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EB57AC">
            <w:pPr>
              <w:spacing w:before="144" w:line="297" w:lineRule="auto"/>
              <w:ind w:left="47"/>
              <w:rPr>
                <w:rFonts w:ascii="Verdana" w:hAnsi="Verdana"/>
                <w:color w:val="6A699D"/>
                <w:spacing w:val="-10"/>
                <w:sz w:val="31"/>
                <w:lang w:val="cs-CZ"/>
              </w:rPr>
            </w:pPr>
            <w:r>
              <w:rPr>
                <w:rFonts w:ascii="Verdana" w:hAnsi="Verdana"/>
                <w:color w:val="6A699D"/>
                <w:spacing w:val="-10"/>
                <w:sz w:val="31"/>
                <w:lang w:val="cs-CZ"/>
              </w:rPr>
              <w:t>k;1</w:t>
            </w:r>
            <w:r>
              <w:rPr>
                <w:rFonts w:ascii="Arial" w:hAnsi="Arial"/>
                <w:color w:val="6A699D"/>
                <w:spacing w:val="-10"/>
                <w:w w:val="250"/>
                <w:sz w:val="31"/>
                <w:vertAlign w:val="superscript"/>
                <w:lang w:val="cs-CZ"/>
              </w:rPr>
              <w:t>1</w:t>
            </w:r>
            <w:r>
              <w:rPr>
                <w:rFonts w:ascii="Verdana" w:hAnsi="Verdana"/>
                <w:color w:val="6A699D"/>
                <w:spacing w:val="-10"/>
                <w:sz w:val="31"/>
                <w:lang w:val="cs-CZ"/>
              </w:rPr>
              <w:t>7Ů ť€ éť '«</w:t>
            </w:r>
          </w:p>
          <w:p w:rsidR="00B90983" w:rsidRDefault="00EB57AC">
            <w:pPr>
              <w:tabs>
                <w:tab w:val="left" w:leader="dot" w:pos="945"/>
                <w:tab w:val="right" w:leader="dot" w:pos="2387"/>
              </w:tabs>
              <w:spacing w:before="72" w:line="208" w:lineRule="auto"/>
              <w:ind w:left="4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V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ab/>
              <w:t>dne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ab/>
            </w:r>
          </w:p>
        </w:tc>
        <w:tc>
          <w:tcPr>
            <w:tcW w:w="3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EB57AC">
            <w:pPr>
              <w:ind w:right="811"/>
              <w:jc w:val="right"/>
              <w:rPr>
                <w:rFonts w:ascii="Verdana" w:hAnsi="Verdana"/>
                <w:color w:val="000000"/>
                <w:spacing w:val="-76"/>
                <w:w w:val="130"/>
                <w:sz w:val="45"/>
                <w:lang w:val="cs-CZ"/>
              </w:rPr>
            </w:pPr>
            <w:r>
              <w:rPr>
                <w:rFonts w:ascii="Verdana" w:hAnsi="Verdana"/>
                <w:color w:val="000000"/>
                <w:spacing w:val="-76"/>
                <w:w w:val="130"/>
                <w:sz w:val="45"/>
                <w:lang w:val="cs-CZ"/>
              </w:rPr>
              <w:t xml:space="preserve">47? </w:t>
            </w:r>
            <w:r>
              <w:rPr>
                <w:rFonts w:ascii="Arial" w:hAnsi="Arial"/>
                <w:color w:val="000000"/>
                <w:spacing w:val="-76"/>
                <w:w w:val="300"/>
                <w:sz w:val="44"/>
                <w:lang w:val="cs-CZ"/>
              </w:rPr>
              <w:t>1</w:t>
            </w:r>
          </w:p>
        </w:tc>
      </w:tr>
      <w:tr w:rsidR="00B90983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1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B90983"/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B90983" w:rsidRDefault="00B90983"/>
        </w:tc>
        <w:tc>
          <w:tcPr>
            <w:tcW w:w="467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EB57AC">
            <w:pPr>
              <w:ind w:right="1638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757680" cy="47561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68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Borders>
              <w:top w:val="none" w:sz="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:rsidR="00B90983" w:rsidRDefault="00B90983"/>
        </w:tc>
      </w:tr>
      <w:tr w:rsidR="00B90983">
        <w:tblPrEx>
          <w:tblCellMar>
            <w:top w:w="0" w:type="dxa"/>
            <w:bottom w:w="0" w:type="dxa"/>
          </w:tblCellMar>
        </w:tblPrEx>
        <w:trPr>
          <w:trHeight w:hRule="exact" w:val="47"/>
        </w:trPr>
        <w:tc>
          <w:tcPr>
            <w:tcW w:w="1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B90983"/>
        </w:tc>
        <w:tc>
          <w:tcPr>
            <w:tcW w:w="773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B90983"/>
        </w:tc>
        <w:tc>
          <w:tcPr>
            <w:tcW w:w="467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B90983"/>
        </w:tc>
        <w:tc>
          <w:tcPr>
            <w:tcW w:w="3288" w:type="dxa"/>
            <w:tcBorders>
              <w:top w:val="dotted" w:sz="1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:rsidR="00B90983" w:rsidRDefault="00B90983"/>
        </w:tc>
      </w:tr>
      <w:tr w:rsidR="00B90983">
        <w:tblPrEx>
          <w:tblCellMar>
            <w:top w:w="0" w:type="dxa"/>
            <w:bottom w:w="0" w:type="dxa"/>
          </w:tblCellMar>
        </w:tblPrEx>
        <w:trPr>
          <w:trHeight w:hRule="exact" w:val="2475"/>
        </w:trPr>
        <w:tc>
          <w:tcPr>
            <w:tcW w:w="1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B90983"/>
        </w:tc>
        <w:tc>
          <w:tcPr>
            <w:tcW w:w="544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EB57AC">
            <w:pPr>
              <w:spacing w:before="36" w:line="235" w:lineRule="exact"/>
              <w:ind w:right="3081"/>
              <w:jc w:val="right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účástrdk</w:t>
            </w:r>
            <w:r>
              <w:rPr>
                <w:rFonts w:ascii="Arial" w:hAnsi="Arial"/>
                <w:b/>
                <w:color w:val="000000"/>
                <w:sz w:val="20"/>
                <w:vertAlign w:val="superscript"/>
                <w:lang w:val="cs-CZ"/>
              </w:rPr>
              <w:t>-</w:t>
            </w: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9</w:t>
            </w:r>
            <w:r>
              <w:rPr>
                <w:rFonts w:ascii="Arial" w:hAnsi="Arial"/>
                <w:b/>
                <w:color w:val="000000"/>
                <w:sz w:val="20"/>
                <w:vertAlign w:val="superscript"/>
                <w:lang w:val="cs-CZ"/>
              </w:rPr>
              <w:t>-</w:t>
            </w:r>
          </w:p>
          <w:p w:rsidR="00B90983" w:rsidRDefault="00EB57AC">
            <w:pPr>
              <w:spacing w:line="217" w:lineRule="exact"/>
              <w:ind w:right="2001"/>
              <w:jc w:val="right"/>
              <w:rPr>
                <w:rFonts w:ascii="Arial" w:hAnsi="Arial"/>
                <w:color w:val="648AB4"/>
                <w:w w:val="130"/>
                <w:sz w:val="24"/>
                <w:lang w:val="cs-CZ"/>
              </w:rPr>
            </w:pPr>
            <w:r>
              <w:rPr>
                <w:rFonts w:ascii="Arial" w:hAnsi="Arial"/>
                <w:color w:val="648AB4"/>
                <w:w w:val="130"/>
                <w:sz w:val="24"/>
                <w:lang w:val="cs-CZ"/>
              </w:rPr>
              <w:t xml:space="preserve">n </w:t>
            </w:r>
            <w:r>
              <w:rPr>
                <w:rFonts w:ascii="Tahoma" w:hAnsi="Tahoma"/>
                <w:b/>
                <w:i/>
                <w:color w:val="648AB4"/>
                <w:w w:val="105"/>
                <w:lang w:val="cs-CZ"/>
              </w:rPr>
              <w:t>LE I.ELE9</w:t>
            </w:r>
          </w:p>
          <w:p w:rsidR="00B90983" w:rsidRDefault="00EB57AC">
            <w:pPr>
              <w:tabs>
                <w:tab w:val="right" w:pos="3802"/>
              </w:tabs>
              <w:spacing w:line="280" w:lineRule="exact"/>
              <w:ind w:right="1641"/>
              <w:jc w:val="right"/>
              <w:rPr>
                <w:rFonts w:ascii="Arial" w:hAnsi="Arial"/>
                <w:b/>
                <w:color w:val="648AB4"/>
                <w:spacing w:val="-36"/>
                <w:sz w:val="23"/>
                <w:lang w:val="cs-CZ"/>
              </w:rPr>
            </w:pPr>
            <w:r>
              <w:rPr>
                <w:rFonts w:ascii="Arial" w:hAnsi="Arial"/>
                <w:b/>
                <w:color w:val="648AB4"/>
                <w:spacing w:val="-36"/>
                <w:sz w:val="23"/>
                <w:lang w:val="cs-CZ"/>
              </w:rPr>
              <w:t>6tP</w:t>
            </w:r>
            <w:r>
              <w:rPr>
                <w:rFonts w:ascii="Arial" w:hAnsi="Arial"/>
                <w:b/>
                <w:color w:val="648AB4"/>
                <w:spacing w:val="-36"/>
                <w:sz w:val="23"/>
                <w:lang w:val="cs-CZ"/>
              </w:rPr>
              <w:tab/>
            </w:r>
            <w:r>
              <w:rPr>
                <w:rFonts w:ascii="Arial" w:hAnsi="Arial"/>
                <w:b/>
                <w:color w:val="648AB4"/>
                <w:spacing w:val="-12"/>
                <w:sz w:val="23"/>
                <w:lang w:val="cs-CZ"/>
              </w:rPr>
              <w:t>t'6L :esedPV</w:t>
            </w:r>
          </w:p>
          <w:p w:rsidR="00B90983" w:rsidRDefault="00EB57AC">
            <w:pPr>
              <w:spacing w:line="60" w:lineRule="exact"/>
              <w:ind w:left="2596"/>
              <w:rPr>
                <w:rFonts w:ascii="Arial" w:hAnsi="Arial"/>
                <w:b/>
                <w:color w:val="648AB4"/>
                <w:spacing w:val="-28"/>
                <w:sz w:val="23"/>
                <w:lang w:val="cs-CZ"/>
              </w:rPr>
            </w:pPr>
            <w:r>
              <w:rPr>
                <w:rFonts w:ascii="Arial" w:hAnsi="Arial"/>
                <w:b/>
                <w:color w:val="648AB4"/>
                <w:spacing w:val="-28"/>
                <w:sz w:val="23"/>
                <w:lang w:val="cs-CZ"/>
              </w:rPr>
              <w:t>,r-)clshid</w:t>
            </w:r>
          </w:p>
          <w:p w:rsidR="00B90983" w:rsidRDefault="00EB57AC">
            <w:pPr>
              <w:spacing w:line="353" w:lineRule="exact"/>
              <w:ind w:left="252" w:right="1728" w:firstLine="2808"/>
              <w:rPr>
                <w:rFonts w:ascii="Arial" w:hAnsi="Arial"/>
                <w:b/>
                <w:color w:val="648AB4"/>
                <w:spacing w:val="-48"/>
                <w:sz w:val="23"/>
                <w:lang w:val="cs-CZ"/>
              </w:rPr>
            </w:pPr>
            <w:r>
              <w:rPr>
                <w:rFonts w:ascii="Arial" w:hAnsi="Arial"/>
                <w:b/>
                <w:color w:val="648AB4"/>
                <w:spacing w:val="-48"/>
                <w:sz w:val="23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648AB4"/>
                <w:spacing w:val="-48"/>
                <w:sz w:val="21"/>
                <w:lang w:val="cs-CZ"/>
              </w:rPr>
              <w:t>3uP</w:t>
            </w:r>
            <w:r>
              <w:rPr>
                <w:rFonts w:ascii="Verdana" w:hAnsi="Verdana"/>
                <w:b/>
                <w:color w:val="648AB4"/>
                <w:spacing w:val="-48"/>
                <w:w w:val="105"/>
                <w:sz w:val="21"/>
                <w:vertAlign w:val="superscript"/>
                <w:lang w:val="cs-CZ"/>
              </w:rPr>
              <w:t>8</w:t>
            </w:r>
            <w:r>
              <w:rPr>
                <w:rFonts w:ascii="Arial" w:hAnsi="Arial"/>
                <w:b/>
                <w:color w:val="648AB4"/>
                <w:spacing w:val="-48"/>
                <w:sz w:val="21"/>
                <w:lang w:val="cs-CZ"/>
              </w:rPr>
              <w:t xml:space="preserve">-11S </w:t>
            </w:r>
            <w:r>
              <w:rPr>
                <w:rFonts w:ascii="Arial" w:hAnsi="Arial"/>
                <w:b/>
                <w:color w:val="648AB4"/>
                <w:spacing w:val="-8"/>
                <w:sz w:val="21"/>
                <w:lang w:val="cs-CZ"/>
              </w:rPr>
              <w:t>St</w:t>
            </w:r>
            <w:r>
              <w:rPr>
                <w:rFonts w:ascii="Arial" w:hAnsi="Arial"/>
                <w:b/>
                <w:color w:val="648AB4"/>
                <w:spacing w:val="-8"/>
                <w:sz w:val="21"/>
                <w:lang w:val="cs-CZ"/>
              </w:rPr>
              <w:t>řední škola automobilní, Krnov,</w:t>
            </w:r>
          </w:p>
          <w:p w:rsidR="00B90983" w:rsidRDefault="00EB57AC">
            <w:pPr>
              <w:spacing w:line="229" w:lineRule="exact"/>
              <w:jc w:val="center"/>
              <w:rPr>
                <w:rFonts w:ascii="Arial" w:hAnsi="Arial"/>
                <w:color w:val="648AB4"/>
                <w:spacing w:val="-18"/>
                <w:sz w:val="25"/>
                <w:lang w:val="cs-CZ"/>
              </w:rPr>
            </w:pPr>
            <w:r>
              <w:rPr>
                <w:rFonts w:ascii="Arial" w:hAnsi="Arial"/>
                <w:color w:val="648AB4"/>
                <w:spacing w:val="-18"/>
                <w:sz w:val="25"/>
                <w:lang w:val="cs-CZ"/>
              </w:rPr>
              <w:t>pfísp</w:t>
            </w:r>
            <w:r>
              <w:rPr>
                <w:rFonts w:ascii="Arial" w:hAnsi="Arial"/>
                <w:color w:val="648AB4"/>
                <w:spacing w:val="-18"/>
                <w:sz w:val="25"/>
                <w:lang w:val="cs-CZ"/>
              </w:rPr>
              <w:br/>
              <w:t xml:space="preserve">ěvková organizace </w:t>
            </w:r>
            <w:r>
              <w:rPr>
                <w:rFonts w:ascii="Arial" w:hAnsi="Arial"/>
                <w:color w:val="648AB4"/>
                <w:spacing w:val="-18"/>
                <w:sz w:val="25"/>
                <w:lang w:val="cs-CZ"/>
              </w:rPr>
              <w:br/>
            </w:r>
            <w:r>
              <w:rPr>
                <w:rFonts w:ascii="Arial" w:hAnsi="Arial"/>
                <w:b/>
                <w:color w:val="648AB4"/>
                <w:spacing w:val="-14"/>
                <w:sz w:val="23"/>
                <w:lang w:val="cs-CZ"/>
              </w:rPr>
              <w:t xml:space="preserve">Adresa: 794 01 Krnov, Opavská 49 </w:t>
            </w:r>
            <w:r>
              <w:rPr>
                <w:rFonts w:ascii="Arial" w:hAnsi="Arial"/>
                <w:b/>
                <w:color w:val="648AB4"/>
                <w:spacing w:val="-14"/>
                <w:sz w:val="23"/>
                <w:lang w:val="cs-CZ"/>
              </w:rPr>
              <w:br/>
            </w:r>
            <w:r>
              <w:rPr>
                <w:rFonts w:ascii="Arial" w:hAnsi="Arial"/>
                <w:b/>
                <w:color w:val="648AB4"/>
                <w:spacing w:val="-10"/>
                <w:sz w:val="23"/>
                <w:lang w:val="cs-CZ"/>
              </w:rPr>
              <w:t xml:space="preserve">IČ: 63731371, DIČ: CZ63731371 </w:t>
            </w:r>
            <w:r>
              <w:rPr>
                <w:rFonts w:ascii="Arial" w:hAnsi="Arial"/>
                <w:b/>
                <w:color w:val="648AB4"/>
                <w:spacing w:val="-10"/>
                <w:sz w:val="23"/>
                <w:lang w:val="cs-CZ"/>
              </w:rPr>
              <w:br/>
            </w:r>
            <w:r>
              <w:rPr>
                <w:rFonts w:ascii="Arial" w:hAnsi="Arial"/>
                <w:b/>
                <w:color w:val="648AB4"/>
                <w:sz w:val="23"/>
                <w:lang w:val="cs-CZ"/>
              </w:rPr>
              <w:t>-6-</w:t>
            </w:r>
          </w:p>
        </w:tc>
        <w:tc>
          <w:tcPr>
            <w:tcW w:w="3288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EB57AC">
            <w:pPr>
              <w:jc w:val="center"/>
              <w:rPr>
                <w:rFonts w:ascii="Tahoma" w:hAnsi="Tahoma"/>
                <w:color w:val="000000"/>
                <w:spacing w:val="14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14"/>
                <w:sz w:val="19"/>
                <w:lang w:val="cs-CZ"/>
              </w:rPr>
              <w:t>Dodavatel-Realizátor</w:t>
            </w:r>
          </w:p>
        </w:tc>
      </w:tr>
    </w:tbl>
    <w:p w:rsidR="00B90983" w:rsidRDefault="00B90983">
      <w:pPr>
        <w:spacing w:after="5956" w:line="20" w:lineRule="exact"/>
      </w:pPr>
    </w:p>
    <w:p w:rsidR="00B90983" w:rsidRDefault="00EB68C9">
      <w:pPr>
        <w:spacing w:line="0" w:lineRule="auto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817235" cy="0"/>
                <wp:effectExtent l="18415" t="13335" r="1270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2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2223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EE46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5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" strokecolor="#222326" strokeweight="1.4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4654"/>
      </w:tblGrid>
      <w:tr w:rsidR="00B90983">
        <w:tblPrEx>
          <w:tblCellMar>
            <w:top w:w="0" w:type="dxa"/>
            <w:bottom w:w="0" w:type="dxa"/>
          </w:tblCellMar>
        </w:tblPrEx>
        <w:trPr>
          <w:trHeight w:hRule="exact" w:val="1225"/>
        </w:trPr>
        <w:tc>
          <w:tcPr>
            <w:tcW w:w="45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EB57AC">
            <w:pPr>
              <w:spacing w:before="36" w:line="280" w:lineRule="auto"/>
              <w:ind w:left="36" w:right="1584"/>
              <w:rPr>
                <w:rFonts w:ascii="Verdana" w:hAnsi="Verdana"/>
                <w:color w:val="000000"/>
                <w:spacing w:val="-5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6"/>
                <w:lang w:val="cs-CZ"/>
              </w:rPr>
              <w:t xml:space="preserve">Horizon Fuel Cell Europe spol. s r.o. </w:t>
            </w: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Národní 416/37</w:t>
            </w:r>
          </w:p>
          <w:p w:rsidR="00B90983" w:rsidRDefault="00EB57AC">
            <w:pPr>
              <w:ind w:left="55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110 00, </w:t>
            </w:r>
            <w:r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  <w:t>Praha 1, Nové Město</w:t>
            </w:r>
          </w:p>
          <w:p w:rsidR="00B90983" w:rsidRDefault="00EB57AC">
            <w:pPr>
              <w:spacing w:before="36" w:line="208" w:lineRule="auto"/>
              <w:ind w:left="55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Tel.: +420 222 530 490</w:t>
            </w:r>
          </w:p>
          <w:p w:rsidR="00B90983" w:rsidRDefault="00EB57AC">
            <w:pPr>
              <w:spacing w:before="72"/>
              <w:ind w:left="55"/>
              <w:rPr>
                <w:rFonts w:ascii="Verdana" w:hAnsi="Verdana"/>
                <w:color w:val="000000"/>
                <w:spacing w:val="1"/>
                <w:sz w:val="16"/>
                <w:lang w:val="cs-CZ"/>
              </w:rPr>
            </w:pPr>
            <w:hyperlink r:id="rId7">
              <w:r>
                <w:rPr>
                  <w:rFonts w:ascii="Verdana" w:hAnsi="Verdana"/>
                  <w:color w:val="0000FF"/>
                  <w:spacing w:val="1"/>
                  <w:sz w:val="16"/>
                  <w:u w:val="single"/>
                  <w:lang w:val="cs-CZ"/>
                </w:rPr>
                <w:t>e-mail: europe@horizonfuelcell.com</w:t>
              </w:r>
            </w:hyperlink>
          </w:p>
        </w:tc>
        <w:tc>
          <w:tcPr>
            <w:tcW w:w="46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0983" w:rsidRDefault="00EB57AC">
            <w:pPr>
              <w:spacing w:line="295" w:lineRule="auto"/>
              <w:jc w:val="right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registrace u M</w:t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br/>
              <w:t xml:space="preserve">ěstského soudu v Praze, </w:t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oddíl </w:t>
            </w:r>
            <w:r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  <w:t xml:space="preserve">C, 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vložka 179240 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  <w:t>IČO: 248 40 220</w:t>
            </w:r>
          </w:p>
        </w:tc>
      </w:tr>
    </w:tbl>
    <w:p w:rsidR="00EB57AC" w:rsidRDefault="00EB57AC"/>
    <w:sectPr w:rsidR="00EB57AC">
      <w:pgSz w:w="11918" w:h="16854"/>
      <w:pgMar w:top="1362" w:right="1364" w:bottom="352" w:left="13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7F06"/>
    <w:multiLevelType w:val="multilevel"/>
    <w:tmpl w:val="BE64952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12"/>
        <w:w w:val="100"/>
        <w:sz w:val="17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F0BEE"/>
    <w:multiLevelType w:val="multilevel"/>
    <w:tmpl w:val="90D2306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E37B29"/>
    <w:multiLevelType w:val="multilevel"/>
    <w:tmpl w:val="53EAA54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5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83"/>
    <w:rsid w:val="00B90983"/>
    <w:rsid w:val="00EB57AC"/>
    <w:rsid w:val="00E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A9987-0B75-4AE0-93E7-8C6E84FF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rope@horizonfuelcell.com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urope@horizonfuelcel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2018-02-07T09:15:00Z</dcterms:created>
  <dcterms:modified xsi:type="dcterms:W3CDTF">2018-02-07T09:15:00Z</dcterms:modified>
</cp:coreProperties>
</file>