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44" w:rsidRDefault="00304AEB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1488"/>
        <w:gridCol w:w="1694"/>
        <w:gridCol w:w="2381"/>
        <w:gridCol w:w="1642"/>
      </w:tblGrid>
      <w:tr w:rsidR="0064014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144" w:rsidRDefault="00304AEB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color w:val="211C22"/>
              </w:rPr>
              <w:t xml:space="preserve">Doklad </w:t>
            </w:r>
            <w:r>
              <w:rPr>
                <w:b/>
                <w:bCs/>
              </w:rPr>
              <w:t>OJE-5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0"/>
              <w:jc w:val="both"/>
            </w:pPr>
            <w:r>
              <w:rPr>
                <w:b/>
                <w:bCs/>
                <w:color w:val="211C22"/>
              </w:rPr>
              <w:t>Číslo objednávky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140"/>
              <w:rPr>
                <w:sz w:val="28"/>
                <w:szCs w:val="28"/>
              </w:rPr>
            </w:pPr>
            <w:r>
              <w:rPr>
                <w:b/>
                <w:bCs/>
                <w:color w:val="211C22"/>
                <w:sz w:val="28"/>
                <w:szCs w:val="28"/>
              </w:rPr>
              <w:t>5/2018</w:t>
            </w: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80390C" w:rsidP="0080390C">
            <w:pPr>
              <w:pStyle w:val="Jin0"/>
              <w:shd w:val="clear" w:color="auto" w:fill="auto"/>
            </w:pPr>
            <w:r>
              <w:rPr>
                <w:color w:val="211C22"/>
              </w:rPr>
              <w:t xml:space="preserve">            </w:t>
            </w:r>
            <w:r w:rsidR="00304AEB">
              <w:rPr>
                <w:color w:val="211C22"/>
              </w:rPr>
              <w:t>v</w:t>
            </w:r>
          </w:p>
          <w:p w:rsidR="00640144" w:rsidRDefault="00304AEB">
            <w:pPr>
              <w:pStyle w:val="Jin0"/>
              <w:shd w:val="clear" w:color="auto" w:fill="auto"/>
              <w:spacing w:line="180" w:lineRule="auto"/>
              <w:ind w:left="0"/>
              <w:jc w:val="both"/>
            </w:pPr>
            <w:r>
              <w:rPr>
                <w:b/>
                <w:bCs/>
                <w:color w:val="211C22"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color w:val="211C22"/>
              </w:rPr>
              <w:t>- fakturační adresa</w:t>
            </w: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color w:val="211C22"/>
                <w:sz w:val="28"/>
                <w:szCs w:val="28"/>
              </w:rPr>
              <w:t>DODAVATEL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640144" w:rsidRDefault="00304AEB">
            <w:pPr>
              <w:pStyle w:val="Jin0"/>
              <w:shd w:val="clear" w:color="auto" w:fill="auto"/>
              <w:ind w:left="0"/>
              <w:jc w:val="both"/>
            </w:pPr>
            <w:r>
              <w:t>Národní galerie v Praze</w:t>
            </w:r>
          </w:p>
          <w:p w:rsidR="00640144" w:rsidRDefault="00304AEB">
            <w:pPr>
              <w:pStyle w:val="Jin0"/>
              <w:shd w:val="clear" w:color="auto" w:fill="auto"/>
              <w:ind w:left="0"/>
              <w:jc w:val="both"/>
            </w:pPr>
            <w:r>
              <w:t>Staroměstské náměstí 12</w:t>
            </w:r>
          </w:p>
          <w:p w:rsidR="00640144" w:rsidRDefault="00304AEB">
            <w:pPr>
              <w:pStyle w:val="Jin0"/>
              <w:shd w:val="clear" w:color="auto" w:fill="auto"/>
              <w:spacing w:after="180"/>
              <w:ind w:left="0"/>
              <w:jc w:val="both"/>
            </w:pPr>
            <w:r>
              <w:t>110 15 Praha 1</w:t>
            </w:r>
          </w:p>
          <w:p w:rsidR="0080390C" w:rsidRDefault="00304AEB" w:rsidP="0080390C">
            <w:pPr>
              <w:pStyle w:val="Jin0"/>
              <w:shd w:val="clear" w:color="auto" w:fill="auto"/>
              <w:ind w:left="0"/>
            </w:pPr>
            <w:r>
              <w:t xml:space="preserve">Zřízena zákonem č.148/1949 Sb., </w:t>
            </w:r>
          </w:p>
          <w:p w:rsidR="00640144" w:rsidRDefault="0080390C" w:rsidP="0080390C">
            <w:pPr>
              <w:pStyle w:val="Jin0"/>
              <w:shd w:val="clear" w:color="auto" w:fill="auto"/>
              <w:ind w:left="0"/>
            </w:pPr>
            <w:r>
              <w:t>o</w:t>
            </w:r>
            <w:r w:rsidR="00304AEB">
              <w:t xml:space="preserve"> Národní galerii v Praze</w:t>
            </w: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640144" w:rsidRDefault="00304AEB" w:rsidP="0080390C">
            <w:pPr>
              <w:pStyle w:val="Jin0"/>
              <w:shd w:val="clear" w:color="auto" w:fill="auto"/>
              <w:spacing w:after="180" w:line="269" w:lineRule="auto"/>
              <w:ind w:left="0"/>
            </w:pPr>
            <w:proofErr w:type="spellStart"/>
            <w:r>
              <w:t>MgA</w:t>
            </w:r>
            <w:proofErr w:type="spellEnd"/>
            <w:r>
              <w:t>. Roman Mach</w:t>
            </w:r>
          </w:p>
          <w:p w:rsidR="00640144" w:rsidRDefault="00304AEB" w:rsidP="0080390C">
            <w:pPr>
              <w:pStyle w:val="Jin0"/>
              <w:shd w:val="clear" w:color="auto" w:fill="auto"/>
              <w:spacing w:line="269" w:lineRule="auto"/>
              <w:ind w:left="0"/>
            </w:pPr>
            <w:r>
              <w:t>Údolní 226/87</w:t>
            </w:r>
          </w:p>
          <w:p w:rsidR="00640144" w:rsidRDefault="00304AEB" w:rsidP="0080390C">
            <w:pPr>
              <w:pStyle w:val="Jin0"/>
              <w:shd w:val="clear" w:color="auto" w:fill="auto"/>
              <w:spacing w:line="269" w:lineRule="auto"/>
              <w:ind w:left="0"/>
            </w:pPr>
            <w:r>
              <w:t xml:space="preserve">602 00 </w:t>
            </w:r>
            <w:r>
              <w:t>Brno-střed Česká republika</w:t>
            </w:r>
          </w:p>
        </w:tc>
        <w:tc>
          <w:tcPr>
            <w:tcW w:w="2381" w:type="dxa"/>
            <w:shd w:val="clear" w:color="auto" w:fill="FFFFFF"/>
          </w:tcPr>
          <w:p w:rsidR="00640144" w:rsidRDefault="00640144" w:rsidP="0080390C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tabs>
                <w:tab w:val="left" w:pos="1618"/>
              </w:tabs>
              <w:ind w:left="0"/>
              <w:jc w:val="both"/>
            </w:pPr>
            <w:r>
              <w:rPr>
                <w:b/>
                <w:bCs/>
                <w:color w:val="211C22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color w:val="211C22"/>
              </w:rPr>
              <w:t xml:space="preserve">DIČ </w:t>
            </w:r>
            <w:r>
              <w:t>CZ00023281</w:t>
            </w: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0"/>
              <w:jc w:val="both"/>
            </w:pPr>
            <w:r>
              <w:rPr>
                <w:b/>
                <w:bCs/>
                <w:color w:val="211C22"/>
              </w:rPr>
              <w:t xml:space="preserve">IČ </w:t>
            </w:r>
            <w:r>
              <w:t>02706113</w:t>
            </w:r>
          </w:p>
        </w:tc>
        <w:tc>
          <w:tcPr>
            <w:tcW w:w="2381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0"/>
              <w:jc w:val="both"/>
            </w:pPr>
            <w:r>
              <w:rPr>
                <w:b/>
                <w:bCs/>
                <w:color w:val="211C22"/>
              </w:rPr>
              <w:t xml:space="preserve">Typ </w:t>
            </w:r>
            <w:r>
              <w:t>Příspěvková organizace</w:t>
            </w: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 w:rsidP="0080390C">
            <w:pPr>
              <w:pStyle w:val="Jin0"/>
              <w:shd w:val="clear" w:color="auto" w:fill="auto"/>
              <w:ind w:left="0"/>
              <w:jc w:val="both"/>
            </w:pPr>
            <w:r>
              <w:rPr>
                <w:b/>
                <w:bCs/>
                <w:color w:val="211C22"/>
              </w:rPr>
              <w:t xml:space="preserve">Datum vystavení 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0144" w:rsidRDefault="00304AEB" w:rsidP="0080390C">
            <w:pPr>
              <w:pStyle w:val="Jin0"/>
              <w:shd w:val="clear" w:color="auto" w:fill="auto"/>
              <w:ind w:left="0"/>
            </w:pPr>
            <w:proofErr w:type="gramStart"/>
            <w:r>
              <w:rPr>
                <w:b/>
                <w:bCs/>
              </w:rPr>
              <w:t>12.12.2017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211C22"/>
              </w:rPr>
              <w:t xml:space="preserve"> Číslo jednací 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144" w:rsidRDefault="00640144">
            <w:pPr>
              <w:pStyle w:val="Jin0"/>
              <w:shd w:val="clear" w:color="auto" w:fill="auto"/>
              <w:ind w:left="0"/>
              <w:jc w:val="right"/>
              <w:rPr>
                <w:sz w:val="28"/>
                <w:szCs w:val="28"/>
              </w:rPr>
            </w:pPr>
          </w:p>
          <w:p w:rsidR="00640144" w:rsidRDefault="00304AEB">
            <w:pPr>
              <w:pStyle w:val="Jin0"/>
              <w:shd w:val="clear" w:color="auto" w:fill="auto"/>
              <w:spacing w:line="180" w:lineRule="auto"/>
              <w:ind w:left="16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0144" w:rsidRDefault="00304AEB">
            <w:pPr>
              <w:pStyle w:val="Jin0"/>
              <w:shd w:val="clear" w:color="auto" w:fill="auto"/>
              <w:ind w:left="1060"/>
            </w:pPr>
            <w:r>
              <w:rPr>
                <w:b/>
                <w:bCs/>
                <w:color w:val="000000"/>
              </w:rPr>
              <w:t>Smlouva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144" w:rsidRDefault="00304AEB" w:rsidP="0080390C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color w:val="211C22"/>
              </w:rPr>
              <w:t>Požadujeme:</w:t>
            </w: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 w:rsidP="0080390C">
            <w:pPr>
              <w:pStyle w:val="Jin0"/>
              <w:shd w:val="clear" w:color="auto" w:fill="auto"/>
              <w:tabs>
                <w:tab w:val="left" w:pos="148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211C22"/>
              </w:rPr>
              <w:t>Termín dodání</w:t>
            </w:r>
            <w:r>
              <w:rPr>
                <w:b/>
                <w:bCs/>
                <w:color w:val="211C22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0"/>
            </w:pPr>
            <w:proofErr w:type="gramStart"/>
            <w:r>
              <w:t>2</w:t>
            </w:r>
            <w:r>
              <w:t>6.02.2018</w:t>
            </w:r>
            <w:proofErr w:type="gramEnd"/>
            <w:r>
              <w:t xml:space="preserve"> </w:t>
            </w:r>
            <w:r>
              <w:rPr>
                <w:color w:val="5F5B60"/>
              </w:rPr>
              <w:t xml:space="preserve">- </w:t>
            </w:r>
            <w:r>
              <w:t>30.04.2018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144" w:rsidRDefault="00304AEB" w:rsidP="0080390C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color w:val="211C22"/>
              </w:rPr>
              <w:t xml:space="preserve">Způsob dopravy </w:t>
            </w: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spacing w:line="202" w:lineRule="auto"/>
              <w:ind w:left="0"/>
              <w:jc w:val="both"/>
            </w:pPr>
            <w:r>
              <w:rPr>
                <w:b/>
                <w:bCs/>
                <w:color w:val="211C22"/>
              </w:rPr>
              <w:t xml:space="preserve">Způsob </w:t>
            </w:r>
            <w:r>
              <w:rPr>
                <w:b/>
                <w:bCs/>
                <w:color w:val="211C22"/>
              </w:rPr>
              <w:t>platby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0"/>
            </w:pPr>
            <w:r>
              <w:t>Platebním příkazem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0"/>
              <w:jc w:val="both"/>
            </w:pPr>
            <w:r>
              <w:rPr>
                <w:b/>
                <w:bCs/>
                <w:color w:val="211C22"/>
              </w:rPr>
              <w:t>Splatnost faktury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0"/>
            </w:pPr>
            <w:r>
              <w:t>30 dnů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140"/>
            </w:pPr>
            <w:r>
              <w:t>Objednáváme u Vás balení, manipulaci a uložení vitrína skleněných prvků po skončení výstavy "Ferdinand II." v depozitu NG</w:t>
            </w: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180"/>
            </w:pPr>
            <w:r>
              <w:t>Položka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140"/>
            </w:pPr>
            <w:r>
              <w:t>Množství MJ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tabs>
                <w:tab w:val="left" w:pos="835"/>
                <w:tab w:val="left" w:pos="3206"/>
              </w:tabs>
              <w:ind w:left="0"/>
              <w:jc w:val="both"/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520"/>
            </w:pPr>
            <w:r>
              <w:t>Celkem s DPH</w:t>
            </w: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144" w:rsidRDefault="00304AEB">
            <w:pPr>
              <w:pStyle w:val="Jin0"/>
              <w:shd w:val="clear" w:color="auto" w:fill="auto"/>
              <w:ind w:left="0"/>
              <w:jc w:val="both"/>
            </w:pPr>
            <w:r>
              <w:t xml:space="preserve">Ferdinand II. </w:t>
            </w:r>
            <w:r>
              <w:t>- balení a uložení vitrín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360"/>
            </w:pPr>
            <w:r>
              <w:t>1.00</w:t>
            </w:r>
          </w:p>
        </w:tc>
        <w:tc>
          <w:tcPr>
            <w:tcW w:w="4075" w:type="dxa"/>
            <w:gridSpan w:val="2"/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280"/>
            </w:pPr>
            <w:r>
              <w:t xml:space="preserve">0 </w:t>
            </w:r>
            <w:r w:rsidR="0080390C">
              <w:t xml:space="preserve">                 </w:t>
            </w:r>
            <w:r>
              <w:t xml:space="preserve">80 000.00 </w:t>
            </w:r>
            <w:r w:rsidR="0080390C">
              <w:t xml:space="preserve">                             </w:t>
            </w:r>
            <w:r>
              <w:t>0.00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40144" w:rsidRDefault="00304AEB">
            <w:pPr>
              <w:pStyle w:val="Jin0"/>
              <w:shd w:val="clear" w:color="auto" w:fill="auto"/>
              <w:ind w:left="680"/>
            </w:pPr>
            <w:r>
              <w:t>80 000.00</w:t>
            </w:r>
          </w:p>
        </w:tc>
      </w:tr>
      <w:tr w:rsidR="0064014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144" w:rsidRDefault="00304AEB">
            <w:pPr>
              <w:pStyle w:val="Jin0"/>
              <w:shd w:val="clear" w:color="auto" w:fill="auto"/>
              <w:ind w:left="0"/>
              <w:jc w:val="both"/>
            </w:pPr>
            <w:proofErr w:type="gramStart"/>
            <w:r>
              <w:rPr>
                <w:b/>
                <w:bCs/>
                <w:color w:val="211C22"/>
              </w:rPr>
              <w:t>Vystavil(a)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640144" w:rsidRDefault="0064014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144" w:rsidRDefault="00304AEB">
            <w:pPr>
              <w:pStyle w:val="Jin0"/>
              <w:shd w:val="clear" w:color="auto" w:fill="auto"/>
              <w:ind w:left="280"/>
            </w:pPr>
            <w:r>
              <w:rPr>
                <w:b/>
                <w:bCs/>
                <w:color w:val="211C22"/>
              </w:rPr>
              <w:t>Přibližná celková cena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144" w:rsidRDefault="00304AEB">
            <w:pPr>
              <w:pStyle w:val="Jin0"/>
              <w:shd w:val="clear" w:color="auto" w:fill="auto"/>
              <w:ind w:left="140"/>
              <w:jc w:val="center"/>
            </w:pPr>
            <w:r>
              <w:rPr>
                <w:b/>
                <w:bCs/>
                <w:color w:val="211C22"/>
              </w:rPr>
              <w:t>80 000.00 Kč</w:t>
            </w:r>
          </w:p>
        </w:tc>
      </w:tr>
    </w:tbl>
    <w:p w:rsidR="00640144" w:rsidRDefault="0080390C">
      <w:pPr>
        <w:pStyle w:val="Titulektabulky0"/>
        <w:shd w:val="clear" w:color="auto" w:fill="auto"/>
        <w:ind w:left="134"/>
      </w:pPr>
      <w:r>
        <w:t>XXXXXXXXXXXXXXXXXXXX</w:t>
      </w:r>
    </w:p>
    <w:p w:rsidR="00640144" w:rsidRDefault="00640144">
      <w:pPr>
        <w:spacing w:after="1106" w:line="14" w:lineRule="exact"/>
      </w:pPr>
    </w:p>
    <w:p w:rsidR="00640144" w:rsidRDefault="00304AEB">
      <w:pPr>
        <w:pStyle w:val="Nadpis20"/>
        <w:keepNext/>
        <w:keepLines/>
        <w:shd w:val="clear" w:color="auto" w:fill="auto"/>
        <w:tabs>
          <w:tab w:val="left" w:leader="dot" w:pos="10604"/>
        </w:tabs>
        <w:spacing w:after="100"/>
      </w:pPr>
      <w:bookmarkStart w:id="1" w:name="bookmark1"/>
      <w:r>
        <w:t xml:space="preserve">Razítko a podpis </w:t>
      </w:r>
      <w:r>
        <w:rPr>
          <w:color w:val="423D44"/>
        </w:rPr>
        <w:tab/>
      </w:r>
      <w:bookmarkEnd w:id="1"/>
    </w:p>
    <w:p w:rsidR="00640144" w:rsidRDefault="00304AEB">
      <w:pPr>
        <w:pStyle w:val="Zkladntext1"/>
        <w:shd w:val="clear" w:color="auto" w:fill="auto"/>
        <w:spacing w:after="360"/>
        <w:ind w:left="1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419100</wp:posOffset>
                </wp:positionV>
                <wp:extent cx="1615440" cy="2743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0144" w:rsidRDefault="00640144">
                            <w:pPr>
                              <w:pStyle w:val="Zkladntext2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68.25pt;margin-top:33pt;width:127.2pt;height:21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" filled="f" stroked="f">
                <v:textbox style="mso-fit-shape-to-text:t" inset="0,0,0,0">
                  <w:txbxContent>
                    <w:p w:rsidR="00640144" w:rsidRDefault="00640144">
                      <w:pPr>
                        <w:pStyle w:val="Zkladntext2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0390C">
        <w:t xml:space="preserve">Dle § 6 </w:t>
      </w:r>
      <w:proofErr w:type="gramStart"/>
      <w:r w:rsidR="0080390C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</w:t>
      </w:r>
      <w:r>
        <w:rPr>
          <w:color w:val="211C22"/>
        </w:rPr>
        <w:t xml:space="preserve">v </w:t>
      </w:r>
      <w:r>
        <w:t>registru smluv. Uveřejnění provede objednatel.</w:t>
      </w:r>
    </w:p>
    <w:p w:rsidR="00640144" w:rsidRPr="0080390C" w:rsidRDefault="00304AEB">
      <w:pPr>
        <w:pStyle w:val="Zkladntext1"/>
        <w:shd w:val="clear" w:color="auto" w:fill="auto"/>
        <w:tabs>
          <w:tab w:val="left" w:pos="1028"/>
          <w:tab w:val="left" w:pos="4364"/>
        </w:tabs>
        <w:spacing w:after="0" w:line="480" w:lineRule="auto"/>
        <w:ind w:left="140"/>
        <w:rPr>
          <w:i/>
          <w:sz w:val="18"/>
          <w:szCs w:val="18"/>
        </w:rPr>
      </w:pPr>
      <w:r>
        <w:t>Žádáme obratem o</w:t>
      </w:r>
      <w:r>
        <w:t xml:space="preserve"> zaslání akceptace (</w:t>
      </w:r>
      <w:proofErr w:type="spellStart"/>
      <w:r>
        <w:t>potrvrzení</w:t>
      </w:r>
      <w:proofErr w:type="spellEnd"/>
      <w:r>
        <w:t>) objednávky. Datum:</w:t>
      </w:r>
      <w:r>
        <w:tab/>
      </w:r>
      <w:r w:rsidR="0080390C">
        <w:rPr>
          <w:bCs/>
          <w:color w:val="auto"/>
          <w:sz w:val="18"/>
          <w:szCs w:val="18"/>
        </w:rPr>
        <w:t>5. 2. 2018</w:t>
      </w:r>
      <w:r>
        <w:rPr>
          <w:rFonts w:ascii="Times New Roman" w:eastAsia="Times New Roman" w:hAnsi="Times New Roman" w:cs="Times New Roman"/>
          <w:i/>
          <w:iCs/>
          <w:color w:val="8D7DCD"/>
          <w:sz w:val="38"/>
          <w:szCs w:val="38"/>
        </w:rPr>
        <w:tab/>
      </w:r>
      <w:r>
        <w:t>Podpis:</w:t>
      </w:r>
      <w:r w:rsidR="0080390C">
        <w:t xml:space="preserve">    </w:t>
      </w:r>
      <w:r w:rsidR="0080390C" w:rsidRPr="0080390C">
        <w:rPr>
          <w:i/>
          <w:sz w:val="18"/>
          <w:szCs w:val="18"/>
        </w:rPr>
        <w:t>Roman Mach</w:t>
      </w:r>
    </w:p>
    <w:p w:rsidR="00640144" w:rsidRDefault="00304AEB">
      <w:pPr>
        <w:pStyle w:val="Nadpis20"/>
        <w:keepNext/>
        <w:keepLines/>
        <w:shd w:val="clear" w:color="auto" w:fill="auto"/>
        <w:spacing w:after="40"/>
      </w:pPr>
      <w:bookmarkStart w:id="2" w:name="bookmark2"/>
      <w:r>
        <w:t>Platné elektronické podpisy:</w:t>
      </w:r>
      <w:bookmarkEnd w:id="2"/>
    </w:p>
    <w:p w:rsidR="00640144" w:rsidRDefault="00304AEB">
      <w:pPr>
        <w:pStyle w:val="Zkladntext1"/>
        <w:shd w:val="clear" w:color="auto" w:fill="auto"/>
        <w:ind w:left="140" w:right="6460"/>
      </w:pPr>
      <w:r>
        <w:t xml:space="preserve">18.01.2018 17:28:05 </w:t>
      </w:r>
      <w:r>
        <w:rPr>
          <w:color w:val="211C22"/>
        </w:rPr>
        <w:t xml:space="preserve">- </w:t>
      </w:r>
      <w:r w:rsidR="0080390C">
        <w:rPr>
          <w:color w:val="211C22"/>
        </w:rPr>
        <w:t>XXXXXXXXXXXXXX</w:t>
      </w:r>
      <w:r>
        <w:t xml:space="preserve"> </w:t>
      </w:r>
      <w:r>
        <w:rPr>
          <w:color w:val="211C22"/>
        </w:rPr>
        <w:t xml:space="preserve">- </w:t>
      </w:r>
      <w:r>
        <w:t xml:space="preserve">příkazce operace 23.01.2018 12:05:26 - </w:t>
      </w:r>
      <w:r w:rsidR="0080390C">
        <w:t>XXXXXXXXXXXX</w:t>
      </w:r>
      <w:r>
        <w:t xml:space="preserve"> </w:t>
      </w:r>
      <w:r>
        <w:rPr>
          <w:color w:val="211C22"/>
        </w:rPr>
        <w:t xml:space="preserve">- </w:t>
      </w:r>
      <w:r>
        <w:t>správce rozpočtu</w:t>
      </w:r>
      <w:bookmarkStart w:id="3" w:name="_GoBack"/>
      <w:bookmarkEnd w:id="3"/>
    </w:p>
    <w:sectPr w:rsidR="00640144">
      <w:footerReference w:type="default" r:id="rId6"/>
      <w:pgSz w:w="11900" w:h="16840"/>
      <w:pgMar w:top="231" w:right="649" w:bottom="562" w:left="2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EB" w:rsidRDefault="00304AEB">
      <w:r>
        <w:separator/>
      </w:r>
    </w:p>
  </w:endnote>
  <w:endnote w:type="continuationSeparator" w:id="0">
    <w:p w:rsidR="00304AEB" w:rsidRDefault="0030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44" w:rsidRDefault="00304AE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188595</wp:posOffset>
              </wp:positionH>
              <wp:positionV relativeFrom="page">
                <wp:posOffset>10336530</wp:posOffset>
              </wp:positionV>
              <wp:extent cx="689165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0144" w:rsidRDefault="00304AEB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11C22"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211C22"/>
                              <w:sz w:val="16"/>
                              <w:szCs w:val="16"/>
                            </w:rPr>
                            <w:t>5/2018</w:t>
                          </w:r>
                          <w:r>
                            <w:rPr>
                              <w:rFonts w:ascii="Tahoma" w:eastAsia="Tahoma" w:hAnsi="Tahoma" w:cs="Tahoma"/>
                              <w:color w:val="211C22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color w:val="5F5B6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Tahoma" w:eastAsia="Tahoma" w:hAnsi="Tahoma" w:cs="Tahoma"/>
                              <w:color w:val="423D44"/>
                              <w:sz w:val="16"/>
                              <w:szCs w:val="16"/>
                            </w:rPr>
                            <w:t xml:space="preserve">MÚZO Praha s.r.o. </w:t>
                          </w:r>
                          <w:r>
                            <w:rPr>
                              <w:rFonts w:ascii="Tahoma" w:eastAsia="Tahoma" w:hAnsi="Tahoma" w:cs="Tahoma"/>
                              <w:color w:val="211C22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Tahoma" w:eastAsia="Tahoma" w:hAnsi="Tahoma" w:cs="Tahoma"/>
                              <w:color w:val="423D44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423D44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11C22"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4.85pt;margin-top:813.89999999999998pt;width:542.64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211C22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211C22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5/2018</w:t>
                      <w:tab/>
                    </w:r>
                    <w:r>
                      <w:rPr>
                        <w:rFonts w:ascii="Tahoma" w:eastAsia="Tahoma" w:hAnsi="Tahoma" w:cs="Tahoma"/>
                        <w:color w:val="5F5B6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© </w:t>
                    </w:r>
                    <w:r>
                      <w:rPr>
                        <w:rFonts w:ascii="Tahoma" w:eastAsia="Tahoma" w:hAnsi="Tahoma" w:cs="Tahoma"/>
                        <w:color w:val="423D4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MÚZO Praha s.r.o. </w:t>
                    </w:r>
                    <w:r>
                      <w:rPr>
                        <w:rFonts w:ascii="Tahoma" w:eastAsia="Tahoma" w:hAnsi="Tahoma" w:cs="Tahoma"/>
                        <w:color w:val="211C22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r>
                      <w:rPr>
                        <w:rFonts w:ascii="Tahoma" w:eastAsia="Tahoma" w:hAnsi="Tahoma" w:cs="Tahoma"/>
                        <w:color w:val="423D4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11C22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158115</wp:posOffset>
              </wp:positionH>
              <wp:positionV relativeFrom="page">
                <wp:posOffset>10271760</wp:posOffset>
              </wp:positionV>
              <wp:extent cx="69862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449999999999999pt;margin-top:808.79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EB" w:rsidRDefault="00304AEB"/>
  </w:footnote>
  <w:footnote w:type="continuationSeparator" w:id="0">
    <w:p w:rsidR="00304AEB" w:rsidRDefault="00304A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44"/>
    <w:rsid w:val="00304AEB"/>
    <w:rsid w:val="00640144"/>
    <w:rsid w:val="008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A601"/>
  <w15:docId w15:val="{0A179DB0-CEA3-4FA0-A167-504849DC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8D7DCD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211C22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23D44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23D44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color w:val="211C22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23D44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color w:val="8D7DCD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right="200"/>
      <w:jc w:val="right"/>
      <w:outlineLvl w:val="0"/>
    </w:pPr>
    <w:rPr>
      <w:rFonts w:ascii="Tahoma" w:eastAsia="Tahoma" w:hAnsi="Tahoma" w:cs="Tahoma"/>
      <w:b/>
      <w:bCs/>
      <w:color w:val="211C22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color w:val="423D44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70"/>
    </w:pPr>
    <w:rPr>
      <w:rFonts w:ascii="Tahoma" w:eastAsia="Tahoma" w:hAnsi="Tahoma" w:cs="Tahoma"/>
      <w:color w:val="423D44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ind w:left="140"/>
      <w:jc w:val="both"/>
      <w:outlineLvl w:val="1"/>
    </w:pPr>
    <w:rPr>
      <w:rFonts w:ascii="Tahoma" w:eastAsia="Tahoma" w:hAnsi="Tahoma" w:cs="Tahoma"/>
      <w:b/>
      <w:bCs/>
      <w:color w:val="211C22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ahoma" w:eastAsia="Tahoma" w:hAnsi="Tahoma" w:cs="Tahoma"/>
      <w:color w:val="423D4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2018-02-06T11:57:00Z</dcterms:created>
  <dcterms:modified xsi:type="dcterms:W3CDTF">2018-02-06T12:00:00Z</dcterms:modified>
</cp:coreProperties>
</file>