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5F" w:rsidRDefault="005A015F" w:rsidP="00062F06">
      <w:pPr>
        <w:ind w:left="360"/>
        <w:jc w:val="center"/>
        <w:rPr>
          <w:b/>
          <w:sz w:val="32"/>
          <w:szCs w:val="32"/>
        </w:rPr>
      </w:pPr>
    </w:p>
    <w:p w:rsidR="00C13511" w:rsidRPr="005F71FA" w:rsidRDefault="00A553C6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C13511" w:rsidRDefault="00FA57E9" w:rsidP="00062F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č.</w:t>
      </w:r>
      <w:r w:rsidR="00DA5346">
        <w:rPr>
          <w:b/>
          <w:sz w:val="22"/>
          <w:szCs w:val="22"/>
        </w:rPr>
        <w:t xml:space="preserve"> 190 / 2016</w:t>
      </w:r>
    </w:p>
    <w:p w:rsidR="005A015F" w:rsidRDefault="005A015F" w:rsidP="00062F06">
      <w:pPr>
        <w:jc w:val="center"/>
        <w:rPr>
          <w:b/>
          <w:sz w:val="22"/>
          <w:szCs w:val="22"/>
        </w:rPr>
      </w:pPr>
    </w:p>
    <w:p w:rsidR="00C34B8F" w:rsidRPr="005F71FA" w:rsidRDefault="00C34B8F" w:rsidP="00062F06">
      <w:pPr>
        <w:jc w:val="center"/>
        <w:rPr>
          <w:b/>
          <w:sz w:val="22"/>
          <w:szCs w:val="22"/>
        </w:rPr>
      </w:pPr>
    </w:p>
    <w:p w:rsidR="00C13511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34B8F" w:rsidRPr="005F71FA" w:rsidRDefault="00C34B8F" w:rsidP="00062F06">
      <w:pPr>
        <w:ind w:left="360"/>
        <w:jc w:val="both"/>
        <w:rPr>
          <w:sz w:val="22"/>
          <w:szCs w:val="22"/>
        </w:rPr>
      </w:pPr>
    </w:p>
    <w:p w:rsidR="005A015F" w:rsidRDefault="005A015F" w:rsidP="00062F06">
      <w:pPr>
        <w:ind w:left="360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663B78">
        <w:rPr>
          <w:sz w:val="22"/>
          <w:szCs w:val="22"/>
        </w:rPr>
        <w:tab/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722FDF">
        <w:rPr>
          <w:sz w:val="22"/>
          <w:szCs w:val="22"/>
        </w:rPr>
        <w:t>Vladimír Krampera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6E701A" w:rsidRPr="005F71FA">
        <w:rPr>
          <w:sz w:val="22"/>
          <w:szCs w:val="22"/>
        </w:rPr>
        <w:tab/>
      </w:r>
      <w:r w:rsidR="00722FDF">
        <w:rPr>
          <w:sz w:val="22"/>
          <w:szCs w:val="22"/>
        </w:rPr>
        <w:t>Václav Bombala</w:t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9A04A1">
        <w:rPr>
          <w:sz w:val="22"/>
          <w:szCs w:val="22"/>
        </w:rPr>
        <w:tab/>
        <w:t>Roman Soudek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5A015F" w:rsidRDefault="005A015F" w:rsidP="002F7358">
      <w:pPr>
        <w:ind w:left="360"/>
        <w:rPr>
          <w:b/>
          <w:sz w:val="22"/>
          <w:szCs w:val="22"/>
        </w:rPr>
      </w:pP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JINDŘICHOHRADECKÉ MONTÁŽE, s.r.o.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Miroslavem Šilhánem, jednatelem</w:t>
      </w:r>
      <w:r w:rsidRPr="00956D54">
        <w:rPr>
          <w:sz w:val="22"/>
          <w:szCs w:val="22"/>
          <w:highlight w:val="yellow"/>
        </w:rPr>
        <w:t xml:space="preserve"> </w:t>
      </w:r>
    </w:p>
    <w:p w:rsidR="002F7358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Vídeňská 168/III, 377 01 Jindřichův Hradec</w:t>
      </w:r>
      <w:r w:rsidRPr="005F71FA">
        <w:rPr>
          <w:sz w:val="22"/>
          <w:szCs w:val="22"/>
        </w:rPr>
        <w:t xml:space="preserve">  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251 95 379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CZ25195379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proofErr w:type="spellStart"/>
      <w:r w:rsidR="007E731E">
        <w:rPr>
          <w:sz w:val="22"/>
          <w:szCs w:val="22"/>
        </w:rPr>
        <w:t>xxxxxxx</w:t>
      </w:r>
      <w:proofErr w:type="spellEnd"/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proofErr w:type="spellStart"/>
      <w:r w:rsidR="007E731E">
        <w:rPr>
          <w:sz w:val="22"/>
          <w:szCs w:val="22"/>
        </w:rPr>
        <w:t>xxxxxxx</w:t>
      </w:r>
      <w:proofErr w:type="spellEnd"/>
    </w:p>
    <w:p w:rsidR="002F7358" w:rsidRPr="005F71FA" w:rsidRDefault="002F7358" w:rsidP="002F7358">
      <w:pPr>
        <w:ind w:firstLine="360"/>
        <w:rPr>
          <w:sz w:val="22"/>
          <w:szCs w:val="22"/>
        </w:rPr>
      </w:pPr>
      <w:r>
        <w:rPr>
          <w:sz w:val="22"/>
          <w:szCs w:val="22"/>
        </w:rPr>
        <w:t>Zapsaný v obchodním rejstříku u Krajského soudu</w:t>
      </w:r>
      <w:r w:rsidRPr="005F71FA">
        <w:rPr>
          <w:sz w:val="22"/>
          <w:szCs w:val="22"/>
        </w:rPr>
        <w:t xml:space="preserve"> v</w:t>
      </w:r>
      <w:r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>
        <w:rPr>
          <w:sz w:val="22"/>
          <w:szCs w:val="22"/>
        </w:rPr>
        <w:t xml:space="preserve">C, vložka </w:t>
      </w:r>
      <w:proofErr w:type="gramStart"/>
      <w:r>
        <w:rPr>
          <w:sz w:val="22"/>
          <w:szCs w:val="22"/>
        </w:rPr>
        <w:t>č.8896</w:t>
      </w:r>
      <w:proofErr w:type="gramEnd"/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Miroslav Šilhán, jednatel</w:t>
      </w:r>
      <w:r w:rsidRPr="00956D54">
        <w:rPr>
          <w:sz w:val="22"/>
          <w:szCs w:val="22"/>
          <w:highlight w:val="yellow"/>
        </w:rPr>
        <w:t xml:space="preserve"> </w:t>
      </w:r>
    </w:p>
    <w:p w:rsidR="002F7358" w:rsidRPr="005F71FA" w:rsidRDefault="002F7358" w:rsidP="002F7358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F7E9A">
        <w:rPr>
          <w:sz w:val="22"/>
          <w:szCs w:val="22"/>
        </w:rPr>
        <w:t>xxx</w:t>
      </w:r>
      <w:proofErr w:type="spellEnd"/>
      <w:r w:rsidRPr="00956D54">
        <w:rPr>
          <w:sz w:val="22"/>
          <w:szCs w:val="22"/>
          <w:highlight w:val="yellow"/>
        </w:rPr>
        <w:t xml:space="preserve"> </w:t>
      </w:r>
    </w:p>
    <w:p w:rsidR="00BA0886" w:rsidRPr="003F7E9A" w:rsidRDefault="002F7358" w:rsidP="002F7358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>
        <w:rPr>
          <w:color w:val="auto"/>
          <w:sz w:val="22"/>
          <w:szCs w:val="22"/>
          <w:lang w:val="cs-CZ"/>
        </w:rPr>
        <w:tab/>
      </w:r>
      <w:proofErr w:type="spellStart"/>
      <w:r w:rsidR="003F7E9A">
        <w:rPr>
          <w:sz w:val="22"/>
          <w:szCs w:val="22"/>
          <w:lang w:val="cs-CZ"/>
        </w:rPr>
        <w:t>xxx</w:t>
      </w:r>
      <w:proofErr w:type="spellEnd"/>
    </w:p>
    <w:p w:rsidR="004F108F" w:rsidRPr="001312BD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3F7E9A">
        <w:rPr>
          <w:color w:val="auto"/>
          <w:sz w:val="22"/>
          <w:szCs w:val="22"/>
          <w:lang w:val="cs-CZ"/>
        </w:rPr>
        <w:t>xxx</w:t>
      </w:r>
    </w:p>
    <w:p w:rsid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E3663B" w:rsidRPr="004F108F" w:rsidRDefault="00E3663B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E3663B" w:rsidRDefault="00E3663B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tomto Dodatku č. 1 ke Smlouvě o dílo č. 190/2016 v platném znění ze dne </w:t>
      </w:r>
      <w:proofErr w:type="gramStart"/>
      <w:r>
        <w:rPr>
          <w:sz w:val="22"/>
          <w:szCs w:val="22"/>
        </w:rPr>
        <w:t>14.3.2016</w:t>
      </w:r>
      <w:proofErr w:type="gramEnd"/>
      <w:r>
        <w:rPr>
          <w:sz w:val="22"/>
          <w:szCs w:val="22"/>
        </w:rPr>
        <w:t xml:space="preserve"> (dále jen „Smlouva“) takto:</w:t>
      </w:r>
    </w:p>
    <w:p w:rsidR="00C13511" w:rsidRPr="005F71FA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A015F" w:rsidRDefault="005A015F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BA0886" w:rsidRPr="00E3663B" w:rsidRDefault="00C13511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 w:rsidR="00BA0886" w:rsidRPr="005F71FA">
        <w:rPr>
          <w:b/>
          <w:bCs/>
          <w:color w:val="auto"/>
          <w:sz w:val="22"/>
          <w:szCs w:val="22"/>
        </w:rPr>
        <w:t xml:space="preserve">. </w:t>
      </w:r>
    </w:p>
    <w:p w:rsidR="0078105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3663B" w:rsidRDefault="00E3663B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Tímto Dodatkem </w:t>
      </w:r>
      <w:proofErr w:type="gramStart"/>
      <w:r>
        <w:rPr>
          <w:sz w:val="22"/>
          <w:szCs w:val="22"/>
        </w:rPr>
        <w:t>č.1 se</w:t>
      </w:r>
      <w:proofErr w:type="gramEnd"/>
      <w:r>
        <w:rPr>
          <w:sz w:val="22"/>
          <w:szCs w:val="22"/>
        </w:rPr>
        <w:t xml:space="preserve"> mění následující ustanovení „Smlouvy“ v platném znění:</w:t>
      </w: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ind w:left="360"/>
        <w:rPr>
          <w:sz w:val="22"/>
          <w:szCs w:val="22"/>
        </w:rPr>
      </w:pPr>
    </w:p>
    <w:p w:rsidR="00E3663B" w:rsidRDefault="00E3663B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5C7F6C" w:rsidRPr="00F3333B" w:rsidRDefault="00E3663B" w:rsidP="005C7F6C">
      <w:pPr>
        <w:pStyle w:val="Zkladntext"/>
        <w:widowControl/>
        <w:ind w:left="360"/>
        <w:jc w:val="both"/>
        <w:rPr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III. - Cena díla</w:t>
      </w:r>
      <w:r>
        <w:rPr>
          <w:b/>
          <w:bCs/>
          <w:color w:val="auto"/>
          <w:sz w:val="22"/>
          <w:szCs w:val="22"/>
          <w:lang w:val="cs-CZ"/>
        </w:rPr>
        <w:t xml:space="preserve">, odstavec 1 </w:t>
      </w:r>
      <w:r w:rsidRPr="00E3663B">
        <w:rPr>
          <w:bCs/>
          <w:color w:val="auto"/>
          <w:sz w:val="22"/>
          <w:szCs w:val="22"/>
          <w:lang w:val="cs-CZ"/>
        </w:rPr>
        <w:t>– cena díla v celkové výši</w:t>
      </w:r>
      <w:r w:rsidR="005C7F6C">
        <w:rPr>
          <w:bCs/>
          <w:color w:val="auto"/>
          <w:sz w:val="22"/>
          <w:szCs w:val="22"/>
          <w:lang w:val="cs-CZ"/>
        </w:rPr>
        <w:t xml:space="preserve"> </w:t>
      </w:r>
      <w:r w:rsidR="005C7F6C">
        <w:rPr>
          <w:color w:val="auto"/>
          <w:sz w:val="22"/>
          <w:szCs w:val="22"/>
          <w:lang w:val="cs-CZ"/>
        </w:rPr>
        <w:t xml:space="preserve">3 494 740,84 </w:t>
      </w:r>
      <w:r w:rsidR="005C7F6C">
        <w:rPr>
          <w:bCs/>
          <w:color w:val="auto"/>
          <w:sz w:val="22"/>
          <w:szCs w:val="22"/>
        </w:rPr>
        <w:t xml:space="preserve">Kč bez DPH se tímto Dodatkem č. 1 </w:t>
      </w:r>
      <w:r w:rsidR="006665A4">
        <w:rPr>
          <w:bCs/>
          <w:color w:val="auto"/>
          <w:sz w:val="22"/>
          <w:szCs w:val="22"/>
          <w:lang w:val="cs-CZ"/>
        </w:rPr>
        <w:t>snižuje</w:t>
      </w:r>
      <w:r w:rsidR="005C7F6C">
        <w:rPr>
          <w:bCs/>
          <w:color w:val="auto"/>
          <w:sz w:val="22"/>
          <w:szCs w:val="22"/>
        </w:rPr>
        <w:t xml:space="preserve"> o částku </w:t>
      </w:r>
      <w:r w:rsidR="006665A4">
        <w:rPr>
          <w:bCs/>
          <w:color w:val="auto"/>
          <w:sz w:val="22"/>
          <w:szCs w:val="22"/>
          <w:lang w:val="cs-CZ"/>
        </w:rPr>
        <w:t>1 198,79</w:t>
      </w:r>
      <w:r w:rsidR="005C7F6C">
        <w:rPr>
          <w:bCs/>
          <w:color w:val="auto"/>
          <w:sz w:val="22"/>
          <w:szCs w:val="22"/>
        </w:rPr>
        <w:t xml:space="preserve"> Kč bez DPH z důvodu změn stavby specifikovaných ve </w:t>
      </w:r>
      <w:r w:rsidR="006665A4" w:rsidRPr="006665A4">
        <w:rPr>
          <w:bCs/>
          <w:color w:val="auto"/>
          <w:sz w:val="22"/>
          <w:szCs w:val="22"/>
        </w:rPr>
        <w:t>změnov</w:t>
      </w:r>
      <w:r w:rsidR="006665A4" w:rsidRPr="006665A4">
        <w:rPr>
          <w:bCs/>
          <w:color w:val="auto"/>
          <w:sz w:val="22"/>
          <w:szCs w:val="22"/>
          <w:lang w:val="cs-CZ"/>
        </w:rPr>
        <w:t>ém</w:t>
      </w:r>
      <w:r w:rsidR="005C7F6C">
        <w:rPr>
          <w:bCs/>
          <w:color w:val="auto"/>
          <w:sz w:val="22"/>
          <w:szCs w:val="22"/>
        </w:rPr>
        <w:t xml:space="preserve"> </w:t>
      </w:r>
      <w:r w:rsidR="006665A4" w:rsidRPr="006665A4">
        <w:rPr>
          <w:bCs/>
          <w:color w:val="auto"/>
          <w:sz w:val="22"/>
          <w:szCs w:val="22"/>
        </w:rPr>
        <w:t>list</w:t>
      </w:r>
      <w:r w:rsidR="006665A4" w:rsidRPr="006665A4">
        <w:rPr>
          <w:bCs/>
          <w:color w:val="auto"/>
          <w:sz w:val="22"/>
          <w:szCs w:val="22"/>
          <w:lang w:val="cs-CZ"/>
        </w:rPr>
        <w:t>u</w:t>
      </w:r>
      <w:r w:rsidR="006665A4" w:rsidRPr="006665A4">
        <w:rPr>
          <w:bCs/>
          <w:color w:val="auto"/>
          <w:sz w:val="22"/>
          <w:szCs w:val="22"/>
        </w:rPr>
        <w:t xml:space="preserve"> č. 1</w:t>
      </w:r>
      <w:r w:rsidR="006665A4">
        <w:rPr>
          <w:bCs/>
          <w:color w:val="auto"/>
          <w:sz w:val="22"/>
          <w:szCs w:val="22"/>
          <w:lang w:val="cs-CZ"/>
        </w:rPr>
        <w:t xml:space="preserve"> a soupisu prací Úpravy komunikace mezi domy č.p. 265-268 ul. Dělnická</w:t>
      </w:r>
      <w:r w:rsidR="005C7F6C" w:rsidRPr="006665A4">
        <w:rPr>
          <w:bCs/>
          <w:color w:val="auto"/>
          <w:sz w:val="22"/>
          <w:szCs w:val="22"/>
        </w:rPr>
        <w:t>:</w:t>
      </w:r>
    </w:p>
    <w:p w:rsidR="00E3663B" w:rsidRPr="00E3663B" w:rsidRDefault="00E3663B" w:rsidP="00E3663B">
      <w:pPr>
        <w:pStyle w:val="Zkladntext"/>
        <w:widowControl/>
        <w:ind w:left="360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E5372F">
      <w:pPr>
        <w:pStyle w:val="Zkladntext"/>
        <w:widowControl/>
        <w:ind w:left="360"/>
        <w:jc w:val="both"/>
        <w:rPr>
          <w:b/>
          <w:sz w:val="22"/>
          <w:szCs w:val="22"/>
          <w:u w:val="single"/>
          <w:lang w:val="cs-CZ"/>
        </w:rPr>
      </w:pPr>
    </w:p>
    <w:p w:rsidR="00E3663B" w:rsidRDefault="005C7F6C" w:rsidP="00E5372F">
      <w:pPr>
        <w:pStyle w:val="Zkladntext"/>
        <w:widowControl/>
        <w:ind w:left="360"/>
        <w:jc w:val="both"/>
        <w:rPr>
          <w:sz w:val="22"/>
          <w:szCs w:val="22"/>
        </w:rPr>
      </w:pPr>
      <w:r w:rsidRPr="00E5372F">
        <w:rPr>
          <w:b/>
          <w:sz w:val="22"/>
          <w:szCs w:val="22"/>
          <w:u w:val="single"/>
        </w:rPr>
        <w:t>Změnový list č.1:</w:t>
      </w:r>
      <w:r w:rsidRPr="005C7F6C">
        <w:rPr>
          <w:sz w:val="22"/>
          <w:szCs w:val="22"/>
        </w:rPr>
        <w:t xml:space="preserve"> </w:t>
      </w:r>
      <w:r w:rsidR="006665A4">
        <w:rPr>
          <w:sz w:val="22"/>
          <w:szCs w:val="22"/>
        </w:rPr>
        <w:t xml:space="preserve"> </w:t>
      </w:r>
      <w:r w:rsidR="006665A4" w:rsidRPr="00861E66">
        <w:rPr>
          <w:sz w:val="22"/>
          <w:szCs w:val="22"/>
        </w:rPr>
        <w:t>Představuje odpočet prací (</w:t>
      </w:r>
      <w:proofErr w:type="spellStart"/>
      <w:r w:rsidR="006665A4" w:rsidRPr="00861E66">
        <w:rPr>
          <w:sz w:val="22"/>
          <w:szCs w:val="22"/>
        </w:rPr>
        <w:t>méněpráce</w:t>
      </w:r>
      <w:proofErr w:type="spellEnd"/>
      <w:r w:rsidR="006665A4" w:rsidRPr="00861E66">
        <w:rPr>
          <w:sz w:val="22"/>
          <w:szCs w:val="22"/>
        </w:rPr>
        <w:t>),</w:t>
      </w:r>
      <w:r w:rsidR="00E5372F">
        <w:rPr>
          <w:sz w:val="22"/>
          <w:szCs w:val="22"/>
        </w:rPr>
        <w:t xml:space="preserve"> které proběhly při realizaci kanalizace, realizaci   vodovodu a přípojek sítí.</w:t>
      </w:r>
    </w:p>
    <w:p w:rsidR="006665A4" w:rsidRDefault="006665A4" w:rsidP="00614285">
      <w:pPr>
        <w:ind w:left="360"/>
        <w:rPr>
          <w:sz w:val="22"/>
          <w:szCs w:val="22"/>
        </w:rPr>
      </w:pPr>
    </w:p>
    <w:p w:rsidR="006665A4" w:rsidRDefault="006665A4" w:rsidP="00614285">
      <w:pPr>
        <w:ind w:left="360"/>
        <w:rPr>
          <w:sz w:val="22"/>
          <w:szCs w:val="22"/>
        </w:rPr>
      </w:pPr>
    </w:p>
    <w:p w:rsidR="006665A4" w:rsidRPr="006665A4" w:rsidRDefault="006665A4" w:rsidP="00614285">
      <w:pPr>
        <w:ind w:left="360"/>
        <w:rPr>
          <w:sz w:val="22"/>
          <w:szCs w:val="22"/>
          <w:u w:val="single"/>
        </w:rPr>
      </w:pPr>
      <w:r w:rsidRPr="00E5372F">
        <w:rPr>
          <w:b/>
          <w:sz w:val="22"/>
          <w:szCs w:val="22"/>
          <w:u w:val="single"/>
        </w:rPr>
        <w:t xml:space="preserve">Soupis prací „Úpravy komunikace mezi domy </w:t>
      </w:r>
      <w:proofErr w:type="gramStart"/>
      <w:r w:rsidRPr="00E5372F">
        <w:rPr>
          <w:b/>
          <w:sz w:val="22"/>
          <w:szCs w:val="22"/>
          <w:u w:val="single"/>
        </w:rPr>
        <w:t>č.p.</w:t>
      </w:r>
      <w:proofErr w:type="gramEnd"/>
      <w:r w:rsidRPr="00E5372F">
        <w:rPr>
          <w:b/>
          <w:sz w:val="22"/>
          <w:szCs w:val="22"/>
          <w:u w:val="single"/>
        </w:rPr>
        <w:t xml:space="preserve"> 265-268:</w:t>
      </w:r>
      <w:r w:rsidR="00E5372F">
        <w:rPr>
          <w:sz w:val="22"/>
          <w:szCs w:val="22"/>
        </w:rPr>
        <w:t xml:space="preserve">  </w:t>
      </w:r>
      <w:r w:rsidRPr="008517A7">
        <w:rPr>
          <w:sz w:val="22"/>
          <w:szCs w:val="22"/>
        </w:rPr>
        <w:t>Představuje dodatečné práce (vícepráce),</w:t>
      </w:r>
      <w:r w:rsidR="00E5372F">
        <w:rPr>
          <w:sz w:val="22"/>
          <w:szCs w:val="22"/>
        </w:rPr>
        <w:t xml:space="preserve"> úprava stávající nezpevněné plochy</w:t>
      </w:r>
      <w:r w:rsidR="005A015F">
        <w:rPr>
          <w:sz w:val="22"/>
          <w:szCs w:val="22"/>
        </w:rPr>
        <w:t xml:space="preserve"> pro zřízení komunikace včetně osazení stojatých obrubníků.</w:t>
      </w:r>
      <w:r w:rsidRPr="008517A7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</w:t>
      </w: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ind w:left="360"/>
        <w:rPr>
          <w:sz w:val="22"/>
          <w:szCs w:val="22"/>
        </w:rPr>
      </w:pPr>
    </w:p>
    <w:p w:rsidR="005C7F6C" w:rsidRDefault="005C7F6C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>Po provedené změně bude článek III. odst. 1 znít v plném znění takto:</w:t>
      </w:r>
      <w:r w:rsidR="006665A4">
        <w:rPr>
          <w:sz w:val="22"/>
          <w:szCs w:val="22"/>
        </w:rPr>
        <w:t xml:space="preserve">  </w:t>
      </w:r>
    </w:p>
    <w:p w:rsidR="005C7F6C" w:rsidRDefault="005C7F6C" w:rsidP="00062F06">
      <w:pPr>
        <w:pStyle w:val="Zkladntext"/>
        <w:widowControl/>
        <w:jc w:val="both"/>
        <w:rPr>
          <w:sz w:val="22"/>
          <w:szCs w:val="22"/>
          <w:lang w:val="cs-CZ"/>
        </w:rPr>
      </w:pPr>
    </w:p>
    <w:p w:rsidR="00062F06" w:rsidRPr="00062F06" w:rsidRDefault="00062F06" w:rsidP="00062F06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</w:p>
    <w:p w:rsidR="0075479C" w:rsidRPr="005F71FA" w:rsidRDefault="0075479C" w:rsidP="00614285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Zhotovitel a objednatel se dohodli na této výši ceny díla jako nejvýše přípustné po celou dobu výstavby (v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souladu se zákonem č. 526/</w:t>
      </w:r>
      <w:r w:rsidR="00F36ABB" w:rsidRPr="005F71FA">
        <w:rPr>
          <w:sz w:val="22"/>
          <w:szCs w:val="22"/>
        </w:rPr>
        <w:t>19</w:t>
      </w:r>
      <w:r w:rsidRPr="005F71FA">
        <w:rPr>
          <w:sz w:val="22"/>
          <w:szCs w:val="22"/>
        </w:rPr>
        <w:t>90 Sb. a jeho prováděcími předpisy), která je doložena položkovým rozpočtem. Položkový rozpočet je zpracován 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rozsahu zadávací dokumentace a výkazů výměr v něm obsažených.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5479C" w:rsidRPr="00594C7E" w:rsidRDefault="0078105A" w:rsidP="00614285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Cena obsahuje</w:t>
      </w:r>
      <w:r w:rsidR="0075479C" w:rsidRPr="005F71FA">
        <w:rPr>
          <w:sz w:val="22"/>
          <w:szCs w:val="22"/>
        </w:rPr>
        <w:t xml:space="preserve"> veškeré náklady spojené s úpl</w:t>
      </w:r>
      <w:r w:rsidR="003F6C94" w:rsidRPr="005F71FA">
        <w:rPr>
          <w:sz w:val="22"/>
          <w:szCs w:val="22"/>
        </w:rPr>
        <w:t>ným a kvalitním dokončením díla</w:t>
      </w:r>
      <w:r w:rsidR="00AA5571">
        <w:rPr>
          <w:sz w:val="22"/>
          <w:szCs w:val="22"/>
        </w:rPr>
        <w:t xml:space="preserve"> </w:t>
      </w:r>
      <w:r w:rsidR="00AA5571" w:rsidRPr="00594C7E">
        <w:rPr>
          <w:sz w:val="22"/>
          <w:szCs w:val="22"/>
        </w:rPr>
        <w:t>specifikovaného v čl. II. této smlouvy</w:t>
      </w:r>
      <w:r w:rsidR="0075479C" w:rsidRPr="00594C7E">
        <w:rPr>
          <w:sz w:val="22"/>
          <w:szCs w:val="22"/>
        </w:rPr>
        <w:t xml:space="preserve">, včetně veškerých rizik a vlivů během provádění díla. </w:t>
      </w:r>
    </w:p>
    <w:p w:rsidR="0078105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5A015F" w:rsidRPr="005F71FA" w:rsidRDefault="005A015F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5479C" w:rsidRDefault="0075479C" w:rsidP="00062F06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5A015F" w:rsidRPr="005A015F" w:rsidRDefault="005A015F" w:rsidP="00062F06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</w:p>
    <w:p w:rsidR="005C7F6C" w:rsidRPr="005C7F6C" w:rsidRDefault="005C7F6C" w:rsidP="00062F06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</w:p>
    <w:p w:rsidR="0075479C" w:rsidRPr="007D6263" w:rsidRDefault="0078105A" w:rsidP="00062F06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  <w:lang w:val="cs-CZ"/>
        </w:rPr>
        <w:tab/>
      </w:r>
      <w:r w:rsidR="005F655F" w:rsidRPr="007D6263">
        <w:rPr>
          <w:color w:val="auto"/>
          <w:sz w:val="22"/>
          <w:szCs w:val="22"/>
          <w:lang w:val="cs-CZ"/>
        </w:rPr>
        <w:t>3 493 542,05</w:t>
      </w:r>
      <w:r w:rsidRPr="007D6263">
        <w:rPr>
          <w:color w:val="auto"/>
          <w:sz w:val="22"/>
          <w:szCs w:val="22"/>
          <w:lang w:val="cs-CZ"/>
        </w:rPr>
        <w:tab/>
      </w:r>
      <w:r w:rsidR="0075479C" w:rsidRPr="007D6263">
        <w:rPr>
          <w:color w:val="auto"/>
          <w:sz w:val="22"/>
          <w:szCs w:val="22"/>
        </w:rPr>
        <w:t>Kč</w:t>
      </w:r>
    </w:p>
    <w:p w:rsidR="0075479C" w:rsidRPr="007D6263" w:rsidRDefault="0075479C" w:rsidP="00062F06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7D6263">
        <w:rPr>
          <w:color w:val="auto"/>
          <w:sz w:val="22"/>
          <w:szCs w:val="22"/>
          <w:u w:val="single"/>
        </w:rPr>
        <w:t>DPH</w:t>
      </w:r>
      <w:r w:rsidR="0078105A" w:rsidRPr="007D6263">
        <w:rPr>
          <w:color w:val="auto"/>
          <w:sz w:val="22"/>
          <w:szCs w:val="22"/>
          <w:u w:val="single"/>
          <w:lang w:val="cs-CZ"/>
        </w:rPr>
        <w:t xml:space="preserve"> …</w:t>
      </w:r>
      <w:r w:rsidR="002F7358" w:rsidRPr="007D6263">
        <w:rPr>
          <w:color w:val="auto"/>
          <w:sz w:val="22"/>
          <w:szCs w:val="22"/>
          <w:u w:val="single"/>
          <w:lang w:val="cs-CZ"/>
        </w:rPr>
        <w:t>21</w:t>
      </w:r>
      <w:r w:rsidR="0078105A" w:rsidRPr="007D6263">
        <w:rPr>
          <w:color w:val="auto"/>
          <w:sz w:val="22"/>
          <w:szCs w:val="22"/>
          <w:u w:val="single"/>
          <w:lang w:val="cs-CZ"/>
        </w:rPr>
        <w:t>.</w:t>
      </w:r>
      <w:r w:rsidR="0078105A" w:rsidRPr="007D6263">
        <w:rPr>
          <w:color w:val="auto"/>
          <w:sz w:val="22"/>
          <w:szCs w:val="22"/>
          <w:u w:val="single"/>
        </w:rPr>
        <w:t>%</w:t>
      </w:r>
      <w:r w:rsidR="0078105A" w:rsidRPr="007D6263">
        <w:rPr>
          <w:color w:val="auto"/>
          <w:sz w:val="22"/>
          <w:szCs w:val="22"/>
          <w:u w:val="single"/>
        </w:rPr>
        <w:tab/>
      </w:r>
      <w:r w:rsidR="0078105A" w:rsidRPr="007D6263">
        <w:rPr>
          <w:color w:val="auto"/>
          <w:sz w:val="22"/>
          <w:szCs w:val="22"/>
          <w:u w:val="single"/>
        </w:rPr>
        <w:tab/>
      </w:r>
      <w:r w:rsidR="0078105A" w:rsidRPr="007D6263">
        <w:rPr>
          <w:color w:val="auto"/>
          <w:sz w:val="22"/>
          <w:szCs w:val="22"/>
          <w:u w:val="single"/>
        </w:rPr>
        <w:tab/>
      </w:r>
      <w:r w:rsidR="0078105A" w:rsidRPr="007D6263">
        <w:rPr>
          <w:color w:val="auto"/>
          <w:sz w:val="22"/>
          <w:szCs w:val="22"/>
          <w:u w:val="single"/>
        </w:rPr>
        <w:tab/>
      </w:r>
      <w:r w:rsidR="005F655F" w:rsidRPr="007D6263">
        <w:rPr>
          <w:color w:val="auto"/>
          <w:sz w:val="22"/>
          <w:szCs w:val="22"/>
          <w:u w:val="single"/>
          <w:lang w:val="cs-CZ"/>
        </w:rPr>
        <w:t xml:space="preserve">   733 643,83</w:t>
      </w:r>
      <w:r w:rsidR="0078105A" w:rsidRPr="007D6263">
        <w:rPr>
          <w:color w:val="auto"/>
          <w:sz w:val="22"/>
          <w:szCs w:val="22"/>
          <w:u w:val="single"/>
          <w:lang w:val="cs-CZ"/>
        </w:rPr>
        <w:tab/>
      </w:r>
      <w:r w:rsidR="008D29DE" w:rsidRPr="007D6263">
        <w:rPr>
          <w:color w:val="auto"/>
          <w:sz w:val="22"/>
          <w:szCs w:val="22"/>
          <w:u w:val="single"/>
        </w:rPr>
        <w:t>Kč</w:t>
      </w:r>
    </w:p>
    <w:p w:rsidR="0075479C" w:rsidRDefault="0075479C" w:rsidP="00062F0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7D6263">
        <w:rPr>
          <w:b/>
          <w:bCs/>
          <w:color w:val="auto"/>
          <w:sz w:val="22"/>
          <w:szCs w:val="22"/>
        </w:rPr>
        <w:t>Cena díla celkem vč. DPH</w:t>
      </w:r>
      <w:r w:rsidR="0078105A" w:rsidRPr="007D6263">
        <w:rPr>
          <w:b/>
          <w:bCs/>
          <w:color w:val="auto"/>
          <w:sz w:val="22"/>
          <w:szCs w:val="22"/>
          <w:lang w:val="cs-CZ"/>
        </w:rPr>
        <w:tab/>
      </w:r>
      <w:r w:rsidR="0078105A" w:rsidRPr="007D6263">
        <w:rPr>
          <w:b/>
          <w:bCs/>
          <w:color w:val="auto"/>
          <w:sz w:val="22"/>
          <w:szCs w:val="22"/>
          <w:lang w:val="cs-CZ"/>
        </w:rPr>
        <w:tab/>
      </w:r>
      <w:r w:rsidR="005F655F" w:rsidRPr="007D6263">
        <w:rPr>
          <w:b/>
          <w:bCs/>
          <w:color w:val="auto"/>
          <w:sz w:val="22"/>
          <w:szCs w:val="22"/>
          <w:lang w:val="cs-CZ"/>
        </w:rPr>
        <w:t>4 227 185,88</w:t>
      </w:r>
      <w:r w:rsidR="0078105A" w:rsidRPr="007D6263">
        <w:rPr>
          <w:b/>
          <w:bCs/>
          <w:color w:val="auto"/>
          <w:sz w:val="22"/>
          <w:szCs w:val="22"/>
          <w:lang w:val="cs-CZ"/>
        </w:rPr>
        <w:tab/>
      </w:r>
      <w:r w:rsidR="0078105A" w:rsidRPr="007D6263">
        <w:rPr>
          <w:b/>
          <w:bCs/>
          <w:color w:val="auto"/>
          <w:sz w:val="22"/>
          <w:szCs w:val="22"/>
        </w:rPr>
        <w:t>Kč</w:t>
      </w:r>
    </w:p>
    <w:p w:rsidR="005A015F" w:rsidRPr="005A015F" w:rsidRDefault="005A015F" w:rsidP="00062F0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</w:p>
    <w:p w:rsidR="005C7F6C" w:rsidRPr="005C7F6C" w:rsidRDefault="005C7F6C" w:rsidP="00062F0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</w:p>
    <w:p w:rsidR="0075479C" w:rsidRDefault="0075479C" w:rsidP="00614285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Cena díla nebude zvyšována z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titulu inflace ani kurzovních rozdílů.</w:t>
      </w:r>
    </w:p>
    <w:p w:rsidR="005A015F" w:rsidRPr="005F71FA" w:rsidRDefault="005A015F" w:rsidP="00614285">
      <w:pPr>
        <w:ind w:left="360"/>
        <w:rPr>
          <w:sz w:val="22"/>
          <w:szCs w:val="22"/>
        </w:rPr>
      </w:pPr>
    </w:p>
    <w:p w:rsidR="0075479C" w:rsidRPr="005F71FA" w:rsidRDefault="0075479C" w:rsidP="00062F06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8D29DE" w:rsidRPr="005F71FA" w:rsidRDefault="0075479C" w:rsidP="00614285">
      <w:pPr>
        <w:ind w:left="360"/>
      </w:pPr>
      <w:r w:rsidRPr="005F71FA">
        <w:t>Objednatel prohlašuje, že předmět plnění bude používán k</w:t>
      </w:r>
      <w:r w:rsidR="00A01AD0" w:rsidRPr="005F71FA">
        <w:t xml:space="preserve"> </w:t>
      </w:r>
      <w:r w:rsidRPr="005F71FA">
        <w:t>ekonomické činnosti ve smyslu ustanovení §92e zákona o DPH a informace GFŘ a MF ČR ze dne 9. 11. 2011</w:t>
      </w:r>
      <w:r w:rsidR="00A459D4" w:rsidRPr="005F71FA">
        <w:t>.</w:t>
      </w:r>
      <w:r w:rsidRPr="005F71FA">
        <w:t xml:space="preserve"> Zhotovitel je povinen vystavit za podmínek uvedených v</w:t>
      </w:r>
      <w:r w:rsidR="00A01AD0" w:rsidRPr="005F71FA">
        <w:t xml:space="preserve"> </w:t>
      </w:r>
      <w:r w:rsidRPr="005F71FA">
        <w:t xml:space="preserve">zákoně o DPH doklad s náležitostmi dle </w:t>
      </w:r>
      <w:r w:rsidR="00395A99" w:rsidRPr="005F71FA">
        <w:t>příslušného ustanovení</w:t>
      </w:r>
      <w:r w:rsidRPr="005F71FA">
        <w:t xml:space="preserve"> zákona o DPH.</w:t>
      </w:r>
    </w:p>
    <w:p w:rsidR="008D29DE" w:rsidRPr="005F71FA" w:rsidRDefault="008D29DE" w:rsidP="00062F06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50416E" w:rsidRDefault="00936547" w:rsidP="00614285">
      <w:pPr>
        <w:ind w:left="360"/>
        <w:rPr>
          <w:b/>
        </w:rPr>
      </w:pPr>
      <w:r w:rsidRPr="005F71FA">
        <w:t>V režimu přenesení daňové povinnosti dle § 92e zákona o DPH bude DPH přiznána a zaplacena přímo objednatelem a zhotoviteli bude uhrazena cena díla bez DPH</w:t>
      </w:r>
      <w:r w:rsidR="008D29DE" w:rsidRPr="005F71FA">
        <w:t>.</w:t>
      </w:r>
      <w:r w:rsidR="008D29DE" w:rsidRPr="005F71FA">
        <w:rPr>
          <w:b/>
        </w:rPr>
        <w:t xml:space="preserve">  </w:t>
      </w:r>
    </w:p>
    <w:p w:rsidR="008D29DE" w:rsidRPr="005F71FA" w:rsidRDefault="008D29DE" w:rsidP="00062F06">
      <w:pPr>
        <w:pStyle w:val="Odstavecseseznamem"/>
        <w:spacing w:after="0"/>
        <w:ind w:left="709"/>
        <w:jc w:val="both"/>
      </w:pPr>
      <w:r w:rsidRPr="005F71FA">
        <w:tab/>
      </w:r>
    </w:p>
    <w:p w:rsidR="005A015F" w:rsidRDefault="005A015F" w:rsidP="00614285">
      <w:pPr>
        <w:pStyle w:val="Zkladntext"/>
        <w:widowControl/>
        <w:ind w:left="360"/>
        <w:rPr>
          <w:b/>
          <w:color w:val="auto"/>
          <w:sz w:val="22"/>
          <w:szCs w:val="22"/>
          <w:lang w:val="cs-CZ"/>
        </w:rPr>
      </w:pPr>
    </w:p>
    <w:p w:rsidR="007E5C32" w:rsidRPr="00614285" w:rsidRDefault="002C07C4" w:rsidP="00614285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  <w:r w:rsidRPr="005F71FA">
        <w:rPr>
          <w:b/>
          <w:color w:val="auto"/>
          <w:sz w:val="22"/>
          <w:szCs w:val="22"/>
        </w:rPr>
        <w:t xml:space="preserve">Článek V. - </w:t>
      </w:r>
      <w:r w:rsidRPr="005F71FA">
        <w:rPr>
          <w:b/>
          <w:bCs/>
          <w:color w:val="auto"/>
          <w:sz w:val="22"/>
          <w:szCs w:val="22"/>
        </w:rPr>
        <w:t>Doba</w:t>
      </w:r>
      <w:r w:rsidR="007E5C32" w:rsidRPr="005F71FA">
        <w:rPr>
          <w:b/>
          <w:bCs/>
          <w:color w:val="auto"/>
          <w:sz w:val="22"/>
          <w:szCs w:val="22"/>
        </w:rPr>
        <w:t xml:space="preserve"> plnění</w:t>
      </w:r>
      <w:r w:rsidR="00614285">
        <w:rPr>
          <w:b/>
          <w:bCs/>
          <w:color w:val="auto"/>
          <w:sz w:val="22"/>
          <w:szCs w:val="22"/>
          <w:lang w:val="cs-CZ"/>
        </w:rPr>
        <w:t xml:space="preserve">, </w:t>
      </w:r>
      <w:r w:rsidR="00614285">
        <w:rPr>
          <w:bCs/>
          <w:color w:val="auto"/>
          <w:sz w:val="22"/>
          <w:szCs w:val="22"/>
          <w:lang w:val="cs-CZ"/>
        </w:rPr>
        <w:t>se mění takto:</w:t>
      </w:r>
    </w:p>
    <w:p w:rsidR="003F6C94" w:rsidRPr="005F71FA" w:rsidRDefault="003F6C94" w:rsidP="00062F06">
      <w:pPr>
        <w:pStyle w:val="Zkladntext"/>
        <w:widowControl/>
        <w:ind w:left="2880"/>
        <w:jc w:val="both"/>
        <w:rPr>
          <w:color w:val="auto"/>
          <w:sz w:val="22"/>
          <w:szCs w:val="22"/>
          <w:lang w:val="cs-CZ"/>
        </w:rPr>
      </w:pPr>
    </w:p>
    <w:p w:rsidR="002C07C4" w:rsidRPr="005F71FA" w:rsidRDefault="002C07C4" w:rsidP="00062F06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se zavazuje provést dílo specifikované v čl. II. této smlouvy v termínu: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E5C32" w:rsidRPr="002102FD" w:rsidRDefault="007E5C32" w:rsidP="00062F06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Zahájení </w:t>
      </w:r>
      <w:r w:rsidR="002C07C4" w:rsidRPr="005F71FA">
        <w:rPr>
          <w:color w:val="auto"/>
          <w:sz w:val="22"/>
          <w:szCs w:val="22"/>
        </w:rPr>
        <w:t>prací</w:t>
      </w:r>
      <w:r w:rsidR="0078105A" w:rsidRPr="005F71FA">
        <w:rPr>
          <w:color w:val="auto"/>
          <w:sz w:val="22"/>
          <w:szCs w:val="22"/>
          <w:lang w:val="cs-CZ"/>
        </w:rPr>
        <w:t xml:space="preserve">: </w:t>
      </w:r>
      <w:r w:rsidR="00956D54">
        <w:rPr>
          <w:color w:val="auto"/>
          <w:sz w:val="22"/>
          <w:szCs w:val="22"/>
          <w:lang w:val="cs-CZ"/>
        </w:rPr>
        <w:tab/>
      </w:r>
      <w:r w:rsidR="00956D54">
        <w:rPr>
          <w:color w:val="auto"/>
          <w:sz w:val="22"/>
          <w:szCs w:val="22"/>
          <w:lang w:val="cs-CZ"/>
        </w:rPr>
        <w:tab/>
      </w:r>
      <w:r w:rsidR="002102FD">
        <w:rPr>
          <w:color w:val="auto"/>
          <w:sz w:val="22"/>
          <w:szCs w:val="22"/>
          <w:lang w:val="cs-CZ"/>
        </w:rPr>
        <w:t xml:space="preserve">  </w:t>
      </w:r>
      <w:r w:rsidR="00722FDF" w:rsidRPr="002102FD">
        <w:rPr>
          <w:color w:val="auto"/>
          <w:sz w:val="22"/>
          <w:szCs w:val="22"/>
          <w:lang w:val="cs-CZ"/>
        </w:rPr>
        <w:t>4. dubna 2016</w:t>
      </w:r>
    </w:p>
    <w:p w:rsidR="007E5C32" w:rsidRPr="005F71FA" w:rsidRDefault="007E5C32" w:rsidP="004E2359">
      <w:pPr>
        <w:pStyle w:val="Zkladntext"/>
        <w:widowControl/>
        <w:ind w:left="2880" w:hanging="2160"/>
        <w:jc w:val="both"/>
        <w:rPr>
          <w:color w:val="auto"/>
          <w:sz w:val="22"/>
          <w:szCs w:val="22"/>
          <w:lang w:val="cs-CZ"/>
        </w:rPr>
      </w:pPr>
      <w:r w:rsidRPr="002102FD">
        <w:rPr>
          <w:color w:val="auto"/>
          <w:sz w:val="22"/>
          <w:szCs w:val="22"/>
        </w:rPr>
        <w:t xml:space="preserve">Dokončení </w:t>
      </w:r>
      <w:r w:rsidR="0078105A" w:rsidRPr="002102FD">
        <w:rPr>
          <w:color w:val="auto"/>
          <w:sz w:val="22"/>
          <w:szCs w:val="22"/>
        </w:rPr>
        <w:t>prací</w:t>
      </w:r>
      <w:r w:rsidR="0078105A" w:rsidRPr="002102FD">
        <w:rPr>
          <w:color w:val="auto"/>
          <w:sz w:val="22"/>
          <w:szCs w:val="22"/>
          <w:lang w:val="cs-CZ"/>
        </w:rPr>
        <w:t xml:space="preserve">: </w:t>
      </w:r>
      <w:r w:rsidR="00956D54" w:rsidRPr="002102FD">
        <w:rPr>
          <w:color w:val="auto"/>
          <w:sz w:val="22"/>
          <w:szCs w:val="22"/>
          <w:lang w:val="cs-CZ"/>
        </w:rPr>
        <w:tab/>
      </w:r>
      <w:r w:rsidR="00641EFC" w:rsidRPr="002102FD">
        <w:rPr>
          <w:color w:val="auto"/>
          <w:sz w:val="22"/>
          <w:szCs w:val="22"/>
          <w:lang w:val="cs-CZ"/>
        </w:rPr>
        <w:t>30.</w:t>
      </w:r>
      <w:r w:rsidR="002102FD" w:rsidRPr="002102FD">
        <w:rPr>
          <w:color w:val="auto"/>
          <w:sz w:val="22"/>
          <w:szCs w:val="22"/>
          <w:lang w:val="cs-CZ"/>
        </w:rPr>
        <w:t xml:space="preserve"> června </w:t>
      </w:r>
      <w:r w:rsidR="00081995" w:rsidRPr="002102FD">
        <w:rPr>
          <w:color w:val="auto"/>
          <w:sz w:val="22"/>
          <w:szCs w:val="22"/>
          <w:lang w:val="cs-CZ"/>
        </w:rPr>
        <w:t>2016</w:t>
      </w:r>
      <w:r w:rsidR="004E2359" w:rsidRPr="0014311D">
        <w:rPr>
          <w:color w:val="auto"/>
          <w:sz w:val="22"/>
          <w:szCs w:val="22"/>
          <w:lang w:val="cs-CZ"/>
        </w:rPr>
        <w:t xml:space="preserve"> </w:t>
      </w:r>
      <w:r w:rsidR="0014311D" w:rsidRPr="0014311D">
        <w:rPr>
          <w:sz w:val="22"/>
          <w:szCs w:val="22"/>
          <w:lang w:val="cs-CZ"/>
        </w:rPr>
        <w:t xml:space="preserve"> </w:t>
      </w:r>
    </w:p>
    <w:p w:rsidR="007E5C32" w:rsidRPr="005F71FA" w:rsidRDefault="007E5C32" w:rsidP="00062F06">
      <w:pPr>
        <w:pStyle w:val="Zkladntext"/>
        <w:widowControl/>
        <w:ind w:left="3600"/>
        <w:jc w:val="both"/>
        <w:rPr>
          <w:color w:val="auto"/>
          <w:sz w:val="22"/>
          <w:szCs w:val="22"/>
        </w:rPr>
      </w:pPr>
    </w:p>
    <w:p w:rsidR="0078105A" w:rsidRPr="005F71FA" w:rsidRDefault="007E5C32" w:rsidP="00062F06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Objednatel se zavazu</w:t>
      </w:r>
      <w:r w:rsidR="002C07C4" w:rsidRPr="005F71FA">
        <w:rPr>
          <w:color w:val="auto"/>
          <w:sz w:val="22"/>
          <w:szCs w:val="22"/>
        </w:rPr>
        <w:t>je</w:t>
      </w:r>
      <w:r w:rsidR="003F6C94" w:rsidRPr="005F71FA">
        <w:rPr>
          <w:color w:val="auto"/>
          <w:sz w:val="22"/>
          <w:szCs w:val="22"/>
        </w:rPr>
        <w:t xml:space="preserve">, že </w:t>
      </w:r>
      <w:r w:rsidRPr="005F71FA">
        <w:rPr>
          <w:color w:val="auto"/>
          <w:sz w:val="22"/>
          <w:szCs w:val="22"/>
        </w:rPr>
        <w:t xml:space="preserve">dokončený předmět díla převezme ihned po </w:t>
      </w:r>
      <w:r w:rsidR="006A3499" w:rsidRPr="005F71FA">
        <w:rPr>
          <w:color w:val="auto"/>
          <w:sz w:val="22"/>
          <w:szCs w:val="22"/>
        </w:rPr>
        <w:t xml:space="preserve">dokončení a úspěšném provedení </w:t>
      </w:r>
      <w:r w:rsidRPr="005F71FA">
        <w:rPr>
          <w:color w:val="auto"/>
          <w:sz w:val="22"/>
          <w:szCs w:val="22"/>
        </w:rPr>
        <w:t>předepsaných zkoušek (dle čl.</w:t>
      </w:r>
      <w:r w:rsidR="002C07C4" w:rsidRPr="005F71FA">
        <w:rPr>
          <w:color w:val="auto"/>
          <w:sz w:val="22"/>
          <w:szCs w:val="22"/>
        </w:rPr>
        <w:t xml:space="preserve"> II.</w:t>
      </w:r>
      <w:r w:rsidRPr="005F71FA">
        <w:rPr>
          <w:color w:val="auto"/>
          <w:sz w:val="22"/>
          <w:szCs w:val="22"/>
        </w:rPr>
        <w:t>).</w:t>
      </w:r>
      <w:r w:rsidR="0078105A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Pokud zhotovitel připraví dílo nebo jeho dohodnutou část k odevzdání před sjednaným termínem zavazuje se objednatel převzít toto dílo i v nabídnutém zkráceném termínu.</w:t>
      </w:r>
      <w:r w:rsidR="003F6C94" w:rsidRPr="005F71F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O změnách termínu dokončení díla nebo dílčích etap bude oběma stranami potvrzen dodatek této smlouvy.</w:t>
      </w:r>
    </w:p>
    <w:p w:rsidR="0078105A" w:rsidRPr="005F71FA" w:rsidRDefault="0078105A" w:rsidP="00062F06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2C07C4" w:rsidRPr="005F71FA" w:rsidRDefault="002C07C4" w:rsidP="00062F06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Předmět plnění dle čl. II. této smlouvy je splněný řádným zhotovením a předáním díla, a to na základě protokolu o předání a převzetí díla. Za den splnění předmětu díla se rozumí den podpisu protokolu o předání a převzetí díla objednatelem.</w:t>
      </w: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614285" w:rsidRDefault="00614285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 w:rsidR="00C34B8F">
        <w:rPr>
          <w:b/>
          <w:bCs/>
          <w:color w:val="auto"/>
          <w:sz w:val="22"/>
          <w:szCs w:val="22"/>
          <w:lang w:val="cs-CZ"/>
        </w:rPr>
        <w:t>I</w:t>
      </w:r>
      <w:r w:rsidRPr="005F71FA">
        <w:rPr>
          <w:b/>
          <w:bCs/>
          <w:color w:val="auto"/>
          <w:sz w:val="22"/>
          <w:szCs w:val="22"/>
        </w:rPr>
        <w:t xml:space="preserve">. </w:t>
      </w:r>
    </w:p>
    <w:p w:rsidR="005A015F" w:rsidRPr="005A015F" w:rsidRDefault="005A015F" w:rsidP="00614285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614285" w:rsidRDefault="00614285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Ostatní ustanovení s</w:t>
      </w:r>
      <w:r w:rsidRPr="00C34B8F">
        <w:rPr>
          <w:bCs/>
          <w:color w:val="auto"/>
          <w:sz w:val="22"/>
          <w:szCs w:val="22"/>
          <w:lang w:val="cs-CZ"/>
        </w:rPr>
        <w:t>mlouvy</w:t>
      </w:r>
      <w:r>
        <w:rPr>
          <w:bCs/>
          <w:color w:val="auto"/>
          <w:sz w:val="22"/>
          <w:szCs w:val="22"/>
          <w:lang w:val="cs-CZ"/>
        </w:rPr>
        <w:t xml:space="preserve"> o dílo tímto Dodatkem </w:t>
      </w:r>
      <w:proofErr w:type="gramStart"/>
      <w:r>
        <w:rPr>
          <w:bCs/>
          <w:color w:val="auto"/>
          <w:sz w:val="22"/>
          <w:szCs w:val="22"/>
          <w:lang w:val="cs-CZ"/>
        </w:rPr>
        <w:t>č.1 nedotčená</w:t>
      </w:r>
      <w:proofErr w:type="gramEnd"/>
      <w:r>
        <w:rPr>
          <w:bCs/>
          <w:color w:val="auto"/>
          <w:sz w:val="22"/>
          <w:szCs w:val="22"/>
          <w:lang w:val="cs-CZ"/>
        </w:rPr>
        <w:t xml:space="preserve"> zůstávají beze změn.</w:t>
      </w:r>
    </w:p>
    <w:p w:rsidR="005A015F" w:rsidRDefault="005A015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</w:p>
    <w:p w:rsidR="005A015F" w:rsidRDefault="005A015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rPr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>
        <w:rPr>
          <w:b/>
          <w:bCs/>
          <w:color w:val="auto"/>
          <w:sz w:val="22"/>
          <w:szCs w:val="22"/>
          <w:lang w:val="cs-CZ"/>
        </w:rPr>
        <w:t>II</w:t>
      </w:r>
      <w:r w:rsidRPr="005F71FA">
        <w:rPr>
          <w:b/>
          <w:bCs/>
          <w:color w:val="auto"/>
          <w:sz w:val="22"/>
          <w:szCs w:val="22"/>
        </w:rPr>
        <w:t xml:space="preserve">. </w:t>
      </w:r>
    </w:p>
    <w:p w:rsidR="005A015F" w:rsidRPr="005A015F" w:rsidRDefault="005A015F" w:rsidP="00C34B8F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C34B8F" w:rsidRDefault="00C34B8F" w:rsidP="00C34B8F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C34B8F" w:rsidRPr="003922FF" w:rsidRDefault="00C34B8F" w:rsidP="00C34B8F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nabývá účinnosti a platnosti dnem podpisu obou smluvních stran.</w:t>
      </w:r>
    </w:p>
    <w:p w:rsidR="00C34B8F" w:rsidRPr="003922FF" w:rsidRDefault="00C34B8F" w:rsidP="00C34B8F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A015F" w:rsidRPr="005A015F" w:rsidRDefault="00C34B8F" w:rsidP="005A015F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je vyhotoven ve čtyřech stejnopisech, z nichž všechny mají platnost originálu. Dvě vyhotovení obdrží objednatel a dvě vyhotovení zhotovitel.</w:t>
      </w:r>
    </w:p>
    <w:p w:rsidR="00C34B8F" w:rsidRPr="003922FF" w:rsidRDefault="00C34B8F" w:rsidP="00C34B8F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C34B8F" w:rsidRPr="005A015F" w:rsidRDefault="00C34B8F" w:rsidP="00C34B8F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Znění tohoto Dodatku č. 1 bylo schváleno usnesením </w:t>
      </w:r>
      <w:r w:rsidR="00D93083">
        <w:rPr>
          <w:color w:val="auto"/>
          <w:sz w:val="22"/>
          <w:szCs w:val="22"/>
          <w:lang w:val="cs-CZ"/>
        </w:rPr>
        <w:t xml:space="preserve"> </w:t>
      </w:r>
      <w:proofErr w:type="spellStart"/>
      <w:r>
        <w:rPr>
          <w:color w:val="auto"/>
          <w:sz w:val="22"/>
          <w:szCs w:val="22"/>
        </w:rPr>
        <w:t>RMě</w:t>
      </w:r>
      <w:proofErr w:type="spellEnd"/>
      <w:r>
        <w:rPr>
          <w:color w:val="auto"/>
          <w:sz w:val="22"/>
          <w:szCs w:val="22"/>
        </w:rPr>
        <w:t xml:space="preserve"> č. </w:t>
      </w:r>
      <w:r w:rsidR="00D93083">
        <w:rPr>
          <w:color w:val="auto"/>
          <w:sz w:val="22"/>
          <w:szCs w:val="22"/>
          <w:lang w:val="cs-CZ"/>
        </w:rPr>
        <w:t xml:space="preserve">620/20R/2016     </w:t>
      </w:r>
      <w:proofErr w:type="gramStart"/>
      <w:r>
        <w:rPr>
          <w:color w:val="auto"/>
          <w:sz w:val="22"/>
          <w:szCs w:val="22"/>
        </w:rPr>
        <w:t>dne</w:t>
      </w:r>
      <w:r>
        <w:rPr>
          <w:color w:val="auto"/>
          <w:sz w:val="22"/>
          <w:szCs w:val="22"/>
          <w:lang w:val="cs-CZ"/>
        </w:rPr>
        <w:t xml:space="preserve"> </w:t>
      </w:r>
      <w:r w:rsidR="00D93083">
        <w:rPr>
          <w:color w:val="auto"/>
          <w:sz w:val="22"/>
          <w:szCs w:val="22"/>
          <w:lang w:val="cs-CZ"/>
        </w:rPr>
        <w:t xml:space="preserve"> 15</w:t>
      </w:r>
      <w:proofErr w:type="gramEnd"/>
      <w:r w:rsidR="00D93083">
        <w:rPr>
          <w:color w:val="auto"/>
          <w:sz w:val="22"/>
          <w:szCs w:val="22"/>
          <w:lang w:val="cs-CZ"/>
        </w:rPr>
        <w:t>. 6. 2016</w:t>
      </w:r>
    </w:p>
    <w:p w:rsidR="005A015F" w:rsidRDefault="005A015F" w:rsidP="005A015F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5A015F" w:rsidRPr="005A015F" w:rsidRDefault="005A015F" w:rsidP="005A015F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D18A9" w:rsidRPr="005F71FA" w:rsidRDefault="00ED18A9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Pr="005F71FA" w:rsidRDefault="000827CE" w:rsidP="00C34B8F">
      <w:pPr>
        <w:spacing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V </w:t>
      </w:r>
      <w:r w:rsidR="00081995" w:rsidRPr="005F71FA">
        <w:rPr>
          <w:sz w:val="22"/>
          <w:szCs w:val="22"/>
        </w:rPr>
        <w:t xml:space="preserve">Jindřichově Hradci dne </w:t>
      </w:r>
      <w:r w:rsidR="007E731E">
        <w:rPr>
          <w:sz w:val="22"/>
          <w:szCs w:val="22"/>
        </w:rPr>
        <w:t>22. 7. 2016</w:t>
      </w:r>
      <w:r w:rsidR="00C34B8F">
        <w:rPr>
          <w:sz w:val="22"/>
          <w:szCs w:val="22"/>
        </w:rPr>
        <w:tab/>
        <w:t xml:space="preserve">                         </w:t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</w:t>
      </w:r>
      <w:r w:rsidR="007E731E">
        <w:rPr>
          <w:sz w:val="22"/>
          <w:szCs w:val="22"/>
        </w:rPr>
        <w:t>14. 7. 2016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C34B8F" w:rsidRDefault="00C34B8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5A015F" w:rsidRDefault="005A015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5A015F" w:rsidRDefault="005A015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C34B8F" w:rsidRPr="005F71FA" w:rsidRDefault="00C34B8F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C34B8F">
      <w:pPr>
        <w:spacing w:line="360" w:lineRule="auto"/>
        <w:ind w:left="360"/>
        <w:rPr>
          <w:sz w:val="22"/>
          <w:szCs w:val="22"/>
        </w:rPr>
      </w:pPr>
      <w:r w:rsidRPr="00081995">
        <w:rPr>
          <w:sz w:val="22"/>
          <w:szCs w:val="22"/>
        </w:rPr>
        <w:t>...........................................................</w:t>
      </w:r>
      <w:r w:rsidR="0084478E" w:rsidRPr="00081995">
        <w:rPr>
          <w:sz w:val="22"/>
          <w:szCs w:val="22"/>
        </w:rPr>
        <w:tab/>
      </w:r>
      <w:r w:rsidR="0084478E" w:rsidRPr="00081995">
        <w:rPr>
          <w:sz w:val="22"/>
          <w:szCs w:val="22"/>
        </w:rPr>
        <w:tab/>
      </w:r>
      <w:r w:rsidR="00C34B8F">
        <w:rPr>
          <w:sz w:val="22"/>
          <w:szCs w:val="22"/>
        </w:rPr>
        <w:t xml:space="preserve">             </w:t>
      </w:r>
      <w:r w:rsidRPr="00081995">
        <w:rPr>
          <w:sz w:val="22"/>
          <w:szCs w:val="22"/>
        </w:rPr>
        <w:t>.........................................................</w:t>
      </w:r>
      <w:r w:rsidR="00C34B8F">
        <w:rPr>
          <w:sz w:val="22"/>
          <w:szCs w:val="22"/>
        </w:rPr>
        <w:t>....</w:t>
      </w:r>
      <w:r w:rsidRPr="00081995">
        <w:rPr>
          <w:sz w:val="22"/>
          <w:szCs w:val="22"/>
        </w:rPr>
        <w:t>..</w:t>
      </w:r>
    </w:p>
    <w:p w:rsidR="000827CE" w:rsidRPr="005F71FA" w:rsidRDefault="000827CE" w:rsidP="00C34B8F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za objednatele:</w:t>
      </w:r>
    </w:p>
    <w:p w:rsidR="00BA0886" w:rsidRDefault="00081995" w:rsidP="00C34B8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81995">
        <w:rPr>
          <w:sz w:val="22"/>
          <w:szCs w:val="22"/>
        </w:rPr>
        <w:t xml:space="preserve">Miroslav Šilhán, jednatel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7E731E" w:rsidRPr="00491EEE" w:rsidRDefault="007E731E" w:rsidP="00C34B8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vz</w:t>
      </w:r>
      <w:proofErr w:type="spellEnd"/>
      <w:r>
        <w:rPr>
          <w:sz w:val="22"/>
          <w:szCs w:val="22"/>
        </w:rPr>
        <w:t>. Ing. Bohumil Komínek</w:t>
      </w:r>
    </w:p>
    <w:sectPr w:rsidR="007E731E" w:rsidRPr="00491EEE" w:rsidSect="00A57CF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B9" w:rsidRDefault="004642B9">
      <w:r>
        <w:separator/>
      </w:r>
    </w:p>
  </w:endnote>
  <w:endnote w:type="continuationSeparator" w:id="0">
    <w:p w:rsidR="004642B9" w:rsidRDefault="00464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3F7E9A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B9" w:rsidRDefault="004642B9">
      <w:r>
        <w:separator/>
      </w:r>
    </w:p>
  </w:footnote>
  <w:footnote w:type="continuationSeparator" w:id="0">
    <w:p w:rsidR="004642B9" w:rsidRDefault="00464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7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1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2"/>
  </w:num>
  <w:num w:numId="15">
    <w:abstractNumId w:val="8"/>
  </w:num>
  <w:num w:numId="16">
    <w:abstractNumId w:val="13"/>
  </w:num>
  <w:num w:numId="17">
    <w:abstractNumId w:val="4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96"/>
    <w:rsid w:val="000410C6"/>
    <w:rsid w:val="00043047"/>
    <w:rsid w:val="000444E0"/>
    <w:rsid w:val="00056710"/>
    <w:rsid w:val="0006282C"/>
    <w:rsid w:val="00062F06"/>
    <w:rsid w:val="00066E4E"/>
    <w:rsid w:val="00070E0B"/>
    <w:rsid w:val="00081995"/>
    <w:rsid w:val="000827CE"/>
    <w:rsid w:val="0008664D"/>
    <w:rsid w:val="00091EF4"/>
    <w:rsid w:val="000946FD"/>
    <w:rsid w:val="000B4E9F"/>
    <w:rsid w:val="000C1830"/>
    <w:rsid w:val="000D6F62"/>
    <w:rsid w:val="000E3632"/>
    <w:rsid w:val="0011035F"/>
    <w:rsid w:val="0011114D"/>
    <w:rsid w:val="00114899"/>
    <w:rsid w:val="00140857"/>
    <w:rsid w:val="0014311D"/>
    <w:rsid w:val="001449B2"/>
    <w:rsid w:val="001506E3"/>
    <w:rsid w:val="001521CC"/>
    <w:rsid w:val="00160A7D"/>
    <w:rsid w:val="001620EB"/>
    <w:rsid w:val="00170FCF"/>
    <w:rsid w:val="00173FD6"/>
    <w:rsid w:val="00185C11"/>
    <w:rsid w:val="00195EA9"/>
    <w:rsid w:val="001B0204"/>
    <w:rsid w:val="001C015E"/>
    <w:rsid w:val="001E4B95"/>
    <w:rsid w:val="002003CA"/>
    <w:rsid w:val="0020308A"/>
    <w:rsid w:val="002102FD"/>
    <w:rsid w:val="00222450"/>
    <w:rsid w:val="00225CDF"/>
    <w:rsid w:val="00227634"/>
    <w:rsid w:val="00227B9F"/>
    <w:rsid w:val="00227CE1"/>
    <w:rsid w:val="002347EE"/>
    <w:rsid w:val="00244391"/>
    <w:rsid w:val="002575F8"/>
    <w:rsid w:val="00270909"/>
    <w:rsid w:val="00273A94"/>
    <w:rsid w:val="0027452C"/>
    <w:rsid w:val="002746EF"/>
    <w:rsid w:val="00274A34"/>
    <w:rsid w:val="0027749D"/>
    <w:rsid w:val="00290F30"/>
    <w:rsid w:val="00291B6B"/>
    <w:rsid w:val="002950C0"/>
    <w:rsid w:val="002B21B6"/>
    <w:rsid w:val="002B251A"/>
    <w:rsid w:val="002C07C4"/>
    <w:rsid w:val="002C1385"/>
    <w:rsid w:val="002D0F3A"/>
    <w:rsid w:val="002D315A"/>
    <w:rsid w:val="002E0407"/>
    <w:rsid w:val="002F493E"/>
    <w:rsid w:val="002F7358"/>
    <w:rsid w:val="003006E5"/>
    <w:rsid w:val="00330990"/>
    <w:rsid w:val="00352BD3"/>
    <w:rsid w:val="00361643"/>
    <w:rsid w:val="0038506F"/>
    <w:rsid w:val="00385FDE"/>
    <w:rsid w:val="00394D7F"/>
    <w:rsid w:val="00395A99"/>
    <w:rsid w:val="003C373B"/>
    <w:rsid w:val="003C7C3D"/>
    <w:rsid w:val="003F6C94"/>
    <w:rsid w:val="003F7E9A"/>
    <w:rsid w:val="0040088E"/>
    <w:rsid w:val="004045D1"/>
    <w:rsid w:val="00412D04"/>
    <w:rsid w:val="00421868"/>
    <w:rsid w:val="0042723C"/>
    <w:rsid w:val="00434998"/>
    <w:rsid w:val="004642B9"/>
    <w:rsid w:val="00491EEE"/>
    <w:rsid w:val="0049306A"/>
    <w:rsid w:val="00495B39"/>
    <w:rsid w:val="004B5518"/>
    <w:rsid w:val="004C4735"/>
    <w:rsid w:val="004E2359"/>
    <w:rsid w:val="004F108F"/>
    <w:rsid w:val="004F535F"/>
    <w:rsid w:val="00502CBF"/>
    <w:rsid w:val="0050416E"/>
    <w:rsid w:val="00506599"/>
    <w:rsid w:val="00523CD3"/>
    <w:rsid w:val="0053239F"/>
    <w:rsid w:val="00544E33"/>
    <w:rsid w:val="00547FF0"/>
    <w:rsid w:val="00554467"/>
    <w:rsid w:val="00557132"/>
    <w:rsid w:val="00594C7E"/>
    <w:rsid w:val="0059579D"/>
    <w:rsid w:val="005A015F"/>
    <w:rsid w:val="005A68C6"/>
    <w:rsid w:val="005B4409"/>
    <w:rsid w:val="005C753F"/>
    <w:rsid w:val="005C7F6C"/>
    <w:rsid w:val="005E7731"/>
    <w:rsid w:val="005F307E"/>
    <w:rsid w:val="005F3AE8"/>
    <w:rsid w:val="005F655F"/>
    <w:rsid w:val="005F71FA"/>
    <w:rsid w:val="00614285"/>
    <w:rsid w:val="00624817"/>
    <w:rsid w:val="00624C42"/>
    <w:rsid w:val="00641EFC"/>
    <w:rsid w:val="006442ED"/>
    <w:rsid w:val="00650B84"/>
    <w:rsid w:val="00663B78"/>
    <w:rsid w:val="006665A4"/>
    <w:rsid w:val="006746C7"/>
    <w:rsid w:val="00686290"/>
    <w:rsid w:val="006A3499"/>
    <w:rsid w:val="006A4B95"/>
    <w:rsid w:val="006A6D55"/>
    <w:rsid w:val="006E1779"/>
    <w:rsid w:val="006E701A"/>
    <w:rsid w:val="00704F3E"/>
    <w:rsid w:val="007208F6"/>
    <w:rsid w:val="00722FDF"/>
    <w:rsid w:val="007257BF"/>
    <w:rsid w:val="0073109C"/>
    <w:rsid w:val="0073689B"/>
    <w:rsid w:val="00737D82"/>
    <w:rsid w:val="00742B75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D6263"/>
    <w:rsid w:val="007E4491"/>
    <w:rsid w:val="007E5C32"/>
    <w:rsid w:val="007E731E"/>
    <w:rsid w:val="00807CE5"/>
    <w:rsid w:val="00815916"/>
    <w:rsid w:val="00815989"/>
    <w:rsid w:val="0081691C"/>
    <w:rsid w:val="00816A77"/>
    <w:rsid w:val="00826686"/>
    <w:rsid w:val="00826A87"/>
    <w:rsid w:val="00827F91"/>
    <w:rsid w:val="008305B3"/>
    <w:rsid w:val="008327D8"/>
    <w:rsid w:val="008400E6"/>
    <w:rsid w:val="008445F2"/>
    <w:rsid w:val="0084478E"/>
    <w:rsid w:val="0085265B"/>
    <w:rsid w:val="00891648"/>
    <w:rsid w:val="00896F02"/>
    <w:rsid w:val="008A122E"/>
    <w:rsid w:val="008B6828"/>
    <w:rsid w:val="008C17DB"/>
    <w:rsid w:val="008C3030"/>
    <w:rsid w:val="008D29DE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92295"/>
    <w:rsid w:val="00994EE8"/>
    <w:rsid w:val="009A04A1"/>
    <w:rsid w:val="009A0CA7"/>
    <w:rsid w:val="009A100F"/>
    <w:rsid w:val="009B1CC8"/>
    <w:rsid w:val="009B24B0"/>
    <w:rsid w:val="009C2A67"/>
    <w:rsid w:val="009D0B56"/>
    <w:rsid w:val="009E206D"/>
    <w:rsid w:val="009E6058"/>
    <w:rsid w:val="009F0342"/>
    <w:rsid w:val="009F066D"/>
    <w:rsid w:val="00A01AD0"/>
    <w:rsid w:val="00A15D37"/>
    <w:rsid w:val="00A16BCD"/>
    <w:rsid w:val="00A23C9C"/>
    <w:rsid w:val="00A35EA6"/>
    <w:rsid w:val="00A3658A"/>
    <w:rsid w:val="00A459D4"/>
    <w:rsid w:val="00A50C38"/>
    <w:rsid w:val="00A553C6"/>
    <w:rsid w:val="00A5540E"/>
    <w:rsid w:val="00A57CFC"/>
    <w:rsid w:val="00A70520"/>
    <w:rsid w:val="00A759F6"/>
    <w:rsid w:val="00A75D7F"/>
    <w:rsid w:val="00A857CD"/>
    <w:rsid w:val="00A96466"/>
    <w:rsid w:val="00AA1D25"/>
    <w:rsid w:val="00AA5571"/>
    <w:rsid w:val="00AB70DB"/>
    <w:rsid w:val="00AE3406"/>
    <w:rsid w:val="00B27A68"/>
    <w:rsid w:val="00B37C54"/>
    <w:rsid w:val="00B5151C"/>
    <w:rsid w:val="00B5225B"/>
    <w:rsid w:val="00B573FC"/>
    <w:rsid w:val="00B864C2"/>
    <w:rsid w:val="00B97FED"/>
    <w:rsid w:val="00BA0886"/>
    <w:rsid w:val="00BA32C0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34B8F"/>
    <w:rsid w:val="00C7556D"/>
    <w:rsid w:val="00C9721B"/>
    <w:rsid w:val="00CA61B5"/>
    <w:rsid w:val="00CA7F5E"/>
    <w:rsid w:val="00CC00A4"/>
    <w:rsid w:val="00CC1029"/>
    <w:rsid w:val="00CC6A95"/>
    <w:rsid w:val="00D01DD4"/>
    <w:rsid w:val="00D04FDC"/>
    <w:rsid w:val="00D11E45"/>
    <w:rsid w:val="00D156F4"/>
    <w:rsid w:val="00D20BF2"/>
    <w:rsid w:val="00D311BA"/>
    <w:rsid w:val="00D7116B"/>
    <w:rsid w:val="00D73E8E"/>
    <w:rsid w:val="00D93083"/>
    <w:rsid w:val="00D948EF"/>
    <w:rsid w:val="00D975A1"/>
    <w:rsid w:val="00D97E51"/>
    <w:rsid w:val="00DA32EC"/>
    <w:rsid w:val="00DA5346"/>
    <w:rsid w:val="00DC5787"/>
    <w:rsid w:val="00E02CA5"/>
    <w:rsid w:val="00E3663B"/>
    <w:rsid w:val="00E46A52"/>
    <w:rsid w:val="00E5001B"/>
    <w:rsid w:val="00E51800"/>
    <w:rsid w:val="00E5372F"/>
    <w:rsid w:val="00E6674F"/>
    <w:rsid w:val="00E731BE"/>
    <w:rsid w:val="00E74D4F"/>
    <w:rsid w:val="00E80A7F"/>
    <w:rsid w:val="00E81753"/>
    <w:rsid w:val="00E81F1D"/>
    <w:rsid w:val="00E8422B"/>
    <w:rsid w:val="00E92313"/>
    <w:rsid w:val="00E9674B"/>
    <w:rsid w:val="00EA1E56"/>
    <w:rsid w:val="00EB1E0F"/>
    <w:rsid w:val="00ED18A9"/>
    <w:rsid w:val="00EF4996"/>
    <w:rsid w:val="00F01D0C"/>
    <w:rsid w:val="00F07B04"/>
    <w:rsid w:val="00F1328F"/>
    <w:rsid w:val="00F13DE8"/>
    <w:rsid w:val="00F36ABB"/>
    <w:rsid w:val="00F635FC"/>
    <w:rsid w:val="00F67749"/>
    <w:rsid w:val="00FA0241"/>
    <w:rsid w:val="00FA57E9"/>
    <w:rsid w:val="00FD1426"/>
    <w:rsid w:val="00FD6110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2016-01-30T09:10:00Z</cp:lastPrinted>
  <dcterms:created xsi:type="dcterms:W3CDTF">2016-08-01T11:46:00Z</dcterms:created>
  <dcterms:modified xsi:type="dcterms:W3CDTF">2016-08-01T11:46:00Z</dcterms:modified>
</cp:coreProperties>
</file>