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D93C66" w:rsidRP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D93C66">
              <w:rPr>
                <w:rFonts w:ascii="Arial" w:hAnsi="Arial"/>
                <w:sz w:val="20"/>
              </w:rPr>
              <w:t>9-480/K4400/17/RS</w:t>
            </w:r>
            <w:r w:rsidR="000A4DA5">
              <w:rPr>
                <w:rFonts w:ascii="Arial" w:hAnsi="Arial"/>
                <w:sz w:val="20"/>
              </w:rPr>
              <w:t>/1</w:t>
            </w:r>
          </w:p>
          <w:p w:rsidR="00F1142F" w:rsidRPr="00E86A24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 w:rsidRPr="00D93C66">
              <w:rPr>
                <w:rFonts w:ascii="Arial" w:hAnsi="Arial"/>
                <w:sz w:val="20"/>
              </w:rPr>
              <w:t>9-481/M3200/17/RS</w:t>
            </w:r>
            <w:r w:rsidR="000A4DA5">
              <w:rPr>
                <w:rFonts w:ascii="Arial" w:hAnsi="Arial"/>
                <w:sz w:val="20"/>
              </w:rPr>
              <w:t>/1</w:t>
            </w:r>
            <w:r w:rsidRPr="00D93C66">
              <w:rPr>
                <w:rFonts w:ascii="Arial" w:hAnsi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BC5B9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BC5B9E">
              <w:rPr>
                <w:rFonts w:ascii="Arial" w:hAnsi="Arial" w:cs="Arial"/>
                <w:sz w:val="20"/>
              </w:rPr>
              <w:t>03/2018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C5B9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C5B9E">
              <w:rPr>
                <w:rFonts w:ascii="Arial" w:hAnsi="Arial" w:cs="Arial"/>
                <w:sz w:val="20"/>
              </w:rPr>
              <w:t>25.1.2018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D93C66" w:rsidRPr="00616E0F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realizaci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„ÚV Káraný - Rekonstrukce vystrojení vzdušníkových šachet 3VŘ“,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č. akce 17K4400,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a 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„SZNR - ÚV Káraný - Obměna uzávěrů na AO6-III VŘ“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č. akce 19M3200, 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u Vás na základě Vaší nabídky </w:t>
            </w:r>
            <w:r w:rsidRPr="00616E0F">
              <w:rPr>
                <w:rFonts w:ascii="Arial" w:hAnsi="Arial"/>
                <w:sz w:val="22"/>
                <w:szCs w:val="22"/>
              </w:rPr>
              <w:t>objednáváme externí technický dozor objednatele formou ob</w:t>
            </w:r>
            <w:r w:rsidRPr="00616E0F">
              <w:rPr>
                <w:rFonts w:ascii="Arial" w:hAnsi="Arial" w:hint="cs"/>
                <w:sz w:val="22"/>
                <w:szCs w:val="22"/>
              </w:rPr>
              <w:t>č</w:t>
            </w:r>
            <w:r w:rsidR="00CC7C9F">
              <w:rPr>
                <w:rFonts w:ascii="Arial" w:hAnsi="Arial"/>
                <w:sz w:val="22"/>
                <w:szCs w:val="22"/>
              </w:rPr>
              <w:t xml:space="preserve">asného TD – </w:t>
            </w:r>
            <w:r w:rsidR="00CC7C9F" w:rsidRPr="00CC7C9F">
              <w:rPr>
                <w:rFonts w:ascii="Arial" w:hAnsi="Arial"/>
                <w:sz w:val="22"/>
                <w:szCs w:val="22"/>
                <w:u w:val="single"/>
              </w:rPr>
              <w:t>prodloužení termínu</w:t>
            </w:r>
            <w:r w:rsidR="00CC7C9F">
              <w:rPr>
                <w:rFonts w:ascii="Arial" w:hAnsi="Arial"/>
                <w:sz w:val="22"/>
                <w:szCs w:val="22"/>
              </w:rPr>
              <w:t>.</w:t>
            </w:r>
          </w:p>
          <w:p w:rsidR="00D93C66" w:rsidRPr="00153429" w:rsidRDefault="00D93C66" w:rsidP="00D93C66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Cena:           </w:t>
            </w:r>
            <w:r w:rsidR="00BC5B9E">
              <w:rPr>
                <w:rFonts w:ascii="Arial" w:hAnsi="Arial"/>
                <w:sz w:val="22"/>
                <w:szCs w:val="22"/>
              </w:rPr>
              <w:t xml:space="preserve"> zůstává</w:t>
            </w:r>
            <w:proofErr w:type="gramEnd"/>
            <w:r w:rsidR="00BC5B9E">
              <w:rPr>
                <w:rFonts w:ascii="Arial" w:hAnsi="Arial"/>
                <w:sz w:val="22"/>
                <w:szCs w:val="22"/>
              </w:rPr>
              <w:t xml:space="preserve"> beze změny a nepřekročí </w:t>
            </w:r>
            <w:r>
              <w:rPr>
                <w:rFonts w:ascii="Arial" w:hAnsi="Arial"/>
                <w:b/>
                <w:sz w:val="22"/>
                <w:szCs w:val="22"/>
              </w:rPr>
              <w:t>105.000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- akce č. 17K4400</w:t>
            </w: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BC5B9E" w:rsidRPr="00BC5B9E">
              <w:rPr>
                <w:rFonts w:ascii="Arial" w:hAnsi="Arial"/>
                <w:sz w:val="22"/>
                <w:szCs w:val="22"/>
              </w:rPr>
              <w:t xml:space="preserve">zůstává beze změny a nepřekročí </w:t>
            </w:r>
            <w:r w:rsidRPr="00E66594">
              <w:rPr>
                <w:rFonts w:ascii="Arial" w:hAnsi="Arial"/>
                <w:b/>
                <w:sz w:val="22"/>
                <w:szCs w:val="22"/>
              </w:rPr>
              <w:t>52.500,- Kč</w:t>
            </w:r>
            <w:r>
              <w:rPr>
                <w:rFonts w:ascii="Arial" w:hAnsi="Arial"/>
                <w:sz w:val="22"/>
                <w:szCs w:val="22"/>
              </w:rPr>
              <w:t xml:space="preserve"> – akce č. 19M3200</w:t>
            </w: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Cena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D93C66" w:rsidRDefault="00D93C66" w:rsidP="00D93C66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>
              <w:rPr>
                <w:rFonts w:ascii="Arial" w:hAnsi="Arial"/>
                <w:sz w:val="22"/>
                <w:szCs w:val="22"/>
              </w:rPr>
              <w:t xml:space="preserve">15 týdnů,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hodinová sazba je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93C66" w:rsidRPr="00153429" w:rsidRDefault="00D93C66" w:rsidP="00D93C66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93C66" w:rsidRPr="00153429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="00BC5B9E">
              <w:rPr>
                <w:rFonts w:ascii="Arial" w:hAnsi="Arial"/>
                <w:b/>
                <w:sz w:val="22"/>
                <w:szCs w:val="22"/>
              </w:rPr>
              <w:t xml:space="preserve">do </w:t>
            </w:r>
            <w:proofErr w:type="gramStart"/>
            <w:r w:rsidR="00BC5B9E">
              <w:rPr>
                <w:rFonts w:ascii="Arial" w:hAnsi="Arial"/>
                <w:b/>
                <w:sz w:val="22"/>
                <w:szCs w:val="22"/>
              </w:rPr>
              <w:t>31.3.2018</w:t>
            </w:r>
            <w:proofErr w:type="gramEnd"/>
            <w:r w:rsidR="00BC5B9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262F2" w:rsidRPr="00153429" w:rsidRDefault="009262F2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C5B9E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A4DA5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5785"/>
    <w:rsid w:val="008E6C5B"/>
    <w:rsid w:val="008F7037"/>
    <w:rsid w:val="00901358"/>
    <w:rsid w:val="00915FD8"/>
    <w:rsid w:val="009262F2"/>
    <w:rsid w:val="009407BA"/>
    <w:rsid w:val="00960CB1"/>
    <w:rsid w:val="00994AD3"/>
    <w:rsid w:val="009A1351"/>
    <w:rsid w:val="009F78CF"/>
    <w:rsid w:val="00A323E0"/>
    <w:rsid w:val="00A6560B"/>
    <w:rsid w:val="00AD1AB4"/>
    <w:rsid w:val="00AF1A9E"/>
    <w:rsid w:val="00AF6047"/>
    <w:rsid w:val="00B7132A"/>
    <w:rsid w:val="00B810FD"/>
    <w:rsid w:val="00B83CDB"/>
    <w:rsid w:val="00BC5B9E"/>
    <w:rsid w:val="00BC7EEA"/>
    <w:rsid w:val="00BD51DF"/>
    <w:rsid w:val="00C05ED7"/>
    <w:rsid w:val="00C23CBD"/>
    <w:rsid w:val="00C3023F"/>
    <w:rsid w:val="00CA35A8"/>
    <w:rsid w:val="00CB430C"/>
    <w:rsid w:val="00CC7C9F"/>
    <w:rsid w:val="00D013C2"/>
    <w:rsid w:val="00D01DD7"/>
    <w:rsid w:val="00D65CBC"/>
    <w:rsid w:val="00D83B9B"/>
    <w:rsid w:val="00D93C66"/>
    <w:rsid w:val="00DD7504"/>
    <w:rsid w:val="00DE0FD4"/>
    <w:rsid w:val="00E41D1C"/>
    <w:rsid w:val="00E51466"/>
    <w:rsid w:val="00E86A24"/>
    <w:rsid w:val="00E902E8"/>
    <w:rsid w:val="00E90D06"/>
    <w:rsid w:val="00EC5FCE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259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2018-01-26T10:19:00Z</cp:lastPrinted>
  <dcterms:created xsi:type="dcterms:W3CDTF">2018-02-05T10:17:00Z</dcterms:created>
  <dcterms:modified xsi:type="dcterms:W3CDTF">2018-02-05T10:17:00Z</dcterms:modified>
</cp:coreProperties>
</file>