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88" w:rsidRDefault="00DE15C6" w:rsidP="00BA7288">
      <w:pPr>
        <w:pStyle w:val="Nzev"/>
        <w:pBdr>
          <w:bottom w:val="none" w:sz="0" w:space="0" w:color="auto"/>
        </w:pBdr>
        <w:spacing w:after="0"/>
        <w:jc w:val="center"/>
        <w:rPr>
          <w:rFonts w:asciiTheme="minorHAnsi" w:hAnsiTheme="minorHAnsi"/>
          <w:b/>
          <w:sz w:val="48"/>
          <w:szCs w:val="48"/>
        </w:rPr>
      </w:pPr>
      <w:r w:rsidRPr="00CF5B8E">
        <w:rPr>
          <w:rFonts w:asciiTheme="minorHAnsi" w:hAnsiTheme="minorHAnsi"/>
          <w:b/>
          <w:sz w:val="48"/>
          <w:szCs w:val="48"/>
        </w:rPr>
        <w:t>SMLOUVA O DÍLO</w:t>
      </w:r>
      <w:r w:rsidR="00BA7288" w:rsidRPr="00BA7288">
        <w:rPr>
          <w:rFonts w:asciiTheme="minorHAnsi" w:hAnsiTheme="minorHAnsi"/>
          <w:b/>
          <w:sz w:val="48"/>
          <w:szCs w:val="48"/>
        </w:rPr>
        <w:t xml:space="preserve"> </w:t>
      </w:r>
    </w:p>
    <w:p w:rsidR="00DE15C6" w:rsidRPr="00CF5B8E" w:rsidRDefault="00BA7288" w:rsidP="00BA7288">
      <w:pPr>
        <w:pStyle w:val="Nzev"/>
        <w:pBdr>
          <w:bottom w:val="none" w:sz="0" w:space="0" w:color="auto"/>
        </w:pBdr>
        <w:tabs>
          <w:tab w:val="left" w:pos="30"/>
          <w:tab w:val="center" w:pos="4133"/>
        </w:tabs>
        <w:spacing w:after="0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ab/>
      </w:r>
      <w:r>
        <w:rPr>
          <w:rFonts w:asciiTheme="minorHAnsi" w:hAnsiTheme="minorHAnsi"/>
          <w:b/>
          <w:sz w:val="48"/>
          <w:szCs w:val="48"/>
        </w:rPr>
        <w:tab/>
      </w:r>
      <w:r w:rsidR="00F945FD">
        <w:rPr>
          <w:rFonts w:asciiTheme="minorHAnsi" w:hAnsiTheme="minorHAnsi"/>
          <w:sz w:val="48"/>
          <w:szCs w:val="48"/>
        </w:rPr>
        <w:t>č. S728</w:t>
      </w:r>
      <w:r w:rsidR="00DE15C6" w:rsidRPr="00CF5B8E">
        <w:rPr>
          <w:rFonts w:asciiTheme="minorHAnsi" w:hAnsiTheme="minorHAnsi"/>
          <w:sz w:val="48"/>
          <w:szCs w:val="48"/>
        </w:rPr>
        <w:t xml:space="preserve"> – SUB </w:t>
      </w:r>
      <w:r w:rsidR="00F945FD">
        <w:rPr>
          <w:rFonts w:asciiTheme="minorHAnsi" w:hAnsiTheme="minorHAnsi"/>
          <w:sz w:val="48"/>
          <w:szCs w:val="48"/>
        </w:rPr>
        <w:t>04/2017</w:t>
      </w:r>
      <w:r w:rsidR="003C32F0">
        <w:rPr>
          <w:rFonts w:asciiTheme="minorHAnsi" w:hAnsiTheme="minorHAnsi"/>
          <w:b/>
          <w:sz w:val="48"/>
          <w:szCs w:val="48"/>
        </w:rPr>
        <w:t xml:space="preserve">- </w:t>
      </w:r>
      <w:r w:rsidR="003C32F0" w:rsidRPr="003C32F0">
        <w:rPr>
          <w:rFonts w:asciiTheme="minorHAnsi" w:hAnsiTheme="minorHAnsi"/>
          <w:sz w:val="48"/>
          <w:szCs w:val="48"/>
        </w:rPr>
        <w:t>Dodatek č. 1</w:t>
      </w:r>
    </w:p>
    <w:p w:rsidR="00DE15C6" w:rsidRPr="00CF5B8E" w:rsidRDefault="00DE15C6" w:rsidP="00CF5B8E">
      <w:pPr>
        <w:pStyle w:val="Nzev"/>
        <w:pBdr>
          <w:bottom w:val="single" w:sz="4" w:space="1" w:color="auto"/>
        </w:pBdr>
        <w:spacing w:after="0" w:line="276" w:lineRule="auto"/>
        <w:jc w:val="center"/>
        <w:rPr>
          <w:rFonts w:asciiTheme="minorHAnsi" w:hAnsiTheme="minorHAnsi" w:cs="Arial"/>
          <w:color w:val="auto"/>
          <w:sz w:val="20"/>
          <w:szCs w:val="20"/>
        </w:rPr>
      </w:pPr>
      <w:r w:rsidRPr="00CF5B8E">
        <w:rPr>
          <w:rFonts w:asciiTheme="minorHAnsi" w:hAnsiTheme="minorHAnsi" w:cs="Arial"/>
          <w:color w:val="auto"/>
          <w:sz w:val="20"/>
          <w:szCs w:val="20"/>
        </w:rPr>
        <w:t>uzavřená ve smyslu zákona č. 89/2012 Sb. – Občanský zákoník v platném znění</w:t>
      </w:r>
    </w:p>
    <w:p w:rsidR="00DE15C6" w:rsidRPr="00CF5B8E" w:rsidRDefault="00DE15C6" w:rsidP="00CF5B8E">
      <w:pPr>
        <w:spacing w:before="240" w:line="276" w:lineRule="auto"/>
        <w:rPr>
          <w:rFonts w:asciiTheme="minorHAnsi" w:hAnsiTheme="minorHAnsi"/>
          <w:sz w:val="28"/>
          <w:szCs w:val="28"/>
        </w:rPr>
      </w:pPr>
      <w:bookmarkStart w:id="0" w:name="_Toc212455523"/>
      <w:bookmarkStart w:id="1" w:name="_Toc212456240"/>
      <w:bookmarkStart w:id="2" w:name="_Toc213652008"/>
      <w:bookmarkStart w:id="3" w:name="_Toc209864872"/>
      <w:r w:rsidRPr="00CF5B8E">
        <w:rPr>
          <w:rFonts w:asciiTheme="minorHAnsi" w:hAnsiTheme="minorHAnsi"/>
          <w:b/>
          <w:sz w:val="28"/>
          <w:szCs w:val="28"/>
        </w:rPr>
        <w:t>Název a místo díla:</w:t>
      </w:r>
      <w:bookmarkEnd w:id="0"/>
      <w:bookmarkEnd w:id="1"/>
      <w:bookmarkEnd w:id="2"/>
      <w:r w:rsidRPr="00CF5B8E">
        <w:rPr>
          <w:rFonts w:asciiTheme="minorHAnsi" w:hAnsiTheme="minorHAnsi"/>
          <w:b/>
          <w:sz w:val="28"/>
          <w:szCs w:val="28"/>
        </w:rPr>
        <w:t xml:space="preserve"> </w:t>
      </w:r>
      <w:r w:rsidR="00F945FD">
        <w:rPr>
          <w:rFonts w:asciiTheme="minorHAnsi" w:hAnsiTheme="minorHAnsi"/>
          <w:b/>
          <w:sz w:val="28"/>
          <w:szCs w:val="28"/>
        </w:rPr>
        <w:t xml:space="preserve">                 Areál Nad </w:t>
      </w:r>
      <w:proofErr w:type="spellStart"/>
      <w:r w:rsidR="00F945FD">
        <w:rPr>
          <w:rFonts w:asciiTheme="minorHAnsi" w:hAnsiTheme="minorHAnsi"/>
          <w:b/>
          <w:sz w:val="28"/>
          <w:szCs w:val="28"/>
        </w:rPr>
        <w:t>Porubkou</w:t>
      </w:r>
      <w:proofErr w:type="spellEnd"/>
    </w:p>
    <w:p w:rsidR="00DE15C6" w:rsidRPr="00CF5B8E" w:rsidRDefault="00DE15C6" w:rsidP="0074420B">
      <w:pPr>
        <w:pStyle w:val="Nadpis1"/>
        <w:numPr>
          <w:ilvl w:val="0"/>
          <w:numId w:val="33"/>
        </w:numPr>
        <w:rPr>
          <w:rFonts w:asciiTheme="minorHAnsi" w:hAnsiTheme="minorHAnsi"/>
        </w:rPr>
      </w:pPr>
      <w:bookmarkStart w:id="4" w:name="_Toc247676482"/>
      <w:bookmarkStart w:id="5" w:name="_Toc353609382"/>
      <w:bookmarkEnd w:id="3"/>
      <w:r w:rsidRPr="00CF5B8E">
        <w:rPr>
          <w:rFonts w:asciiTheme="minorHAnsi" w:hAnsiTheme="minorHAnsi"/>
        </w:rPr>
        <w:t>SMLUVNÍ STRANY</w:t>
      </w:r>
      <w:bookmarkEnd w:id="4"/>
      <w:bookmarkEnd w:id="5"/>
    </w:p>
    <w:p w:rsidR="00DE15C6" w:rsidRPr="00CF5B8E" w:rsidRDefault="00DE15C6" w:rsidP="00CF5B8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6" w:name="_Toc209864873"/>
      <w:bookmarkStart w:id="7" w:name="_Toc209865255"/>
      <w:bookmarkStart w:id="8" w:name="_Toc227747159"/>
      <w:r w:rsidRPr="00CF5B8E">
        <w:rPr>
          <w:rFonts w:asciiTheme="minorHAnsi" w:hAnsiTheme="minorHAnsi"/>
          <w:b/>
          <w:sz w:val="24"/>
          <w:szCs w:val="24"/>
        </w:rPr>
        <w:t>1.1</w:t>
      </w:r>
      <w:r w:rsidRPr="00CF5B8E">
        <w:rPr>
          <w:rFonts w:asciiTheme="minorHAnsi" w:hAnsiTheme="minorHAnsi"/>
          <w:b/>
          <w:sz w:val="24"/>
          <w:szCs w:val="24"/>
        </w:rPr>
        <w:tab/>
        <w:t>Objednatel:</w:t>
      </w:r>
      <w:bookmarkEnd w:id="6"/>
      <w:bookmarkEnd w:id="7"/>
      <w:bookmarkEnd w:id="8"/>
    </w:p>
    <w:p w:rsidR="00DE15C6" w:rsidRPr="00CF5B8E" w:rsidRDefault="00DE15C6" w:rsidP="00CF5B8E">
      <w:pPr>
        <w:tabs>
          <w:tab w:val="left" w:pos="2268"/>
        </w:tabs>
        <w:spacing w:line="276" w:lineRule="auto"/>
        <w:rPr>
          <w:rFonts w:asciiTheme="minorHAnsi" w:hAnsiTheme="minorHAnsi"/>
        </w:rPr>
      </w:pPr>
      <w:bookmarkStart w:id="9" w:name="_Toc212455526"/>
      <w:bookmarkStart w:id="10" w:name="_Toc212456243"/>
      <w:bookmarkStart w:id="11" w:name="_Toc213652011"/>
      <w:r w:rsidRPr="00CF5B8E">
        <w:rPr>
          <w:rFonts w:asciiTheme="minorHAnsi" w:hAnsiTheme="minorHAnsi"/>
        </w:rPr>
        <w:t xml:space="preserve">Společnost: </w:t>
      </w:r>
      <w:r w:rsidRPr="00CF5B8E">
        <w:rPr>
          <w:rFonts w:asciiTheme="minorHAnsi" w:hAnsiTheme="minorHAnsi"/>
        </w:rPr>
        <w:tab/>
      </w:r>
      <w:r w:rsidRPr="00CF5B8E">
        <w:rPr>
          <w:rFonts w:asciiTheme="minorHAnsi" w:hAnsiTheme="minorHAnsi"/>
          <w:b/>
        </w:rPr>
        <w:t xml:space="preserve">HSF </w:t>
      </w:r>
      <w:proofErr w:type="spellStart"/>
      <w:r w:rsidRPr="00CF5B8E">
        <w:rPr>
          <w:rFonts w:asciiTheme="minorHAnsi" w:hAnsiTheme="minorHAnsi"/>
          <w:b/>
        </w:rPr>
        <w:t>System</w:t>
      </w:r>
      <w:proofErr w:type="spellEnd"/>
      <w:r w:rsidRPr="00CF5B8E">
        <w:rPr>
          <w:rFonts w:asciiTheme="minorHAnsi" w:hAnsiTheme="minorHAnsi"/>
          <w:b/>
        </w:rPr>
        <w:t xml:space="preserve"> a.s.</w:t>
      </w:r>
      <w:bookmarkEnd w:id="9"/>
      <w:bookmarkEnd w:id="10"/>
      <w:bookmarkEnd w:id="11"/>
    </w:p>
    <w:p w:rsidR="00DE15C6" w:rsidRPr="00CF5B8E" w:rsidRDefault="00DE15C6" w:rsidP="00CF5B8E">
      <w:pPr>
        <w:tabs>
          <w:tab w:val="left" w:pos="2268"/>
        </w:tabs>
        <w:spacing w:line="276" w:lineRule="auto"/>
        <w:rPr>
          <w:rFonts w:asciiTheme="minorHAnsi" w:hAnsiTheme="minorHAnsi"/>
        </w:rPr>
      </w:pPr>
      <w:r w:rsidRPr="00CF5B8E">
        <w:rPr>
          <w:rFonts w:asciiTheme="minorHAnsi" w:hAnsiTheme="minorHAnsi"/>
          <w:bCs/>
        </w:rPr>
        <w:t xml:space="preserve">Se sídlem: </w:t>
      </w:r>
      <w:r w:rsidRPr="00CF5B8E">
        <w:rPr>
          <w:rFonts w:asciiTheme="minorHAnsi" w:hAnsiTheme="minorHAnsi"/>
          <w:bCs/>
        </w:rPr>
        <w:tab/>
      </w:r>
      <w:r w:rsidR="006A57E1" w:rsidRPr="00CF5B8E">
        <w:rPr>
          <w:rFonts w:asciiTheme="minorHAnsi" w:hAnsiTheme="minorHAnsi"/>
          <w:b/>
          <w:bCs/>
        </w:rPr>
        <w:t>Ostrava-Kunčičky, Lihovarská 689/40A</w:t>
      </w:r>
      <w:r w:rsidRPr="00CF5B8E">
        <w:rPr>
          <w:rFonts w:asciiTheme="minorHAnsi" w:hAnsiTheme="minorHAnsi"/>
          <w:b/>
        </w:rPr>
        <w:t>, PSČ 7</w:t>
      </w:r>
      <w:r w:rsidR="004320DA" w:rsidRPr="00CF5B8E">
        <w:rPr>
          <w:rFonts w:asciiTheme="minorHAnsi" w:hAnsiTheme="minorHAnsi"/>
          <w:b/>
        </w:rPr>
        <w:t>18</w:t>
      </w:r>
      <w:r w:rsidRPr="00CF5B8E">
        <w:rPr>
          <w:rFonts w:asciiTheme="minorHAnsi" w:hAnsiTheme="minorHAnsi"/>
          <w:b/>
        </w:rPr>
        <w:t xml:space="preserve"> </w:t>
      </w:r>
      <w:r w:rsidR="004320DA" w:rsidRPr="00CF5B8E">
        <w:rPr>
          <w:rFonts w:asciiTheme="minorHAnsi" w:hAnsiTheme="minorHAnsi"/>
          <w:b/>
        </w:rPr>
        <w:t>00</w:t>
      </w:r>
    </w:p>
    <w:p w:rsidR="00CF5B8E" w:rsidRDefault="00DE15C6" w:rsidP="00CF5B8E">
      <w:pPr>
        <w:tabs>
          <w:tab w:val="left" w:pos="2268"/>
        </w:tabs>
        <w:spacing w:line="276" w:lineRule="auto"/>
        <w:rPr>
          <w:rFonts w:asciiTheme="minorHAnsi" w:hAnsiTheme="minorHAnsi"/>
          <w:b/>
        </w:rPr>
      </w:pPr>
      <w:r w:rsidRPr="00CF5B8E">
        <w:rPr>
          <w:rFonts w:asciiTheme="minorHAnsi" w:hAnsiTheme="minorHAnsi"/>
        </w:rPr>
        <w:t>Registrovaná u:</w:t>
      </w:r>
      <w:r w:rsidRPr="00CF5B8E">
        <w:rPr>
          <w:rFonts w:asciiTheme="minorHAnsi" w:hAnsiTheme="minorHAnsi"/>
        </w:rPr>
        <w:tab/>
      </w:r>
      <w:r w:rsidRPr="00CF5B8E">
        <w:rPr>
          <w:rFonts w:asciiTheme="minorHAnsi" w:hAnsiTheme="minorHAnsi"/>
          <w:b/>
        </w:rPr>
        <w:t>KOS v Ostravě, oddíl B, vložka 2804</w:t>
      </w:r>
    </w:p>
    <w:p w:rsidR="00DE15C6" w:rsidRPr="00CF5B8E" w:rsidRDefault="00DE15C6" w:rsidP="00CF5B8E">
      <w:pPr>
        <w:tabs>
          <w:tab w:val="left" w:pos="2268"/>
        </w:tabs>
        <w:spacing w:line="276" w:lineRule="auto"/>
        <w:rPr>
          <w:rFonts w:asciiTheme="minorHAnsi" w:hAnsiTheme="minorHAnsi"/>
          <w:bCs/>
        </w:rPr>
      </w:pPr>
      <w:r w:rsidRPr="00CF5B8E">
        <w:rPr>
          <w:rFonts w:asciiTheme="minorHAnsi" w:hAnsiTheme="minorHAnsi"/>
          <w:bCs/>
        </w:rPr>
        <w:t xml:space="preserve">Zastoupena: </w:t>
      </w:r>
      <w:r w:rsidRPr="00CF5B8E">
        <w:rPr>
          <w:rFonts w:asciiTheme="minorHAnsi" w:hAnsiTheme="minorHAnsi"/>
          <w:bCs/>
        </w:rPr>
        <w:tab/>
      </w:r>
      <w:r w:rsidRPr="00CF5B8E">
        <w:rPr>
          <w:rFonts w:asciiTheme="minorHAnsi" w:hAnsiTheme="minorHAnsi"/>
          <w:b/>
          <w:bCs/>
        </w:rPr>
        <w:t xml:space="preserve">Ing. Janem </w:t>
      </w:r>
      <w:proofErr w:type="spellStart"/>
      <w:r w:rsidRPr="00CF5B8E">
        <w:rPr>
          <w:rFonts w:asciiTheme="minorHAnsi" w:hAnsiTheme="minorHAnsi"/>
          <w:b/>
          <w:bCs/>
        </w:rPr>
        <w:t>Hasíkem</w:t>
      </w:r>
      <w:proofErr w:type="spellEnd"/>
      <w:r w:rsidRPr="00CF5B8E">
        <w:rPr>
          <w:rFonts w:asciiTheme="minorHAnsi" w:hAnsiTheme="minorHAnsi"/>
          <w:b/>
          <w:bCs/>
        </w:rPr>
        <w:t xml:space="preserve"> – ředitelem společnosti, členem </w:t>
      </w:r>
      <w:r w:rsidR="006A57E1" w:rsidRPr="00CF5B8E">
        <w:rPr>
          <w:rFonts w:asciiTheme="minorHAnsi" w:hAnsiTheme="minorHAnsi"/>
          <w:b/>
          <w:bCs/>
        </w:rPr>
        <w:t>p</w:t>
      </w:r>
      <w:r w:rsidRPr="00CF5B8E">
        <w:rPr>
          <w:rFonts w:asciiTheme="minorHAnsi" w:hAnsiTheme="minorHAnsi"/>
          <w:b/>
          <w:bCs/>
        </w:rPr>
        <w:t>ředstavenstva</w:t>
      </w:r>
    </w:p>
    <w:p w:rsidR="00DE15C6" w:rsidRPr="00CF5B8E" w:rsidRDefault="00DE15C6" w:rsidP="00CF5B8E">
      <w:pPr>
        <w:tabs>
          <w:tab w:val="left" w:pos="2268"/>
        </w:tabs>
        <w:spacing w:line="276" w:lineRule="auto"/>
        <w:rPr>
          <w:rFonts w:asciiTheme="minorHAnsi" w:hAnsiTheme="minorHAnsi"/>
          <w:bCs/>
        </w:rPr>
      </w:pPr>
      <w:r w:rsidRPr="00CF5B8E">
        <w:rPr>
          <w:rFonts w:asciiTheme="minorHAnsi" w:hAnsiTheme="minorHAnsi"/>
          <w:bCs/>
        </w:rPr>
        <w:t>IČ:</w:t>
      </w:r>
      <w:r w:rsidRPr="00CF5B8E">
        <w:rPr>
          <w:rFonts w:asciiTheme="minorHAnsi" w:hAnsiTheme="minorHAnsi"/>
          <w:bCs/>
        </w:rPr>
        <w:tab/>
      </w:r>
      <w:r w:rsidRPr="00CF5B8E">
        <w:rPr>
          <w:rFonts w:asciiTheme="minorHAnsi" w:hAnsiTheme="minorHAnsi"/>
          <w:b/>
        </w:rPr>
        <w:t>259 03 101</w:t>
      </w:r>
    </w:p>
    <w:p w:rsidR="00DE15C6" w:rsidRPr="00CF5B8E" w:rsidRDefault="00DE15C6" w:rsidP="00CF5B8E">
      <w:pPr>
        <w:tabs>
          <w:tab w:val="left" w:pos="2268"/>
        </w:tabs>
        <w:spacing w:line="276" w:lineRule="auto"/>
        <w:rPr>
          <w:rFonts w:asciiTheme="minorHAnsi" w:hAnsiTheme="minorHAnsi"/>
        </w:rPr>
      </w:pPr>
      <w:r w:rsidRPr="00CF5B8E">
        <w:rPr>
          <w:rFonts w:asciiTheme="minorHAnsi" w:hAnsiTheme="minorHAnsi"/>
          <w:bCs/>
        </w:rPr>
        <w:t>DIČ:</w:t>
      </w:r>
      <w:r w:rsidRPr="00CF5B8E">
        <w:rPr>
          <w:rFonts w:asciiTheme="minorHAnsi" w:hAnsiTheme="minorHAnsi"/>
          <w:bCs/>
        </w:rPr>
        <w:tab/>
      </w:r>
      <w:r w:rsidRPr="00CF5B8E">
        <w:rPr>
          <w:rFonts w:asciiTheme="minorHAnsi" w:hAnsiTheme="minorHAnsi"/>
          <w:b/>
        </w:rPr>
        <w:t>CZ 259 03 101</w:t>
      </w:r>
    </w:p>
    <w:p w:rsidR="00DE15C6" w:rsidRPr="00CF5B8E" w:rsidRDefault="00DE15C6" w:rsidP="00CF5B8E">
      <w:pPr>
        <w:tabs>
          <w:tab w:val="left" w:pos="2268"/>
        </w:tabs>
        <w:spacing w:line="276" w:lineRule="auto"/>
        <w:rPr>
          <w:rFonts w:asciiTheme="minorHAnsi" w:hAnsiTheme="minorHAnsi"/>
          <w:snapToGrid w:val="0"/>
        </w:rPr>
      </w:pPr>
      <w:r w:rsidRPr="00CF5B8E">
        <w:rPr>
          <w:rFonts w:asciiTheme="minorHAnsi" w:hAnsiTheme="minorHAnsi"/>
          <w:bCs/>
        </w:rPr>
        <w:t>Bankovní spojení:</w:t>
      </w:r>
      <w:r w:rsidRPr="00CF5B8E">
        <w:rPr>
          <w:rFonts w:asciiTheme="minorHAnsi" w:hAnsiTheme="minorHAnsi"/>
          <w:bCs/>
        </w:rPr>
        <w:tab/>
      </w:r>
      <w:proofErr w:type="spellStart"/>
      <w:r w:rsidR="002F1D0F">
        <w:rPr>
          <w:rFonts w:asciiTheme="minorHAnsi" w:hAnsiTheme="minorHAnsi"/>
          <w:b/>
          <w:snapToGrid w:val="0"/>
        </w:rPr>
        <w:t>xxxxx</w:t>
      </w:r>
      <w:proofErr w:type="spellEnd"/>
    </w:p>
    <w:p w:rsidR="00DE15C6" w:rsidRPr="00CF5B8E" w:rsidRDefault="00DE15C6" w:rsidP="00CF5B8E">
      <w:pPr>
        <w:tabs>
          <w:tab w:val="left" w:pos="2268"/>
        </w:tabs>
        <w:spacing w:line="276" w:lineRule="auto"/>
        <w:rPr>
          <w:rFonts w:asciiTheme="minorHAnsi" w:hAnsiTheme="minorHAnsi"/>
          <w:b/>
          <w:snapToGrid w:val="0"/>
        </w:rPr>
      </w:pPr>
      <w:r w:rsidRPr="00CF5B8E">
        <w:rPr>
          <w:rFonts w:asciiTheme="minorHAnsi" w:hAnsiTheme="minorHAnsi"/>
          <w:bCs/>
          <w:snapToGrid w:val="0"/>
        </w:rPr>
        <w:t>č.</w:t>
      </w:r>
      <w:r w:rsidR="00AB7749" w:rsidRPr="00CF5B8E">
        <w:rPr>
          <w:rFonts w:asciiTheme="minorHAnsi" w:hAnsiTheme="minorHAnsi"/>
          <w:bCs/>
          <w:snapToGrid w:val="0"/>
        </w:rPr>
        <w:t xml:space="preserve"> </w:t>
      </w:r>
      <w:proofErr w:type="spellStart"/>
      <w:r w:rsidRPr="00CF5B8E">
        <w:rPr>
          <w:rFonts w:asciiTheme="minorHAnsi" w:hAnsiTheme="minorHAnsi"/>
          <w:bCs/>
          <w:snapToGrid w:val="0"/>
        </w:rPr>
        <w:t>ú</w:t>
      </w:r>
      <w:proofErr w:type="spellEnd"/>
      <w:r w:rsidRPr="00CF5B8E">
        <w:rPr>
          <w:rFonts w:asciiTheme="minorHAnsi" w:hAnsiTheme="minorHAnsi"/>
          <w:bCs/>
          <w:snapToGrid w:val="0"/>
        </w:rPr>
        <w:t>.:</w:t>
      </w:r>
      <w:r w:rsidRPr="00CF5B8E">
        <w:rPr>
          <w:rFonts w:asciiTheme="minorHAnsi" w:hAnsiTheme="minorHAnsi"/>
          <w:bCs/>
          <w:snapToGrid w:val="0"/>
        </w:rPr>
        <w:tab/>
      </w:r>
      <w:proofErr w:type="spellStart"/>
      <w:r w:rsidR="002F1D0F">
        <w:rPr>
          <w:rFonts w:asciiTheme="minorHAnsi" w:hAnsiTheme="minorHAnsi"/>
          <w:b/>
          <w:snapToGrid w:val="0"/>
        </w:rPr>
        <w:t>xxxxx</w:t>
      </w:r>
      <w:proofErr w:type="spellEnd"/>
    </w:p>
    <w:p w:rsidR="00DE15C6" w:rsidRPr="00CF5B8E" w:rsidRDefault="00DE15C6" w:rsidP="00CF5B8E">
      <w:pPr>
        <w:tabs>
          <w:tab w:val="left" w:pos="2268"/>
          <w:tab w:val="left" w:pos="3828"/>
        </w:tabs>
        <w:spacing w:line="276" w:lineRule="auto"/>
        <w:rPr>
          <w:rFonts w:asciiTheme="minorHAnsi" w:hAnsiTheme="minorHAnsi"/>
          <w:bCs/>
        </w:rPr>
      </w:pPr>
    </w:p>
    <w:p w:rsidR="00DE15C6" w:rsidRPr="00CF5B8E" w:rsidRDefault="00DE15C6" w:rsidP="00CF5B8E">
      <w:pPr>
        <w:tabs>
          <w:tab w:val="left" w:pos="2268"/>
          <w:tab w:val="left" w:pos="3828"/>
        </w:tabs>
        <w:spacing w:line="276" w:lineRule="auto"/>
        <w:rPr>
          <w:rFonts w:asciiTheme="minorHAnsi" w:hAnsiTheme="minorHAnsi"/>
          <w:bCs/>
          <w:u w:val="single"/>
        </w:rPr>
      </w:pPr>
      <w:r w:rsidRPr="00CF5B8E">
        <w:rPr>
          <w:rFonts w:asciiTheme="minorHAnsi" w:hAnsiTheme="minorHAnsi"/>
          <w:bCs/>
          <w:u w:val="single"/>
        </w:rPr>
        <w:t>Osoby oprávněné jednat ve věcech:</w:t>
      </w:r>
    </w:p>
    <w:p w:rsidR="00DE15C6" w:rsidRPr="00CF5B8E" w:rsidRDefault="00DE15C6" w:rsidP="00541C66">
      <w:pPr>
        <w:tabs>
          <w:tab w:val="left" w:pos="2268"/>
          <w:tab w:val="left" w:pos="3828"/>
        </w:tabs>
        <w:spacing w:line="276" w:lineRule="auto"/>
        <w:rPr>
          <w:rFonts w:asciiTheme="minorHAnsi" w:hAnsiTheme="minorHAnsi"/>
        </w:rPr>
      </w:pPr>
      <w:r w:rsidRPr="00CF5B8E">
        <w:rPr>
          <w:rFonts w:asciiTheme="minorHAnsi" w:hAnsiTheme="minorHAnsi"/>
          <w:bCs/>
        </w:rPr>
        <w:t xml:space="preserve">smluvních: </w:t>
      </w:r>
      <w:r w:rsidR="00CF5B8E">
        <w:rPr>
          <w:rFonts w:asciiTheme="minorHAnsi" w:hAnsiTheme="minorHAnsi"/>
          <w:bCs/>
        </w:rPr>
        <w:tab/>
      </w:r>
      <w:proofErr w:type="spellStart"/>
      <w:r w:rsidR="002F1D0F">
        <w:rPr>
          <w:rFonts w:asciiTheme="minorHAnsi" w:hAnsiTheme="minorHAnsi"/>
          <w:b/>
          <w:bCs/>
        </w:rPr>
        <w:t>xxxxx</w:t>
      </w:r>
      <w:proofErr w:type="spellEnd"/>
    </w:p>
    <w:p w:rsidR="00DE15C6" w:rsidRPr="00CF5B8E" w:rsidRDefault="00DE15C6" w:rsidP="00541C66">
      <w:pPr>
        <w:tabs>
          <w:tab w:val="left" w:pos="2268"/>
          <w:tab w:val="left" w:pos="3828"/>
        </w:tabs>
        <w:spacing w:line="276" w:lineRule="auto"/>
        <w:rPr>
          <w:rFonts w:asciiTheme="minorHAnsi" w:hAnsiTheme="minorHAnsi"/>
          <w:b/>
          <w:bCs/>
        </w:rPr>
      </w:pPr>
      <w:r w:rsidRPr="00CF5B8E">
        <w:rPr>
          <w:rFonts w:asciiTheme="minorHAnsi" w:hAnsiTheme="minorHAnsi"/>
          <w:bCs/>
        </w:rPr>
        <w:t>realizace a technických:</w:t>
      </w:r>
      <w:r w:rsidRPr="00CF5B8E">
        <w:rPr>
          <w:rFonts w:asciiTheme="minorHAnsi" w:hAnsiTheme="minorHAnsi"/>
          <w:bCs/>
        </w:rPr>
        <w:tab/>
      </w:r>
      <w:proofErr w:type="spellStart"/>
      <w:r w:rsidR="002F1D0F">
        <w:rPr>
          <w:rFonts w:asciiTheme="minorHAnsi" w:hAnsiTheme="minorHAnsi"/>
          <w:bCs/>
        </w:rPr>
        <w:t>xxxxx</w:t>
      </w:r>
      <w:proofErr w:type="spellEnd"/>
    </w:p>
    <w:p w:rsidR="00DE15C6" w:rsidRPr="00CF5B8E" w:rsidRDefault="00DE15C6" w:rsidP="00541C66">
      <w:pPr>
        <w:tabs>
          <w:tab w:val="left" w:pos="2268"/>
          <w:tab w:val="left" w:pos="3828"/>
        </w:tabs>
        <w:spacing w:line="276" w:lineRule="auto"/>
        <w:rPr>
          <w:rFonts w:asciiTheme="minorHAnsi" w:hAnsiTheme="minorHAnsi"/>
          <w:b/>
          <w:bCs/>
        </w:rPr>
      </w:pPr>
      <w:r w:rsidRPr="00CF5B8E">
        <w:rPr>
          <w:rFonts w:asciiTheme="minorHAnsi" w:hAnsiTheme="minorHAnsi"/>
          <w:bCs/>
        </w:rPr>
        <w:t>předání a převzetí díla:</w:t>
      </w:r>
      <w:r w:rsidRPr="00CF5B8E">
        <w:rPr>
          <w:rFonts w:asciiTheme="minorHAnsi" w:hAnsiTheme="minorHAnsi"/>
          <w:bCs/>
        </w:rPr>
        <w:tab/>
      </w:r>
      <w:proofErr w:type="spellStart"/>
      <w:r w:rsidR="002F1D0F">
        <w:rPr>
          <w:rFonts w:asciiTheme="minorHAnsi" w:hAnsiTheme="minorHAnsi"/>
          <w:bCs/>
        </w:rPr>
        <w:t>xxxxx</w:t>
      </w:r>
      <w:proofErr w:type="spellEnd"/>
      <w:r w:rsidR="00356B3B">
        <w:rPr>
          <w:rFonts w:asciiTheme="minorHAnsi" w:hAnsiTheme="minorHAnsi"/>
          <w:bCs/>
        </w:rPr>
        <w:t xml:space="preserve"> </w:t>
      </w:r>
    </w:p>
    <w:p w:rsidR="00DE15C6" w:rsidRPr="00CF5B8E" w:rsidRDefault="00DE15C6" w:rsidP="00CF5B8E">
      <w:pPr>
        <w:spacing w:before="240" w:line="360" w:lineRule="auto"/>
        <w:jc w:val="center"/>
        <w:rPr>
          <w:rFonts w:asciiTheme="minorHAnsi" w:hAnsiTheme="minorHAnsi"/>
          <w:sz w:val="16"/>
          <w:szCs w:val="16"/>
        </w:rPr>
      </w:pPr>
      <w:bookmarkStart w:id="12" w:name="_Toc209864876"/>
      <w:bookmarkStart w:id="13" w:name="_Toc209865258"/>
      <w:bookmarkStart w:id="14" w:name="_Toc227747162"/>
      <w:r w:rsidRPr="00CF5B8E">
        <w:rPr>
          <w:rFonts w:asciiTheme="minorHAnsi" w:hAnsiTheme="minorHAnsi"/>
          <w:b/>
          <w:sz w:val="24"/>
          <w:szCs w:val="24"/>
        </w:rPr>
        <w:t>1.2</w:t>
      </w:r>
      <w:r w:rsidRPr="00CF5B8E">
        <w:rPr>
          <w:rFonts w:asciiTheme="minorHAnsi" w:hAnsiTheme="minorHAnsi"/>
          <w:b/>
          <w:sz w:val="24"/>
          <w:szCs w:val="24"/>
        </w:rPr>
        <w:tab/>
        <w:t>Zhotovitel</w:t>
      </w:r>
      <w:bookmarkEnd w:id="12"/>
      <w:bookmarkEnd w:id="13"/>
      <w:bookmarkEnd w:id="14"/>
    </w:p>
    <w:p w:rsidR="00CC3FF3" w:rsidRPr="00CF5B8E" w:rsidRDefault="00CC3FF3" w:rsidP="00CC3FF3">
      <w:pPr>
        <w:tabs>
          <w:tab w:val="left" w:pos="2268"/>
        </w:tabs>
        <w:spacing w:line="276" w:lineRule="auto"/>
        <w:rPr>
          <w:rFonts w:asciiTheme="minorHAnsi" w:hAnsiTheme="minorHAnsi"/>
        </w:rPr>
      </w:pPr>
      <w:r w:rsidRPr="00CF5B8E">
        <w:rPr>
          <w:rFonts w:asciiTheme="minorHAnsi" w:hAnsiTheme="minorHAnsi"/>
        </w:rPr>
        <w:t xml:space="preserve">Společnost: </w:t>
      </w:r>
      <w:r w:rsidRPr="00CF5B8E">
        <w:rPr>
          <w:rFonts w:asciiTheme="minorHAnsi" w:hAnsiTheme="minorHAnsi"/>
        </w:rPr>
        <w:tab/>
      </w:r>
      <w:r>
        <w:rPr>
          <w:b/>
        </w:rPr>
        <w:t>OVANET a.s</w:t>
      </w:r>
      <w:bookmarkStart w:id="15" w:name="_GoBack"/>
      <w:bookmarkEnd w:id="15"/>
    </w:p>
    <w:p w:rsidR="00CC3FF3" w:rsidRPr="00C95BE3" w:rsidRDefault="00CC3FF3" w:rsidP="00CC3FF3">
      <w:pPr>
        <w:tabs>
          <w:tab w:val="left" w:pos="2268"/>
        </w:tabs>
        <w:spacing w:line="276" w:lineRule="auto"/>
        <w:rPr>
          <w:rFonts w:asciiTheme="minorHAnsi" w:hAnsiTheme="minorHAnsi"/>
        </w:rPr>
      </w:pPr>
      <w:r w:rsidRPr="00CF5B8E">
        <w:rPr>
          <w:rFonts w:asciiTheme="minorHAnsi" w:hAnsiTheme="minorHAnsi"/>
          <w:bCs/>
        </w:rPr>
        <w:t xml:space="preserve">Se sídlem: </w:t>
      </w:r>
      <w:r w:rsidRPr="00CF5B8E">
        <w:rPr>
          <w:rFonts w:asciiTheme="minorHAnsi" w:hAnsiTheme="minorHAnsi"/>
          <w:bCs/>
        </w:rPr>
        <w:tab/>
      </w:r>
      <w:r w:rsidRPr="00600D7C">
        <w:rPr>
          <w:rFonts w:asciiTheme="minorHAnsi" w:hAnsiTheme="minorHAnsi"/>
          <w:b/>
          <w:szCs w:val="22"/>
        </w:rPr>
        <w:t>Hájkova 1100/13, 702 00 Ostrava, Přívoz</w:t>
      </w:r>
    </w:p>
    <w:p w:rsidR="00CC3FF3" w:rsidRPr="00C95BE3" w:rsidRDefault="00CC3FF3" w:rsidP="00CC3FF3">
      <w:pPr>
        <w:tabs>
          <w:tab w:val="left" w:pos="2268"/>
        </w:tabs>
        <w:spacing w:line="276" w:lineRule="auto"/>
        <w:rPr>
          <w:rFonts w:asciiTheme="minorHAnsi" w:hAnsiTheme="minorHAnsi"/>
        </w:rPr>
      </w:pPr>
      <w:r w:rsidRPr="00CF5B8E">
        <w:rPr>
          <w:rFonts w:asciiTheme="minorHAnsi" w:hAnsiTheme="minorHAnsi"/>
        </w:rPr>
        <w:t>Registrovaná u:</w:t>
      </w:r>
      <w:r w:rsidRPr="00CF5B8E">
        <w:rPr>
          <w:rFonts w:asciiTheme="minorHAnsi" w:hAnsiTheme="minorHAnsi"/>
        </w:rPr>
        <w:tab/>
      </w:r>
      <w:r w:rsidRPr="00600D7C">
        <w:rPr>
          <w:rFonts w:asciiTheme="minorHAnsi" w:hAnsiTheme="minorHAnsi"/>
          <w:b/>
          <w:szCs w:val="22"/>
        </w:rPr>
        <w:t>u Krajského soudu v Ostravě, oddíl B, vložka 2335</w:t>
      </w:r>
    </w:p>
    <w:p w:rsidR="00CC3FF3" w:rsidRPr="00C95BE3" w:rsidRDefault="00CC3FF3" w:rsidP="00CC3FF3">
      <w:pPr>
        <w:tabs>
          <w:tab w:val="left" w:pos="2268"/>
          <w:tab w:val="left" w:pos="3828"/>
        </w:tabs>
        <w:spacing w:line="276" w:lineRule="auto"/>
        <w:rPr>
          <w:rFonts w:asciiTheme="minorHAnsi" w:hAnsiTheme="minorHAnsi"/>
          <w:bCs/>
        </w:rPr>
      </w:pPr>
      <w:r w:rsidRPr="00C95BE3">
        <w:rPr>
          <w:rFonts w:asciiTheme="minorHAnsi" w:hAnsiTheme="minorHAnsi"/>
          <w:bCs/>
        </w:rPr>
        <w:t xml:space="preserve">Zastoupena: </w:t>
      </w:r>
      <w:r w:rsidRPr="00C95BE3">
        <w:rPr>
          <w:rFonts w:asciiTheme="minorHAnsi" w:hAnsiTheme="minorHAnsi"/>
          <w:bCs/>
        </w:rPr>
        <w:tab/>
      </w:r>
      <w:r w:rsidRPr="00600D7C">
        <w:rPr>
          <w:rFonts w:asciiTheme="minorHAnsi" w:hAnsiTheme="minorHAnsi"/>
          <w:b/>
          <w:szCs w:val="22"/>
        </w:rPr>
        <w:t>Ing. Michalem Hrotíkem, členem představenstva</w:t>
      </w:r>
    </w:p>
    <w:p w:rsidR="00CC3FF3" w:rsidRPr="00C95BE3" w:rsidRDefault="00CC3FF3" w:rsidP="00CC3FF3">
      <w:pPr>
        <w:tabs>
          <w:tab w:val="left" w:pos="2268"/>
        </w:tabs>
        <w:spacing w:line="276" w:lineRule="auto"/>
        <w:rPr>
          <w:rFonts w:asciiTheme="minorHAnsi" w:hAnsiTheme="minorHAnsi"/>
          <w:bCs/>
        </w:rPr>
      </w:pPr>
      <w:r w:rsidRPr="00C95BE3">
        <w:rPr>
          <w:rFonts w:asciiTheme="minorHAnsi" w:hAnsiTheme="minorHAnsi"/>
          <w:bCs/>
        </w:rPr>
        <w:t>IČ:</w:t>
      </w:r>
      <w:r w:rsidRPr="00C95BE3">
        <w:rPr>
          <w:rFonts w:asciiTheme="minorHAnsi" w:hAnsiTheme="minorHAnsi"/>
          <w:bCs/>
        </w:rPr>
        <w:tab/>
      </w:r>
      <w:r w:rsidRPr="00600D7C">
        <w:rPr>
          <w:rFonts w:asciiTheme="minorHAnsi" w:hAnsiTheme="minorHAnsi"/>
          <w:b/>
          <w:szCs w:val="22"/>
        </w:rPr>
        <w:t>25857568</w:t>
      </w:r>
    </w:p>
    <w:p w:rsidR="00CC3FF3" w:rsidRPr="00C95BE3" w:rsidRDefault="00CC3FF3" w:rsidP="00CC3FF3">
      <w:pPr>
        <w:tabs>
          <w:tab w:val="left" w:pos="2268"/>
        </w:tabs>
        <w:spacing w:line="276" w:lineRule="auto"/>
        <w:rPr>
          <w:rFonts w:asciiTheme="minorHAnsi" w:hAnsiTheme="minorHAnsi"/>
        </w:rPr>
      </w:pPr>
      <w:r w:rsidRPr="00C95BE3">
        <w:rPr>
          <w:rFonts w:asciiTheme="minorHAnsi" w:hAnsiTheme="minorHAnsi"/>
          <w:bCs/>
        </w:rPr>
        <w:t>DIČ:</w:t>
      </w:r>
      <w:r w:rsidRPr="00C95BE3">
        <w:rPr>
          <w:rFonts w:asciiTheme="minorHAnsi" w:hAnsiTheme="minorHAnsi"/>
          <w:bCs/>
        </w:rPr>
        <w:tab/>
      </w:r>
      <w:r w:rsidRPr="00600D7C">
        <w:rPr>
          <w:rFonts w:asciiTheme="minorHAnsi" w:hAnsiTheme="minorHAnsi"/>
          <w:b/>
          <w:szCs w:val="22"/>
        </w:rPr>
        <w:t>CZ25857568</w:t>
      </w:r>
    </w:p>
    <w:p w:rsidR="00CC3FF3" w:rsidRPr="00C95BE3" w:rsidRDefault="00CC3FF3" w:rsidP="00CC3FF3">
      <w:pPr>
        <w:tabs>
          <w:tab w:val="left" w:pos="2268"/>
        </w:tabs>
        <w:spacing w:line="276" w:lineRule="auto"/>
        <w:rPr>
          <w:rFonts w:asciiTheme="minorHAnsi" w:hAnsiTheme="minorHAnsi"/>
          <w:snapToGrid w:val="0"/>
        </w:rPr>
      </w:pPr>
      <w:r w:rsidRPr="00C95BE3">
        <w:rPr>
          <w:rFonts w:asciiTheme="minorHAnsi" w:hAnsiTheme="minorHAnsi"/>
          <w:bCs/>
        </w:rPr>
        <w:t>Bankovní spojení:</w:t>
      </w:r>
      <w:r w:rsidRPr="00C95BE3">
        <w:rPr>
          <w:rFonts w:asciiTheme="minorHAnsi" w:hAnsiTheme="minorHAnsi"/>
          <w:bCs/>
        </w:rPr>
        <w:tab/>
      </w:r>
      <w:proofErr w:type="spellStart"/>
      <w:r w:rsidR="002F1D0F">
        <w:rPr>
          <w:rFonts w:asciiTheme="minorHAnsi" w:hAnsiTheme="minorHAnsi"/>
          <w:b/>
          <w:szCs w:val="22"/>
        </w:rPr>
        <w:t>xxxxx</w:t>
      </w:r>
      <w:proofErr w:type="spellEnd"/>
    </w:p>
    <w:p w:rsidR="00CC3FF3" w:rsidRPr="00C95BE3" w:rsidRDefault="00CC3FF3" w:rsidP="00CC3FF3">
      <w:pPr>
        <w:tabs>
          <w:tab w:val="left" w:pos="2268"/>
        </w:tabs>
        <w:spacing w:line="276" w:lineRule="auto"/>
        <w:rPr>
          <w:rFonts w:asciiTheme="minorHAnsi" w:hAnsiTheme="minorHAnsi"/>
          <w:b/>
          <w:snapToGrid w:val="0"/>
        </w:rPr>
      </w:pPr>
      <w:r w:rsidRPr="00C95BE3">
        <w:rPr>
          <w:rFonts w:asciiTheme="minorHAnsi" w:hAnsiTheme="minorHAnsi"/>
          <w:bCs/>
          <w:snapToGrid w:val="0"/>
        </w:rPr>
        <w:t xml:space="preserve">č. </w:t>
      </w:r>
      <w:proofErr w:type="spellStart"/>
      <w:r w:rsidRPr="00C95BE3">
        <w:rPr>
          <w:rFonts w:asciiTheme="minorHAnsi" w:hAnsiTheme="minorHAnsi"/>
          <w:bCs/>
          <w:snapToGrid w:val="0"/>
        </w:rPr>
        <w:t>ú</w:t>
      </w:r>
      <w:proofErr w:type="spellEnd"/>
      <w:r w:rsidRPr="00C95BE3">
        <w:rPr>
          <w:rFonts w:asciiTheme="minorHAnsi" w:hAnsiTheme="minorHAnsi"/>
          <w:bCs/>
          <w:snapToGrid w:val="0"/>
        </w:rPr>
        <w:t>.:</w:t>
      </w:r>
      <w:r w:rsidRPr="00C95BE3">
        <w:rPr>
          <w:rFonts w:asciiTheme="minorHAnsi" w:hAnsiTheme="minorHAnsi"/>
          <w:bCs/>
          <w:snapToGrid w:val="0"/>
        </w:rPr>
        <w:tab/>
      </w:r>
      <w:proofErr w:type="spellStart"/>
      <w:r w:rsidR="002F1D0F">
        <w:rPr>
          <w:rFonts w:asciiTheme="minorHAnsi" w:hAnsiTheme="minorHAnsi"/>
          <w:b/>
          <w:szCs w:val="22"/>
        </w:rPr>
        <w:t>xxxxx</w:t>
      </w:r>
      <w:proofErr w:type="spellEnd"/>
    </w:p>
    <w:p w:rsidR="00CC3FF3" w:rsidRPr="00CF5B8E" w:rsidRDefault="00CC3FF3" w:rsidP="00CC3FF3">
      <w:pPr>
        <w:tabs>
          <w:tab w:val="left" w:pos="2268"/>
          <w:tab w:val="left" w:pos="3828"/>
        </w:tabs>
        <w:spacing w:line="276" w:lineRule="auto"/>
        <w:rPr>
          <w:rFonts w:asciiTheme="minorHAnsi" w:hAnsiTheme="minorHAnsi"/>
          <w:bCs/>
          <w:sz w:val="16"/>
          <w:szCs w:val="16"/>
        </w:rPr>
      </w:pPr>
    </w:p>
    <w:p w:rsidR="00CC3FF3" w:rsidRPr="00CF5B8E" w:rsidRDefault="00CC3FF3" w:rsidP="00CC3FF3">
      <w:pPr>
        <w:tabs>
          <w:tab w:val="left" w:pos="2268"/>
          <w:tab w:val="left" w:pos="3828"/>
        </w:tabs>
        <w:spacing w:line="276" w:lineRule="auto"/>
        <w:rPr>
          <w:rFonts w:asciiTheme="minorHAnsi" w:hAnsiTheme="minorHAnsi"/>
          <w:bCs/>
          <w:u w:val="single"/>
        </w:rPr>
      </w:pPr>
      <w:r w:rsidRPr="00CF5B8E">
        <w:rPr>
          <w:rFonts w:asciiTheme="minorHAnsi" w:hAnsiTheme="minorHAnsi"/>
          <w:bCs/>
          <w:u w:val="single"/>
        </w:rPr>
        <w:t>Osoby oprávněné jednat ve věcech:</w:t>
      </w:r>
    </w:p>
    <w:p w:rsidR="00CC3FF3" w:rsidRPr="00CF5B8E" w:rsidRDefault="00CC3FF3" w:rsidP="00CC3FF3">
      <w:pPr>
        <w:tabs>
          <w:tab w:val="left" w:pos="2268"/>
          <w:tab w:val="left" w:pos="3828"/>
        </w:tabs>
        <w:spacing w:line="276" w:lineRule="auto"/>
        <w:rPr>
          <w:rFonts w:asciiTheme="minorHAnsi" w:hAnsiTheme="minorHAnsi"/>
        </w:rPr>
      </w:pPr>
      <w:r w:rsidRPr="00CF5B8E">
        <w:rPr>
          <w:rFonts w:asciiTheme="minorHAnsi" w:hAnsiTheme="minorHAnsi"/>
          <w:bCs/>
        </w:rPr>
        <w:t>smluvních:</w:t>
      </w:r>
      <w:r w:rsidRPr="00CF5B8E">
        <w:rPr>
          <w:rFonts w:asciiTheme="minorHAnsi" w:hAnsiTheme="minorHAnsi"/>
          <w:bCs/>
        </w:rPr>
        <w:tab/>
      </w:r>
      <w:r w:rsidRPr="00600D7C">
        <w:rPr>
          <w:rFonts w:asciiTheme="minorHAnsi" w:hAnsiTheme="minorHAnsi"/>
          <w:b/>
          <w:bCs/>
        </w:rPr>
        <w:t>ing. Michal Hrotík, člen představenstva</w:t>
      </w:r>
    </w:p>
    <w:p w:rsidR="00CC3FF3" w:rsidRPr="00CF5B8E" w:rsidRDefault="00CC3FF3" w:rsidP="00CC3FF3">
      <w:pPr>
        <w:tabs>
          <w:tab w:val="left" w:pos="2268"/>
          <w:tab w:val="left" w:pos="3828"/>
        </w:tabs>
        <w:spacing w:line="276" w:lineRule="auto"/>
        <w:rPr>
          <w:rFonts w:asciiTheme="minorHAnsi" w:hAnsiTheme="minorHAnsi"/>
          <w:b/>
          <w:bCs/>
        </w:rPr>
      </w:pPr>
      <w:r w:rsidRPr="00CF5B8E">
        <w:rPr>
          <w:rFonts w:asciiTheme="minorHAnsi" w:hAnsiTheme="minorHAnsi"/>
          <w:bCs/>
        </w:rPr>
        <w:t>realizace a technických:</w:t>
      </w:r>
      <w:r w:rsidRPr="00CF5B8E">
        <w:rPr>
          <w:rFonts w:asciiTheme="minorHAnsi" w:hAnsiTheme="minorHAnsi"/>
          <w:bCs/>
        </w:rPr>
        <w:tab/>
      </w:r>
      <w:proofErr w:type="spellStart"/>
      <w:r w:rsidR="002F1D0F">
        <w:rPr>
          <w:rFonts w:asciiTheme="minorHAnsi" w:hAnsiTheme="minorHAnsi"/>
          <w:bCs/>
        </w:rPr>
        <w:t>xxxxx</w:t>
      </w:r>
      <w:proofErr w:type="spellEnd"/>
    </w:p>
    <w:p w:rsidR="00CC3FF3" w:rsidRPr="00CF5B8E" w:rsidRDefault="00CC3FF3" w:rsidP="00CC3FF3">
      <w:pPr>
        <w:tabs>
          <w:tab w:val="left" w:pos="-284"/>
          <w:tab w:val="left" w:pos="2268"/>
        </w:tabs>
        <w:spacing w:line="276" w:lineRule="auto"/>
        <w:rPr>
          <w:rFonts w:asciiTheme="minorHAnsi" w:hAnsiTheme="minorHAnsi"/>
          <w:b/>
          <w:bCs/>
        </w:rPr>
      </w:pPr>
      <w:r w:rsidRPr="00CF5B8E">
        <w:rPr>
          <w:rFonts w:asciiTheme="minorHAnsi" w:hAnsiTheme="minorHAnsi"/>
          <w:bCs/>
        </w:rPr>
        <w:t>předání a převzetí díla:</w:t>
      </w:r>
      <w:r>
        <w:rPr>
          <w:rFonts w:asciiTheme="minorHAnsi" w:hAnsiTheme="minorHAnsi"/>
          <w:bCs/>
        </w:rPr>
        <w:tab/>
      </w:r>
      <w:proofErr w:type="spellStart"/>
      <w:r w:rsidR="002F1D0F">
        <w:rPr>
          <w:rFonts w:asciiTheme="minorHAnsi" w:hAnsiTheme="minorHAnsi"/>
          <w:bCs/>
        </w:rPr>
        <w:t>xxxxx</w:t>
      </w:r>
      <w:proofErr w:type="spellEnd"/>
    </w:p>
    <w:p w:rsidR="00DE15C6" w:rsidRPr="00CF5B8E" w:rsidRDefault="00DE15C6" w:rsidP="00DE15C6">
      <w:pPr>
        <w:pStyle w:val="Obsah1"/>
        <w:tabs>
          <w:tab w:val="left" w:pos="508"/>
          <w:tab w:val="right" w:leader="dot" w:pos="8303"/>
        </w:tabs>
        <w:spacing w:line="480" w:lineRule="auto"/>
        <w:rPr>
          <w:rFonts w:asciiTheme="minorHAnsi" w:hAnsiTheme="minorHAnsi"/>
        </w:rPr>
      </w:pPr>
    </w:p>
    <w:p w:rsidR="00DE15C6" w:rsidRPr="00CF5B8E" w:rsidRDefault="00DE15C6" w:rsidP="00DE15C6">
      <w:pPr>
        <w:rPr>
          <w:rFonts w:asciiTheme="minorHAnsi" w:hAnsiTheme="minorHAnsi"/>
        </w:rPr>
      </w:pPr>
    </w:p>
    <w:p w:rsidR="00DE15C6" w:rsidRPr="00CF5B8E" w:rsidRDefault="00DE15C6" w:rsidP="00DE15C6">
      <w:pPr>
        <w:rPr>
          <w:rFonts w:asciiTheme="minorHAnsi" w:hAnsiTheme="minorHAnsi"/>
        </w:rPr>
      </w:pPr>
    </w:p>
    <w:p w:rsidR="00DE15C6" w:rsidRPr="00CF5B8E" w:rsidRDefault="0074420B" w:rsidP="0074420B">
      <w:pPr>
        <w:pStyle w:val="Nadpis1"/>
        <w:numPr>
          <w:ilvl w:val="0"/>
          <w:numId w:val="0"/>
        </w:numPr>
        <w:ind w:left="567"/>
        <w:rPr>
          <w:rFonts w:asciiTheme="minorHAnsi" w:hAnsiTheme="minorHAnsi"/>
        </w:rPr>
      </w:pPr>
      <w:bookmarkStart w:id="16" w:name="_Toc247676483"/>
      <w:bookmarkStart w:id="17" w:name="_Toc353609383"/>
      <w:r>
        <w:rPr>
          <w:rFonts w:asciiTheme="minorHAnsi" w:hAnsiTheme="minorHAnsi"/>
        </w:rPr>
        <w:t xml:space="preserve">2. </w:t>
      </w:r>
      <w:r w:rsidR="00DE15C6" w:rsidRPr="00CF5B8E">
        <w:rPr>
          <w:rFonts w:asciiTheme="minorHAnsi" w:hAnsiTheme="minorHAnsi"/>
        </w:rPr>
        <w:t xml:space="preserve">PŘEDMĚT </w:t>
      </w:r>
      <w:bookmarkEnd w:id="16"/>
      <w:r w:rsidR="00DE15C6" w:rsidRPr="00CF5B8E">
        <w:rPr>
          <w:rFonts w:asciiTheme="minorHAnsi" w:hAnsiTheme="minorHAnsi"/>
        </w:rPr>
        <w:t>DÍLA</w:t>
      </w:r>
      <w:bookmarkEnd w:id="17"/>
    </w:p>
    <w:p w:rsidR="003C32F0" w:rsidRDefault="00BA7288" w:rsidP="00A448C2">
      <w:pPr>
        <w:spacing w:before="120" w:after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2.5.     Předmět díla se upravuje na základě skutečně provedených prací dle požadavků pracovníků společnosti HSF </w:t>
      </w:r>
      <w:proofErr w:type="spellStart"/>
      <w:r>
        <w:rPr>
          <w:rFonts w:asciiTheme="minorHAnsi" w:hAnsiTheme="minorHAnsi"/>
          <w:szCs w:val="22"/>
        </w:rPr>
        <w:t>Syst</w:t>
      </w:r>
      <w:r w:rsidR="00A448C2">
        <w:rPr>
          <w:rFonts w:asciiTheme="minorHAnsi" w:hAnsiTheme="minorHAnsi"/>
          <w:szCs w:val="22"/>
        </w:rPr>
        <w:t>e</w:t>
      </w:r>
      <w:r>
        <w:rPr>
          <w:rFonts w:asciiTheme="minorHAnsi" w:hAnsiTheme="minorHAnsi"/>
          <w:szCs w:val="22"/>
        </w:rPr>
        <w:t>m</w:t>
      </w:r>
      <w:proofErr w:type="spellEnd"/>
      <w:r>
        <w:rPr>
          <w:rFonts w:asciiTheme="minorHAnsi" w:hAnsiTheme="minorHAnsi"/>
          <w:szCs w:val="22"/>
        </w:rPr>
        <w:t xml:space="preserve"> a.s. zapracovaných </w:t>
      </w:r>
      <w:r w:rsidR="0074420B">
        <w:rPr>
          <w:rFonts w:asciiTheme="minorHAnsi" w:hAnsiTheme="minorHAnsi"/>
          <w:szCs w:val="22"/>
        </w:rPr>
        <w:t>do kalkulace</w:t>
      </w:r>
      <w:r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méněprací</w:t>
      </w:r>
      <w:proofErr w:type="spellEnd"/>
      <w:r>
        <w:rPr>
          <w:rFonts w:asciiTheme="minorHAnsi" w:hAnsiTheme="minorHAnsi"/>
          <w:szCs w:val="22"/>
        </w:rPr>
        <w:t xml:space="preserve"> a víceprací vypracovanou OVANET a.s. </w:t>
      </w:r>
      <w:proofErr w:type="spellStart"/>
      <w:r w:rsidR="002F1D0F">
        <w:rPr>
          <w:rFonts w:asciiTheme="minorHAnsi" w:hAnsiTheme="minorHAnsi"/>
          <w:szCs w:val="22"/>
        </w:rPr>
        <w:t>xxxxx</w:t>
      </w:r>
      <w:proofErr w:type="spellEnd"/>
      <w:r w:rsidR="0074420B">
        <w:rPr>
          <w:rFonts w:asciiTheme="minorHAnsi" w:hAnsiTheme="minorHAnsi"/>
          <w:szCs w:val="22"/>
        </w:rPr>
        <w:t xml:space="preserve"> a </w:t>
      </w:r>
      <w:proofErr w:type="spellStart"/>
      <w:r w:rsidR="002F1D0F">
        <w:rPr>
          <w:rFonts w:asciiTheme="minorHAnsi" w:hAnsiTheme="minorHAnsi"/>
          <w:szCs w:val="22"/>
        </w:rPr>
        <w:t>xxxxx</w:t>
      </w:r>
      <w:proofErr w:type="spellEnd"/>
      <w:r>
        <w:rPr>
          <w:rFonts w:asciiTheme="minorHAnsi" w:hAnsiTheme="minorHAnsi"/>
          <w:szCs w:val="22"/>
        </w:rPr>
        <w:t xml:space="preserve"> z </w:t>
      </w:r>
      <w:r w:rsidR="0074420B">
        <w:rPr>
          <w:rFonts w:asciiTheme="minorHAnsi" w:hAnsiTheme="minorHAnsi"/>
          <w:szCs w:val="22"/>
        </w:rPr>
        <w:t>20 12.2017 (Příloha</w:t>
      </w:r>
      <w:r w:rsidR="00A448C2">
        <w:rPr>
          <w:rFonts w:asciiTheme="minorHAnsi" w:hAnsiTheme="minorHAnsi"/>
          <w:szCs w:val="22"/>
        </w:rPr>
        <w:t xml:space="preserve"> </w:t>
      </w:r>
      <w:r w:rsidR="0074420B">
        <w:rPr>
          <w:rFonts w:asciiTheme="minorHAnsi" w:hAnsiTheme="minorHAnsi"/>
          <w:szCs w:val="22"/>
        </w:rPr>
        <w:t>č. 1) a odsouhlasené</w:t>
      </w:r>
      <w:r>
        <w:rPr>
          <w:rFonts w:asciiTheme="minorHAnsi" w:hAnsiTheme="minorHAnsi"/>
          <w:szCs w:val="22"/>
        </w:rPr>
        <w:t xml:space="preserve"> </w:t>
      </w:r>
      <w:r w:rsidR="002F1D0F">
        <w:rPr>
          <w:rFonts w:asciiTheme="minorHAnsi" w:hAnsiTheme="minorHAnsi"/>
          <w:szCs w:val="22"/>
        </w:rPr>
        <w:t>xxxxx</w:t>
      </w:r>
      <w:r>
        <w:rPr>
          <w:rFonts w:asciiTheme="minorHAnsi" w:hAnsiTheme="minorHAnsi"/>
          <w:szCs w:val="22"/>
        </w:rPr>
        <w:t>.</w:t>
      </w:r>
    </w:p>
    <w:p w:rsidR="003C32F0" w:rsidRDefault="003C32F0" w:rsidP="00BA7288">
      <w:pPr>
        <w:spacing w:before="120" w:after="120"/>
        <w:jc w:val="both"/>
        <w:rPr>
          <w:rFonts w:asciiTheme="minorHAnsi" w:hAnsiTheme="minorHAnsi"/>
          <w:szCs w:val="22"/>
        </w:rPr>
      </w:pPr>
    </w:p>
    <w:p w:rsidR="00D70427" w:rsidRPr="00CF5B8E" w:rsidRDefault="00D70427" w:rsidP="00BA7288">
      <w:pPr>
        <w:spacing w:before="120" w:after="120"/>
        <w:jc w:val="both"/>
        <w:rPr>
          <w:rFonts w:asciiTheme="minorHAnsi" w:hAnsiTheme="minorHAnsi"/>
          <w:szCs w:val="22"/>
        </w:rPr>
      </w:pPr>
    </w:p>
    <w:p w:rsidR="00DE15C6" w:rsidRPr="00CF5B8E" w:rsidRDefault="00DE15C6" w:rsidP="0074420B">
      <w:pPr>
        <w:pStyle w:val="Nadpis1"/>
        <w:numPr>
          <w:ilvl w:val="0"/>
          <w:numId w:val="34"/>
        </w:numPr>
        <w:rPr>
          <w:rFonts w:asciiTheme="minorHAnsi" w:hAnsiTheme="minorHAnsi"/>
        </w:rPr>
      </w:pPr>
      <w:bookmarkStart w:id="18" w:name="_Toc353609384"/>
      <w:r w:rsidRPr="00CF5B8E">
        <w:rPr>
          <w:rFonts w:asciiTheme="minorHAnsi" w:hAnsiTheme="minorHAnsi"/>
        </w:rPr>
        <w:t>CENA DÍLA</w:t>
      </w:r>
      <w:bookmarkEnd w:id="18"/>
    </w:p>
    <w:p w:rsidR="00DE15C6" w:rsidRDefault="00DE15C6" w:rsidP="006A57E1">
      <w:pPr>
        <w:numPr>
          <w:ilvl w:val="1"/>
          <w:numId w:val="8"/>
        </w:numPr>
        <w:spacing w:before="240"/>
        <w:ind w:left="624" w:hanging="624"/>
        <w:jc w:val="both"/>
        <w:rPr>
          <w:rFonts w:asciiTheme="minorHAnsi" w:hAnsiTheme="minorHAnsi"/>
          <w:szCs w:val="22"/>
        </w:rPr>
      </w:pPr>
      <w:r w:rsidRPr="00CF5B8E">
        <w:rPr>
          <w:rFonts w:asciiTheme="minorHAnsi" w:hAnsiTheme="minorHAnsi"/>
          <w:szCs w:val="22"/>
        </w:rPr>
        <w:t xml:space="preserve">Cena díla </w:t>
      </w:r>
      <w:r w:rsidR="00BA7288">
        <w:rPr>
          <w:rFonts w:asciiTheme="minorHAnsi" w:hAnsiTheme="minorHAnsi"/>
          <w:szCs w:val="22"/>
        </w:rPr>
        <w:t xml:space="preserve">se dle </w:t>
      </w:r>
      <w:r w:rsidRPr="00CF5B8E">
        <w:rPr>
          <w:rFonts w:asciiTheme="minorHAnsi" w:hAnsiTheme="minorHAnsi"/>
          <w:szCs w:val="22"/>
        </w:rPr>
        <w:t xml:space="preserve">čl. </w:t>
      </w:r>
      <w:r w:rsidR="00BA7288">
        <w:rPr>
          <w:rFonts w:asciiTheme="minorHAnsi" w:hAnsiTheme="minorHAnsi"/>
          <w:szCs w:val="22"/>
        </w:rPr>
        <w:t xml:space="preserve">2.5 upravuje na konečnou částku </w:t>
      </w:r>
    </w:p>
    <w:p w:rsidR="00DE15C6" w:rsidRDefault="00DE15C6" w:rsidP="00A448C2">
      <w:pPr>
        <w:spacing w:before="120"/>
        <w:ind w:left="2160" w:firstLine="720"/>
        <w:jc w:val="both"/>
        <w:rPr>
          <w:rFonts w:asciiTheme="minorHAnsi" w:hAnsiTheme="minorHAnsi"/>
          <w:b/>
          <w:szCs w:val="22"/>
          <w:u w:val="single"/>
        </w:rPr>
      </w:pPr>
      <w:r w:rsidRPr="00043C57">
        <w:rPr>
          <w:rFonts w:asciiTheme="minorHAnsi" w:hAnsiTheme="minorHAnsi"/>
          <w:b/>
          <w:szCs w:val="22"/>
          <w:u w:val="single"/>
        </w:rPr>
        <w:t>Cena díla celkem činí</w:t>
      </w:r>
      <w:r w:rsidR="00BA7288">
        <w:rPr>
          <w:rFonts w:asciiTheme="minorHAnsi" w:hAnsiTheme="minorHAnsi"/>
          <w:b/>
          <w:szCs w:val="22"/>
          <w:u w:val="single"/>
        </w:rPr>
        <w:t xml:space="preserve"> 315 </w:t>
      </w:r>
      <w:r w:rsidR="0074420B">
        <w:rPr>
          <w:rFonts w:asciiTheme="minorHAnsi" w:hAnsiTheme="minorHAnsi"/>
          <w:b/>
          <w:szCs w:val="22"/>
          <w:u w:val="single"/>
        </w:rPr>
        <w:t>000</w:t>
      </w:r>
      <w:r w:rsidR="00DA67A7" w:rsidRPr="00043C57">
        <w:rPr>
          <w:rFonts w:asciiTheme="minorHAnsi" w:hAnsiTheme="minorHAnsi"/>
          <w:b/>
          <w:szCs w:val="22"/>
          <w:u w:val="single"/>
        </w:rPr>
        <w:t xml:space="preserve">,-  </w:t>
      </w:r>
      <w:r w:rsidRPr="00043C57">
        <w:rPr>
          <w:rFonts w:asciiTheme="minorHAnsi" w:hAnsiTheme="minorHAnsi"/>
          <w:b/>
          <w:szCs w:val="22"/>
          <w:u w:val="single"/>
        </w:rPr>
        <w:t>Kč bez DPH</w:t>
      </w:r>
    </w:p>
    <w:p w:rsidR="00365EA2" w:rsidRPr="00043C57" w:rsidRDefault="00365EA2" w:rsidP="00043C57">
      <w:pPr>
        <w:spacing w:before="120"/>
        <w:ind w:left="2784" w:firstLine="96"/>
        <w:jc w:val="both"/>
        <w:rPr>
          <w:rFonts w:asciiTheme="minorHAnsi" w:hAnsiTheme="minorHAnsi"/>
          <w:b/>
          <w:szCs w:val="22"/>
          <w:u w:val="single"/>
        </w:rPr>
      </w:pPr>
    </w:p>
    <w:p w:rsidR="00DE15C6" w:rsidRDefault="00DE15C6" w:rsidP="00AB7749">
      <w:pPr>
        <w:spacing w:before="120"/>
        <w:ind w:left="624"/>
        <w:jc w:val="both"/>
        <w:rPr>
          <w:rFonts w:asciiTheme="minorHAnsi" w:hAnsiTheme="minorHAnsi"/>
          <w:szCs w:val="22"/>
        </w:rPr>
      </w:pPr>
      <w:r w:rsidRPr="00CF5B8E">
        <w:rPr>
          <w:rFonts w:asciiTheme="minorHAnsi" w:hAnsiTheme="minorHAnsi"/>
          <w:szCs w:val="22"/>
        </w:rPr>
        <w:t>K ceně bude doúčtována daň z přidané hodnoty</w:t>
      </w:r>
      <w:r w:rsidR="00AB7749" w:rsidRPr="00CF5B8E">
        <w:rPr>
          <w:rFonts w:asciiTheme="minorHAnsi" w:hAnsiTheme="minorHAnsi"/>
          <w:szCs w:val="22"/>
        </w:rPr>
        <w:t xml:space="preserve"> ve smyslu platných ustanovení </w:t>
      </w:r>
      <w:r w:rsidRPr="00CF5B8E">
        <w:rPr>
          <w:rFonts w:asciiTheme="minorHAnsi" w:hAnsiTheme="minorHAnsi"/>
          <w:szCs w:val="22"/>
        </w:rPr>
        <w:t xml:space="preserve">zákona o DPH. </w:t>
      </w:r>
    </w:p>
    <w:p w:rsidR="00A448C2" w:rsidRPr="00CF5B8E" w:rsidRDefault="00A448C2" w:rsidP="00AB7749">
      <w:pPr>
        <w:spacing w:before="120"/>
        <w:ind w:left="624"/>
        <w:jc w:val="both"/>
        <w:rPr>
          <w:rFonts w:asciiTheme="minorHAnsi" w:hAnsiTheme="minorHAnsi"/>
          <w:szCs w:val="22"/>
        </w:rPr>
      </w:pPr>
    </w:p>
    <w:p w:rsidR="00DE15C6" w:rsidRPr="00CF5B8E" w:rsidRDefault="00DE15C6" w:rsidP="008A0613">
      <w:pPr>
        <w:pStyle w:val="Nadpis1"/>
        <w:numPr>
          <w:ilvl w:val="0"/>
          <w:numId w:val="30"/>
        </w:numPr>
        <w:rPr>
          <w:rFonts w:asciiTheme="minorHAnsi" w:hAnsiTheme="minorHAnsi"/>
        </w:rPr>
      </w:pPr>
      <w:bookmarkStart w:id="19" w:name="_Toc353609386"/>
      <w:r w:rsidRPr="00CF5B8E">
        <w:rPr>
          <w:rFonts w:asciiTheme="minorHAnsi" w:hAnsiTheme="minorHAnsi"/>
        </w:rPr>
        <w:t>LHŮTY PLNĚNÍ</w:t>
      </w:r>
      <w:bookmarkEnd w:id="19"/>
    </w:p>
    <w:p w:rsidR="008A0613" w:rsidRPr="008A0613" w:rsidRDefault="00A448C2" w:rsidP="008A0613">
      <w:pPr>
        <w:pStyle w:val="Odstavecseseznamem"/>
        <w:numPr>
          <w:ilvl w:val="1"/>
          <w:numId w:val="29"/>
        </w:numPr>
        <w:spacing w:before="120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</w:rPr>
        <w:t xml:space="preserve"> </w:t>
      </w:r>
      <w:r w:rsidR="008A0613">
        <w:rPr>
          <w:rFonts w:asciiTheme="minorHAnsi" w:hAnsiTheme="minorHAnsi"/>
          <w:szCs w:val="22"/>
        </w:rPr>
        <w:t>Termín dokončení díla se upravuje v souladu s průběhem provádění prací.</w:t>
      </w:r>
    </w:p>
    <w:p w:rsidR="00DE15C6" w:rsidRPr="00CF5B8E" w:rsidRDefault="008A0613" w:rsidP="008A0613">
      <w:pPr>
        <w:pStyle w:val="Odstavecseseznamem"/>
        <w:numPr>
          <w:ilvl w:val="1"/>
          <w:numId w:val="29"/>
        </w:numPr>
        <w:spacing w:before="120"/>
        <w:rPr>
          <w:rFonts w:asciiTheme="minorHAnsi" w:hAnsiTheme="minorHAnsi"/>
          <w:szCs w:val="22"/>
          <w:u w:val="single"/>
        </w:rPr>
      </w:pPr>
      <w:r w:rsidRPr="00CF5B8E">
        <w:rPr>
          <w:rFonts w:asciiTheme="minorHAnsi" w:hAnsiTheme="minorHAnsi"/>
          <w:szCs w:val="22"/>
          <w:u w:val="single"/>
        </w:rPr>
        <w:t xml:space="preserve"> </w:t>
      </w:r>
      <w:r w:rsidR="00DE15C6" w:rsidRPr="00CF5B8E">
        <w:rPr>
          <w:rFonts w:asciiTheme="minorHAnsi" w:hAnsiTheme="minorHAnsi"/>
          <w:szCs w:val="22"/>
          <w:u w:val="single"/>
        </w:rPr>
        <w:t>Dílčí termíny:</w:t>
      </w:r>
    </w:p>
    <w:p w:rsidR="00DE15C6" w:rsidRPr="00CF5B8E" w:rsidRDefault="00DE15C6" w:rsidP="00DE15C6">
      <w:pPr>
        <w:tabs>
          <w:tab w:val="left" w:pos="3969"/>
        </w:tabs>
        <w:spacing w:before="120"/>
        <w:ind w:left="624"/>
        <w:rPr>
          <w:rFonts w:asciiTheme="minorHAnsi" w:hAnsiTheme="minorHAnsi"/>
          <w:szCs w:val="22"/>
        </w:rPr>
      </w:pPr>
      <w:r w:rsidRPr="00CF5B8E">
        <w:rPr>
          <w:rFonts w:asciiTheme="minorHAnsi" w:hAnsiTheme="minorHAnsi"/>
          <w:szCs w:val="22"/>
        </w:rPr>
        <w:t>Předání staveniště:</w:t>
      </w:r>
      <w:r w:rsidRPr="00CF5B8E">
        <w:rPr>
          <w:rFonts w:asciiTheme="minorHAnsi" w:hAnsiTheme="minorHAnsi"/>
          <w:szCs w:val="22"/>
        </w:rPr>
        <w:tab/>
      </w:r>
      <w:r w:rsidR="00FE254D">
        <w:rPr>
          <w:rFonts w:asciiTheme="minorHAnsi" w:hAnsiTheme="minorHAnsi"/>
          <w:szCs w:val="22"/>
        </w:rPr>
        <w:t>14.8.2017</w:t>
      </w:r>
    </w:p>
    <w:p w:rsidR="00DE15C6" w:rsidRPr="00CF5B8E" w:rsidRDefault="00DE15C6" w:rsidP="00DE15C6">
      <w:pPr>
        <w:tabs>
          <w:tab w:val="left" w:pos="3969"/>
        </w:tabs>
        <w:spacing w:before="120"/>
        <w:ind w:left="624"/>
        <w:rPr>
          <w:rFonts w:asciiTheme="minorHAnsi" w:hAnsiTheme="minorHAnsi"/>
          <w:szCs w:val="22"/>
        </w:rPr>
      </w:pPr>
      <w:r w:rsidRPr="00CF5B8E">
        <w:rPr>
          <w:rFonts w:asciiTheme="minorHAnsi" w:hAnsiTheme="minorHAnsi"/>
          <w:szCs w:val="22"/>
        </w:rPr>
        <w:t xml:space="preserve">Zahájení prací: </w:t>
      </w:r>
      <w:r w:rsidRPr="00CF5B8E">
        <w:rPr>
          <w:rFonts w:asciiTheme="minorHAnsi" w:hAnsiTheme="minorHAnsi"/>
          <w:szCs w:val="22"/>
        </w:rPr>
        <w:tab/>
      </w:r>
      <w:r w:rsidR="00FE254D">
        <w:rPr>
          <w:rFonts w:asciiTheme="minorHAnsi" w:hAnsiTheme="minorHAnsi"/>
          <w:szCs w:val="22"/>
        </w:rPr>
        <w:t>15.8.2017</w:t>
      </w:r>
    </w:p>
    <w:p w:rsidR="00DE15C6" w:rsidRPr="00CF5B8E" w:rsidRDefault="00DE15C6" w:rsidP="00DE15C6">
      <w:pPr>
        <w:tabs>
          <w:tab w:val="left" w:pos="3969"/>
        </w:tabs>
        <w:spacing w:before="120"/>
        <w:ind w:left="624"/>
        <w:rPr>
          <w:rFonts w:asciiTheme="minorHAnsi" w:hAnsiTheme="minorHAnsi"/>
          <w:szCs w:val="22"/>
        </w:rPr>
      </w:pPr>
    </w:p>
    <w:p w:rsidR="00DE15C6" w:rsidRPr="00CF5B8E" w:rsidRDefault="00DE15C6" w:rsidP="00DE15C6">
      <w:pPr>
        <w:tabs>
          <w:tab w:val="left" w:pos="3969"/>
        </w:tabs>
        <w:spacing w:before="120"/>
        <w:ind w:left="624"/>
        <w:rPr>
          <w:rFonts w:asciiTheme="minorHAnsi" w:hAnsiTheme="minorHAnsi"/>
          <w:szCs w:val="22"/>
        </w:rPr>
      </w:pPr>
      <w:r w:rsidRPr="00CF5B8E">
        <w:rPr>
          <w:rFonts w:asciiTheme="minorHAnsi" w:hAnsiTheme="minorHAnsi"/>
          <w:szCs w:val="22"/>
          <w:u w:val="single"/>
        </w:rPr>
        <w:t>Konečný termín:</w:t>
      </w:r>
      <w:r w:rsidRPr="00CF5B8E">
        <w:rPr>
          <w:rFonts w:asciiTheme="minorHAnsi" w:hAnsiTheme="minorHAnsi"/>
          <w:szCs w:val="22"/>
        </w:rPr>
        <w:t xml:space="preserve">  </w:t>
      </w:r>
    </w:p>
    <w:p w:rsidR="00DE15C6" w:rsidRPr="00CF5B8E" w:rsidRDefault="00DE15C6" w:rsidP="00DE15C6">
      <w:pPr>
        <w:tabs>
          <w:tab w:val="left" w:pos="3969"/>
        </w:tabs>
        <w:spacing w:before="120"/>
        <w:ind w:left="624"/>
        <w:rPr>
          <w:rFonts w:asciiTheme="minorHAnsi" w:hAnsiTheme="minorHAnsi"/>
          <w:szCs w:val="22"/>
        </w:rPr>
      </w:pPr>
      <w:r w:rsidRPr="00CF5B8E">
        <w:rPr>
          <w:rFonts w:asciiTheme="minorHAnsi" w:hAnsiTheme="minorHAnsi"/>
          <w:szCs w:val="22"/>
        </w:rPr>
        <w:t xml:space="preserve">dokončení díla </w:t>
      </w:r>
      <w:r w:rsidRPr="00CF5B8E">
        <w:rPr>
          <w:rFonts w:asciiTheme="minorHAnsi" w:hAnsiTheme="minorHAnsi"/>
          <w:szCs w:val="22"/>
        </w:rPr>
        <w:tab/>
      </w:r>
      <w:r w:rsidR="00385DF0">
        <w:rPr>
          <w:rFonts w:asciiTheme="minorHAnsi" w:hAnsiTheme="minorHAnsi"/>
          <w:szCs w:val="22"/>
        </w:rPr>
        <w:t>6.12</w:t>
      </w:r>
      <w:r w:rsidR="00FE254D">
        <w:rPr>
          <w:rFonts w:asciiTheme="minorHAnsi" w:hAnsiTheme="minorHAnsi"/>
          <w:szCs w:val="22"/>
        </w:rPr>
        <w:t>.2017</w:t>
      </w:r>
    </w:p>
    <w:p w:rsidR="00DE15C6" w:rsidRPr="00CF5B8E" w:rsidRDefault="00DE15C6" w:rsidP="00DE15C6">
      <w:pPr>
        <w:tabs>
          <w:tab w:val="left" w:pos="3969"/>
        </w:tabs>
        <w:spacing w:before="120"/>
        <w:ind w:left="624"/>
        <w:rPr>
          <w:rFonts w:asciiTheme="minorHAnsi" w:hAnsiTheme="minorHAnsi"/>
          <w:szCs w:val="22"/>
        </w:rPr>
      </w:pPr>
      <w:r w:rsidRPr="00CF5B8E">
        <w:rPr>
          <w:rFonts w:asciiTheme="minorHAnsi" w:hAnsiTheme="minorHAnsi"/>
          <w:szCs w:val="22"/>
          <w:u w:val="single"/>
        </w:rPr>
        <w:t>Předání díla objednateli :</w:t>
      </w:r>
      <w:r w:rsidRPr="00CF5B8E">
        <w:rPr>
          <w:rFonts w:asciiTheme="minorHAnsi" w:hAnsiTheme="minorHAnsi"/>
          <w:szCs w:val="22"/>
        </w:rPr>
        <w:tab/>
      </w:r>
      <w:proofErr w:type="gramStart"/>
      <w:r w:rsidR="008A0613">
        <w:rPr>
          <w:rFonts w:asciiTheme="minorHAnsi" w:hAnsiTheme="minorHAnsi"/>
          <w:szCs w:val="22"/>
        </w:rPr>
        <w:t>6</w:t>
      </w:r>
      <w:r w:rsidR="00FE254D">
        <w:rPr>
          <w:rFonts w:asciiTheme="minorHAnsi" w:hAnsiTheme="minorHAnsi"/>
          <w:szCs w:val="22"/>
        </w:rPr>
        <w:t>.</w:t>
      </w:r>
      <w:r w:rsidR="008A0613">
        <w:rPr>
          <w:rFonts w:asciiTheme="minorHAnsi" w:hAnsiTheme="minorHAnsi"/>
          <w:szCs w:val="22"/>
        </w:rPr>
        <w:t>12</w:t>
      </w:r>
      <w:r w:rsidR="00FE254D">
        <w:rPr>
          <w:rFonts w:asciiTheme="minorHAnsi" w:hAnsiTheme="minorHAnsi"/>
          <w:szCs w:val="22"/>
        </w:rPr>
        <w:t>.2017</w:t>
      </w:r>
      <w:proofErr w:type="gramEnd"/>
    </w:p>
    <w:p w:rsidR="00DE15C6" w:rsidRPr="00CF5B8E" w:rsidRDefault="00DE15C6" w:rsidP="002A409A">
      <w:pPr>
        <w:tabs>
          <w:tab w:val="left" w:pos="3969"/>
        </w:tabs>
        <w:spacing w:before="120"/>
        <w:ind w:left="3969" w:hanging="3345"/>
        <w:rPr>
          <w:rFonts w:asciiTheme="minorHAnsi" w:hAnsiTheme="minorHAnsi"/>
          <w:szCs w:val="22"/>
        </w:rPr>
      </w:pPr>
      <w:r w:rsidRPr="00CF5B8E">
        <w:rPr>
          <w:rFonts w:asciiTheme="minorHAnsi" w:hAnsiTheme="minorHAnsi"/>
          <w:szCs w:val="22"/>
        </w:rPr>
        <w:t>Zahájení záruční doby:</w:t>
      </w:r>
      <w:r w:rsidRPr="00CF5B8E">
        <w:rPr>
          <w:rFonts w:asciiTheme="minorHAnsi" w:hAnsiTheme="minorHAnsi"/>
          <w:szCs w:val="22"/>
        </w:rPr>
        <w:tab/>
      </w:r>
      <w:r w:rsidR="008A0613">
        <w:rPr>
          <w:rFonts w:asciiTheme="minorHAnsi" w:hAnsiTheme="minorHAnsi"/>
          <w:szCs w:val="22"/>
        </w:rPr>
        <w:t>7.12</w:t>
      </w:r>
      <w:r w:rsidR="00FE254D">
        <w:rPr>
          <w:rFonts w:asciiTheme="minorHAnsi" w:hAnsiTheme="minorHAnsi"/>
          <w:szCs w:val="22"/>
        </w:rPr>
        <w:t>.2017,</w:t>
      </w:r>
      <w:r w:rsidR="002A409A" w:rsidRPr="00CF5B8E">
        <w:rPr>
          <w:rFonts w:asciiTheme="minorHAnsi" w:hAnsiTheme="minorHAnsi"/>
          <w:szCs w:val="22"/>
        </w:rPr>
        <w:t xml:space="preserve"> </w:t>
      </w:r>
      <w:r w:rsidRPr="00CF5B8E">
        <w:rPr>
          <w:rFonts w:asciiTheme="minorHAnsi" w:hAnsiTheme="minorHAnsi"/>
          <w:szCs w:val="22"/>
        </w:rPr>
        <w:t>po předání díla objednatel</w:t>
      </w:r>
      <w:r w:rsidR="00FE254D">
        <w:rPr>
          <w:rFonts w:asciiTheme="minorHAnsi" w:hAnsiTheme="minorHAnsi"/>
          <w:szCs w:val="22"/>
        </w:rPr>
        <w:t>i</w:t>
      </w:r>
      <w:r w:rsidR="004537DE">
        <w:rPr>
          <w:rFonts w:asciiTheme="minorHAnsi" w:hAnsiTheme="minorHAnsi"/>
          <w:szCs w:val="22"/>
        </w:rPr>
        <w:t xml:space="preserve"> na základě předávacího protokolu</w:t>
      </w:r>
    </w:p>
    <w:p w:rsidR="00D70427" w:rsidRPr="00CF5B8E" w:rsidRDefault="00D70427">
      <w:pPr>
        <w:rPr>
          <w:rFonts w:asciiTheme="minorHAnsi" w:hAnsiTheme="minorHAnsi"/>
          <w:szCs w:val="22"/>
        </w:rPr>
      </w:pPr>
      <w:r w:rsidRPr="00CF5B8E">
        <w:rPr>
          <w:rFonts w:asciiTheme="minorHAnsi" w:hAnsiTheme="minorHAnsi"/>
          <w:szCs w:val="22"/>
        </w:rPr>
        <w:br w:type="page"/>
      </w:r>
    </w:p>
    <w:p w:rsidR="00DE15C6" w:rsidRPr="00CF5B8E" w:rsidRDefault="00DE15C6" w:rsidP="008A0613">
      <w:pPr>
        <w:pStyle w:val="Nadpis1"/>
        <w:numPr>
          <w:ilvl w:val="0"/>
          <w:numId w:val="31"/>
        </w:numPr>
        <w:rPr>
          <w:rFonts w:asciiTheme="minorHAnsi" w:hAnsiTheme="minorHAnsi"/>
        </w:rPr>
      </w:pPr>
      <w:bookmarkStart w:id="20" w:name="_Toc353609396"/>
      <w:r w:rsidRPr="00CF5B8E">
        <w:rPr>
          <w:rFonts w:asciiTheme="minorHAnsi" w:hAnsiTheme="minorHAnsi"/>
        </w:rPr>
        <w:lastRenderedPageBreak/>
        <w:t>ZÁVĚREČNÁ USTANOVENÍ</w:t>
      </w:r>
      <w:bookmarkEnd w:id="20"/>
    </w:p>
    <w:p w:rsidR="008A0613" w:rsidRPr="00CF5B8E" w:rsidRDefault="008A0613" w:rsidP="00DC769A">
      <w:pPr>
        <w:numPr>
          <w:ilvl w:val="1"/>
          <w:numId w:val="25"/>
        </w:numPr>
        <w:spacing w:before="200" w:after="20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Ostatní ujednání smlouvy zůstávají v</w:t>
      </w:r>
      <w:r w:rsidR="00A448C2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platnosti</w:t>
      </w:r>
      <w:r w:rsidR="00A448C2">
        <w:rPr>
          <w:rFonts w:asciiTheme="minorHAnsi" w:hAnsiTheme="minorHAnsi"/>
          <w:szCs w:val="22"/>
        </w:rPr>
        <w:t>.</w:t>
      </w:r>
    </w:p>
    <w:p w:rsidR="00DC769A" w:rsidRPr="00CF5B8E" w:rsidRDefault="00DC769A" w:rsidP="00DE15C6">
      <w:pPr>
        <w:tabs>
          <w:tab w:val="left" w:pos="5103"/>
        </w:tabs>
        <w:rPr>
          <w:rFonts w:asciiTheme="minorHAnsi" w:hAnsiTheme="minorHAnsi"/>
          <w:szCs w:val="22"/>
        </w:rPr>
      </w:pPr>
    </w:p>
    <w:p w:rsidR="00DC769A" w:rsidRPr="00CF5B8E" w:rsidRDefault="00DC769A" w:rsidP="00DE15C6">
      <w:pPr>
        <w:tabs>
          <w:tab w:val="left" w:pos="5103"/>
        </w:tabs>
        <w:rPr>
          <w:rFonts w:asciiTheme="minorHAnsi" w:hAnsiTheme="minorHAnsi"/>
          <w:szCs w:val="22"/>
        </w:rPr>
      </w:pPr>
    </w:p>
    <w:p w:rsidR="00DE15C6" w:rsidRPr="00CF5B8E" w:rsidRDefault="00B15053" w:rsidP="00DE15C6">
      <w:pPr>
        <w:tabs>
          <w:tab w:val="left" w:pos="5103"/>
        </w:tabs>
        <w:rPr>
          <w:rFonts w:asciiTheme="minorHAnsi" w:hAnsiTheme="minorHAnsi"/>
          <w:szCs w:val="22"/>
        </w:rPr>
      </w:pPr>
      <w:r w:rsidRPr="00CF5B8E">
        <w:rPr>
          <w:rFonts w:asciiTheme="minorHAnsi" w:hAnsiTheme="minorHAnsi"/>
          <w:szCs w:val="22"/>
        </w:rPr>
        <w:t xml:space="preserve">V Ostravě </w:t>
      </w:r>
      <w:r w:rsidR="00365EA2">
        <w:rPr>
          <w:rFonts w:asciiTheme="minorHAnsi" w:hAnsiTheme="minorHAnsi"/>
          <w:szCs w:val="22"/>
        </w:rPr>
        <w:t xml:space="preserve">dne </w:t>
      </w:r>
      <w:r w:rsidR="008A0613">
        <w:rPr>
          <w:rFonts w:asciiTheme="minorHAnsi" w:hAnsiTheme="minorHAnsi"/>
          <w:szCs w:val="22"/>
        </w:rPr>
        <w:t>18. 12.</w:t>
      </w:r>
      <w:r w:rsidR="00365EA2">
        <w:rPr>
          <w:rFonts w:asciiTheme="minorHAnsi" w:hAnsiTheme="minorHAnsi"/>
          <w:szCs w:val="22"/>
        </w:rPr>
        <w:t xml:space="preserve"> 2017</w:t>
      </w:r>
      <w:r w:rsidR="00DE15C6" w:rsidRPr="00CF5B8E">
        <w:rPr>
          <w:rFonts w:asciiTheme="minorHAnsi" w:hAnsiTheme="minorHAnsi"/>
          <w:szCs w:val="22"/>
        </w:rPr>
        <w:tab/>
        <w:t xml:space="preserve">V </w:t>
      </w:r>
      <w:r w:rsidR="00C41723">
        <w:rPr>
          <w:rFonts w:asciiTheme="minorHAnsi" w:hAnsiTheme="minorHAnsi"/>
          <w:szCs w:val="22"/>
        </w:rPr>
        <w:t>Ostravě</w:t>
      </w:r>
      <w:r w:rsidR="00365EA2">
        <w:rPr>
          <w:rFonts w:asciiTheme="minorHAnsi" w:hAnsiTheme="minorHAnsi"/>
          <w:szCs w:val="22"/>
        </w:rPr>
        <w:t xml:space="preserve"> dne </w:t>
      </w:r>
      <w:r w:rsidR="008A0613">
        <w:rPr>
          <w:rFonts w:asciiTheme="minorHAnsi" w:hAnsiTheme="minorHAnsi"/>
          <w:szCs w:val="22"/>
        </w:rPr>
        <w:t xml:space="preserve">20. 12. </w:t>
      </w:r>
      <w:r w:rsidR="00365EA2">
        <w:rPr>
          <w:rFonts w:asciiTheme="minorHAnsi" w:hAnsiTheme="minorHAnsi"/>
          <w:szCs w:val="22"/>
        </w:rPr>
        <w:t>2017</w:t>
      </w:r>
    </w:p>
    <w:p w:rsidR="00DE15C6" w:rsidRPr="00CF5B8E" w:rsidRDefault="00DE15C6" w:rsidP="00DE15C6">
      <w:pPr>
        <w:rPr>
          <w:rFonts w:asciiTheme="minorHAnsi" w:hAnsiTheme="minorHAnsi"/>
          <w:szCs w:val="22"/>
        </w:rPr>
      </w:pPr>
    </w:p>
    <w:p w:rsidR="00DE15C6" w:rsidRPr="00CF5B8E" w:rsidRDefault="00DE15C6" w:rsidP="00DE15C6">
      <w:pPr>
        <w:rPr>
          <w:rFonts w:asciiTheme="minorHAnsi" w:hAnsiTheme="minorHAnsi"/>
          <w:szCs w:val="22"/>
        </w:rPr>
      </w:pPr>
    </w:p>
    <w:p w:rsidR="00DE15C6" w:rsidRPr="00CF5B8E" w:rsidRDefault="00DE15C6" w:rsidP="00DE15C6">
      <w:pPr>
        <w:rPr>
          <w:rFonts w:asciiTheme="minorHAnsi" w:hAnsiTheme="minorHAnsi"/>
          <w:szCs w:val="22"/>
        </w:rPr>
      </w:pPr>
    </w:p>
    <w:p w:rsidR="00DE15C6" w:rsidRPr="00CF5B8E" w:rsidRDefault="00DE15C6" w:rsidP="00DE15C6">
      <w:pPr>
        <w:tabs>
          <w:tab w:val="left" w:pos="5103"/>
        </w:tabs>
        <w:rPr>
          <w:rFonts w:asciiTheme="minorHAnsi" w:hAnsiTheme="minorHAnsi"/>
          <w:szCs w:val="22"/>
        </w:rPr>
      </w:pPr>
      <w:r w:rsidRPr="00CF5B8E">
        <w:rPr>
          <w:rFonts w:asciiTheme="minorHAnsi" w:hAnsiTheme="minorHAnsi"/>
          <w:szCs w:val="22"/>
        </w:rPr>
        <w:t>za objednatele:</w:t>
      </w:r>
      <w:r w:rsidRPr="00CF5B8E">
        <w:rPr>
          <w:rFonts w:asciiTheme="minorHAnsi" w:hAnsiTheme="minorHAnsi"/>
          <w:szCs w:val="22"/>
        </w:rPr>
        <w:tab/>
        <w:t>za zhotovitele:</w:t>
      </w:r>
    </w:p>
    <w:p w:rsidR="00DE15C6" w:rsidRPr="00CF5B8E" w:rsidRDefault="00DE15C6" w:rsidP="00DE15C6">
      <w:pPr>
        <w:tabs>
          <w:tab w:val="left" w:pos="5103"/>
        </w:tabs>
        <w:rPr>
          <w:rFonts w:asciiTheme="minorHAnsi" w:hAnsiTheme="minorHAnsi"/>
          <w:sz w:val="20"/>
        </w:rPr>
      </w:pPr>
    </w:p>
    <w:p w:rsidR="00DE15C6" w:rsidRPr="00C41723" w:rsidRDefault="004A5322" w:rsidP="00DE15C6">
      <w:pPr>
        <w:tabs>
          <w:tab w:val="left" w:pos="5103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Ing. Jan Hasík</w:t>
      </w:r>
      <w:r w:rsidR="00C41723" w:rsidRPr="00C41723">
        <w:rPr>
          <w:rFonts w:asciiTheme="minorHAnsi" w:hAnsiTheme="minorHAnsi"/>
          <w:szCs w:val="22"/>
        </w:rPr>
        <w:tab/>
        <w:t>ing. Michal Hrotík</w:t>
      </w:r>
    </w:p>
    <w:p w:rsidR="0091643D" w:rsidRDefault="004A5322" w:rsidP="00B15053">
      <w:pPr>
        <w:tabs>
          <w:tab w:val="left" w:pos="5103"/>
        </w:tabs>
        <w:rPr>
          <w:rFonts w:asciiTheme="minorHAnsi" w:hAnsiTheme="minorHAnsi"/>
        </w:rPr>
      </w:pPr>
      <w:r>
        <w:rPr>
          <w:rFonts w:asciiTheme="minorHAnsi" w:hAnsiTheme="minorHAnsi"/>
        </w:rPr>
        <w:t>Člen představenstva</w:t>
      </w:r>
      <w:r w:rsidR="00C41723">
        <w:rPr>
          <w:rFonts w:asciiTheme="minorHAnsi" w:hAnsiTheme="minorHAnsi"/>
        </w:rPr>
        <w:tab/>
        <w:t>člen představenstva</w:t>
      </w:r>
    </w:p>
    <w:p w:rsidR="00A448C2" w:rsidRDefault="00A448C2" w:rsidP="00B15053">
      <w:pPr>
        <w:tabs>
          <w:tab w:val="left" w:pos="5103"/>
        </w:tabs>
        <w:rPr>
          <w:rFonts w:asciiTheme="minorHAnsi" w:hAnsiTheme="minorHAnsi"/>
        </w:rPr>
      </w:pPr>
    </w:p>
    <w:p w:rsidR="00A448C2" w:rsidRDefault="00A448C2" w:rsidP="00B15053">
      <w:pPr>
        <w:tabs>
          <w:tab w:val="left" w:pos="5103"/>
        </w:tabs>
        <w:rPr>
          <w:rFonts w:asciiTheme="minorHAnsi" w:hAnsiTheme="minorHAnsi"/>
        </w:rPr>
      </w:pPr>
    </w:p>
    <w:p w:rsidR="00A448C2" w:rsidRDefault="00A448C2" w:rsidP="00B15053">
      <w:pPr>
        <w:tabs>
          <w:tab w:val="left" w:pos="5103"/>
        </w:tabs>
        <w:rPr>
          <w:rFonts w:asciiTheme="minorHAnsi" w:hAnsiTheme="minorHAnsi"/>
        </w:rPr>
      </w:pPr>
    </w:p>
    <w:p w:rsidR="00A448C2" w:rsidRPr="00CF5B8E" w:rsidRDefault="00A448C2" w:rsidP="00B15053">
      <w:pPr>
        <w:tabs>
          <w:tab w:val="left" w:pos="5103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Příloha č. 1 – Kalkulace méněprací a víceprací v areálu Nad </w:t>
      </w:r>
      <w:proofErr w:type="spellStart"/>
      <w:r>
        <w:rPr>
          <w:rFonts w:asciiTheme="minorHAnsi" w:hAnsiTheme="minorHAnsi"/>
        </w:rPr>
        <w:t>Porubkou</w:t>
      </w:r>
      <w:proofErr w:type="spellEnd"/>
    </w:p>
    <w:sectPr w:rsidR="00A448C2" w:rsidRPr="00CF5B8E" w:rsidSect="00541C6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418" w:bottom="1985" w:left="1418" w:header="2268" w:footer="1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B40" w:rsidRDefault="00B07B40">
      <w:r>
        <w:separator/>
      </w:r>
    </w:p>
  </w:endnote>
  <w:endnote w:type="continuationSeparator" w:id="0">
    <w:p w:rsidR="00B07B40" w:rsidRDefault="00B0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FDinDisplayPro-Regular">
    <w:altName w:val="Candara"/>
    <w:charset w:val="00"/>
    <w:family w:val="auto"/>
    <w:pitch w:val="variable"/>
    <w:sig w:usb0="00000001" w:usb1="5000E0FB" w:usb2="00000000" w:usb3="00000000" w:csb0="0000019F" w:csb1="00000000"/>
  </w:font>
  <w:font w:name="PFDinDisplayPro-Medium">
    <w:charset w:val="00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FDinDisplayPro-Black">
    <w:charset w:val="00"/>
    <w:family w:val="auto"/>
    <w:pitch w:val="variable"/>
    <w:sig w:usb0="A00002BF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FDinDisplayPro-Light">
    <w:charset w:val="00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66" w:rsidRPr="004C14E0" w:rsidRDefault="001307A5">
    <w:pPr>
      <w:pStyle w:val="Zpat"/>
      <w:rPr>
        <w:rFonts w:ascii="PFDinDisplayPro-Light" w:hAnsi="PFDinDisplayPro-Light"/>
        <w:color w:val="E8E8E8"/>
      </w:rPr>
    </w:pPr>
    <w:sdt>
      <w:sdtPr>
        <w:rPr>
          <w:rFonts w:ascii="PFDinDisplayPro-Light" w:hAnsi="PFDinDisplayPro-Light"/>
          <w:color w:val="E8E8E8"/>
        </w:rPr>
        <w:id w:val="969400743"/>
        <w:temporary/>
        <w:showingPlcHdr/>
      </w:sdtPr>
      <w:sdtContent>
        <w:r w:rsidR="00541C66" w:rsidRPr="007B72B0">
          <w:rPr>
            <w:rFonts w:ascii="PFDinDisplayPro-Light" w:hAnsi="PFDinDisplayPro-Light"/>
            <w:color w:val="E8E8E8"/>
          </w:rPr>
          <w:t>[Type text]</w:t>
        </w:r>
      </w:sdtContent>
    </w:sdt>
    <w:r w:rsidR="00541C66" w:rsidRPr="007B72B0">
      <w:rPr>
        <w:rFonts w:ascii="PFDinDisplayPro-Light" w:hAnsi="PFDinDisplayPro-Light"/>
        <w:color w:val="E8E8E8"/>
      </w:rPr>
      <w:ptab w:relativeTo="margin" w:alignment="center" w:leader="none"/>
    </w:r>
    <w:sdt>
      <w:sdtPr>
        <w:rPr>
          <w:rFonts w:ascii="PFDinDisplayPro-Light" w:hAnsi="PFDinDisplayPro-Light"/>
          <w:color w:val="E8E8E8"/>
        </w:rPr>
        <w:id w:val="969400748"/>
        <w:temporary/>
        <w:showingPlcHdr/>
      </w:sdtPr>
      <w:sdtContent>
        <w:r w:rsidR="00541C66" w:rsidRPr="007B72B0">
          <w:rPr>
            <w:rFonts w:ascii="PFDinDisplayPro-Light" w:hAnsi="PFDinDisplayPro-Light"/>
            <w:color w:val="E8E8E8"/>
          </w:rPr>
          <w:t>[Type text]</w:t>
        </w:r>
      </w:sdtContent>
    </w:sdt>
    <w:r w:rsidR="00541C66" w:rsidRPr="007B72B0">
      <w:rPr>
        <w:rFonts w:ascii="PFDinDisplayPro-Light" w:hAnsi="PFDinDisplayPro-Light"/>
        <w:color w:val="E8E8E8"/>
      </w:rPr>
      <w:ptab w:relativeTo="margin" w:alignment="right" w:leader="none"/>
    </w:r>
    <w:sdt>
      <w:sdtPr>
        <w:rPr>
          <w:rFonts w:ascii="PFDinDisplayPro-Light" w:hAnsi="PFDinDisplayPro-Light"/>
          <w:color w:val="E8E8E8"/>
        </w:rPr>
        <w:id w:val="969400753"/>
        <w:temporary/>
        <w:showingPlcHdr/>
      </w:sdtPr>
      <w:sdtContent>
        <w:r w:rsidR="00541C66" w:rsidRPr="007B72B0">
          <w:rPr>
            <w:rFonts w:ascii="PFDinDisplayPro-Light" w:hAnsi="PFDinDisplayPro-Light"/>
            <w:color w:val="E8E8E8"/>
          </w:rPr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66" w:rsidRPr="00CF5B8E" w:rsidRDefault="001307A5" w:rsidP="00541C66">
    <w:pPr>
      <w:pStyle w:val="Zpat"/>
      <w:tabs>
        <w:tab w:val="clear" w:pos="9406"/>
        <w:tab w:val="right" w:pos="9072"/>
      </w:tabs>
      <w:rPr>
        <w:rFonts w:asciiTheme="minorHAnsi" w:hAnsiTheme="minorHAnsi" w:cs="Arial"/>
        <w:color w:val="23395E"/>
        <w:szCs w:val="22"/>
      </w:rPr>
    </w:pPr>
    <w:hyperlink r:id="rId1" w:history="1">
      <w:r w:rsidR="00541C66" w:rsidRPr="00CF5B8E">
        <w:rPr>
          <w:rStyle w:val="Hypertextovodkaz"/>
          <w:rFonts w:asciiTheme="minorHAnsi" w:hAnsiTheme="minorHAnsi"/>
          <w:szCs w:val="22"/>
        </w:rPr>
        <w:t>www.hsfsystem.cz</w:t>
      </w:r>
    </w:hyperlink>
    <w:r w:rsidR="00541C66" w:rsidRPr="00CF5B8E">
      <w:rPr>
        <w:rFonts w:asciiTheme="minorHAnsi" w:hAnsiTheme="minorHAnsi" w:cs="Arial"/>
        <w:color w:val="23395E"/>
        <w:szCs w:val="22"/>
      </w:rPr>
      <w:ptab w:relativeTo="margin" w:alignment="center" w:leader="none"/>
    </w:r>
    <w:r w:rsidR="00541C66" w:rsidRPr="00CF5B8E">
      <w:rPr>
        <w:rFonts w:asciiTheme="minorHAnsi" w:hAnsiTheme="minorHAnsi" w:cs="Arial"/>
        <w:color w:val="23395E"/>
        <w:szCs w:val="22"/>
      </w:rPr>
      <w:tab/>
    </w:r>
    <w:r w:rsidR="00541C66" w:rsidRPr="00CF5B8E">
      <w:rPr>
        <w:rFonts w:asciiTheme="minorHAnsi" w:hAnsiTheme="minorHAnsi" w:cs="Arial"/>
        <w:color w:val="23395E"/>
        <w:szCs w:val="22"/>
      </w:rPr>
      <w:tab/>
      <w:t xml:space="preserve">strana </w:t>
    </w:r>
    <w:r w:rsidRPr="00CF5B8E">
      <w:rPr>
        <w:rStyle w:val="slostrnky"/>
        <w:rFonts w:asciiTheme="minorHAnsi" w:hAnsiTheme="minorHAnsi"/>
        <w:color w:val="23395E"/>
      </w:rPr>
      <w:fldChar w:fldCharType="begin"/>
    </w:r>
    <w:r w:rsidR="00541C66" w:rsidRPr="00CF5B8E">
      <w:rPr>
        <w:rStyle w:val="slostrnky"/>
        <w:rFonts w:asciiTheme="minorHAnsi" w:hAnsiTheme="minorHAnsi"/>
        <w:color w:val="23395E"/>
      </w:rPr>
      <w:instrText xml:space="preserve"> PAGE </w:instrText>
    </w:r>
    <w:r w:rsidRPr="00CF5B8E">
      <w:rPr>
        <w:rStyle w:val="slostrnky"/>
        <w:rFonts w:asciiTheme="minorHAnsi" w:hAnsiTheme="minorHAnsi"/>
        <w:color w:val="23395E"/>
      </w:rPr>
      <w:fldChar w:fldCharType="separate"/>
    </w:r>
    <w:r w:rsidR="002F1D0F">
      <w:rPr>
        <w:rStyle w:val="slostrnky"/>
        <w:rFonts w:asciiTheme="minorHAnsi" w:hAnsiTheme="minorHAnsi"/>
        <w:noProof/>
        <w:color w:val="23395E"/>
      </w:rPr>
      <w:t>2</w:t>
    </w:r>
    <w:r w:rsidRPr="00CF5B8E">
      <w:rPr>
        <w:rStyle w:val="slostrnky"/>
        <w:rFonts w:asciiTheme="minorHAnsi" w:hAnsiTheme="minorHAnsi"/>
        <w:color w:val="23395E"/>
      </w:rPr>
      <w:fldChar w:fldCharType="end"/>
    </w:r>
    <w:r w:rsidR="00541C66" w:rsidRPr="00CF5B8E">
      <w:rPr>
        <w:rStyle w:val="slostrnky"/>
        <w:rFonts w:asciiTheme="minorHAnsi" w:hAnsiTheme="minorHAnsi"/>
        <w:color w:val="23395E"/>
      </w:rPr>
      <w:t xml:space="preserve"> z </w:t>
    </w:r>
    <w:r w:rsidR="0074420B">
      <w:rPr>
        <w:rStyle w:val="slostrnky"/>
        <w:rFonts w:asciiTheme="minorHAnsi" w:hAnsiTheme="minorHAnsi"/>
        <w:color w:val="23395E"/>
      </w:rPr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66" w:rsidRPr="00CF5B8E" w:rsidRDefault="00541C66" w:rsidP="007B72B0">
    <w:pPr>
      <w:pStyle w:val="Zpat"/>
      <w:jc w:val="center"/>
      <w:rPr>
        <w:rFonts w:ascii="Times New Roman" w:hAnsi="Times New Roman"/>
      </w:rPr>
    </w:pPr>
    <w:r w:rsidRPr="00CF5B8E">
      <w:rPr>
        <w:rFonts w:ascii="Times New Roman" w:hAnsi="Times New Roman"/>
        <w:b/>
        <w:noProof/>
        <w:color w:val="C5C5C5"/>
        <w:szCs w:val="22"/>
      </w:rPr>
      <w:drawing>
        <wp:anchor distT="0" distB="0" distL="114300" distR="114300" simplePos="0" relativeHeight="251662336" behindDoc="1" locked="1" layoutInCell="1" allowOverlap="0">
          <wp:simplePos x="0" y="0"/>
          <wp:positionH relativeFrom="column">
            <wp:posOffset>-1141095</wp:posOffset>
          </wp:positionH>
          <wp:positionV relativeFrom="page">
            <wp:posOffset>9326880</wp:posOffset>
          </wp:positionV>
          <wp:extent cx="7559040" cy="1361440"/>
          <wp:effectExtent l="0" t="0" r="10160" b="10160"/>
          <wp:wrapTight wrapText="bothSides">
            <wp:wrapPolygon edited="0">
              <wp:start x="13935" y="806"/>
              <wp:lineTo x="1089" y="6851"/>
              <wp:lineTo x="0" y="8463"/>
              <wp:lineTo x="0" y="21358"/>
              <wp:lineTo x="19669" y="21358"/>
              <wp:lineTo x="19669" y="14507"/>
              <wp:lineTo x="21556" y="9672"/>
              <wp:lineTo x="21556" y="2418"/>
              <wp:lineTo x="14806" y="806"/>
              <wp:lineTo x="13935" y="806"/>
            </wp:wrapPolygon>
          </wp:wrapTight>
          <wp:docPr id="3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sf-system-hlavickovy-papir-beze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B40" w:rsidRDefault="00B07B40">
      <w:r>
        <w:separator/>
      </w:r>
    </w:p>
  </w:footnote>
  <w:footnote w:type="continuationSeparator" w:id="0">
    <w:p w:rsidR="00B07B40" w:rsidRDefault="00B07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66" w:rsidRDefault="00541C6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-1028700</wp:posOffset>
          </wp:positionV>
          <wp:extent cx="1459230" cy="637540"/>
          <wp:effectExtent l="0" t="0" r="0" b="0"/>
          <wp:wrapTight wrapText="bothSides">
            <wp:wrapPolygon edited="0">
              <wp:start x="0" y="0"/>
              <wp:lineTo x="0" y="20653"/>
              <wp:lineTo x="21055" y="20653"/>
              <wp:lineTo x="21055" y="0"/>
              <wp:lineTo x="0" y="0"/>
            </wp:wrapPolygon>
          </wp:wrapTight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A4-ver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66" w:rsidRDefault="00541C66">
    <w:pPr>
      <w:pStyle w:val="Zhlav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-931545</wp:posOffset>
          </wp:positionV>
          <wp:extent cx="1459230" cy="637540"/>
          <wp:effectExtent l="0" t="0" r="0" b="0"/>
          <wp:wrapTight wrapText="bothSides">
            <wp:wrapPolygon edited="0">
              <wp:start x="0" y="0"/>
              <wp:lineTo x="0" y="20653"/>
              <wp:lineTo x="21055" y="20653"/>
              <wp:lineTo x="21055" y="0"/>
              <wp:lineTo x="0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A4-ver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E59"/>
    <w:multiLevelType w:val="hybridMultilevel"/>
    <w:tmpl w:val="5DF0314C"/>
    <w:lvl w:ilvl="0" w:tplc="EF8A33BE">
      <w:start w:val="2"/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">
    <w:nsid w:val="04D62985"/>
    <w:multiLevelType w:val="multilevel"/>
    <w:tmpl w:val="F85CA1C8"/>
    <w:numStyleLink w:val="Styl1"/>
  </w:abstractNum>
  <w:abstractNum w:abstractNumId="2">
    <w:nsid w:val="07126E53"/>
    <w:multiLevelType w:val="hybridMultilevel"/>
    <w:tmpl w:val="7922AD3E"/>
    <w:lvl w:ilvl="0" w:tplc="8E7A7ACA">
      <w:start w:val="1"/>
      <w:numFmt w:val="bullet"/>
      <w:pStyle w:val="Seznamodrkov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833D7"/>
    <w:multiLevelType w:val="hybridMultilevel"/>
    <w:tmpl w:val="AECEAE44"/>
    <w:lvl w:ilvl="0" w:tplc="5CA80F28">
      <w:start w:val="1"/>
      <w:numFmt w:val="decimal"/>
      <w:pStyle w:val="Seznamslov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114D9"/>
    <w:multiLevelType w:val="hybridMultilevel"/>
    <w:tmpl w:val="F6F0E44A"/>
    <w:lvl w:ilvl="0" w:tplc="EF8A33BE">
      <w:start w:val="2"/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5">
    <w:nsid w:val="11120AF8"/>
    <w:multiLevelType w:val="multilevel"/>
    <w:tmpl w:val="03FAC9E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8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B0427EC"/>
    <w:multiLevelType w:val="hybridMultilevel"/>
    <w:tmpl w:val="8B420CFA"/>
    <w:lvl w:ilvl="0" w:tplc="C7DE2DA6">
      <w:start w:val="1"/>
      <w:numFmt w:val="lowerLetter"/>
      <w:lvlText w:val="%1)"/>
      <w:lvlJc w:val="left"/>
      <w:pPr>
        <w:ind w:left="13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64" w:hanging="360"/>
      </w:pPr>
    </w:lvl>
    <w:lvl w:ilvl="2" w:tplc="0405001B">
      <w:start w:val="1"/>
      <w:numFmt w:val="lowerRoman"/>
      <w:lvlText w:val="%3."/>
      <w:lvlJc w:val="right"/>
      <w:pPr>
        <w:ind w:left="2784" w:hanging="180"/>
      </w:pPr>
    </w:lvl>
    <w:lvl w:ilvl="3" w:tplc="0405000F">
      <w:start w:val="1"/>
      <w:numFmt w:val="decimal"/>
      <w:lvlText w:val="%4."/>
      <w:lvlJc w:val="left"/>
      <w:pPr>
        <w:ind w:left="3504" w:hanging="360"/>
      </w:pPr>
    </w:lvl>
    <w:lvl w:ilvl="4" w:tplc="04050019">
      <w:start w:val="1"/>
      <w:numFmt w:val="lowerLetter"/>
      <w:lvlText w:val="%5."/>
      <w:lvlJc w:val="left"/>
      <w:pPr>
        <w:ind w:left="4224" w:hanging="360"/>
      </w:pPr>
    </w:lvl>
    <w:lvl w:ilvl="5" w:tplc="0405001B">
      <w:start w:val="1"/>
      <w:numFmt w:val="lowerRoman"/>
      <w:lvlText w:val="%6."/>
      <w:lvlJc w:val="right"/>
      <w:pPr>
        <w:ind w:left="4944" w:hanging="180"/>
      </w:pPr>
    </w:lvl>
    <w:lvl w:ilvl="6" w:tplc="0405000F">
      <w:start w:val="1"/>
      <w:numFmt w:val="decimal"/>
      <w:lvlText w:val="%7."/>
      <w:lvlJc w:val="left"/>
      <w:pPr>
        <w:ind w:left="5664" w:hanging="360"/>
      </w:pPr>
    </w:lvl>
    <w:lvl w:ilvl="7" w:tplc="04050019">
      <w:start w:val="1"/>
      <w:numFmt w:val="lowerLetter"/>
      <w:lvlText w:val="%8."/>
      <w:lvlJc w:val="left"/>
      <w:pPr>
        <w:ind w:left="6384" w:hanging="360"/>
      </w:pPr>
    </w:lvl>
    <w:lvl w:ilvl="8" w:tplc="0405001B">
      <w:start w:val="1"/>
      <w:numFmt w:val="lowerRoman"/>
      <w:lvlText w:val="%9."/>
      <w:lvlJc w:val="right"/>
      <w:pPr>
        <w:ind w:left="7104" w:hanging="180"/>
      </w:pPr>
    </w:lvl>
  </w:abstractNum>
  <w:abstractNum w:abstractNumId="7">
    <w:nsid w:val="1EE32CE0"/>
    <w:multiLevelType w:val="hybridMultilevel"/>
    <w:tmpl w:val="6AD043BE"/>
    <w:lvl w:ilvl="0" w:tplc="37E0F86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0243CA"/>
    <w:multiLevelType w:val="hybridMultilevel"/>
    <w:tmpl w:val="2348DBF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C05D2"/>
    <w:multiLevelType w:val="multilevel"/>
    <w:tmpl w:val="EF7E4A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1425E52"/>
    <w:multiLevelType w:val="multilevel"/>
    <w:tmpl w:val="B3565B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5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39767BA"/>
    <w:multiLevelType w:val="hybridMultilevel"/>
    <w:tmpl w:val="D6AAEEBE"/>
    <w:lvl w:ilvl="0" w:tplc="76B2FE20">
      <w:start w:val="15"/>
      <w:numFmt w:val="decimal"/>
      <w:lvlText w:val="%1."/>
      <w:lvlJc w:val="left"/>
      <w:pPr>
        <w:ind w:left="806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2">
    <w:nsid w:val="34381196"/>
    <w:multiLevelType w:val="multilevel"/>
    <w:tmpl w:val="1954FF4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0.%2."/>
      <w:lvlJc w:val="left"/>
      <w:pPr>
        <w:ind w:left="397" w:hanging="397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4555A70"/>
    <w:multiLevelType w:val="multilevel"/>
    <w:tmpl w:val="3E06B6E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F849B2"/>
    <w:multiLevelType w:val="multilevel"/>
    <w:tmpl w:val="75327D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3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6F75BC9"/>
    <w:multiLevelType w:val="multilevel"/>
    <w:tmpl w:val="45E6F1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2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7586421"/>
    <w:multiLevelType w:val="multilevel"/>
    <w:tmpl w:val="87E042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4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95F1EA9"/>
    <w:multiLevelType w:val="multilevel"/>
    <w:tmpl w:val="333266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9.%2."/>
      <w:lvlJc w:val="left"/>
      <w:pPr>
        <w:ind w:left="397" w:hanging="397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A157346"/>
    <w:multiLevelType w:val="hybridMultilevel"/>
    <w:tmpl w:val="0C768720"/>
    <w:lvl w:ilvl="0" w:tplc="C7DE2DA6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>
      <w:start w:val="1"/>
      <w:numFmt w:val="decimal"/>
      <w:lvlText w:val="%4."/>
      <w:lvlJc w:val="left"/>
      <w:pPr>
        <w:ind w:left="3277" w:hanging="360"/>
      </w:pPr>
    </w:lvl>
    <w:lvl w:ilvl="4" w:tplc="04050019">
      <w:start w:val="1"/>
      <w:numFmt w:val="lowerLetter"/>
      <w:lvlText w:val="%5."/>
      <w:lvlJc w:val="left"/>
      <w:pPr>
        <w:ind w:left="3997" w:hanging="360"/>
      </w:pPr>
    </w:lvl>
    <w:lvl w:ilvl="5" w:tplc="0405001B">
      <w:start w:val="1"/>
      <w:numFmt w:val="lowerRoman"/>
      <w:lvlText w:val="%6."/>
      <w:lvlJc w:val="right"/>
      <w:pPr>
        <w:ind w:left="4717" w:hanging="180"/>
      </w:pPr>
    </w:lvl>
    <w:lvl w:ilvl="6" w:tplc="0405000F">
      <w:start w:val="1"/>
      <w:numFmt w:val="decimal"/>
      <w:lvlText w:val="%7."/>
      <w:lvlJc w:val="left"/>
      <w:pPr>
        <w:ind w:left="5437" w:hanging="360"/>
      </w:pPr>
    </w:lvl>
    <w:lvl w:ilvl="7" w:tplc="04050019">
      <w:start w:val="1"/>
      <w:numFmt w:val="lowerLetter"/>
      <w:lvlText w:val="%8."/>
      <w:lvlJc w:val="left"/>
      <w:pPr>
        <w:ind w:left="6157" w:hanging="360"/>
      </w:pPr>
    </w:lvl>
    <w:lvl w:ilvl="8" w:tplc="0405001B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40967B0E"/>
    <w:multiLevelType w:val="multilevel"/>
    <w:tmpl w:val="2B6E75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0.%2."/>
      <w:lvlJc w:val="left"/>
      <w:pPr>
        <w:ind w:left="397" w:hanging="397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CC7365"/>
    <w:multiLevelType w:val="hybridMultilevel"/>
    <w:tmpl w:val="86AC0BD4"/>
    <w:lvl w:ilvl="0" w:tplc="EF8A33BE">
      <w:start w:val="2"/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21">
    <w:nsid w:val="507F5619"/>
    <w:multiLevelType w:val="hybridMultilevel"/>
    <w:tmpl w:val="6B82EF68"/>
    <w:lvl w:ilvl="0" w:tplc="2B50029C">
      <w:start w:val="5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>
    <w:nsid w:val="57355196"/>
    <w:multiLevelType w:val="hybridMultilevel"/>
    <w:tmpl w:val="24506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30475"/>
    <w:multiLevelType w:val="hybridMultilevel"/>
    <w:tmpl w:val="5656878A"/>
    <w:lvl w:ilvl="0" w:tplc="564627C6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11" w:hanging="360"/>
      </w:pPr>
    </w:lvl>
    <w:lvl w:ilvl="2" w:tplc="0405001B">
      <w:start w:val="1"/>
      <w:numFmt w:val="lowerRoman"/>
      <w:lvlText w:val="%3."/>
      <w:lvlJc w:val="right"/>
      <w:pPr>
        <w:ind w:left="2231" w:hanging="180"/>
      </w:pPr>
    </w:lvl>
    <w:lvl w:ilvl="3" w:tplc="0405000F">
      <w:start w:val="1"/>
      <w:numFmt w:val="decimal"/>
      <w:lvlText w:val="%4."/>
      <w:lvlJc w:val="left"/>
      <w:pPr>
        <w:ind w:left="2951" w:hanging="360"/>
      </w:pPr>
    </w:lvl>
    <w:lvl w:ilvl="4" w:tplc="04050019">
      <w:start w:val="1"/>
      <w:numFmt w:val="lowerLetter"/>
      <w:lvlText w:val="%5."/>
      <w:lvlJc w:val="left"/>
      <w:pPr>
        <w:ind w:left="3671" w:hanging="360"/>
      </w:pPr>
    </w:lvl>
    <w:lvl w:ilvl="5" w:tplc="0405001B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4">
    <w:nsid w:val="5C54393C"/>
    <w:multiLevelType w:val="multilevel"/>
    <w:tmpl w:val="24CCF9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7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0432730"/>
    <w:multiLevelType w:val="multilevel"/>
    <w:tmpl w:val="50E605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4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09C7B8B"/>
    <w:multiLevelType w:val="hybridMultilevel"/>
    <w:tmpl w:val="B908EA1A"/>
    <w:lvl w:ilvl="0" w:tplc="EF8A33BE">
      <w:start w:val="2"/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27">
    <w:nsid w:val="61083431"/>
    <w:multiLevelType w:val="multilevel"/>
    <w:tmpl w:val="0E0638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73E0925"/>
    <w:multiLevelType w:val="hybridMultilevel"/>
    <w:tmpl w:val="9A4A8C66"/>
    <w:lvl w:ilvl="0" w:tplc="51C8F362">
      <w:start w:val="3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6D262976"/>
    <w:multiLevelType w:val="multilevel"/>
    <w:tmpl w:val="B5B6AA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5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EB72E6D"/>
    <w:multiLevelType w:val="multilevel"/>
    <w:tmpl w:val="2B6E75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0.%2."/>
      <w:lvlJc w:val="left"/>
      <w:pPr>
        <w:ind w:left="397" w:hanging="397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16929F9"/>
    <w:multiLevelType w:val="multilevel"/>
    <w:tmpl w:val="CEBEC4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6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1F631ED"/>
    <w:multiLevelType w:val="multilevel"/>
    <w:tmpl w:val="F85CA1C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A7C31C9"/>
    <w:multiLevelType w:val="multilevel"/>
    <w:tmpl w:val="FC6676A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3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3"/>
  </w:num>
  <w:num w:numId="3">
    <w:abstractNumId w:val="2"/>
  </w:num>
  <w:num w:numId="4">
    <w:abstractNumId w:val="32"/>
  </w:num>
  <w:num w:numId="5">
    <w:abstractNumId w:val="18"/>
  </w:num>
  <w:num w:numId="6">
    <w:abstractNumId w:val="7"/>
  </w:num>
  <w:num w:numId="7">
    <w:abstractNumId w:val="1"/>
  </w:num>
  <w:num w:numId="8">
    <w:abstractNumId w:val="33"/>
  </w:num>
  <w:num w:numId="9">
    <w:abstractNumId w:val="16"/>
  </w:num>
  <w:num w:numId="10">
    <w:abstractNumId w:val="10"/>
  </w:num>
  <w:num w:numId="11">
    <w:abstractNumId w:val="31"/>
  </w:num>
  <w:num w:numId="12">
    <w:abstractNumId w:val="24"/>
  </w:num>
  <w:num w:numId="13">
    <w:abstractNumId w:val="5"/>
  </w:num>
  <w:num w:numId="14">
    <w:abstractNumId w:val="20"/>
  </w:num>
  <w:num w:numId="15">
    <w:abstractNumId w:val="17"/>
  </w:num>
  <w:num w:numId="16">
    <w:abstractNumId w:val="6"/>
  </w:num>
  <w:num w:numId="17">
    <w:abstractNumId w:val="12"/>
  </w:num>
  <w:num w:numId="18">
    <w:abstractNumId w:val="13"/>
  </w:num>
  <w:num w:numId="19">
    <w:abstractNumId w:val="4"/>
  </w:num>
  <w:num w:numId="20">
    <w:abstractNumId w:val="15"/>
  </w:num>
  <w:num w:numId="21">
    <w:abstractNumId w:val="26"/>
  </w:num>
  <w:num w:numId="22">
    <w:abstractNumId w:val="14"/>
  </w:num>
  <w:num w:numId="23">
    <w:abstractNumId w:val="0"/>
  </w:num>
  <w:num w:numId="24">
    <w:abstractNumId w:val="25"/>
  </w:num>
  <w:num w:numId="25">
    <w:abstractNumId w:val="29"/>
  </w:num>
  <w:num w:numId="26">
    <w:abstractNumId w:val="23"/>
  </w:num>
  <w:num w:numId="27">
    <w:abstractNumId w:val="30"/>
  </w:num>
  <w:num w:numId="28">
    <w:abstractNumId w:val="19"/>
  </w:num>
  <w:num w:numId="29">
    <w:abstractNumId w:val="9"/>
  </w:num>
  <w:num w:numId="30">
    <w:abstractNumId w:val="21"/>
  </w:num>
  <w:num w:numId="31">
    <w:abstractNumId w:val="11"/>
  </w:num>
  <w:num w:numId="32">
    <w:abstractNumId w:val="28"/>
  </w:num>
  <w:num w:numId="33">
    <w:abstractNumId w:val="22"/>
  </w:num>
  <w:num w:numId="34">
    <w:abstractNumId w:val="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F08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92643"/>
    <w:rsid w:val="0000200C"/>
    <w:rsid w:val="00004664"/>
    <w:rsid w:val="00007039"/>
    <w:rsid w:val="00011555"/>
    <w:rsid w:val="00034B7F"/>
    <w:rsid w:val="00041BA1"/>
    <w:rsid w:val="00043C57"/>
    <w:rsid w:val="00053820"/>
    <w:rsid w:val="000745B3"/>
    <w:rsid w:val="0007498F"/>
    <w:rsid w:val="0007793E"/>
    <w:rsid w:val="000A41D2"/>
    <w:rsid w:val="000A7626"/>
    <w:rsid w:val="000B3602"/>
    <w:rsid w:val="000B5CD7"/>
    <w:rsid w:val="000B6497"/>
    <w:rsid w:val="000C0B35"/>
    <w:rsid w:val="000C786E"/>
    <w:rsid w:val="000D690D"/>
    <w:rsid w:val="000F06C6"/>
    <w:rsid w:val="000F6A47"/>
    <w:rsid w:val="000F7FFA"/>
    <w:rsid w:val="00102FD2"/>
    <w:rsid w:val="00113669"/>
    <w:rsid w:val="00114B08"/>
    <w:rsid w:val="00121D56"/>
    <w:rsid w:val="001258C5"/>
    <w:rsid w:val="00126C95"/>
    <w:rsid w:val="001307A5"/>
    <w:rsid w:val="00130F84"/>
    <w:rsid w:val="00133F3A"/>
    <w:rsid w:val="001372E9"/>
    <w:rsid w:val="0014574F"/>
    <w:rsid w:val="001519D7"/>
    <w:rsid w:val="00173AC6"/>
    <w:rsid w:val="001821E5"/>
    <w:rsid w:val="001868B5"/>
    <w:rsid w:val="0019222E"/>
    <w:rsid w:val="00195B35"/>
    <w:rsid w:val="001C7671"/>
    <w:rsid w:val="001D4DF4"/>
    <w:rsid w:val="001E147A"/>
    <w:rsid w:val="001F0FEC"/>
    <w:rsid w:val="001F122D"/>
    <w:rsid w:val="001F2370"/>
    <w:rsid w:val="00212766"/>
    <w:rsid w:val="00225B37"/>
    <w:rsid w:val="00231BE0"/>
    <w:rsid w:val="00246FC0"/>
    <w:rsid w:val="0027166E"/>
    <w:rsid w:val="00273649"/>
    <w:rsid w:val="00280DB6"/>
    <w:rsid w:val="00281767"/>
    <w:rsid w:val="002849BD"/>
    <w:rsid w:val="00292643"/>
    <w:rsid w:val="00293B3F"/>
    <w:rsid w:val="002A1751"/>
    <w:rsid w:val="002A409A"/>
    <w:rsid w:val="002A5269"/>
    <w:rsid w:val="002B0352"/>
    <w:rsid w:val="002B1B3B"/>
    <w:rsid w:val="002C6A5B"/>
    <w:rsid w:val="002D7FAA"/>
    <w:rsid w:val="002F1D0F"/>
    <w:rsid w:val="002F2E30"/>
    <w:rsid w:val="0032141F"/>
    <w:rsid w:val="00340618"/>
    <w:rsid w:val="00356B3B"/>
    <w:rsid w:val="00357E80"/>
    <w:rsid w:val="00365EA2"/>
    <w:rsid w:val="00385DF0"/>
    <w:rsid w:val="00392D65"/>
    <w:rsid w:val="00395CC6"/>
    <w:rsid w:val="003A20DC"/>
    <w:rsid w:val="003B102D"/>
    <w:rsid w:val="003B3BF0"/>
    <w:rsid w:val="003B4B76"/>
    <w:rsid w:val="003C32F0"/>
    <w:rsid w:val="003F4433"/>
    <w:rsid w:val="00401757"/>
    <w:rsid w:val="004154D3"/>
    <w:rsid w:val="00417784"/>
    <w:rsid w:val="0042198E"/>
    <w:rsid w:val="004233E1"/>
    <w:rsid w:val="00430B4D"/>
    <w:rsid w:val="004320DA"/>
    <w:rsid w:val="00432977"/>
    <w:rsid w:val="00434B9D"/>
    <w:rsid w:val="00447720"/>
    <w:rsid w:val="004537DE"/>
    <w:rsid w:val="004720DE"/>
    <w:rsid w:val="00483326"/>
    <w:rsid w:val="004861B8"/>
    <w:rsid w:val="004A5322"/>
    <w:rsid w:val="004B11EF"/>
    <w:rsid w:val="004B28C9"/>
    <w:rsid w:val="004C14E0"/>
    <w:rsid w:val="004D62AB"/>
    <w:rsid w:val="00515C2F"/>
    <w:rsid w:val="00526679"/>
    <w:rsid w:val="0053087C"/>
    <w:rsid w:val="0054136D"/>
    <w:rsid w:val="00541C66"/>
    <w:rsid w:val="005620F6"/>
    <w:rsid w:val="0056535F"/>
    <w:rsid w:val="00593AE4"/>
    <w:rsid w:val="005B1DBC"/>
    <w:rsid w:val="005B61D2"/>
    <w:rsid w:val="005D07F7"/>
    <w:rsid w:val="005D69C8"/>
    <w:rsid w:val="005F1B85"/>
    <w:rsid w:val="00600D7C"/>
    <w:rsid w:val="006130C0"/>
    <w:rsid w:val="00615C76"/>
    <w:rsid w:val="0062665B"/>
    <w:rsid w:val="0062688F"/>
    <w:rsid w:val="00643703"/>
    <w:rsid w:val="0069050F"/>
    <w:rsid w:val="006917F5"/>
    <w:rsid w:val="00694B82"/>
    <w:rsid w:val="006A57E1"/>
    <w:rsid w:val="006B5360"/>
    <w:rsid w:val="006B786D"/>
    <w:rsid w:val="006D069A"/>
    <w:rsid w:val="006D134A"/>
    <w:rsid w:val="006D7A0A"/>
    <w:rsid w:val="006E4FC4"/>
    <w:rsid w:val="006F32C9"/>
    <w:rsid w:val="00713ECC"/>
    <w:rsid w:val="0072568D"/>
    <w:rsid w:val="00730ACA"/>
    <w:rsid w:val="00732BEC"/>
    <w:rsid w:val="0074420B"/>
    <w:rsid w:val="00754B53"/>
    <w:rsid w:val="00761798"/>
    <w:rsid w:val="007654BE"/>
    <w:rsid w:val="00780C2C"/>
    <w:rsid w:val="00791B69"/>
    <w:rsid w:val="007A0C31"/>
    <w:rsid w:val="007B72B0"/>
    <w:rsid w:val="007C0493"/>
    <w:rsid w:val="007C5F7A"/>
    <w:rsid w:val="007D0528"/>
    <w:rsid w:val="007E3957"/>
    <w:rsid w:val="007F150C"/>
    <w:rsid w:val="007F6959"/>
    <w:rsid w:val="007F6FA9"/>
    <w:rsid w:val="00803CDA"/>
    <w:rsid w:val="00826908"/>
    <w:rsid w:val="00827F37"/>
    <w:rsid w:val="0083510B"/>
    <w:rsid w:val="00850FEB"/>
    <w:rsid w:val="008512C9"/>
    <w:rsid w:val="00870718"/>
    <w:rsid w:val="00881B7B"/>
    <w:rsid w:val="008A0613"/>
    <w:rsid w:val="008A068B"/>
    <w:rsid w:val="008A1BC1"/>
    <w:rsid w:val="008C6693"/>
    <w:rsid w:val="008D37BD"/>
    <w:rsid w:val="008D3FF5"/>
    <w:rsid w:val="008D6B2A"/>
    <w:rsid w:val="008D7B29"/>
    <w:rsid w:val="008E0D86"/>
    <w:rsid w:val="008E14D8"/>
    <w:rsid w:val="008E2C34"/>
    <w:rsid w:val="008E3CEA"/>
    <w:rsid w:val="008F7BE4"/>
    <w:rsid w:val="0091643D"/>
    <w:rsid w:val="0091703B"/>
    <w:rsid w:val="0091733C"/>
    <w:rsid w:val="00930DA3"/>
    <w:rsid w:val="0093743F"/>
    <w:rsid w:val="00941376"/>
    <w:rsid w:val="0094210C"/>
    <w:rsid w:val="009446F0"/>
    <w:rsid w:val="009456B6"/>
    <w:rsid w:val="00947ABB"/>
    <w:rsid w:val="00966EDC"/>
    <w:rsid w:val="00980652"/>
    <w:rsid w:val="0098638C"/>
    <w:rsid w:val="0099476B"/>
    <w:rsid w:val="009B7213"/>
    <w:rsid w:val="009C755F"/>
    <w:rsid w:val="009D1992"/>
    <w:rsid w:val="009F69E9"/>
    <w:rsid w:val="00A225C2"/>
    <w:rsid w:val="00A22746"/>
    <w:rsid w:val="00A23360"/>
    <w:rsid w:val="00A2488B"/>
    <w:rsid w:val="00A376AF"/>
    <w:rsid w:val="00A448C2"/>
    <w:rsid w:val="00A51CF3"/>
    <w:rsid w:val="00A62E64"/>
    <w:rsid w:val="00A82EDE"/>
    <w:rsid w:val="00AA2FEF"/>
    <w:rsid w:val="00AB1FD8"/>
    <w:rsid w:val="00AB7362"/>
    <w:rsid w:val="00AB7749"/>
    <w:rsid w:val="00AC2353"/>
    <w:rsid w:val="00AC6946"/>
    <w:rsid w:val="00B07B40"/>
    <w:rsid w:val="00B15053"/>
    <w:rsid w:val="00B30BAC"/>
    <w:rsid w:val="00B46DD8"/>
    <w:rsid w:val="00B57879"/>
    <w:rsid w:val="00B6271D"/>
    <w:rsid w:val="00B65E13"/>
    <w:rsid w:val="00B75ED4"/>
    <w:rsid w:val="00BA154E"/>
    <w:rsid w:val="00BA33F5"/>
    <w:rsid w:val="00BA7288"/>
    <w:rsid w:val="00BB1284"/>
    <w:rsid w:val="00BC41A2"/>
    <w:rsid w:val="00BE34A7"/>
    <w:rsid w:val="00BF681F"/>
    <w:rsid w:val="00C03020"/>
    <w:rsid w:val="00C115A1"/>
    <w:rsid w:val="00C15BD9"/>
    <w:rsid w:val="00C17EB4"/>
    <w:rsid w:val="00C206B0"/>
    <w:rsid w:val="00C25A92"/>
    <w:rsid w:val="00C302DC"/>
    <w:rsid w:val="00C41723"/>
    <w:rsid w:val="00C440AF"/>
    <w:rsid w:val="00C44648"/>
    <w:rsid w:val="00C52A0A"/>
    <w:rsid w:val="00C6123B"/>
    <w:rsid w:val="00C7018A"/>
    <w:rsid w:val="00C86C03"/>
    <w:rsid w:val="00C93AC9"/>
    <w:rsid w:val="00C95882"/>
    <w:rsid w:val="00CB1AD3"/>
    <w:rsid w:val="00CB32F3"/>
    <w:rsid w:val="00CC3FF3"/>
    <w:rsid w:val="00CD0634"/>
    <w:rsid w:val="00CF53BC"/>
    <w:rsid w:val="00CF5B8E"/>
    <w:rsid w:val="00CF7222"/>
    <w:rsid w:val="00D02EDD"/>
    <w:rsid w:val="00D2185A"/>
    <w:rsid w:val="00D36C51"/>
    <w:rsid w:val="00D50162"/>
    <w:rsid w:val="00D508EF"/>
    <w:rsid w:val="00D547D2"/>
    <w:rsid w:val="00D6068C"/>
    <w:rsid w:val="00D6446A"/>
    <w:rsid w:val="00D70427"/>
    <w:rsid w:val="00D816CF"/>
    <w:rsid w:val="00D866B0"/>
    <w:rsid w:val="00D93FDD"/>
    <w:rsid w:val="00DA14BB"/>
    <w:rsid w:val="00DA67A7"/>
    <w:rsid w:val="00DB0AA5"/>
    <w:rsid w:val="00DB70B5"/>
    <w:rsid w:val="00DC769A"/>
    <w:rsid w:val="00DD3D83"/>
    <w:rsid w:val="00DD7B3B"/>
    <w:rsid w:val="00DE15C6"/>
    <w:rsid w:val="00DF02C8"/>
    <w:rsid w:val="00DF0D53"/>
    <w:rsid w:val="00DF1BC7"/>
    <w:rsid w:val="00E02D20"/>
    <w:rsid w:val="00E15956"/>
    <w:rsid w:val="00E326F0"/>
    <w:rsid w:val="00E4385A"/>
    <w:rsid w:val="00E44C35"/>
    <w:rsid w:val="00E70A71"/>
    <w:rsid w:val="00E979DA"/>
    <w:rsid w:val="00E97AA4"/>
    <w:rsid w:val="00EA394E"/>
    <w:rsid w:val="00EA3F8E"/>
    <w:rsid w:val="00EA6DE5"/>
    <w:rsid w:val="00ED774A"/>
    <w:rsid w:val="00ED7F56"/>
    <w:rsid w:val="00EE353B"/>
    <w:rsid w:val="00EF0D99"/>
    <w:rsid w:val="00EF4C4E"/>
    <w:rsid w:val="00F026BC"/>
    <w:rsid w:val="00F02D7C"/>
    <w:rsid w:val="00F0384C"/>
    <w:rsid w:val="00F529B2"/>
    <w:rsid w:val="00F601F4"/>
    <w:rsid w:val="00F86E58"/>
    <w:rsid w:val="00F9441E"/>
    <w:rsid w:val="00F945FD"/>
    <w:rsid w:val="00FE254D"/>
    <w:rsid w:val="00FE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8E2C34"/>
    <w:rPr>
      <w:rFonts w:ascii="PFDinDisplayPro-Regular" w:hAnsi="PFDinDisplayPro-Regular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C14E0"/>
    <w:pPr>
      <w:keepNext/>
      <w:numPr>
        <w:numId w:val="1"/>
      </w:numPr>
      <w:spacing w:before="240" w:after="240"/>
      <w:ind w:left="431" w:hanging="431"/>
      <w:jc w:val="center"/>
      <w:outlineLvl w:val="0"/>
    </w:pPr>
    <w:rPr>
      <w:rFonts w:ascii="PFDinDisplayPro-Medium" w:hAnsi="PFDinDisplayPro-Medium" w:cs="Arial"/>
      <w:bCs/>
      <w:kern w:val="32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B61D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E3CE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E3CE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E3CE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E3CEA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E3CEA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8E3CEA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E3CEA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547D2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D547D2"/>
    <w:pPr>
      <w:tabs>
        <w:tab w:val="center" w:pos="4703"/>
        <w:tab w:val="right" w:pos="9406"/>
      </w:tabs>
    </w:pPr>
  </w:style>
  <w:style w:type="paragraph" w:customStyle="1" w:styleId="Poznmka">
    <w:name w:val="Poznámka"/>
    <w:basedOn w:val="Normln"/>
    <w:uiPriority w:val="99"/>
    <w:rsid w:val="008E3CEA"/>
    <w:pPr>
      <w:ind w:left="567"/>
    </w:pPr>
    <w:rPr>
      <w:i/>
    </w:rPr>
  </w:style>
  <w:style w:type="paragraph" w:customStyle="1" w:styleId="Seznamslovan">
    <w:name w:val="Seznam číslovaný"/>
    <w:basedOn w:val="Normln"/>
    <w:uiPriority w:val="99"/>
    <w:rsid w:val="00C302DC"/>
    <w:pPr>
      <w:numPr>
        <w:numId w:val="2"/>
      </w:numPr>
    </w:pPr>
  </w:style>
  <w:style w:type="paragraph" w:customStyle="1" w:styleId="Seznamodrkov">
    <w:name w:val="Seznam odrážkový"/>
    <w:basedOn w:val="Normln"/>
    <w:uiPriority w:val="99"/>
    <w:rsid w:val="00C302DC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rsid w:val="003B1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B102D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B102D"/>
    <w:rPr>
      <w:rFonts w:ascii="Arial" w:hAnsi="Arial"/>
      <w:szCs w:val="24"/>
      <w:lang w:val="en-US"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4C14E0"/>
    <w:pPr>
      <w:pBdr>
        <w:bottom w:val="single" w:sz="8" w:space="4" w:color="4F81BD"/>
      </w:pBdr>
      <w:spacing w:after="300"/>
      <w:contextualSpacing/>
    </w:pPr>
    <w:rPr>
      <w:rFonts w:ascii="PFDinDisplayPro-Black" w:hAnsi="PFDinDisplayPro-Black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4C14E0"/>
    <w:rPr>
      <w:rFonts w:ascii="PFDinDisplayPro-Black" w:hAnsi="PFDinDisplayPro-Black"/>
      <w:color w:val="17365D"/>
      <w:spacing w:val="5"/>
      <w:kern w:val="28"/>
      <w:sz w:val="52"/>
      <w:szCs w:val="52"/>
    </w:rPr>
  </w:style>
  <w:style w:type="paragraph" w:styleId="Rozvrendokumentu">
    <w:name w:val="Document Map"/>
    <w:basedOn w:val="Normln"/>
    <w:link w:val="RozvrendokumentuChar"/>
    <w:uiPriority w:val="99"/>
    <w:rsid w:val="00DB0AA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rsid w:val="00DB0AA5"/>
    <w:rPr>
      <w:rFonts w:ascii="Tahoma" w:hAnsi="Tahoma" w:cs="Tahoma"/>
      <w:sz w:val="16"/>
      <w:szCs w:val="16"/>
    </w:rPr>
  </w:style>
  <w:style w:type="paragraph" w:customStyle="1" w:styleId="smlouva-slo">
    <w:name w:val="smlouva-slo"/>
    <w:basedOn w:val="Normln"/>
    <w:uiPriority w:val="99"/>
    <w:rsid w:val="009F69E9"/>
    <w:pPr>
      <w:spacing w:before="120" w:line="240" w:lineRule="atLeast"/>
      <w:jc w:val="both"/>
    </w:pPr>
    <w:rPr>
      <w:rFonts w:ascii="Times New Roman" w:eastAsia="Arial Unicode MS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4861B8"/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861B8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4861B8"/>
    <w:pPr>
      <w:tabs>
        <w:tab w:val="left" w:pos="426"/>
      </w:tabs>
      <w:ind w:left="426" w:hanging="426"/>
      <w:jc w:val="both"/>
    </w:pPr>
    <w:rPr>
      <w:rFonts w:ascii="Times New Roman" w:hAnsi="Times New Roman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861B8"/>
    <w:rPr>
      <w:sz w:val="24"/>
    </w:rPr>
  </w:style>
  <w:style w:type="paragraph" w:styleId="Nadpisobsahu">
    <w:name w:val="TOC Heading"/>
    <w:basedOn w:val="Nadpis1"/>
    <w:next w:val="Normln"/>
    <w:uiPriority w:val="99"/>
    <w:qFormat/>
    <w:rsid w:val="00126C9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126C95"/>
  </w:style>
  <w:style w:type="character" w:styleId="Hypertextovodkaz">
    <w:name w:val="Hyperlink"/>
    <w:basedOn w:val="Standardnpsmoodstavce"/>
    <w:uiPriority w:val="99"/>
    <w:unhideWhenUsed/>
    <w:rsid w:val="00126C95"/>
    <w:rPr>
      <w:color w:val="0000FF"/>
      <w:u w:val="single"/>
    </w:rPr>
  </w:style>
  <w:style w:type="paragraph" w:customStyle="1" w:styleId="Smlouva-slo0">
    <w:name w:val="Smlouva-číslo"/>
    <w:basedOn w:val="Normln"/>
    <w:rsid w:val="00B65E13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B65E13"/>
    <w:pPr>
      <w:spacing w:after="120" w:line="480" w:lineRule="auto"/>
      <w:ind w:left="283"/>
    </w:pPr>
    <w:rPr>
      <w:rFonts w:ascii="Courier New" w:hAnsi="Courier New" w:cs="Courier New"/>
      <w:b/>
      <w:bCs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65E13"/>
    <w:rPr>
      <w:rFonts w:ascii="Courier New" w:hAnsi="Courier New" w:cs="Courier New"/>
      <w:b/>
      <w:bCs/>
      <w:sz w:val="22"/>
      <w:szCs w:val="24"/>
    </w:rPr>
  </w:style>
  <w:style w:type="paragraph" w:styleId="Odstavecseseznamem">
    <w:name w:val="List Paragraph"/>
    <w:basedOn w:val="Normln"/>
    <w:uiPriority w:val="99"/>
    <w:qFormat/>
    <w:rsid w:val="00C93AC9"/>
    <w:pPr>
      <w:ind w:left="708"/>
    </w:pPr>
  </w:style>
  <w:style w:type="character" w:styleId="slostrnky">
    <w:name w:val="page number"/>
    <w:basedOn w:val="Standardnpsmoodstavce"/>
    <w:uiPriority w:val="99"/>
    <w:semiHidden/>
    <w:unhideWhenUsed/>
    <w:rsid w:val="00434B9D"/>
  </w:style>
  <w:style w:type="table" w:styleId="Svtlstnovnzvraznn1">
    <w:name w:val="Light Shading Accent 1"/>
    <w:basedOn w:val="Normlntabulka"/>
    <w:uiPriority w:val="60"/>
    <w:rsid w:val="004C14E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ZhlavChar">
    <w:name w:val="Záhlaví Char"/>
    <w:basedOn w:val="Standardnpsmoodstavce"/>
    <w:link w:val="Zhlav"/>
    <w:uiPriority w:val="99"/>
    <w:rsid w:val="004C14E0"/>
    <w:rPr>
      <w:rFonts w:ascii="Arial" w:hAnsi="Arial"/>
      <w:sz w:val="22"/>
    </w:rPr>
  </w:style>
  <w:style w:type="paragraph" w:styleId="Bezmezer">
    <w:name w:val="No Spacing"/>
    <w:link w:val="BezmezerChar"/>
    <w:qFormat/>
    <w:rsid w:val="004C14E0"/>
    <w:rPr>
      <w:rFonts w:ascii="PMingLiU" w:eastAsiaTheme="minorEastAsia" w:hAnsi="PMingLiU" w:cstheme="minorBidi"/>
      <w:sz w:val="22"/>
      <w:szCs w:val="22"/>
      <w:lang w:val="en-US" w:eastAsia="en-US"/>
    </w:rPr>
  </w:style>
  <w:style w:type="character" w:customStyle="1" w:styleId="BezmezerChar">
    <w:name w:val="Bez mezer Char"/>
    <w:basedOn w:val="Standardnpsmoodstavce"/>
    <w:link w:val="Bezmezer"/>
    <w:rsid w:val="004C14E0"/>
    <w:rPr>
      <w:rFonts w:ascii="PMingLiU" w:eastAsiaTheme="minorEastAsia" w:hAnsi="PMingLiU" w:cstheme="minorBidi"/>
      <w:sz w:val="22"/>
      <w:szCs w:val="22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E15C6"/>
    <w:rPr>
      <w:rFonts w:ascii="PFDinDisplayPro-Medium" w:hAnsi="PFDinDisplayPro-Medium" w:cs="Arial"/>
      <w:bCs/>
      <w:kern w:val="32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DE15C6"/>
    <w:rPr>
      <w:rFonts w:ascii="PFDinDisplayPro-Regular" w:hAnsi="PFDinDisplayPro-Regular" w:cs="Arial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DE15C6"/>
    <w:rPr>
      <w:rFonts w:ascii="PFDinDisplayPro-Regular" w:hAnsi="PFDinDisplayPro-Regular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DE15C6"/>
    <w:rPr>
      <w:rFonts w:ascii="PFDinDisplayPro-Regular" w:hAnsi="PFDinDisplayPro-Regular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DE15C6"/>
    <w:rPr>
      <w:rFonts w:ascii="PFDinDisplayPro-Regular" w:hAnsi="PFDinDisplayPro-Regular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DE15C6"/>
    <w:rPr>
      <w:rFonts w:ascii="PFDinDisplayPro-Regular" w:hAnsi="PFDinDisplayPro-Regular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DE15C6"/>
    <w:rPr>
      <w:rFonts w:ascii="PFDinDisplayPro-Regular" w:hAnsi="PFDinDisplayPro-Regular"/>
      <w:sz w:val="24"/>
    </w:rPr>
  </w:style>
  <w:style w:type="character" w:customStyle="1" w:styleId="Nadpis8Char">
    <w:name w:val="Nadpis 8 Char"/>
    <w:basedOn w:val="Standardnpsmoodstavce"/>
    <w:link w:val="Nadpis8"/>
    <w:rsid w:val="00DE15C6"/>
    <w:rPr>
      <w:rFonts w:ascii="PFDinDisplayPro-Regular" w:hAnsi="PFDinDisplayPro-Regular"/>
      <w:i/>
      <w:iCs/>
      <w:sz w:val="24"/>
    </w:rPr>
  </w:style>
  <w:style w:type="character" w:customStyle="1" w:styleId="Nadpis9Char">
    <w:name w:val="Nadpis 9 Char"/>
    <w:basedOn w:val="Standardnpsmoodstavce"/>
    <w:link w:val="Nadpis9"/>
    <w:rsid w:val="00DE15C6"/>
    <w:rPr>
      <w:rFonts w:ascii="PFDinDisplayPro-Regular" w:hAnsi="PFDinDisplayPro-Regular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DE15C6"/>
    <w:pPr>
      <w:spacing w:after="120"/>
    </w:pPr>
    <w:rPr>
      <w:rFonts w:ascii="Arial" w:hAnsi="Arial" w:cs="Arial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15C6"/>
    <w:rPr>
      <w:rFonts w:ascii="Arial" w:hAnsi="Arial" w:cs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DE15C6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E15C6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rsid w:val="00DE15C6"/>
    <w:pPr>
      <w:spacing w:after="120"/>
      <w:ind w:left="283"/>
    </w:pPr>
    <w:rPr>
      <w:rFonts w:ascii="Arial" w:hAnsi="Arial"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E15C6"/>
    <w:rPr>
      <w:rFonts w:ascii="Arial" w:hAnsi="Arial" w:cs="Arial"/>
      <w:sz w:val="22"/>
      <w:szCs w:val="22"/>
    </w:rPr>
  </w:style>
  <w:style w:type="numbering" w:customStyle="1" w:styleId="Styl1">
    <w:name w:val="Styl1"/>
    <w:uiPriority w:val="99"/>
    <w:rsid w:val="00DE15C6"/>
    <w:pPr>
      <w:numPr>
        <w:numId w:val="4"/>
      </w:numPr>
    </w:pPr>
  </w:style>
  <w:style w:type="character" w:styleId="Siln">
    <w:name w:val="Strong"/>
    <w:basedOn w:val="Standardnpsmoodstavce"/>
    <w:uiPriority w:val="22"/>
    <w:qFormat/>
    <w:rsid w:val="00DE15C6"/>
    <w:rPr>
      <w:b/>
      <w:bCs/>
    </w:rPr>
  </w:style>
  <w:style w:type="character" w:customStyle="1" w:styleId="tentozakon">
    <w:name w:val="tentozakon"/>
    <w:basedOn w:val="Standardnpsmoodstavce"/>
    <w:rsid w:val="00DE15C6"/>
  </w:style>
  <w:style w:type="character" w:styleId="Odkaznakoment">
    <w:name w:val="annotation reference"/>
    <w:basedOn w:val="Standardnpsmoodstavce"/>
    <w:unhideWhenUsed/>
    <w:rsid w:val="00DE15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5C6"/>
    <w:rPr>
      <w:rFonts w:ascii="Arial" w:hAnsi="Arial" w:cs="Arial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5C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5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5C6"/>
    <w:rPr>
      <w:rFonts w:ascii="Arial" w:hAnsi="Arial" w:cs="Arial"/>
      <w:b/>
      <w:bCs/>
    </w:rPr>
  </w:style>
  <w:style w:type="paragraph" w:customStyle="1" w:styleId="Zkladntextodsazen-slo">
    <w:name w:val="Základní text odsazený - číslo"/>
    <w:basedOn w:val="Normln"/>
    <w:uiPriority w:val="99"/>
    <w:rsid w:val="00DE15C6"/>
    <w:pPr>
      <w:tabs>
        <w:tab w:val="num" w:pos="426"/>
      </w:tabs>
      <w:ind w:left="426" w:hanging="284"/>
      <w:jc w:val="both"/>
      <w:outlineLvl w:val="2"/>
    </w:pPr>
    <w:rPr>
      <w:rFonts w:ascii="Times New Roman" w:hAnsi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fsystem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ek\Desktop\Are&#225;l%20Nad%20Porubkou\OVANET\Na&#769;vrh%20SoD-OVANE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6722-8AA5-444A-BDA1-18D46C97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Návrh SoD-OVANET</Template>
  <TotalTime>1</TotalTime>
  <Pages>3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Gopas, a.s.</Company>
  <LinksUpToDate>false</LinksUpToDate>
  <CharactersWithSpaces>2180</CharactersWithSpaces>
  <SharedDoc>false</SharedDoc>
  <HLinks>
    <vt:vector size="54" baseType="variant"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_Toc227747176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_Toc227747175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_Toc227747174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_Toc227747173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_Toc227747172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_Toc227747166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_Toc227747165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_Toc227747164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_Toc227747158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Radek</dc:creator>
  <cp:lastModifiedBy>Lenka Volná</cp:lastModifiedBy>
  <cp:revision>2</cp:revision>
  <cp:lastPrinted>2018-01-03T13:38:00Z</cp:lastPrinted>
  <dcterms:created xsi:type="dcterms:W3CDTF">2018-02-05T07:58:00Z</dcterms:created>
  <dcterms:modified xsi:type="dcterms:W3CDTF">2018-02-05T07:58:00Z</dcterms:modified>
</cp:coreProperties>
</file>