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B5" w:rsidRDefault="00705FBB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531.2pt;height:318.25pt;z-index:251654656;mso-wrap-distance-left:5pt;mso-wrap-distance-right:5pt;mso-position-horizontal-relative:margin" filled="f" stroked="f">
            <v:textbox style="mso-fit-shape-to-text:t" inset="0,0,0,0">
              <w:txbxContent>
                <w:p w:rsidR="00F53AB5" w:rsidRDefault="00705FBB">
                  <w:pPr>
                    <w:pStyle w:val="Nadpis1"/>
                    <w:keepNext/>
                    <w:keepLines/>
                    <w:shd w:val="clear" w:color="auto" w:fill="auto"/>
                    <w:spacing w:after="262" w:line="260" w:lineRule="exact"/>
                  </w:pPr>
                  <w:bookmarkStart w:id="0" w:name="bookmark0"/>
                  <w:r>
                    <w:t>Nemocnice Třinec, příspěvková organizace</w:t>
                  </w:r>
                  <w:bookmarkEnd w:id="0"/>
                </w:p>
                <w:p w:rsidR="00F53AB5" w:rsidRDefault="00705FBB">
                  <w:pPr>
                    <w:pStyle w:val="Zkladntext3"/>
                    <w:shd w:val="clear" w:color="auto" w:fill="auto"/>
                    <w:tabs>
                      <w:tab w:val="left" w:pos="1213"/>
                    </w:tabs>
                    <w:spacing w:before="0"/>
                  </w:pPr>
                  <w:r>
                    <w:rPr>
                      <w:rStyle w:val="Zkladntext3NetunExact"/>
                    </w:rPr>
                    <w:t>Inkasní data: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Komerční banka Třinec</w:t>
                  </w:r>
                </w:p>
                <w:p w:rsidR="00F53AB5" w:rsidRDefault="00705FBB">
                  <w:pPr>
                    <w:pStyle w:val="Zkladntext3"/>
                    <w:shd w:val="clear" w:color="auto" w:fill="auto"/>
                    <w:tabs>
                      <w:tab w:val="left" w:pos="1163"/>
                    </w:tabs>
                    <w:spacing w:before="0"/>
                    <w:ind w:right="7420" w:firstLine="1260"/>
                    <w:jc w:val="left"/>
                  </w:pPr>
                  <w:r>
                    <w:t xml:space="preserve">č. u. 29034 - 781 / 0100 </w:t>
                  </w: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F53AB5" w:rsidRDefault="00705FBB">
                  <w:pPr>
                    <w:pStyle w:val="Zkladntext3"/>
                    <w:shd w:val="clear" w:color="auto" w:fill="auto"/>
                    <w:tabs>
                      <w:tab w:val="left" w:pos="1166"/>
                    </w:tabs>
                    <w:spacing w:before="0"/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spacing w:after="204"/>
                    <w:ind w:right="5900"/>
                  </w:pPr>
                  <w:r>
                    <w:t>Organizace je zapsána v obchodním rejstříku vedeném u Krajského soudu v Ostravě v oddílu PR, vložce číslo 908.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tabs>
                      <w:tab w:val="left" w:pos="2614"/>
                    </w:tabs>
                    <w:spacing w:after="184" w:line="200" w:lineRule="exact"/>
                    <w:jc w:val="both"/>
                  </w:pPr>
                  <w:r>
                    <w:t>Telefon:</w:t>
                  </w:r>
                  <w:r>
                    <w:t xml:space="preserve"> 558 309111</w:t>
                  </w:r>
                  <w:r>
                    <w:tab/>
                    <w:t>Fax: 558 309100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spacing w:after="131" w:line="200" w:lineRule="exact"/>
                    <w:jc w:val="both"/>
                  </w:pPr>
                  <w:r>
                    <w:t>Dopravní dispozice: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tabs>
                      <w:tab w:val="left" w:pos="1285"/>
                    </w:tabs>
                    <w:spacing w:after="88" w:line="200" w:lineRule="exact"/>
                    <w:jc w:val="both"/>
                  </w:pPr>
                  <w:r>
                    <w:t>Dodací lhůta:</w:t>
                  </w:r>
                  <w:r>
                    <w:tab/>
                    <w:t>2018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tabs>
                      <w:tab w:val="left" w:pos="8878"/>
                    </w:tabs>
                    <w:spacing w:after="0" w:line="576" w:lineRule="exact"/>
                    <w:jc w:val="both"/>
                  </w:pPr>
                  <w:r>
                    <w:rPr>
                      <w:rStyle w:val="Zkladntext212ptdkovn3ptExact"/>
                    </w:rPr>
                    <w:t>Specifikace</w:t>
                  </w:r>
                  <w:r>
                    <w:rPr>
                      <w:rStyle w:val="Zkladntext212ptdkovn3ptExact"/>
                    </w:rPr>
                    <w:tab/>
                  </w:r>
                  <w:r>
                    <w:t>Ze dne: 30.01.2018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spacing w:after="0" w:line="576" w:lineRule="exact"/>
                    <w:jc w:val="both"/>
                  </w:pPr>
                  <w:r>
                    <w:t>Objednáváme celoroční opravy dorozumívacího zařízení Codaco.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spacing w:after="0" w:line="227" w:lineRule="exact"/>
                    <w:jc w:val="both"/>
                  </w:pPr>
                  <w:r>
                    <w:t xml:space="preserve">Objednatel požaduje zaslání akceptace objednávky bez zbytečného odkladu poté, co obdrží </w:t>
                  </w:r>
                  <w:r>
                    <w:t>objednávku.</w:t>
                  </w:r>
                </w:p>
                <w:p w:rsidR="00F53AB5" w:rsidRDefault="00705FBB">
                  <w:pPr>
                    <w:pStyle w:val="Zkladntext2"/>
                    <w:shd w:val="clear" w:color="auto" w:fill="auto"/>
                    <w:spacing w:after="150" w:line="227" w:lineRule="exact"/>
                    <w:ind w:right="580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            </w:r>
                </w:p>
                <w:p w:rsidR="00F53AB5" w:rsidRDefault="00705FBB">
                  <w:pPr>
                    <w:pStyle w:val="Zkladntext4"/>
                    <w:shd w:val="clear" w:color="auto" w:fill="auto"/>
                    <w:tabs>
                      <w:tab w:val="left" w:pos="8936"/>
                    </w:tabs>
                    <w:spacing w:before="0" w:line="340" w:lineRule="exact"/>
                    <w:ind w:left="6700"/>
                  </w:pPr>
                  <w:r>
                    <w:rPr>
                      <w:rStyle w:val="Zkladntext4Exact0"/>
                      <w:i/>
                      <w:iCs/>
                    </w:rPr>
                    <w:t>dač</w:t>
                  </w:r>
                  <w:r>
                    <w:rPr>
                      <w:rStyle w:val="Zkladntext4Exact0"/>
                      <w:i/>
                      <w:iCs/>
                    </w:rPr>
                    <w:t>u $'0001-'</w:t>
                  </w:r>
                  <w:r>
                    <w:rPr>
                      <w:rStyle w:val="Zkladntext4TimesNewRoman17ptNekurzvadkovn0ptExact"/>
                      <w:rFonts w:eastAsia="Impact"/>
                    </w:rPr>
                    <w:tab/>
                  </w:r>
                  <w:r>
                    <w:rPr>
                      <w:rStyle w:val="Zkladntext4TimesNewRoman17ptNekurzvadkovn0ptExact0"/>
                      <w:rFonts w:eastAsia="Imp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91.4pt;margin-top:.1pt;width:241.2pt;height:15.4pt;z-index:251656704;mso-wrap-distance-left:5pt;mso-wrap-distance-right:5pt;mso-position-horizontal-relative:margin" filled="f" stroked="f">
            <v:textbox style="mso-fit-shape-to-text:t" inset="0,0,0,0">
              <w:txbxContent>
                <w:p w:rsidR="00F53AB5" w:rsidRDefault="00705FBB">
                  <w:pPr>
                    <w:pStyle w:val="Nadpis1"/>
                    <w:keepNext/>
                    <w:keepLines/>
                    <w:shd w:val="clear" w:color="auto" w:fill="auto"/>
                    <w:spacing w:after="0" w:line="260" w:lineRule="exact"/>
                    <w:jc w:val="left"/>
                  </w:pPr>
                  <w:bookmarkStart w:id="1" w:name="bookmark1"/>
                  <w:r>
                    <w:t>Kaštanová 268, Dolní Líštná, 739 61 Třinec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3.4pt;margin-top:31.15pt;width:204.3pt;height:16.7pt;z-index:251657728;mso-wrap-distance-left:5pt;mso-wrap-distance-right:5pt;mso-position-horizontal-relative:margin" filled="f" stroked="f">
            <v:textbox style="mso-fit-shape-to-text:t" inset="0,0,0,0">
              <w:txbxContent>
                <w:p w:rsidR="00F53AB5" w:rsidRDefault="00705FBB">
                  <w:pPr>
                    <w:pStyle w:val="Nadpis1"/>
                    <w:keepNext/>
                    <w:keepLines/>
                    <w:shd w:val="clear" w:color="auto" w:fill="auto"/>
                    <w:spacing w:after="0" w:line="260" w:lineRule="exact"/>
                    <w:jc w:val="left"/>
                  </w:pPr>
                  <w:bookmarkStart w:id="2" w:name="bookmark2"/>
                  <w:r>
                    <w:t>Objednávka číslo: TNts00071/2018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4.8pt;margin-top:82.95pt;width:119.7pt;height:82.25pt;z-index:251658752;mso-wrap-distance-left:5pt;mso-wrap-distance-right:5pt;mso-position-horizontal-relative:margin" filled="f" stroked="f">
            <v:textbox style="mso-fit-shape-to-text:t" inset="0,0,0,0">
              <w:txbxContent>
                <w:p w:rsidR="00F53AB5" w:rsidRDefault="00705FBB">
                  <w:pPr>
                    <w:pStyle w:val="Nadpis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bookmarkStart w:id="3" w:name="bookmark3"/>
                  <w:r>
                    <w:t>PEREDARJUK Jaromír č. 312</w:t>
                  </w:r>
                  <w:bookmarkEnd w:id="3"/>
                </w:p>
                <w:p w:rsidR="00F53AB5" w:rsidRDefault="00705FBB">
                  <w:pPr>
                    <w:pStyle w:val="Nadpis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515" w:lineRule="exact"/>
                  </w:pPr>
                  <w:bookmarkStart w:id="4" w:name="bookmark4"/>
                  <w:r>
                    <w:t>756 24 Bystřička IČO: 11174480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5.9pt;margin-top:747.45pt;width:110.15pt;height:12.9pt;z-index:251659776;mso-wrap-distance-left:5pt;mso-wrap-distance-right:5pt;mso-position-horizontal-relative:margin" filled="f" stroked="f">
            <v:textbox style="mso-fit-shape-to-text:t" inset="0,0,0,0">
              <w:txbxContent>
                <w:p w:rsidR="00F53AB5" w:rsidRDefault="00705FBB">
                  <w:pPr>
                    <w:pStyle w:val="Zkladntext2"/>
                    <w:shd w:val="clear" w:color="auto" w:fill="auto"/>
                    <w:spacing w:after="0" w:line="200" w:lineRule="exac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40.2pt;margin-top:748.7pt;width:131.4pt;height:31.9pt;z-index:251660800;mso-wrap-distance-left:5pt;mso-wrap-distance-right:5pt;mso-position-horizontal-relative:margin" filled="f" stroked="f">
            <v:textbox style="mso-fit-shape-to-text:t" inset="0,0,0,0">
              <w:txbxContent>
                <w:p w:rsidR="00F53AB5" w:rsidRDefault="00705FBB">
                  <w:pPr>
                    <w:pStyle w:val="Titulekobrzku"/>
                    <w:shd w:val="clear" w:color="auto" w:fill="auto"/>
                    <w:ind w:left="60"/>
                  </w:pPr>
                  <w:r>
                    <w:t>Ing. Josef^Čieslar provozně-technický náměstek</w:t>
                  </w:r>
                </w:p>
              </w:txbxContent>
            </v:textbox>
            <w10:wrap anchorx="margin"/>
          </v:shape>
        </w:pict>
      </w:r>
      <w:bookmarkStart w:id="5" w:name="_GoBack"/>
      <w:bookmarkEnd w:id="5"/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360" w:lineRule="exact"/>
      </w:pPr>
    </w:p>
    <w:p w:rsidR="00F53AB5" w:rsidRDefault="00F53AB5">
      <w:pPr>
        <w:spacing w:line="453" w:lineRule="exact"/>
      </w:pPr>
    </w:p>
    <w:p w:rsidR="00F53AB5" w:rsidRDefault="00F53AB5">
      <w:pPr>
        <w:rPr>
          <w:sz w:val="2"/>
          <w:szCs w:val="2"/>
        </w:rPr>
      </w:pPr>
    </w:p>
    <w:sectPr w:rsidR="00F53AB5">
      <w:type w:val="continuous"/>
      <w:pgSz w:w="11900" w:h="16840"/>
      <w:pgMar w:top="770" w:right="600" w:bottom="439" w:left="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5FBB">
      <w:r>
        <w:separator/>
      </w:r>
    </w:p>
  </w:endnote>
  <w:endnote w:type="continuationSeparator" w:id="0">
    <w:p w:rsidR="00000000" w:rsidRDefault="0070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B5" w:rsidRDefault="00F53AB5"/>
  </w:footnote>
  <w:footnote w:type="continuationSeparator" w:id="0">
    <w:p w:rsidR="00F53AB5" w:rsidRDefault="00F53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3AB5"/>
    <w:rsid w:val="00705FBB"/>
    <w:rsid w:val="00F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89C47CC-6CF4-4571-B117-1C01EB30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dkovn3ptExact">
    <w:name w:val="Základní text (2) + 12 pt;Řádkování 3 pt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Impact" w:eastAsia="Impact" w:hAnsi="Impact" w:cs="Impact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4Exact0">
    <w:name w:val="Základní text (4) Exact"/>
    <w:basedOn w:val="Zkladntext4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imesNewRoman17ptNekurzvadkovn0ptExact">
    <w:name w:val="Základní text (4) + Times New Roman;17 pt;Ne kurzíva;Řádkování 0 pt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Zkladntext4TimesNewRoman17ptNekurzvadkovn0ptExact0">
    <w:name w:val="Základní text (4) + Times New Roman;17 pt;Ne kurzíva;Řádkování 0 pt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420"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8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240" w:line="0" w:lineRule="atLeast"/>
      <w:jc w:val="both"/>
    </w:pPr>
    <w:rPr>
      <w:rFonts w:ascii="Impact" w:eastAsia="Impact" w:hAnsi="Impact" w:cs="Impact"/>
      <w:i/>
      <w:iCs/>
      <w:spacing w:val="-1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42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2018-02-05T09:11:00Z</dcterms:created>
  <dcterms:modified xsi:type="dcterms:W3CDTF">2018-02-05T09:11:00Z</dcterms:modified>
</cp:coreProperties>
</file>