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185" w:rsidRDefault="00F16185">
      <w:pPr>
        <w:framePr w:h="1171" w:wrap="around" w:hAnchor="margin" w:x="-90" w:y="476"/>
        <w:jc w:val="center"/>
        <w:rPr>
          <w:sz w:val="2"/>
          <w:szCs w:val="2"/>
        </w:rPr>
      </w:pPr>
    </w:p>
    <w:p w:rsidR="00F16185" w:rsidRDefault="00093195">
      <w:pPr>
        <w:pStyle w:val="Zkladntext20"/>
        <w:shd w:val="clear" w:color="auto" w:fill="auto"/>
        <w:spacing w:after="6" w:line="280" w:lineRule="exact"/>
        <w:ind w:left="420"/>
      </w:pPr>
      <w:bookmarkStart w:id="0" w:name="bookmark0"/>
      <w:r>
        <w:t>SMLOUVA O DÍLO</w:t>
      </w:r>
      <w:bookmarkEnd w:id="0"/>
    </w:p>
    <w:p w:rsidR="00F16185" w:rsidRDefault="00093195">
      <w:pPr>
        <w:pStyle w:val="Zkladntext30"/>
        <w:shd w:val="clear" w:color="auto" w:fill="auto"/>
        <w:spacing w:before="0" w:after="2" w:line="220" w:lineRule="exact"/>
        <w:ind w:left="420"/>
      </w:pPr>
      <w:r>
        <w:t>Implementace GDPR pro nemocnice Zlínského kraje</w:t>
      </w:r>
    </w:p>
    <w:p w:rsidR="00F16185" w:rsidRDefault="00093195">
      <w:pPr>
        <w:pStyle w:val="Zkladntext21"/>
        <w:shd w:val="clear" w:color="auto" w:fill="auto"/>
        <w:spacing w:before="0" w:after="265"/>
        <w:ind w:right="20" w:firstLine="0"/>
      </w:pPr>
      <w:r>
        <w:t xml:space="preserve">uzavřená na základě </w:t>
      </w:r>
      <w:proofErr w:type="spellStart"/>
      <w:r>
        <w:t>ust</w:t>
      </w:r>
      <w:proofErr w:type="spellEnd"/>
      <w:r>
        <w:t xml:space="preserve">. § 2586 a násl. a § 2358 a násl. zákona č. 89/2012 Sb., občanský zákoník, ve znění pozdějších předpisů (dále jen </w:t>
      </w:r>
      <w:r>
        <w:rPr>
          <w:rStyle w:val="ZkladntextTun"/>
        </w:rPr>
        <w:t>„občanský zákoník“)</w:t>
      </w:r>
    </w:p>
    <w:p w:rsidR="00F16185" w:rsidRDefault="00093195">
      <w:pPr>
        <w:pStyle w:val="Zkladntext40"/>
        <w:shd w:val="clear" w:color="auto" w:fill="auto"/>
        <w:spacing w:before="0" w:after="439" w:line="190" w:lineRule="exact"/>
        <w:ind w:right="20" w:firstLine="0"/>
      </w:pPr>
      <w:r>
        <w:t>Smluvní strany</w:t>
      </w:r>
    </w:p>
    <w:p w:rsidR="00F16185" w:rsidRDefault="00093195">
      <w:pPr>
        <w:pStyle w:val="Zkladntext40"/>
        <w:shd w:val="clear" w:color="auto" w:fill="auto"/>
        <w:spacing w:before="0" w:after="172" w:line="190" w:lineRule="exact"/>
        <w:ind w:left="20" w:firstLine="0"/>
        <w:jc w:val="left"/>
      </w:pPr>
      <w:r>
        <w:t>Objednatel:</w:t>
      </w:r>
    </w:p>
    <w:p w:rsidR="00F16185" w:rsidRDefault="00093195">
      <w:pPr>
        <w:pStyle w:val="Zkladntext40"/>
        <w:shd w:val="clear" w:color="auto" w:fill="auto"/>
        <w:spacing w:before="0" w:after="0" w:line="230" w:lineRule="exact"/>
        <w:ind w:left="20" w:firstLine="0"/>
        <w:jc w:val="left"/>
      </w:pPr>
      <w:r>
        <w:t>Krajská nemocnice T. Bati, a. s.</w:t>
      </w:r>
    </w:p>
    <w:p w:rsidR="00F16185" w:rsidRDefault="00093195">
      <w:pPr>
        <w:pStyle w:val="Zkladntext21"/>
        <w:shd w:val="clear" w:color="auto" w:fill="auto"/>
        <w:spacing w:before="0" w:after="0" w:line="230" w:lineRule="exact"/>
        <w:ind w:left="20" w:right="2080" w:firstLine="0"/>
        <w:jc w:val="left"/>
      </w:pPr>
      <w:r>
        <w:t xml:space="preserve">se sídlem: Zlín, Havlíčkovo nábřeží </w:t>
      </w:r>
      <w:r>
        <w:t>600, PSČ 762 75 IČO: 276 61 989, DIČ: CZ27661989</w:t>
      </w:r>
    </w:p>
    <w:p w:rsidR="00F16185" w:rsidRDefault="00093195">
      <w:pPr>
        <w:pStyle w:val="Zkladntext21"/>
        <w:shd w:val="clear" w:color="auto" w:fill="auto"/>
        <w:spacing w:before="0" w:after="0" w:line="230" w:lineRule="exact"/>
        <w:ind w:left="20" w:firstLine="0"/>
        <w:jc w:val="left"/>
      </w:pPr>
      <w:r>
        <w:t>zapsána v obchodním rejstříku u Krajského soudu v Brně oddíl B., vložka 4437</w:t>
      </w:r>
    </w:p>
    <w:p w:rsidR="00F16185" w:rsidRDefault="00093195">
      <w:pPr>
        <w:pStyle w:val="Zkladntext21"/>
        <w:shd w:val="clear" w:color="auto" w:fill="auto"/>
        <w:spacing w:before="0" w:after="0" w:line="230" w:lineRule="exact"/>
        <w:ind w:right="20" w:firstLine="0"/>
      </w:pPr>
      <w:r>
        <w:t xml:space="preserve">zastupující MUDr. Radomír </w:t>
      </w:r>
      <w:proofErr w:type="spellStart"/>
      <w:r>
        <w:t>Maráček</w:t>
      </w:r>
      <w:proofErr w:type="spellEnd"/>
      <w:r>
        <w:t>, předseda představenstva a Mgr. Lucie Štěpánková, MBA,</w:t>
      </w:r>
    </w:p>
    <w:p w:rsidR="00F16185" w:rsidRDefault="00093195">
      <w:pPr>
        <w:pStyle w:val="Zkladntext21"/>
        <w:shd w:val="clear" w:color="auto" w:fill="auto"/>
        <w:spacing w:before="0" w:after="0" w:line="230" w:lineRule="exact"/>
        <w:ind w:left="20" w:firstLine="0"/>
        <w:jc w:val="left"/>
      </w:pPr>
      <w:r>
        <w:t>členka představenstva, MBA</w:t>
      </w:r>
    </w:p>
    <w:p w:rsidR="00F16185" w:rsidRDefault="00093195">
      <w:pPr>
        <w:pStyle w:val="Zkladntext40"/>
        <w:shd w:val="clear" w:color="auto" w:fill="auto"/>
        <w:spacing w:before="0" w:after="272" w:line="230" w:lineRule="exact"/>
        <w:ind w:left="20" w:firstLine="0"/>
        <w:jc w:val="left"/>
      </w:pPr>
      <w:r>
        <w:t>(dále jen „obj</w:t>
      </w:r>
      <w:r>
        <w:t>ednatel č. 1“)</w:t>
      </w:r>
    </w:p>
    <w:p w:rsidR="00F16185" w:rsidRDefault="00093195">
      <w:pPr>
        <w:pStyle w:val="Zkladntext21"/>
        <w:shd w:val="clear" w:color="auto" w:fill="auto"/>
        <w:spacing w:before="0" w:after="180" w:line="190" w:lineRule="exact"/>
        <w:ind w:left="20" w:firstLine="0"/>
        <w:jc w:val="left"/>
      </w:pPr>
      <w:r>
        <w:t>a</w:t>
      </w:r>
    </w:p>
    <w:p w:rsidR="00F16185" w:rsidRDefault="00093195">
      <w:pPr>
        <w:pStyle w:val="Zkladntext40"/>
        <w:shd w:val="clear" w:color="auto" w:fill="auto"/>
        <w:spacing w:before="0" w:after="0" w:line="226" w:lineRule="exact"/>
        <w:ind w:left="20" w:firstLine="0"/>
        <w:jc w:val="left"/>
      </w:pPr>
      <w:r>
        <w:t>Uherskohradišťská nemocnice a.s.</w:t>
      </w:r>
    </w:p>
    <w:p w:rsidR="00F16185" w:rsidRDefault="00093195">
      <w:pPr>
        <w:pStyle w:val="Zkladntext21"/>
        <w:shd w:val="clear" w:color="auto" w:fill="auto"/>
        <w:spacing w:before="0" w:after="0" w:line="226" w:lineRule="exact"/>
        <w:ind w:left="20" w:right="2080" w:firstLine="0"/>
        <w:jc w:val="left"/>
      </w:pPr>
      <w:r>
        <w:t>J. E. Purkyně 365, 686 68 Uherské Hradiště IČO: 276 60 915, DIČ: CZ27660915</w:t>
      </w:r>
    </w:p>
    <w:p w:rsidR="00F16185" w:rsidRDefault="00093195">
      <w:pPr>
        <w:pStyle w:val="Zkladntext21"/>
        <w:shd w:val="clear" w:color="auto" w:fill="auto"/>
        <w:spacing w:before="0" w:after="0" w:line="226" w:lineRule="exact"/>
        <w:ind w:left="20" w:firstLine="0"/>
        <w:jc w:val="left"/>
      </w:pPr>
      <w:r>
        <w:t>zapsána v obchodním rejstříku u Krajského soudu v Brně oddíl B., vložka 4420</w:t>
      </w:r>
    </w:p>
    <w:p w:rsidR="00F16185" w:rsidRDefault="00093195">
      <w:pPr>
        <w:pStyle w:val="Zkladntext21"/>
        <w:shd w:val="clear" w:color="auto" w:fill="auto"/>
        <w:spacing w:before="0" w:after="0" w:line="226" w:lineRule="exact"/>
        <w:ind w:right="20" w:firstLine="0"/>
      </w:pPr>
      <w:r>
        <w:t xml:space="preserve">zastupující MUDr. Radomír </w:t>
      </w:r>
      <w:proofErr w:type="spellStart"/>
      <w:r>
        <w:t>Maráček</w:t>
      </w:r>
      <w:proofErr w:type="spellEnd"/>
      <w:r>
        <w:t xml:space="preserve">, předseda </w:t>
      </w:r>
      <w:r>
        <w:t>představenstva a MUDr. Petr Sládek, místopředseda</w:t>
      </w:r>
    </w:p>
    <w:p w:rsidR="00F16185" w:rsidRDefault="00093195">
      <w:pPr>
        <w:pStyle w:val="Zkladntext21"/>
        <w:shd w:val="clear" w:color="auto" w:fill="auto"/>
        <w:spacing w:before="0" w:after="0" w:line="226" w:lineRule="exact"/>
        <w:ind w:left="20" w:firstLine="0"/>
        <w:jc w:val="left"/>
      </w:pPr>
      <w:r>
        <w:t>představenstva</w:t>
      </w:r>
    </w:p>
    <w:p w:rsidR="00F16185" w:rsidRDefault="00093195">
      <w:pPr>
        <w:pStyle w:val="Zkladntext40"/>
        <w:shd w:val="clear" w:color="auto" w:fill="auto"/>
        <w:spacing w:before="0" w:after="269" w:line="226" w:lineRule="exact"/>
        <w:ind w:left="20" w:firstLine="0"/>
        <w:jc w:val="left"/>
      </w:pPr>
      <w:r>
        <w:t>(dále jen „objednatel č. 2“)</w:t>
      </w:r>
    </w:p>
    <w:p w:rsidR="00F16185" w:rsidRDefault="00093195">
      <w:pPr>
        <w:pStyle w:val="Zkladntext21"/>
        <w:shd w:val="clear" w:color="auto" w:fill="auto"/>
        <w:spacing w:before="0" w:after="176" w:line="190" w:lineRule="exact"/>
        <w:ind w:left="20" w:firstLine="0"/>
        <w:jc w:val="left"/>
      </w:pPr>
      <w:r>
        <w:t>a</w:t>
      </w:r>
    </w:p>
    <w:p w:rsidR="00F16185" w:rsidRDefault="00093195">
      <w:pPr>
        <w:pStyle w:val="Zkladntext40"/>
        <w:shd w:val="clear" w:color="auto" w:fill="auto"/>
        <w:spacing w:before="0" w:after="0" w:line="226" w:lineRule="exact"/>
        <w:ind w:left="20" w:firstLine="0"/>
        <w:jc w:val="left"/>
      </w:pPr>
      <w:r>
        <w:t>Kroměřížská nemocnice a.s.</w:t>
      </w:r>
    </w:p>
    <w:p w:rsidR="00F16185" w:rsidRDefault="00093195">
      <w:pPr>
        <w:pStyle w:val="Zkladntext21"/>
        <w:shd w:val="clear" w:color="auto" w:fill="auto"/>
        <w:spacing w:before="0" w:after="0" w:line="226" w:lineRule="exact"/>
        <w:ind w:left="20" w:right="2080" w:firstLine="0"/>
        <w:jc w:val="left"/>
      </w:pPr>
      <w:r>
        <w:t>sídlo: Havlíčkova 660/69, 767 01 Kroměříž IČO: 276 60 532, DIČ: 27660532</w:t>
      </w:r>
    </w:p>
    <w:p w:rsidR="00F16185" w:rsidRDefault="00093195">
      <w:pPr>
        <w:pStyle w:val="Zkladntext21"/>
        <w:shd w:val="clear" w:color="auto" w:fill="auto"/>
        <w:spacing w:before="0" w:after="269" w:line="226" w:lineRule="exact"/>
        <w:ind w:left="20" w:right="20" w:firstLine="0"/>
        <w:jc w:val="left"/>
      </w:pPr>
      <w:r>
        <w:t xml:space="preserve">zapsána v obchodním rejstříku vedeném u Krajského soudu v Brně oddíl B, vložka 4416 zastupující MUDr. Radomír </w:t>
      </w:r>
      <w:proofErr w:type="spellStart"/>
      <w:r>
        <w:t>Maráček</w:t>
      </w:r>
      <w:proofErr w:type="spellEnd"/>
      <w:r>
        <w:t xml:space="preserve">, předseda představenstva a MUDr. Lenka </w:t>
      </w:r>
      <w:proofErr w:type="spellStart"/>
      <w:r>
        <w:t>Mergenthalová</w:t>
      </w:r>
      <w:proofErr w:type="spellEnd"/>
      <w:r>
        <w:t xml:space="preserve">, MBA, místopředseda představenstva </w:t>
      </w:r>
      <w:r>
        <w:rPr>
          <w:rStyle w:val="ZkladntextTun"/>
        </w:rPr>
        <w:t>(dále jen „objednatel č. 3“)</w:t>
      </w:r>
    </w:p>
    <w:p w:rsidR="00F16185" w:rsidRDefault="00093195">
      <w:pPr>
        <w:pStyle w:val="Zkladntext21"/>
        <w:shd w:val="clear" w:color="auto" w:fill="auto"/>
        <w:spacing w:before="0" w:after="176" w:line="190" w:lineRule="exact"/>
        <w:ind w:left="20" w:firstLine="0"/>
        <w:jc w:val="left"/>
      </w:pPr>
      <w:r>
        <w:t>a</w:t>
      </w:r>
    </w:p>
    <w:p w:rsidR="00F16185" w:rsidRDefault="00093195">
      <w:pPr>
        <w:pStyle w:val="Zkladntext40"/>
        <w:shd w:val="clear" w:color="auto" w:fill="auto"/>
        <w:spacing w:before="0" w:after="0" w:line="230" w:lineRule="exact"/>
        <w:ind w:left="20" w:firstLine="0"/>
        <w:jc w:val="left"/>
      </w:pPr>
      <w:r>
        <w:t>Vsetínská nemocnice</w:t>
      </w:r>
      <w:r>
        <w:t xml:space="preserve"> a.s.</w:t>
      </w:r>
    </w:p>
    <w:p w:rsidR="00F16185" w:rsidRDefault="00093195">
      <w:pPr>
        <w:pStyle w:val="Zkladntext21"/>
        <w:shd w:val="clear" w:color="auto" w:fill="auto"/>
        <w:spacing w:before="0" w:after="0" w:line="230" w:lineRule="exact"/>
        <w:ind w:left="20" w:right="20" w:firstLine="0"/>
        <w:jc w:val="left"/>
      </w:pPr>
      <w:r>
        <w:t xml:space="preserve">sídlo: Nemocniční 955, 755 01 Vsetín IČO: 268 71 068, </w:t>
      </w:r>
      <w:r>
        <w:rPr>
          <w:rStyle w:val="ZkladntextTun"/>
        </w:rPr>
        <w:t xml:space="preserve">DIČ </w:t>
      </w:r>
      <w:r>
        <w:t>CZ26871068</w:t>
      </w:r>
    </w:p>
    <w:p w:rsidR="00F16185" w:rsidRDefault="00093195">
      <w:pPr>
        <w:pStyle w:val="Zkladntext21"/>
        <w:shd w:val="clear" w:color="auto" w:fill="auto"/>
        <w:spacing w:before="0" w:after="452" w:line="230" w:lineRule="exact"/>
        <w:ind w:left="20" w:right="20" w:firstLine="0"/>
        <w:jc w:val="left"/>
      </w:pPr>
      <w:r>
        <w:t xml:space="preserve">zapsána v obchodním rejstříku u Krajského soudu v Ostravě, oddíl B., vložka 2946 zastupující MUDr. Radomír </w:t>
      </w:r>
      <w:proofErr w:type="spellStart"/>
      <w:r>
        <w:t>Maráček</w:t>
      </w:r>
      <w:proofErr w:type="spellEnd"/>
      <w:r>
        <w:t xml:space="preserve">, předseda představenstva a Ing. Věra </w:t>
      </w:r>
      <w:proofErr w:type="spellStart"/>
      <w:r>
        <w:t>Prousková</w:t>
      </w:r>
      <w:proofErr w:type="spellEnd"/>
      <w:r>
        <w:t>, MBA, místopředseda</w:t>
      </w:r>
      <w:r>
        <w:t xml:space="preserve"> představenstva </w:t>
      </w:r>
      <w:r>
        <w:rPr>
          <w:rStyle w:val="ZkladntextTun"/>
        </w:rPr>
        <w:t>(dále jen „objednatel č. 4“)</w:t>
      </w:r>
    </w:p>
    <w:p w:rsidR="00F16185" w:rsidRDefault="00093195">
      <w:pPr>
        <w:pStyle w:val="Zkladntext21"/>
        <w:shd w:val="clear" w:color="auto" w:fill="auto"/>
        <w:spacing w:before="0" w:after="208" w:line="190" w:lineRule="exact"/>
        <w:ind w:left="20" w:firstLine="0"/>
        <w:jc w:val="left"/>
      </w:pPr>
      <w:r>
        <w:t>na straně jedné</w:t>
      </w:r>
    </w:p>
    <w:p w:rsidR="00F16185" w:rsidRDefault="00093195">
      <w:pPr>
        <w:pStyle w:val="Zkladntext40"/>
        <w:shd w:val="clear" w:color="auto" w:fill="auto"/>
        <w:spacing w:before="0" w:after="0" w:line="190" w:lineRule="exact"/>
        <w:ind w:left="20" w:firstLine="0"/>
        <w:jc w:val="left"/>
      </w:pPr>
      <w:r>
        <w:t>dále společně jen „objednatel“</w:t>
      </w:r>
      <w:r>
        <w:br w:type="page"/>
      </w:r>
    </w:p>
    <w:p w:rsidR="00F16185" w:rsidRDefault="00093195">
      <w:pPr>
        <w:pStyle w:val="Zkladntext21"/>
        <w:framePr w:w="1667" w:h="1708" w:wrap="around" w:vAnchor="text" w:hAnchor="margin" w:x="145" w:y="15"/>
        <w:shd w:val="clear" w:color="auto" w:fill="auto"/>
        <w:spacing w:before="0" w:after="0" w:line="180" w:lineRule="exact"/>
        <w:ind w:firstLine="0"/>
        <w:jc w:val="left"/>
      </w:pPr>
      <w:r>
        <w:rPr>
          <w:rStyle w:val="ZkladntextExact"/>
          <w:spacing w:val="0"/>
        </w:rPr>
        <w:lastRenderedPageBreak/>
        <w:t>Název:</w:t>
      </w:r>
    </w:p>
    <w:p w:rsidR="00F16185" w:rsidRDefault="00093195">
      <w:pPr>
        <w:pStyle w:val="Zkladntext21"/>
        <w:framePr w:w="1667" w:h="1708" w:wrap="around" w:vAnchor="text" w:hAnchor="margin" w:x="145" w:y="15"/>
        <w:shd w:val="clear" w:color="auto" w:fill="auto"/>
        <w:spacing w:before="0" w:after="0" w:line="180" w:lineRule="exact"/>
        <w:ind w:firstLine="0"/>
        <w:jc w:val="left"/>
      </w:pPr>
      <w:r>
        <w:rPr>
          <w:rStyle w:val="ZkladntextExact"/>
          <w:spacing w:val="0"/>
        </w:rPr>
        <w:t>Adresa sídla:</w:t>
      </w:r>
    </w:p>
    <w:p w:rsidR="00F16185" w:rsidRDefault="00093195">
      <w:pPr>
        <w:pStyle w:val="Zkladntext5"/>
        <w:framePr w:w="1667" w:h="1708" w:wrap="around" w:vAnchor="text" w:hAnchor="margin" w:x="145" w:y="15"/>
        <w:shd w:val="clear" w:color="auto" w:fill="auto"/>
      </w:pPr>
      <w:r>
        <w:rPr>
          <w:spacing w:val="0"/>
        </w:rPr>
        <w:t>IČ:</w:t>
      </w:r>
    </w:p>
    <w:p w:rsidR="00F16185" w:rsidRDefault="00093195">
      <w:pPr>
        <w:pStyle w:val="Zkladntext21"/>
        <w:framePr w:w="1667" w:h="1708" w:wrap="around" w:vAnchor="text" w:hAnchor="margin" w:x="145" w:y="15"/>
        <w:shd w:val="clear" w:color="auto" w:fill="auto"/>
        <w:spacing w:before="0" w:after="0" w:line="259" w:lineRule="exact"/>
        <w:ind w:firstLine="0"/>
        <w:jc w:val="left"/>
      </w:pPr>
      <w:r>
        <w:rPr>
          <w:rStyle w:val="ZkladntextExact"/>
          <w:spacing w:val="0"/>
        </w:rPr>
        <w:t>DIČ:</w:t>
      </w:r>
    </w:p>
    <w:p w:rsidR="00F16185" w:rsidRDefault="00093195">
      <w:pPr>
        <w:pStyle w:val="Zkladntext21"/>
        <w:framePr w:w="1667" w:h="1708" w:wrap="around" w:vAnchor="text" w:hAnchor="margin" w:x="145" w:y="15"/>
        <w:shd w:val="clear" w:color="auto" w:fill="auto"/>
        <w:spacing w:before="0" w:after="0" w:line="259" w:lineRule="exact"/>
        <w:ind w:right="100" w:firstLine="0"/>
        <w:jc w:val="left"/>
      </w:pPr>
      <w:r>
        <w:rPr>
          <w:rStyle w:val="ZkladntextExact"/>
          <w:spacing w:val="0"/>
        </w:rPr>
        <w:t>Zapsaný v OR: Zastoupený: Bankovní spojení:</w:t>
      </w:r>
    </w:p>
    <w:p w:rsidR="00F16185" w:rsidRDefault="00F16185">
      <w:pPr>
        <w:pStyle w:val="Zkladntext40"/>
        <w:framePr w:h="214" w:wrap="notBeside" w:hAnchor="margin" w:x="155" w:y="668"/>
        <w:shd w:val="clear" w:color="auto" w:fill="auto"/>
        <w:spacing w:before="0" w:after="0" w:line="180" w:lineRule="exact"/>
        <w:ind w:firstLine="0"/>
        <w:jc w:val="left"/>
      </w:pPr>
    </w:p>
    <w:p w:rsidR="00F16185" w:rsidRDefault="00093195">
      <w:pPr>
        <w:pStyle w:val="Zkladntext40"/>
        <w:shd w:val="clear" w:color="auto" w:fill="auto"/>
        <w:spacing w:before="0" w:after="0" w:line="190" w:lineRule="exact"/>
        <w:ind w:left="580"/>
        <w:jc w:val="both"/>
      </w:pPr>
      <w:r>
        <w:t>AEC a.s.</w:t>
      </w:r>
    </w:p>
    <w:p w:rsidR="00F16185" w:rsidRDefault="00093195">
      <w:pPr>
        <w:pStyle w:val="Zkladntext21"/>
        <w:shd w:val="clear" w:color="auto" w:fill="auto"/>
        <w:spacing w:before="0" w:after="0" w:line="190" w:lineRule="exact"/>
        <w:ind w:left="580" w:hanging="560"/>
        <w:jc w:val="both"/>
      </w:pPr>
      <w:r>
        <w:t>Purkyňova 2845/101, Královo Pole, 612 00 Brno</w:t>
      </w:r>
    </w:p>
    <w:p w:rsidR="00F16185" w:rsidRDefault="00093195">
      <w:pPr>
        <w:pStyle w:val="Zkladntext21"/>
        <w:shd w:val="clear" w:color="auto" w:fill="auto"/>
        <w:spacing w:before="0" w:after="0" w:line="264" w:lineRule="exact"/>
        <w:ind w:left="580" w:hanging="560"/>
        <w:jc w:val="both"/>
      </w:pPr>
      <w:r>
        <w:t>26236176</w:t>
      </w:r>
    </w:p>
    <w:p w:rsidR="00F16185" w:rsidRDefault="00093195">
      <w:pPr>
        <w:pStyle w:val="Zkladntext21"/>
        <w:shd w:val="clear" w:color="auto" w:fill="auto"/>
        <w:spacing w:before="0" w:after="0" w:line="264" w:lineRule="exact"/>
        <w:ind w:left="580" w:hanging="560"/>
        <w:jc w:val="both"/>
      </w:pPr>
      <w:r>
        <w:t>CZ26236176</w:t>
      </w:r>
    </w:p>
    <w:p w:rsidR="00D16BC6" w:rsidRDefault="00D16BC6">
      <w:pPr>
        <w:pStyle w:val="Zkladntext21"/>
        <w:shd w:val="clear" w:color="auto" w:fill="auto"/>
        <w:spacing w:before="0" w:after="0" w:line="264" w:lineRule="exact"/>
        <w:ind w:left="580" w:hanging="560"/>
        <w:jc w:val="both"/>
      </w:pPr>
      <w:r>
        <w:t>vedeným u Krajského soudu v Brně, spisová značka B 7337</w:t>
      </w:r>
    </w:p>
    <w:p w:rsidR="00D16BC6" w:rsidRDefault="00093195" w:rsidP="00D16BC6">
      <w:pPr>
        <w:pStyle w:val="Zkladntext21"/>
        <w:shd w:val="clear" w:color="auto" w:fill="auto"/>
        <w:spacing w:before="0" w:after="239" w:line="264" w:lineRule="exact"/>
        <w:ind w:left="20" w:right="20" w:firstLine="0"/>
        <w:jc w:val="both"/>
      </w:pPr>
      <w:r>
        <w:t xml:space="preserve"> Ing. Tomáš Strýček - statutární ředitel </w:t>
      </w:r>
    </w:p>
    <w:p w:rsidR="00F16185" w:rsidRDefault="00093195" w:rsidP="00D16BC6">
      <w:pPr>
        <w:pStyle w:val="Zkladntext21"/>
        <w:shd w:val="clear" w:color="auto" w:fill="auto"/>
        <w:spacing w:before="0" w:after="239" w:line="264" w:lineRule="exact"/>
        <w:ind w:left="20" w:right="20" w:firstLine="0"/>
        <w:jc w:val="both"/>
      </w:pPr>
      <w:r>
        <w:t>4762719001/2700</w:t>
      </w:r>
    </w:p>
    <w:p w:rsidR="00F16185" w:rsidRDefault="00093195">
      <w:pPr>
        <w:pStyle w:val="Zkladntext40"/>
        <w:shd w:val="clear" w:color="auto" w:fill="auto"/>
        <w:spacing w:before="0" w:after="419" w:line="190" w:lineRule="exact"/>
        <w:ind w:left="580"/>
        <w:jc w:val="both"/>
      </w:pPr>
      <w:r>
        <w:t>(dále jen „Zhotovitel“)</w:t>
      </w:r>
    </w:p>
    <w:p w:rsidR="00F16185" w:rsidRDefault="00093195">
      <w:pPr>
        <w:pStyle w:val="Zkladntext40"/>
        <w:shd w:val="clear" w:color="auto" w:fill="auto"/>
        <w:spacing w:before="0" w:after="0" w:line="269" w:lineRule="exact"/>
        <w:ind w:firstLine="0"/>
      </w:pPr>
      <w:r>
        <w:t>Článek 1 Předmět Smlouvy</w:t>
      </w:r>
    </w:p>
    <w:p w:rsidR="00F16185" w:rsidRDefault="00093195">
      <w:pPr>
        <w:pStyle w:val="Zkladntext21"/>
        <w:numPr>
          <w:ilvl w:val="0"/>
          <w:numId w:val="1"/>
        </w:numPr>
        <w:shd w:val="clear" w:color="auto" w:fill="auto"/>
        <w:tabs>
          <w:tab w:val="left" w:pos="525"/>
        </w:tabs>
        <w:spacing w:before="0" w:after="0" w:line="264" w:lineRule="exact"/>
        <w:ind w:left="580" w:right="20" w:hanging="560"/>
        <w:jc w:val="both"/>
      </w:pPr>
      <w:r>
        <w:t xml:space="preserve">Zhotovitel se touto Smlouvou zavazuje provést pro objednatele dílo, kterým je implementace </w:t>
      </w:r>
      <w:r>
        <w:t>pravidel GDPR.</w:t>
      </w:r>
    </w:p>
    <w:p w:rsidR="00F16185" w:rsidRDefault="00093195">
      <w:pPr>
        <w:pStyle w:val="Zkladntext21"/>
        <w:numPr>
          <w:ilvl w:val="0"/>
          <w:numId w:val="1"/>
        </w:numPr>
        <w:shd w:val="clear" w:color="auto" w:fill="auto"/>
        <w:tabs>
          <w:tab w:val="left" w:pos="525"/>
        </w:tabs>
        <w:spacing w:before="0" w:after="0" w:line="264" w:lineRule="exact"/>
        <w:ind w:left="580" w:right="20" w:hanging="560"/>
        <w:jc w:val="both"/>
      </w:pPr>
      <w:r>
        <w:t>GDPR se rozumí Nařízení Evropského parlamentu a Rady (EU) 2016/679 ze dne 27. 4. 2016 o ochraně fyzických osob v souvislosti se zpracováním osobních údajů a o volném pohybu těchto údajů a o zrušení směrnice 95/46/ES, obecného nařízení o ochr</w:t>
      </w:r>
      <w:r>
        <w:t xml:space="preserve">aně osobních údajů, v anglickém jazyce </w:t>
      </w:r>
      <w:r>
        <w:rPr>
          <w:rStyle w:val="ZkladntextKurzva"/>
          <w:lang w:val="cs-CZ" w:eastAsia="cs-CZ" w:bidi="cs-CZ"/>
        </w:rPr>
        <w:t xml:space="preserve">General </w:t>
      </w:r>
      <w:r>
        <w:rPr>
          <w:rStyle w:val="ZkladntextKurzva"/>
        </w:rPr>
        <w:t>Data Protection Regulation.</w:t>
      </w:r>
    </w:p>
    <w:p w:rsidR="00F16185" w:rsidRDefault="00093195">
      <w:pPr>
        <w:pStyle w:val="Zkladntext21"/>
        <w:numPr>
          <w:ilvl w:val="0"/>
          <w:numId w:val="1"/>
        </w:numPr>
        <w:shd w:val="clear" w:color="auto" w:fill="auto"/>
        <w:tabs>
          <w:tab w:val="left" w:pos="525"/>
        </w:tabs>
        <w:spacing w:before="0" w:after="0" w:line="264" w:lineRule="exact"/>
        <w:ind w:left="580" w:right="20" w:hanging="560"/>
        <w:jc w:val="both"/>
      </w:pPr>
      <w:r>
        <w:t>Rozsah a podrobná specifikace díla je obsažena v Příloze č. 1, která tvoří nedílnou součást této Smlouvy.</w:t>
      </w:r>
    </w:p>
    <w:p w:rsidR="00F16185" w:rsidRDefault="00093195">
      <w:pPr>
        <w:pStyle w:val="Zkladntext21"/>
        <w:numPr>
          <w:ilvl w:val="0"/>
          <w:numId w:val="1"/>
        </w:numPr>
        <w:shd w:val="clear" w:color="auto" w:fill="auto"/>
        <w:tabs>
          <w:tab w:val="left" w:pos="525"/>
        </w:tabs>
        <w:spacing w:before="0" w:after="419" w:line="264" w:lineRule="exact"/>
        <w:ind w:left="580" w:right="20" w:hanging="560"/>
        <w:jc w:val="both"/>
      </w:pPr>
      <w:r>
        <w:t xml:space="preserve">Součástí předmětu Smlouvy jsou i práce v tomto článku Smlouvy a Příloze č. </w:t>
      </w:r>
      <w:r>
        <w:t>1 výslovně nespecifikované, které však jsou k řádnému provedení díla nezbytné a o kterých Zhotovitel vzhledem ke své kvalifikaci a zkušenostem měl nebo mohl vědět. Provedení těchto prací však v žádném případě nezvyšuje touto Smlouvou sjednanou celkovou ani</w:t>
      </w:r>
      <w:r>
        <w:t xml:space="preserve"> dílčí cenu díla.</w:t>
      </w:r>
    </w:p>
    <w:p w:rsidR="00F16185" w:rsidRDefault="00093195">
      <w:pPr>
        <w:pStyle w:val="Zkladntext40"/>
        <w:shd w:val="clear" w:color="auto" w:fill="auto"/>
        <w:spacing w:before="0" w:after="0" w:line="190" w:lineRule="exact"/>
        <w:ind w:firstLine="0"/>
      </w:pPr>
      <w:r>
        <w:t>Článek 2</w:t>
      </w:r>
    </w:p>
    <w:p w:rsidR="00F16185" w:rsidRDefault="00093195">
      <w:pPr>
        <w:pStyle w:val="Zkladntext40"/>
        <w:shd w:val="clear" w:color="auto" w:fill="auto"/>
        <w:spacing w:before="0" w:after="89" w:line="190" w:lineRule="exact"/>
        <w:ind w:firstLine="0"/>
      </w:pPr>
      <w:r>
        <w:t>Místo a termín provedení a předání díla</w:t>
      </w:r>
    </w:p>
    <w:p w:rsidR="00F16185" w:rsidRDefault="00093195">
      <w:pPr>
        <w:pStyle w:val="Zkladntext21"/>
        <w:numPr>
          <w:ilvl w:val="0"/>
          <w:numId w:val="2"/>
        </w:numPr>
        <w:shd w:val="clear" w:color="auto" w:fill="auto"/>
        <w:tabs>
          <w:tab w:val="left" w:pos="525"/>
        </w:tabs>
        <w:spacing w:before="0" w:after="0" w:line="264" w:lineRule="exact"/>
        <w:ind w:left="580" w:right="20" w:hanging="560"/>
        <w:jc w:val="both"/>
      </w:pPr>
      <w:r>
        <w:t xml:space="preserve">Zhotovitel se zavazuje, že zhotoví a předá objednateli dílo v termínech stanovených v příloze č. 2 </w:t>
      </w:r>
      <w:proofErr w:type="gramStart"/>
      <w:r>
        <w:t>této</w:t>
      </w:r>
      <w:proofErr w:type="gramEnd"/>
      <w:r>
        <w:t xml:space="preserve"> smlouvy (harmonogramu).</w:t>
      </w:r>
    </w:p>
    <w:p w:rsidR="00F16185" w:rsidRDefault="00093195">
      <w:pPr>
        <w:pStyle w:val="Zkladntext21"/>
        <w:numPr>
          <w:ilvl w:val="0"/>
          <w:numId w:val="2"/>
        </w:numPr>
        <w:shd w:val="clear" w:color="auto" w:fill="auto"/>
        <w:tabs>
          <w:tab w:val="left" w:pos="525"/>
        </w:tabs>
        <w:spacing w:before="0" w:after="0" w:line="264" w:lineRule="exact"/>
        <w:ind w:left="580" w:hanging="560"/>
        <w:jc w:val="both"/>
      </w:pPr>
      <w:r>
        <w:t xml:space="preserve">Zhotovitel započne s plněním ihned po uveřejnění smlouvy v </w:t>
      </w:r>
      <w:r>
        <w:t>registru smluv.</w:t>
      </w:r>
    </w:p>
    <w:p w:rsidR="00F16185" w:rsidRDefault="00093195">
      <w:pPr>
        <w:pStyle w:val="Zkladntext21"/>
        <w:numPr>
          <w:ilvl w:val="0"/>
          <w:numId w:val="2"/>
        </w:numPr>
        <w:shd w:val="clear" w:color="auto" w:fill="auto"/>
        <w:tabs>
          <w:tab w:val="left" w:pos="525"/>
        </w:tabs>
        <w:spacing w:before="0" w:after="0" w:line="264" w:lineRule="exact"/>
        <w:ind w:left="580" w:hanging="560"/>
        <w:jc w:val="both"/>
      </w:pPr>
      <w:r>
        <w:t>Činnosti budou Zhotovitelem prováděny zvlášť pro jednotlivé objednatele.</w:t>
      </w:r>
    </w:p>
    <w:p w:rsidR="00F16185" w:rsidRDefault="00093195">
      <w:pPr>
        <w:pStyle w:val="Zkladntext21"/>
        <w:numPr>
          <w:ilvl w:val="0"/>
          <w:numId w:val="2"/>
        </w:numPr>
        <w:shd w:val="clear" w:color="auto" w:fill="auto"/>
        <w:tabs>
          <w:tab w:val="left" w:pos="525"/>
        </w:tabs>
        <w:spacing w:before="0" w:after="356" w:line="259" w:lineRule="exact"/>
        <w:ind w:left="580" w:right="20" w:hanging="560"/>
        <w:jc w:val="both"/>
      </w:pPr>
      <w:r>
        <w:t>Místem provedení a předání díla jsou sídla jednotlivých objednatelů. Konzultace, workshopy a další schůzky týkající se plnění se budou uskutečňovat v sídle jednotlivýc</w:t>
      </w:r>
      <w:r>
        <w:t>h objednatelů, nedohodnou-li se smluvní strany jinak.</w:t>
      </w:r>
    </w:p>
    <w:p w:rsidR="00F16185" w:rsidRDefault="00093195">
      <w:pPr>
        <w:pStyle w:val="Zkladntext40"/>
        <w:shd w:val="clear" w:color="auto" w:fill="auto"/>
        <w:spacing w:before="0" w:after="169" w:line="264" w:lineRule="exact"/>
        <w:ind w:firstLine="0"/>
      </w:pPr>
      <w:r>
        <w:t>Článek 3 Předání a převzetí díla</w:t>
      </w:r>
    </w:p>
    <w:p w:rsidR="00F16185" w:rsidRDefault="00093195">
      <w:pPr>
        <w:pStyle w:val="Zkladntext21"/>
        <w:numPr>
          <w:ilvl w:val="0"/>
          <w:numId w:val="3"/>
        </w:numPr>
        <w:shd w:val="clear" w:color="auto" w:fill="auto"/>
        <w:tabs>
          <w:tab w:val="left" w:pos="525"/>
        </w:tabs>
        <w:spacing w:before="0" w:after="0" w:line="278" w:lineRule="exact"/>
        <w:ind w:left="580" w:right="20" w:hanging="560"/>
        <w:jc w:val="both"/>
      </w:pPr>
      <w:r>
        <w:t>Základní podmínkou pro řádné předání díla Zhotovitelem a převzetí tohoto díla jednotlivým objednatelem je ukončení připomínkového řízení, které zahrnuje porovnání skuteč</w:t>
      </w:r>
      <w:r>
        <w:t>ných vlastností díla se specifikací díla uvedenou v Příloze č. 1 této Smlouvy.</w:t>
      </w:r>
    </w:p>
    <w:p w:rsidR="00F16185" w:rsidRDefault="00093195">
      <w:pPr>
        <w:pStyle w:val="Zkladntext21"/>
        <w:numPr>
          <w:ilvl w:val="0"/>
          <w:numId w:val="3"/>
        </w:numPr>
        <w:shd w:val="clear" w:color="auto" w:fill="auto"/>
        <w:tabs>
          <w:tab w:val="left" w:pos="525"/>
        </w:tabs>
        <w:spacing w:before="0" w:after="0" w:line="274" w:lineRule="exact"/>
        <w:ind w:left="580" w:right="20" w:hanging="560"/>
        <w:jc w:val="both"/>
      </w:pPr>
      <w:r>
        <w:t xml:space="preserve">Výstupy z jednotlivých etap (dílčí plnění) budou předávány objednatelům samostatně v souladu s harmonogramem realizace uvedeným v Příloze č. 2 </w:t>
      </w:r>
      <w:proofErr w:type="gramStart"/>
      <w:r>
        <w:t>této</w:t>
      </w:r>
      <w:proofErr w:type="gramEnd"/>
      <w:r>
        <w:t xml:space="preserve"> Smlouvy.</w:t>
      </w:r>
    </w:p>
    <w:p w:rsidR="00F16185" w:rsidRDefault="00093195">
      <w:pPr>
        <w:pStyle w:val="Zkladntext21"/>
        <w:numPr>
          <w:ilvl w:val="0"/>
          <w:numId w:val="3"/>
        </w:numPr>
        <w:shd w:val="clear" w:color="auto" w:fill="auto"/>
        <w:tabs>
          <w:tab w:val="left" w:pos="525"/>
        </w:tabs>
        <w:spacing w:before="0" w:after="64" w:line="283" w:lineRule="exact"/>
        <w:ind w:left="580" w:right="20" w:hanging="560"/>
        <w:jc w:val="both"/>
      </w:pPr>
      <w:r>
        <w:t xml:space="preserve">Veškeré dokumenty </w:t>
      </w:r>
      <w:r>
        <w:t>(výstupy), které jsou vypracovány Zhotovitelem na základě této Smlouvy a které se poskytují jednotlivému objednateli jako součást díla, budou nejdříve předloženy</w:t>
      </w:r>
      <w:r>
        <w:br w:type="page"/>
      </w:r>
      <w:r>
        <w:lastRenderedPageBreak/>
        <w:t>jednotlivým objednatelům ve formě návrhu k připomínkování a to nejpozději 10 pracovních dnů př</w:t>
      </w:r>
      <w:r>
        <w:t>ed předáním díla. Jednotlivý objednatel si může kdykoliv během provádění díla vyžádat předání rozpracovaných dokumentů a vznášet k nim připomínky.</w:t>
      </w:r>
    </w:p>
    <w:p w:rsidR="00F16185" w:rsidRDefault="00093195">
      <w:pPr>
        <w:pStyle w:val="Zkladntext21"/>
        <w:numPr>
          <w:ilvl w:val="0"/>
          <w:numId w:val="3"/>
        </w:numPr>
        <w:shd w:val="clear" w:color="auto" w:fill="auto"/>
        <w:tabs>
          <w:tab w:val="left" w:pos="552"/>
        </w:tabs>
        <w:spacing w:before="0" w:after="52" w:line="278" w:lineRule="exact"/>
        <w:ind w:left="580" w:right="20" w:hanging="560"/>
        <w:jc w:val="both"/>
      </w:pPr>
      <w:r>
        <w:t xml:space="preserve">Jednotlivý objednatel je oprávněn ve lhůtě sedmi (7) pracovních dnů od doručení příslušného návrhu předložit </w:t>
      </w:r>
      <w:r>
        <w:t>Zhotoviteli své připomínky k tomuto návrhu. Po diskusi o těchto připomínkách upraví Zhotovitel příslušný návrh v souladu s dohodnutými změnami v konečné verzi těchto dokumentů a předá příslušnému objednateli ke kontrole. Připomínkové řízení probíhá elektro</w:t>
      </w:r>
      <w:r>
        <w:t>nickou cestou, pokud není dohodnuto jinak.</w:t>
      </w:r>
    </w:p>
    <w:p w:rsidR="00F16185" w:rsidRDefault="00093195">
      <w:pPr>
        <w:pStyle w:val="Zkladntext21"/>
        <w:numPr>
          <w:ilvl w:val="0"/>
          <w:numId w:val="3"/>
        </w:numPr>
        <w:shd w:val="clear" w:color="auto" w:fill="auto"/>
        <w:tabs>
          <w:tab w:val="left" w:pos="552"/>
        </w:tabs>
        <w:spacing w:before="0" w:after="68" w:line="288" w:lineRule="exact"/>
        <w:ind w:left="580" w:right="20" w:hanging="560"/>
        <w:jc w:val="both"/>
      </w:pPr>
      <w:r>
        <w:t>Pokud nebudou při přejímacím řízení zjištěny vady ani nedodělky, je jednotlivý objednatel povinen takto řádně provedené dílo převzít.</w:t>
      </w:r>
    </w:p>
    <w:p w:rsidR="00F16185" w:rsidRDefault="00093195">
      <w:pPr>
        <w:pStyle w:val="Zkladntext21"/>
        <w:numPr>
          <w:ilvl w:val="0"/>
          <w:numId w:val="3"/>
        </w:numPr>
        <w:shd w:val="clear" w:color="auto" w:fill="auto"/>
        <w:tabs>
          <w:tab w:val="left" w:pos="552"/>
        </w:tabs>
        <w:spacing w:before="0" w:after="0" w:line="278" w:lineRule="exact"/>
        <w:ind w:left="580" w:hanging="560"/>
        <w:jc w:val="both"/>
      </w:pPr>
      <w:r>
        <w:t>Dílo, které má vady nebo nedodělky, které nebrání jeho užívání, jednotlivý obje</w:t>
      </w:r>
      <w:r>
        <w:t>dnatel převezme</w:t>
      </w:r>
    </w:p>
    <w:p w:rsidR="00F16185" w:rsidRDefault="00093195">
      <w:pPr>
        <w:pStyle w:val="Zkladntext21"/>
        <w:shd w:val="clear" w:color="auto" w:fill="auto"/>
        <w:tabs>
          <w:tab w:val="left" w:pos="1790"/>
        </w:tabs>
        <w:spacing w:before="0" w:after="0" w:line="278" w:lineRule="exact"/>
        <w:ind w:left="580" w:right="20" w:firstLine="0"/>
        <w:jc w:val="both"/>
      </w:pPr>
      <w:r>
        <w:t>a o vadách a nedodělcích se v předávacím protokolu učiní záznam s uvedením náhradní lhůty k jejich odstranění. V tomto případě se má za to, že dílo bylo dokončeno řádně a včas a smluvní sankce za prodlení s dokončením díla se neuplatní; v p</w:t>
      </w:r>
      <w:r>
        <w:t>řípadě prodlení s odstraněním vad a nedodělků</w:t>
      </w:r>
      <w:r>
        <w:tab/>
        <w:t>v náhradní lhůtě se však uplatní smluvní sankce za prodlení s odstraněním vad</w:t>
      </w:r>
    </w:p>
    <w:p w:rsidR="00F16185" w:rsidRDefault="00093195">
      <w:pPr>
        <w:pStyle w:val="Zkladntext21"/>
        <w:shd w:val="clear" w:color="auto" w:fill="auto"/>
        <w:tabs>
          <w:tab w:val="left" w:pos="1790"/>
        </w:tabs>
        <w:spacing w:before="0" w:after="0" w:line="278" w:lineRule="exact"/>
        <w:ind w:left="580" w:firstLine="0"/>
        <w:jc w:val="both"/>
      </w:pPr>
      <w:r>
        <w:t>a nedodělků</w:t>
      </w:r>
      <w:r>
        <w:tab/>
        <w:t>od marného uplynutí náhradní lhůty. V případě pochybností, zda vady nebo</w:t>
      </w:r>
    </w:p>
    <w:p w:rsidR="00F16185" w:rsidRDefault="00093195">
      <w:pPr>
        <w:pStyle w:val="Zkladntext21"/>
        <w:shd w:val="clear" w:color="auto" w:fill="auto"/>
        <w:spacing w:before="0" w:after="60" w:line="278" w:lineRule="exact"/>
        <w:ind w:left="580" w:right="20" w:firstLine="0"/>
        <w:jc w:val="both"/>
      </w:pPr>
      <w:r>
        <w:t xml:space="preserve">nedodělky zprovoznění a užívání díla brání, </w:t>
      </w:r>
      <w:r>
        <w:t xml:space="preserve">nebo nebrání, se má za to, že zprovoznění a užívání brání. Po odstranění vad a nedodělků dle tohoto odstavce vyzve zhotovitel příslušného objednatele ke kontrole jejich odstranění. O kontrole se pořídí protokol. Pokud nebudou vady a nedodělky ve stanovené </w:t>
      </w:r>
      <w:r>
        <w:t>lhůtě odstraněny, je příslušný objednatel oprávněn odstranit je sám nebo prostřednictvím třetí osoby za cenu v místě a čase obvyklou, k čemuž je zhotovitel povinen poskytnout součinnost; náklady příslušného objednatele na takové odstranění vad nebo nedoděl</w:t>
      </w:r>
      <w:r>
        <w:t>ků, pokud přesáhnou výši zádržného, jsou považovány za škodu, kterou je zhotovitel povinen příslušnému objednateli nahradit.</w:t>
      </w:r>
    </w:p>
    <w:p w:rsidR="00F16185" w:rsidRDefault="00093195">
      <w:pPr>
        <w:pStyle w:val="Zkladntext21"/>
        <w:numPr>
          <w:ilvl w:val="0"/>
          <w:numId w:val="3"/>
        </w:numPr>
        <w:shd w:val="clear" w:color="auto" w:fill="auto"/>
        <w:tabs>
          <w:tab w:val="left" w:pos="552"/>
        </w:tabs>
        <w:spacing w:before="0" w:after="52" w:line="278" w:lineRule="exact"/>
        <w:ind w:left="580" w:right="20" w:hanging="560"/>
        <w:jc w:val="both"/>
      </w:pPr>
      <w:r>
        <w:t xml:space="preserve">Dílo, které má vady nebo nedodělky, které brání užívání díla, není dokončeno. Pokud se při přejímacím řízení prokáže, že dílo není </w:t>
      </w:r>
      <w:r>
        <w:t xml:space="preserve">dokončeno, příslušný objednatel je nepřevezme a stanoví zhotoviteli náhradní lhůtu </w:t>
      </w:r>
      <w:proofErr w:type="spellStart"/>
      <w:r>
        <w:t>kjeho</w:t>
      </w:r>
      <w:proofErr w:type="spellEnd"/>
      <w:r>
        <w:t xml:space="preserve"> dokončení. Zhotovitel je povinen dílo dokončit v náhradní lhůtě takto stanovené. Stanovení náhradní lhůty nemá vliv na smluvní sankce, které se stále počítají od termí</w:t>
      </w:r>
      <w:r>
        <w:t>nu plnění určeného smlouvou.</w:t>
      </w:r>
    </w:p>
    <w:p w:rsidR="00F16185" w:rsidRDefault="00093195">
      <w:pPr>
        <w:pStyle w:val="Zkladntext21"/>
        <w:numPr>
          <w:ilvl w:val="0"/>
          <w:numId w:val="3"/>
        </w:numPr>
        <w:shd w:val="clear" w:color="auto" w:fill="auto"/>
        <w:tabs>
          <w:tab w:val="left" w:pos="552"/>
          <w:tab w:val="left" w:pos="1787"/>
        </w:tabs>
        <w:spacing w:before="0" w:after="0" w:line="288" w:lineRule="exact"/>
        <w:ind w:left="580" w:hanging="560"/>
        <w:jc w:val="both"/>
      </w:pPr>
      <w:r>
        <w:t>Nedojde-li k</w:t>
      </w:r>
      <w:r>
        <w:tab/>
        <w:t>předání a převzetí díla, sepíší o tom strany zápis, v němž uvedou svá stanoviska.</w:t>
      </w:r>
    </w:p>
    <w:p w:rsidR="00F16185" w:rsidRDefault="00093195">
      <w:pPr>
        <w:pStyle w:val="Zkladntext21"/>
        <w:shd w:val="clear" w:color="auto" w:fill="auto"/>
        <w:spacing w:before="0" w:after="64" w:line="288" w:lineRule="exact"/>
        <w:ind w:left="580" w:right="20" w:firstLine="0"/>
        <w:jc w:val="both"/>
      </w:pPr>
      <w:r>
        <w:t>Zhotovitel není v prodlení, jestliže jednotlivý objednatel odmítl bezdůvodně převzít řádně zhotovené dílo.</w:t>
      </w:r>
    </w:p>
    <w:p w:rsidR="00F16185" w:rsidRDefault="00093195">
      <w:pPr>
        <w:pStyle w:val="Zkladntext21"/>
        <w:numPr>
          <w:ilvl w:val="0"/>
          <w:numId w:val="3"/>
        </w:numPr>
        <w:shd w:val="clear" w:color="auto" w:fill="auto"/>
        <w:tabs>
          <w:tab w:val="left" w:pos="552"/>
          <w:tab w:val="left" w:pos="1787"/>
        </w:tabs>
        <w:spacing w:before="0" w:after="0" w:line="283" w:lineRule="exact"/>
        <w:ind w:left="580" w:hanging="560"/>
        <w:jc w:val="both"/>
      </w:pPr>
      <w:r>
        <w:t>Při převzetí</w:t>
      </w:r>
      <w:r>
        <w:tab/>
        <w:t xml:space="preserve">díla v </w:t>
      </w:r>
      <w:r>
        <w:t>souladu s tímto článkem se objednatelé i Zhotovitel zavazují podepsat</w:t>
      </w:r>
    </w:p>
    <w:p w:rsidR="00F16185" w:rsidRDefault="00093195">
      <w:pPr>
        <w:pStyle w:val="Zkladntext21"/>
        <w:shd w:val="clear" w:color="auto" w:fill="auto"/>
        <w:spacing w:before="0" w:after="315" w:line="283" w:lineRule="exact"/>
        <w:ind w:left="580" w:right="20" w:firstLine="0"/>
        <w:jc w:val="both"/>
      </w:pPr>
      <w:r>
        <w:t>Předávací protokol, tj. potvrzení o předání a přijetí (převzetí) díla. Předávací protokol vyhotoví Zhotovitel. Za příslušného objednatele protokol podepisuje Oprávněná osoba Pro prováděn</w:t>
      </w:r>
      <w:r>
        <w:t>í díla dle přílohy č. 3.</w:t>
      </w:r>
    </w:p>
    <w:p w:rsidR="00D16BC6" w:rsidRDefault="00093195">
      <w:pPr>
        <w:pStyle w:val="Nadpis30"/>
        <w:keepNext/>
        <w:keepLines/>
        <w:shd w:val="clear" w:color="auto" w:fill="auto"/>
        <w:spacing w:before="0"/>
        <w:ind w:left="2980" w:right="2960" w:firstLine="1520"/>
      </w:pPr>
      <w:bookmarkStart w:id="1" w:name="bookmark1"/>
      <w:r>
        <w:t xml:space="preserve">Článek 4 </w:t>
      </w:r>
    </w:p>
    <w:p w:rsidR="00F16185" w:rsidRDefault="00093195" w:rsidP="00D16BC6">
      <w:pPr>
        <w:pStyle w:val="Nadpis30"/>
        <w:keepNext/>
        <w:keepLines/>
        <w:shd w:val="clear" w:color="auto" w:fill="auto"/>
        <w:spacing w:before="0"/>
        <w:ind w:left="2980" w:right="2960"/>
      </w:pPr>
      <w:r>
        <w:t>Cena za dílo a platební podmínky</w:t>
      </w:r>
      <w:bookmarkEnd w:id="1"/>
    </w:p>
    <w:p w:rsidR="00F16185" w:rsidRDefault="00093195">
      <w:pPr>
        <w:pStyle w:val="Zkladntext21"/>
        <w:numPr>
          <w:ilvl w:val="0"/>
          <w:numId w:val="4"/>
        </w:numPr>
        <w:shd w:val="clear" w:color="auto" w:fill="auto"/>
        <w:tabs>
          <w:tab w:val="left" w:pos="2804"/>
          <w:tab w:val="left" w:pos="674"/>
        </w:tabs>
        <w:spacing w:before="0" w:after="0" w:line="264" w:lineRule="exact"/>
        <w:ind w:left="740" w:right="2700" w:hanging="340"/>
        <w:jc w:val="left"/>
      </w:pPr>
      <w:r>
        <w:t>Celková cena za dílo je sjednaná dohodou smluvních stran a činí: cena bez DPH (Kč):</w:t>
      </w:r>
      <w:r>
        <w:tab/>
        <w:t>1 598 000,-</w:t>
      </w:r>
    </w:p>
    <w:p w:rsidR="00F16185" w:rsidRDefault="00093195">
      <w:pPr>
        <w:pStyle w:val="Zkladntext21"/>
        <w:shd w:val="clear" w:color="auto" w:fill="auto"/>
        <w:tabs>
          <w:tab w:val="left" w:pos="2804"/>
        </w:tabs>
        <w:spacing w:before="0" w:after="0" w:line="264" w:lineRule="exact"/>
        <w:ind w:left="740" w:firstLine="0"/>
        <w:jc w:val="both"/>
      </w:pPr>
      <w:r>
        <w:t>sazba DPH (%):</w:t>
      </w:r>
      <w:r>
        <w:tab/>
        <w:t>21</w:t>
      </w:r>
    </w:p>
    <w:p w:rsidR="00F16185" w:rsidRDefault="00093195">
      <w:pPr>
        <w:pStyle w:val="Zkladntext21"/>
        <w:shd w:val="clear" w:color="auto" w:fill="auto"/>
        <w:tabs>
          <w:tab w:val="left" w:pos="2804"/>
        </w:tabs>
        <w:spacing w:before="0" w:after="0" w:line="264" w:lineRule="exact"/>
        <w:ind w:left="740" w:firstLine="0"/>
        <w:jc w:val="both"/>
      </w:pPr>
      <w:r>
        <w:t>výše DPH (Kč):</w:t>
      </w:r>
      <w:r>
        <w:tab/>
        <w:t>335 580,-</w:t>
      </w:r>
    </w:p>
    <w:p w:rsidR="00F16185" w:rsidRDefault="00093195">
      <w:pPr>
        <w:pStyle w:val="Zkladntext21"/>
        <w:shd w:val="clear" w:color="auto" w:fill="auto"/>
        <w:spacing w:before="0" w:after="0" w:line="264" w:lineRule="exact"/>
        <w:ind w:left="740" w:right="2320" w:firstLine="0"/>
        <w:jc w:val="left"/>
      </w:pPr>
      <w:r>
        <w:rPr>
          <w:rStyle w:val="ZkladntextTun"/>
        </w:rPr>
        <w:t xml:space="preserve">celková cena za dílo včetně DPH (Kč): 1 933 580,- </w:t>
      </w:r>
      <w:r>
        <w:t xml:space="preserve">slovy: </w:t>
      </w:r>
      <w:proofErr w:type="spellStart"/>
      <w:r>
        <w:t>jedenmiliondevětsettřicettřitisícpětsetosmdesát</w:t>
      </w:r>
      <w:proofErr w:type="spellEnd"/>
      <w:r>
        <w:t xml:space="preserve"> korun českých</w:t>
      </w:r>
    </w:p>
    <w:p w:rsidR="00F16185" w:rsidRDefault="00093195">
      <w:pPr>
        <w:pStyle w:val="Zkladntext21"/>
        <w:numPr>
          <w:ilvl w:val="0"/>
          <w:numId w:val="4"/>
        </w:numPr>
        <w:shd w:val="clear" w:color="auto" w:fill="auto"/>
        <w:tabs>
          <w:tab w:val="left" w:pos="539"/>
        </w:tabs>
        <w:spacing w:before="0" w:after="502" w:line="190" w:lineRule="exact"/>
        <w:ind w:left="580" w:hanging="560"/>
        <w:jc w:val="both"/>
      </w:pPr>
      <w:r>
        <w:t>Cena za jednotlivá dílčí plnění a celková cena za dílo celkem je dohodnuta takto:</w:t>
      </w:r>
    </w:p>
    <w:tbl>
      <w:tblPr>
        <w:tblOverlap w:val="never"/>
        <w:tblW w:w="0" w:type="auto"/>
        <w:jc w:val="center"/>
        <w:tblLayout w:type="fixed"/>
        <w:tblCellMar>
          <w:left w:w="10" w:type="dxa"/>
          <w:right w:w="10" w:type="dxa"/>
        </w:tblCellMar>
        <w:tblLook w:val="0000" w:firstRow="0" w:lastRow="0" w:firstColumn="0" w:lastColumn="0" w:noHBand="0" w:noVBand="0"/>
      </w:tblPr>
      <w:tblGrid>
        <w:gridCol w:w="3614"/>
        <w:gridCol w:w="1243"/>
        <w:gridCol w:w="1541"/>
        <w:gridCol w:w="1267"/>
        <w:gridCol w:w="1435"/>
      </w:tblGrid>
      <w:tr w:rsidR="00F16185">
        <w:tblPrEx>
          <w:tblCellMar>
            <w:top w:w="0" w:type="dxa"/>
            <w:bottom w:w="0" w:type="dxa"/>
          </w:tblCellMar>
        </w:tblPrEx>
        <w:trPr>
          <w:trHeight w:hRule="exact" w:val="758"/>
          <w:jc w:val="center"/>
        </w:trPr>
        <w:tc>
          <w:tcPr>
            <w:tcW w:w="4857" w:type="dxa"/>
            <w:gridSpan w:val="2"/>
            <w:tcBorders>
              <w:top w:val="single" w:sz="4" w:space="0" w:color="auto"/>
              <w:left w:val="single" w:sz="4" w:space="0" w:color="auto"/>
            </w:tcBorders>
            <w:shd w:val="clear" w:color="auto" w:fill="FFFFFF"/>
          </w:tcPr>
          <w:p w:rsidR="00F16185" w:rsidRDefault="00F16185">
            <w:pPr>
              <w:framePr w:w="9101" w:wrap="notBeside" w:vAnchor="text" w:hAnchor="text" w:xAlign="center" w:y="1"/>
              <w:rPr>
                <w:sz w:val="10"/>
                <w:szCs w:val="10"/>
              </w:rPr>
            </w:pPr>
          </w:p>
        </w:tc>
        <w:tc>
          <w:tcPr>
            <w:tcW w:w="1541" w:type="dxa"/>
            <w:tcBorders>
              <w:top w:val="single" w:sz="4" w:space="0" w:color="auto"/>
              <w:left w:val="single" w:sz="4" w:space="0" w:color="auto"/>
            </w:tcBorders>
            <w:shd w:val="clear" w:color="auto" w:fill="FFFFFF"/>
            <w:vAlign w:val="bottom"/>
          </w:tcPr>
          <w:p w:rsidR="00F16185" w:rsidRDefault="00093195">
            <w:pPr>
              <w:pStyle w:val="Zkladntext21"/>
              <w:framePr w:w="9101" w:wrap="notBeside" w:vAnchor="text" w:hAnchor="text" w:xAlign="center" w:y="1"/>
              <w:shd w:val="clear" w:color="auto" w:fill="auto"/>
              <w:spacing w:before="0" w:after="0" w:line="230" w:lineRule="exact"/>
              <w:ind w:firstLine="0"/>
            </w:pPr>
            <w:r>
              <w:rPr>
                <w:rStyle w:val="Zkladntext1"/>
              </w:rPr>
              <w:t>Cena v Kč bez DPH</w:t>
            </w:r>
          </w:p>
        </w:tc>
        <w:tc>
          <w:tcPr>
            <w:tcW w:w="1267" w:type="dxa"/>
            <w:tcBorders>
              <w:top w:val="single" w:sz="4" w:space="0" w:color="auto"/>
              <w:left w:val="single" w:sz="4" w:space="0" w:color="auto"/>
            </w:tcBorders>
            <w:shd w:val="clear" w:color="auto" w:fill="FFFFFF"/>
            <w:vAlign w:val="bottom"/>
          </w:tcPr>
          <w:p w:rsidR="00F16185" w:rsidRDefault="00093195">
            <w:pPr>
              <w:pStyle w:val="Zkladntext21"/>
              <w:framePr w:w="9101" w:wrap="notBeside" w:vAnchor="text" w:hAnchor="text" w:xAlign="center" w:y="1"/>
              <w:shd w:val="clear" w:color="auto" w:fill="auto"/>
              <w:spacing w:before="0" w:after="180" w:line="190" w:lineRule="exact"/>
              <w:ind w:firstLine="0"/>
            </w:pPr>
            <w:r>
              <w:rPr>
                <w:rStyle w:val="Zkladntext1"/>
              </w:rPr>
              <w:t>DPH 21 %</w:t>
            </w:r>
          </w:p>
          <w:p w:rsidR="00F16185" w:rsidRDefault="00093195">
            <w:pPr>
              <w:pStyle w:val="Zkladntext21"/>
              <w:framePr w:w="9101" w:wrap="notBeside" w:vAnchor="text" w:hAnchor="text" w:xAlign="center" w:y="1"/>
              <w:shd w:val="clear" w:color="auto" w:fill="auto"/>
              <w:spacing w:before="180" w:after="0" w:line="190" w:lineRule="exact"/>
              <w:ind w:firstLine="0"/>
            </w:pPr>
            <w:r>
              <w:rPr>
                <w:rStyle w:val="Zkladntext1"/>
              </w:rPr>
              <w:t>v Kč</w:t>
            </w:r>
          </w:p>
        </w:tc>
        <w:tc>
          <w:tcPr>
            <w:tcW w:w="1435" w:type="dxa"/>
            <w:tcBorders>
              <w:top w:val="single" w:sz="4" w:space="0" w:color="auto"/>
              <w:left w:val="single" w:sz="4" w:space="0" w:color="auto"/>
              <w:right w:val="single" w:sz="4" w:space="0" w:color="auto"/>
            </w:tcBorders>
            <w:shd w:val="clear" w:color="auto" w:fill="FFFFFF"/>
            <w:vAlign w:val="bottom"/>
          </w:tcPr>
          <w:p w:rsidR="00F16185" w:rsidRDefault="00093195">
            <w:pPr>
              <w:pStyle w:val="Zkladntext21"/>
              <w:framePr w:w="9101" w:wrap="notBeside" w:vAnchor="text" w:hAnchor="text" w:xAlign="center" w:y="1"/>
              <w:shd w:val="clear" w:color="auto" w:fill="auto"/>
              <w:spacing w:before="0" w:after="0" w:line="226" w:lineRule="exact"/>
              <w:ind w:right="220" w:firstLine="0"/>
              <w:jc w:val="right"/>
            </w:pPr>
            <w:r>
              <w:rPr>
                <w:rStyle w:val="Zkladntext1"/>
              </w:rPr>
              <w:t>Cena v Kč včetně DPH</w:t>
            </w:r>
          </w:p>
        </w:tc>
      </w:tr>
      <w:tr w:rsidR="00F16185">
        <w:tblPrEx>
          <w:tblCellMar>
            <w:top w:w="0" w:type="dxa"/>
            <w:bottom w:w="0" w:type="dxa"/>
          </w:tblCellMar>
        </w:tblPrEx>
        <w:trPr>
          <w:trHeight w:hRule="exact" w:val="365"/>
          <w:jc w:val="center"/>
        </w:trPr>
        <w:tc>
          <w:tcPr>
            <w:tcW w:w="3614" w:type="dxa"/>
            <w:vMerge w:val="restart"/>
            <w:tcBorders>
              <w:top w:val="single" w:sz="4" w:space="0" w:color="auto"/>
              <w:left w:val="single" w:sz="4" w:space="0" w:color="auto"/>
            </w:tcBorders>
            <w:shd w:val="clear" w:color="auto" w:fill="FFFFFF"/>
            <w:vAlign w:val="center"/>
          </w:tcPr>
          <w:p w:rsidR="00F16185" w:rsidRDefault="00093195">
            <w:pPr>
              <w:pStyle w:val="Zkladntext21"/>
              <w:framePr w:w="9101" w:wrap="notBeside" w:vAnchor="text" w:hAnchor="text" w:xAlign="center" w:y="1"/>
              <w:shd w:val="clear" w:color="auto" w:fill="auto"/>
              <w:spacing w:before="0" w:after="0" w:line="230" w:lineRule="exact"/>
              <w:ind w:left="100" w:firstLine="0"/>
              <w:jc w:val="left"/>
            </w:pPr>
            <w:r>
              <w:rPr>
                <w:rStyle w:val="ZkladntextTun0"/>
              </w:rPr>
              <w:t>Etapa 1 - Analýza</w:t>
            </w:r>
          </w:p>
          <w:p w:rsidR="00F16185" w:rsidRDefault="00093195">
            <w:pPr>
              <w:pStyle w:val="Zkladntext21"/>
              <w:framePr w:w="9101" w:wrap="notBeside" w:vAnchor="text" w:hAnchor="text" w:xAlign="center" w:y="1"/>
              <w:shd w:val="clear" w:color="auto" w:fill="auto"/>
              <w:spacing w:before="0" w:after="0" w:line="230" w:lineRule="exact"/>
              <w:ind w:left="100" w:firstLine="0"/>
              <w:jc w:val="left"/>
            </w:pPr>
            <w:r>
              <w:rPr>
                <w:rStyle w:val="ZkladntextTun0"/>
              </w:rPr>
              <w:t xml:space="preserve">(revize)stávajícího stavu </w:t>
            </w:r>
            <w:r>
              <w:rPr>
                <w:rStyle w:val="ZkladntextTun0"/>
              </w:rPr>
              <w:t>zpracování a ochrany osobních údajů</w:t>
            </w:r>
          </w:p>
        </w:tc>
        <w:tc>
          <w:tcPr>
            <w:tcW w:w="1243" w:type="dxa"/>
            <w:tcBorders>
              <w:top w:val="single" w:sz="4" w:space="0" w:color="auto"/>
              <w:left w:val="single" w:sz="4" w:space="0" w:color="auto"/>
            </w:tcBorders>
            <w:shd w:val="clear" w:color="auto" w:fill="FFFFFF"/>
            <w:vAlign w:val="bottom"/>
          </w:tcPr>
          <w:p w:rsidR="00F16185" w:rsidRDefault="00093195">
            <w:pPr>
              <w:pStyle w:val="Zkladntext21"/>
              <w:framePr w:w="9101" w:wrap="notBeside" w:vAnchor="text" w:hAnchor="text" w:xAlign="center" w:y="1"/>
              <w:shd w:val="clear" w:color="auto" w:fill="auto"/>
              <w:spacing w:before="0" w:after="0" w:line="190" w:lineRule="exact"/>
              <w:ind w:left="80" w:firstLine="0"/>
              <w:jc w:val="left"/>
            </w:pPr>
            <w:r>
              <w:rPr>
                <w:rStyle w:val="Zkladntext1"/>
              </w:rPr>
              <w:t>objednatel 1</w:t>
            </w:r>
          </w:p>
        </w:tc>
        <w:tc>
          <w:tcPr>
            <w:tcW w:w="1541" w:type="dxa"/>
            <w:tcBorders>
              <w:top w:val="single" w:sz="4" w:space="0" w:color="auto"/>
              <w:left w:val="single" w:sz="4" w:space="0" w:color="auto"/>
            </w:tcBorders>
            <w:shd w:val="clear" w:color="auto" w:fill="FFFFFF"/>
            <w:vAlign w:val="bottom"/>
          </w:tcPr>
          <w:p w:rsidR="00F16185" w:rsidRDefault="00093195">
            <w:pPr>
              <w:pStyle w:val="Zkladntext21"/>
              <w:framePr w:w="9101" w:wrap="notBeside" w:vAnchor="text" w:hAnchor="text" w:xAlign="center" w:y="1"/>
              <w:shd w:val="clear" w:color="auto" w:fill="auto"/>
              <w:spacing w:before="0" w:after="0" w:line="190" w:lineRule="exact"/>
              <w:ind w:firstLine="0"/>
            </w:pPr>
            <w:r>
              <w:rPr>
                <w:rStyle w:val="Zkladntext1"/>
              </w:rPr>
              <w:t>258 600,-</w:t>
            </w:r>
          </w:p>
        </w:tc>
        <w:tc>
          <w:tcPr>
            <w:tcW w:w="1267" w:type="dxa"/>
            <w:tcBorders>
              <w:top w:val="single" w:sz="4" w:space="0" w:color="auto"/>
              <w:left w:val="single" w:sz="4" w:space="0" w:color="auto"/>
            </w:tcBorders>
            <w:shd w:val="clear" w:color="auto" w:fill="FFFFFF"/>
            <w:vAlign w:val="bottom"/>
          </w:tcPr>
          <w:p w:rsidR="00F16185" w:rsidRDefault="00093195">
            <w:pPr>
              <w:pStyle w:val="Zkladntext21"/>
              <w:framePr w:w="9101" w:wrap="notBeside" w:vAnchor="text" w:hAnchor="text" w:xAlign="center" w:y="1"/>
              <w:shd w:val="clear" w:color="auto" w:fill="auto"/>
              <w:spacing w:before="0" w:after="0" w:line="190" w:lineRule="exact"/>
              <w:ind w:firstLine="0"/>
            </w:pPr>
            <w:r>
              <w:rPr>
                <w:rStyle w:val="Zkladntext1"/>
              </w:rPr>
              <w:t>54 306,-</w:t>
            </w:r>
          </w:p>
        </w:tc>
        <w:tc>
          <w:tcPr>
            <w:tcW w:w="1435" w:type="dxa"/>
            <w:tcBorders>
              <w:top w:val="single" w:sz="4" w:space="0" w:color="auto"/>
              <w:left w:val="single" w:sz="4" w:space="0" w:color="auto"/>
              <w:right w:val="single" w:sz="4" w:space="0" w:color="auto"/>
            </w:tcBorders>
            <w:shd w:val="clear" w:color="auto" w:fill="FFFFFF"/>
            <w:vAlign w:val="bottom"/>
          </w:tcPr>
          <w:p w:rsidR="00F16185" w:rsidRDefault="00093195">
            <w:pPr>
              <w:pStyle w:val="Zkladntext21"/>
              <w:framePr w:w="9101" w:wrap="notBeside" w:vAnchor="text" w:hAnchor="text" w:xAlign="center" w:y="1"/>
              <w:shd w:val="clear" w:color="auto" w:fill="auto"/>
              <w:spacing w:before="0" w:after="0" w:line="190" w:lineRule="exact"/>
              <w:ind w:left="280" w:firstLine="0"/>
              <w:jc w:val="left"/>
            </w:pPr>
            <w:r>
              <w:rPr>
                <w:rStyle w:val="Zkladntext1"/>
              </w:rPr>
              <w:t>312 906,-</w:t>
            </w:r>
          </w:p>
        </w:tc>
      </w:tr>
      <w:tr w:rsidR="00F16185">
        <w:tblPrEx>
          <w:tblCellMar>
            <w:top w:w="0" w:type="dxa"/>
            <w:bottom w:w="0" w:type="dxa"/>
          </w:tblCellMar>
        </w:tblPrEx>
        <w:trPr>
          <w:trHeight w:hRule="exact" w:val="374"/>
          <w:jc w:val="center"/>
        </w:trPr>
        <w:tc>
          <w:tcPr>
            <w:tcW w:w="3614" w:type="dxa"/>
            <w:vMerge/>
            <w:tcBorders>
              <w:left w:val="single" w:sz="4" w:space="0" w:color="auto"/>
            </w:tcBorders>
            <w:shd w:val="clear" w:color="auto" w:fill="FFFFFF"/>
            <w:vAlign w:val="center"/>
          </w:tcPr>
          <w:p w:rsidR="00F16185" w:rsidRDefault="00F16185">
            <w:pPr>
              <w:framePr w:w="9101" w:wrap="notBeside" w:vAnchor="text" w:hAnchor="text" w:xAlign="center" w:y="1"/>
            </w:pPr>
          </w:p>
        </w:tc>
        <w:tc>
          <w:tcPr>
            <w:tcW w:w="1243" w:type="dxa"/>
            <w:tcBorders>
              <w:top w:val="single" w:sz="4" w:space="0" w:color="auto"/>
              <w:left w:val="single" w:sz="4" w:space="0" w:color="auto"/>
            </w:tcBorders>
            <w:shd w:val="clear" w:color="auto" w:fill="FFFFFF"/>
            <w:vAlign w:val="bottom"/>
          </w:tcPr>
          <w:p w:rsidR="00F16185" w:rsidRDefault="00093195">
            <w:pPr>
              <w:pStyle w:val="Zkladntext21"/>
              <w:framePr w:w="9101" w:wrap="notBeside" w:vAnchor="text" w:hAnchor="text" w:xAlign="center" w:y="1"/>
              <w:shd w:val="clear" w:color="auto" w:fill="auto"/>
              <w:spacing w:before="0" w:after="0" w:line="190" w:lineRule="exact"/>
              <w:ind w:left="80" w:firstLine="0"/>
              <w:jc w:val="left"/>
            </w:pPr>
            <w:r>
              <w:rPr>
                <w:rStyle w:val="Zkladntext1"/>
              </w:rPr>
              <w:t>objednatel 2</w:t>
            </w:r>
          </w:p>
        </w:tc>
        <w:tc>
          <w:tcPr>
            <w:tcW w:w="1541" w:type="dxa"/>
            <w:tcBorders>
              <w:top w:val="single" w:sz="4" w:space="0" w:color="auto"/>
              <w:left w:val="single" w:sz="4" w:space="0" w:color="auto"/>
            </w:tcBorders>
            <w:shd w:val="clear" w:color="auto" w:fill="FFFFFF"/>
            <w:vAlign w:val="bottom"/>
          </w:tcPr>
          <w:p w:rsidR="00F16185" w:rsidRDefault="00093195">
            <w:pPr>
              <w:pStyle w:val="Zkladntext21"/>
              <w:framePr w:w="9101" w:wrap="notBeside" w:vAnchor="text" w:hAnchor="text" w:xAlign="center" w:y="1"/>
              <w:shd w:val="clear" w:color="auto" w:fill="auto"/>
              <w:spacing w:before="0" w:after="0" w:line="190" w:lineRule="exact"/>
              <w:ind w:firstLine="0"/>
            </w:pPr>
            <w:r>
              <w:rPr>
                <w:rStyle w:val="Zkladntext1"/>
              </w:rPr>
              <w:t>187 100,-</w:t>
            </w:r>
          </w:p>
        </w:tc>
        <w:tc>
          <w:tcPr>
            <w:tcW w:w="1267" w:type="dxa"/>
            <w:tcBorders>
              <w:top w:val="single" w:sz="4" w:space="0" w:color="auto"/>
              <w:left w:val="single" w:sz="4" w:space="0" w:color="auto"/>
            </w:tcBorders>
            <w:shd w:val="clear" w:color="auto" w:fill="FFFFFF"/>
            <w:vAlign w:val="bottom"/>
          </w:tcPr>
          <w:p w:rsidR="00F16185" w:rsidRDefault="00093195">
            <w:pPr>
              <w:pStyle w:val="Zkladntext21"/>
              <w:framePr w:w="9101" w:wrap="notBeside" w:vAnchor="text" w:hAnchor="text" w:xAlign="center" w:y="1"/>
              <w:shd w:val="clear" w:color="auto" w:fill="auto"/>
              <w:spacing w:before="0" w:after="0" w:line="190" w:lineRule="exact"/>
              <w:ind w:firstLine="0"/>
            </w:pPr>
            <w:proofErr w:type="gramStart"/>
            <w:r>
              <w:rPr>
                <w:rStyle w:val="Zkladntext1"/>
              </w:rPr>
              <w:t>39 291 ,-</w:t>
            </w:r>
            <w:proofErr w:type="gramEnd"/>
          </w:p>
        </w:tc>
        <w:tc>
          <w:tcPr>
            <w:tcW w:w="1435" w:type="dxa"/>
            <w:tcBorders>
              <w:top w:val="single" w:sz="4" w:space="0" w:color="auto"/>
              <w:left w:val="single" w:sz="4" w:space="0" w:color="auto"/>
              <w:right w:val="single" w:sz="4" w:space="0" w:color="auto"/>
            </w:tcBorders>
            <w:shd w:val="clear" w:color="auto" w:fill="FFFFFF"/>
            <w:vAlign w:val="bottom"/>
          </w:tcPr>
          <w:p w:rsidR="00F16185" w:rsidRDefault="00093195">
            <w:pPr>
              <w:pStyle w:val="Zkladntext21"/>
              <w:framePr w:w="9101" w:wrap="notBeside" w:vAnchor="text" w:hAnchor="text" w:xAlign="center" w:y="1"/>
              <w:shd w:val="clear" w:color="auto" w:fill="auto"/>
              <w:spacing w:before="0" w:after="0" w:line="190" w:lineRule="exact"/>
              <w:ind w:left="280" w:firstLine="0"/>
              <w:jc w:val="left"/>
            </w:pPr>
            <w:r>
              <w:rPr>
                <w:rStyle w:val="Zkladntext1"/>
              </w:rPr>
              <w:t>226 391,-</w:t>
            </w:r>
          </w:p>
        </w:tc>
      </w:tr>
      <w:tr w:rsidR="00F16185">
        <w:tblPrEx>
          <w:tblCellMar>
            <w:top w:w="0" w:type="dxa"/>
            <w:bottom w:w="0" w:type="dxa"/>
          </w:tblCellMar>
        </w:tblPrEx>
        <w:trPr>
          <w:trHeight w:hRule="exact" w:val="370"/>
          <w:jc w:val="center"/>
        </w:trPr>
        <w:tc>
          <w:tcPr>
            <w:tcW w:w="3614" w:type="dxa"/>
            <w:vMerge/>
            <w:tcBorders>
              <w:left w:val="single" w:sz="4" w:space="0" w:color="auto"/>
            </w:tcBorders>
            <w:shd w:val="clear" w:color="auto" w:fill="FFFFFF"/>
            <w:vAlign w:val="center"/>
          </w:tcPr>
          <w:p w:rsidR="00F16185" w:rsidRDefault="00F16185">
            <w:pPr>
              <w:framePr w:w="9101" w:wrap="notBeside" w:vAnchor="text" w:hAnchor="text" w:xAlign="center" w:y="1"/>
            </w:pPr>
          </w:p>
        </w:tc>
        <w:tc>
          <w:tcPr>
            <w:tcW w:w="1243" w:type="dxa"/>
            <w:tcBorders>
              <w:top w:val="single" w:sz="4" w:space="0" w:color="auto"/>
              <w:left w:val="single" w:sz="4" w:space="0" w:color="auto"/>
            </w:tcBorders>
            <w:shd w:val="clear" w:color="auto" w:fill="FFFFFF"/>
            <w:vAlign w:val="bottom"/>
          </w:tcPr>
          <w:p w:rsidR="00F16185" w:rsidRDefault="00093195">
            <w:pPr>
              <w:pStyle w:val="Zkladntext21"/>
              <w:framePr w:w="9101" w:wrap="notBeside" w:vAnchor="text" w:hAnchor="text" w:xAlign="center" w:y="1"/>
              <w:shd w:val="clear" w:color="auto" w:fill="auto"/>
              <w:spacing w:before="0" w:after="0" w:line="190" w:lineRule="exact"/>
              <w:ind w:left="80" w:firstLine="0"/>
              <w:jc w:val="left"/>
            </w:pPr>
            <w:r>
              <w:rPr>
                <w:rStyle w:val="Zkladntext1"/>
              </w:rPr>
              <w:t>objednatel 3</w:t>
            </w:r>
          </w:p>
        </w:tc>
        <w:tc>
          <w:tcPr>
            <w:tcW w:w="1541" w:type="dxa"/>
            <w:tcBorders>
              <w:top w:val="single" w:sz="4" w:space="0" w:color="auto"/>
              <w:left w:val="single" w:sz="4" w:space="0" w:color="auto"/>
            </w:tcBorders>
            <w:shd w:val="clear" w:color="auto" w:fill="FFFFFF"/>
            <w:vAlign w:val="bottom"/>
          </w:tcPr>
          <w:p w:rsidR="00F16185" w:rsidRDefault="00093195">
            <w:pPr>
              <w:pStyle w:val="Zkladntext21"/>
              <w:framePr w:w="9101" w:wrap="notBeside" w:vAnchor="text" w:hAnchor="text" w:xAlign="center" w:y="1"/>
              <w:shd w:val="clear" w:color="auto" w:fill="auto"/>
              <w:spacing w:before="0" w:after="0" w:line="190" w:lineRule="exact"/>
              <w:ind w:firstLine="0"/>
            </w:pPr>
            <w:r>
              <w:rPr>
                <w:rStyle w:val="Zkladntext1"/>
              </w:rPr>
              <w:t>100 000,-</w:t>
            </w:r>
          </w:p>
        </w:tc>
        <w:tc>
          <w:tcPr>
            <w:tcW w:w="1267" w:type="dxa"/>
            <w:tcBorders>
              <w:top w:val="single" w:sz="4" w:space="0" w:color="auto"/>
              <w:left w:val="single" w:sz="4" w:space="0" w:color="auto"/>
            </w:tcBorders>
            <w:shd w:val="clear" w:color="auto" w:fill="FFFFFF"/>
            <w:vAlign w:val="bottom"/>
          </w:tcPr>
          <w:p w:rsidR="00F16185" w:rsidRDefault="00093195">
            <w:pPr>
              <w:pStyle w:val="Zkladntext21"/>
              <w:framePr w:w="9101" w:wrap="notBeside" w:vAnchor="text" w:hAnchor="text" w:xAlign="center" w:y="1"/>
              <w:shd w:val="clear" w:color="auto" w:fill="auto"/>
              <w:spacing w:before="0" w:after="0" w:line="190" w:lineRule="exact"/>
              <w:ind w:firstLine="0"/>
            </w:pPr>
            <w:r>
              <w:rPr>
                <w:rStyle w:val="Zkladntext1"/>
              </w:rPr>
              <w:t>21 000,-</w:t>
            </w:r>
          </w:p>
        </w:tc>
        <w:tc>
          <w:tcPr>
            <w:tcW w:w="1435" w:type="dxa"/>
            <w:tcBorders>
              <w:top w:val="single" w:sz="4" w:space="0" w:color="auto"/>
              <w:left w:val="single" w:sz="4" w:space="0" w:color="auto"/>
              <w:right w:val="single" w:sz="4" w:space="0" w:color="auto"/>
            </w:tcBorders>
            <w:shd w:val="clear" w:color="auto" w:fill="FFFFFF"/>
            <w:vAlign w:val="bottom"/>
          </w:tcPr>
          <w:p w:rsidR="00F16185" w:rsidRDefault="00093195">
            <w:pPr>
              <w:pStyle w:val="Zkladntext21"/>
              <w:framePr w:w="9101" w:wrap="notBeside" w:vAnchor="text" w:hAnchor="text" w:xAlign="center" w:y="1"/>
              <w:shd w:val="clear" w:color="auto" w:fill="auto"/>
              <w:spacing w:before="0" w:after="0" w:line="190" w:lineRule="exact"/>
              <w:ind w:left="280" w:firstLine="0"/>
              <w:jc w:val="left"/>
            </w:pPr>
            <w:r>
              <w:rPr>
                <w:rStyle w:val="Zkladntext1"/>
              </w:rPr>
              <w:t>121 000,-</w:t>
            </w:r>
          </w:p>
        </w:tc>
      </w:tr>
      <w:tr w:rsidR="00F16185">
        <w:tblPrEx>
          <w:tblCellMar>
            <w:top w:w="0" w:type="dxa"/>
            <w:bottom w:w="0" w:type="dxa"/>
          </w:tblCellMar>
        </w:tblPrEx>
        <w:trPr>
          <w:trHeight w:hRule="exact" w:val="374"/>
          <w:jc w:val="center"/>
        </w:trPr>
        <w:tc>
          <w:tcPr>
            <w:tcW w:w="3614" w:type="dxa"/>
            <w:vMerge/>
            <w:tcBorders>
              <w:left w:val="single" w:sz="4" w:space="0" w:color="auto"/>
            </w:tcBorders>
            <w:shd w:val="clear" w:color="auto" w:fill="FFFFFF"/>
            <w:vAlign w:val="center"/>
          </w:tcPr>
          <w:p w:rsidR="00F16185" w:rsidRDefault="00F16185">
            <w:pPr>
              <w:framePr w:w="9101" w:wrap="notBeside" w:vAnchor="text" w:hAnchor="text" w:xAlign="center" w:y="1"/>
            </w:pPr>
          </w:p>
        </w:tc>
        <w:tc>
          <w:tcPr>
            <w:tcW w:w="1243" w:type="dxa"/>
            <w:tcBorders>
              <w:top w:val="single" w:sz="4" w:space="0" w:color="auto"/>
              <w:left w:val="single" w:sz="4" w:space="0" w:color="auto"/>
            </w:tcBorders>
            <w:shd w:val="clear" w:color="auto" w:fill="FFFFFF"/>
            <w:vAlign w:val="bottom"/>
          </w:tcPr>
          <w:p w:rsidR="00F16185" w:rsidRDefault="00093195">
            <w:pPr>
              <w:pStyle w:val="Zkladntext21"/>
              <w:framePr w:w="9101" w:wrap="notBeside" w:vAnchor="text" w:hAnchor="text" w:xAlign="center" w:y="1"/>
              <w:shd w:val="clear" w:color="auto" w:fill="auto"/>
              <w:spacing w:before="0" w:after="0" w:line="190" w:lineRule="exact"/>
              <w:ind w:left="80" w:firstLine="0"/>
              <w:jc w:val="left"/>
            </w:pPr>
            <w:r>
              <w:rPr>
                <w:rStyle w:val="Zkladntext1"/>
              </w:rPr>
              <w:t>objednatel 4</w:t>
            </w:r>
          </w:p>
        </w:tc>
        <w:tc>
          <w:tcPr>
            <w:tcW w:w="1541" w:type="dxa"/>
            <w:tcBorders>
              <w:top w:val="single" w:sz="4" w:space="0" w:color="auto"/>
              <w:left w:val="single" w:sz="4" w:space="0" w:color="auto"/>
            </w:tcBorders>
            <w:shd w:val="clear" w:color="auto" w:fill="FFFFFF"/>
            <w:vAlign w:val="bottom"/>
          </w:tcPr>
          <w:p w:rsidR="00F16185" w:rsidRDefault="00093195">
            <w:pPr>
              <w:pStyle w:val="Zkladntext21"/>
              <w:framePr w:w="9101" w:wrap="notBeside" w:vAnchor="text" w:hAnchor="text" w:xAlign="center" w:y="1"/>
              <w:shd w:val="clear" w:color="auto" w:fill="auto"/>
              <w:spacing w:before="0" w:after="0" w:line="190" w:lineRule="exact"/>
              <w:ind w:firstLine="0"/>
            </w:pPr>
            <w:r>
              <w:rPr>
                <w:rStyle w:val="Zkladntext1"/>
              </w:rPr>
              <w:t>95 900,-</w:t>
            </w:r>
          </w:p>
        </w:tc>
        <w:tc>
          <w:tcPr>
            <w:tcW w:w="1267" w:type="dxa"/>
            <w:tcBorders>
              <w:top w:val="single" w:sz="4" w:space="0" w:color="auto"/>
              <w:left w:val="single" w:sz="4" w:space="0" w:color="auto"/>
            </w:tcBorders>
            <w:shd w:val="clear" w:color="auto" w:fill="FFFFFF"/>
            <w:vAlign w:val="bottom"/>
          </w:tcPr>
          <w:p w:rsidR="00F16185" w:rsidRDefault="00093195">
            <w:pPr>
              <w:pStyle w:val="Zkladntext21"/>
              <w:framePr w:w="9101" w:wrap="notBeside" w:vAnchor="text" w:hAnchor="text" w:xAlign="center" w:y="1"/>
              <w:shd w:val="clear" w:color="auto" w:fill="auto"/>
              <w:spacing w:before="0" w:after="0" w:line="190" w:lineRule="exact"/>
              <w:ind w:firstLine="0"/>
            </w:pPr>
            <w:r>
              <w:rPr>
                <w:rStyle w:val="Zkladntext1"/>
              </w:rPr>
              <w:t>20 139,-</w:t>
            </w:r>
          </w:p>
        </w:tc>
        <w:tc>
          <w:tcPr>
            <w:tcW w:w="1435" w:type="dxa"/>
            <w:tcBorders>
              <w:top w:val="single" w:sz="4" w:space="0" w:color="auto"/>
              <w:left w:val="single" w:sz="4" w:space="0" w:color="auto"/>
              <w:right w:val="single" w:sz="4" w:space="0" w:color="auto"/>
            </w:tcBorders>
            <w:shd w:val="clear" w:color="auto" w:fill="FFFFFF"/>
            <w:vAlign w:val="bottom"/>
          </w:tcPr>
          <w:p w:rsidR="00F16185" w:rsidRDefault="00093195">
            <w:pPr>
              <w:pStyle w:val="Zkladntext21"/>
              <w:framePr w:w="9101" w:wrap="notBeside" w:vAnchor="text" w:hAnchor="text" w:xAlign="center" w:y="1"/>
              <w:shd w:val="clear" w:color="auto" w:fill="auto"/>
              <w:spacing w:before="0" w:after="0" w:line="190" w:lineRule="exact"/>
              <w:ind w:firstLine="0"/>
            </w:pPr>
            <w:r>
              <w:rPr>
                <w:rStyle w:val="Zkladntext1"/>
              </w:rPr>
              <w:t>116 039,-</w:t>
            </w:r>
          </w:p>
        </w:tc>
      </w:tr>
      <w:tr w:rsidR="00F16185">
        <w:tblPrEx>
          <w:tblCellMar>
            <w:top w:w="0" w:type="dxa"/>
            <w:bottom w:w="0" w:type="dxa"/>
          </w:tblCellMar>
        </w:tblPrEx>
        <w:trPr>
          <w:trHeight w:hRule="exact" w:val="365"/>
          <w:jc w:val="center"/>
        </w:trPr>
        <w:tc>
          <w:tcPr>
            <w:tcW w:w="3614" w:type="dxa"/>
            <w:vMerge w:val="restart"/>
            <w:tcBorders>
              <w:top w:val="single" w:sz="4" w:space="0" w:color="auto"/>
              <w:left w:val="single" w:sz="4" w:space="0" w:color="auto"/>
            </w:tcBorders>
            <w:shd w:val="clear" w:color="auto" w:fill="FFFFFF"/>
            <w:vAlign w:val="center"/>
          </w:tcPr>
          <w:p w:rsidR="00F16185" w:rsidRDefault="00093195">
            <w:pPr>
              <w:pStyle w:val="Zkladntext21"/>
              <w:framePr w:w="9101" w:wrap="notBeside" w:vAnchor="text" w:hAnchor="text" w:xAlign="center" w:y="1"/>
              <w:shd w:val="clear" w:color="auto" w:fill="auto"/>
              <w:spacing w:before="0" w:after="0" w:line="230" w:lineRule="exact"/>
              <w:ind w:left="100" w:firstLine="0"/>
              <w:jc w:val="left"/>
            </w:pPr>
            <w:r>
              <w:rPr>
                <w:rStyle w:val="ZkladntextTun0"/>
              </w:rPr>
              <w:t xml:space="preserve">Etapa 2 - Příprava organizace na splnění </w:t>
            </w:r>
            <w:r>
              <w:rPr>
                <w:rStyle w:val="ZkladntextTun0"/>
              </w:rPr>
              <w:t>povinností podle GDPR</w:t>
            </w:r>
          </w:p>
        </w:tc>
        <w:tc>
          <w:tcPr>
            <w:tcW w:w="1243" w:type="dxa"/>
            <w:tcBorders>
              <w:top w:val="single" w:sz="4" w:space="0" w:color="auto"/>
              <w:left w:val="single" w:sz="4" w:space="0" w:color="auto"/>
            </w:tcBorders>
            <w:shd w:val="clear" w:color="auto" w:fill="FFFFFF"/>
            <w:vAlign w:val="bottom"/>
          </w:tcPr>
          <w:p w:rsidR="00F16185" w:rsidRDefault="00093195">
            <w:pPr>
              <w:pStyle w:val="Zkladntext21"/>
              <w:framePr w:w="9101" w:wrap="notBeside" w:vAnchor="text" w:hAnchor="text" w:xAlign="center" w:y="1"/>
              <w:shd w:val="clear" w:color="auto" w:fill="auto"/>
              <w:spacing w:before="0" w:after="0" w:line="190" w:lineRule="exact"/>
              <w:ind w:left="80" w:firstLine="0"/>
              <w:jc w:val="left"/>
            </w:pPr>
            <w:r>
              <w:rPr>
                <w:rStyle w:val="Zkladntext1"/>
              </w:rPr>
              <w:t>objednatel 1</w:t>
            </w:r>
          </w:p>
        </w:tc>
        <w:tc>
          <w:tcPr>
            <w:tcW w:w="1541" w:type="dxa"/>
            <w:tcBorders>
              <w:top w:val="single" w:sz="4" w:space="0" w:color="auto"/>
              <w:left w:val="single" w:sz="4" w:space="0" w:color="auto"/>
            </w:tcBorders>
            <w:shd w:val="clear" w:color="auto" w:fill="FFFFFF"/>
            <w:vAlign w:val="bottom"/>
          </w:tcPr>
          <w:p w:rsidR="00F16185" w:rsidRDefault="00093195">
            <w:pPr>
              <w:pStyle w:val="Zkladntext21"/>
              <w:framePr w:w="9101" w:wrap="notBeside" w:vAnchor="text" w:hAnchor="text" w:xAlign="center" w:y="1"/>
              <w:shd w:val="clear" w:color="auto" w:fill="auto"/>
              <w:spacing w:before="0" w:after="0" w:line="190" w:lineRule="exact"/>
              <w:ind w:firstLine="0"/>
            </w:pPr>
            <w:r>
              <w:rPr>
                <w:rStyle w:val="Zkladntext1"/>
              </w:rPr>
              <w:t>437 000,-</w:t>
            </w:r>
          </w:p>
        </w:tc>
        <w:tc>
          <w:tcPr>
            <w:tcW w:w="1267" w:type="dxa"/>
            <w:tcBorders>
              <w:top w:val="single" w:sz="4" w:space="0" w:color="auto"/>
              <w:left w:val="single" w:sz="4" w:space="0" w:color="auto"/>
            </w:tcBorders>
            <w:shd w:val="clear" w:color="auto" w:fill="FFFFFF"/>
            <w:vAlign w:val="bottom"/>
          </w:tcPr>
          <w:p w:rsidR="00F16185" w:rsidRDefault="00093195">
            <w:pPr>
              <w:pStyle w:val="Zkladntext21"/>
              <w:framePr w:w="9101" w:wrap="notBeside" w:vAnchor="text" w:hAnchor="text" w:xAlign="center" w:y="1"/>
              <w:shd w:val="clear" w:color="auto" w:fill="auto"/>
              <w:spacing w:before="0" w:after="0" w:line="190" w:lineRule="exact"/>
              <w:ind w:firstLine="0"/>
            </w:pPr>
            <w:r>
              <w:rPr>
                <w:rStyle w:val="Zkladntext1"/>
              </w:rPr>
              <w:t>91 770,-</w:t>
            </w:r>
          </w:p>
        </w:tc>
        <w:tc>
          <w:tcPr>
            <w:tcW w:w="1435" w:type="dxa"/>
            <w:tcBorders>
              <w:top w:val="single" w:sz="4" w:space="0" w:color="auto"/>
              <w:left w:val="single" w:sz="4" w:space="0" w:color="auto"/>
              <w:right w:val="single" w:sz="4" w:space="0" w:color="auto"/>
            </w:tcBorders>
            <w:shd w:val="clear" w:color="auto" w:fill="FFFFFF"/>
            <w:vAlign w:val="bottom"/>
          </w:tcPr>
          <w:p w:rsidR="00F16185" w:rsidRDefault="00093195">
            <w:pPr>
              <w:pStyle w:val="Zkladntext21"/>
              <w:framePr w:w="9101" w:wrap="notBeside" w:vAnchor="text" w:hAnchor="text" w:xAlign="center" w:y="1"/>
              <w:shd w:val="clear" w:color="auto" w:fill="auto"/>
              <w:spacing w:before="0" w:after="0" w:line="190" w:lineRule="exact"/>
              <w:ind w:firstLine="0"/>
            </w:pPr>
            <w:r>
              <w:rPr>
                <w:rStyle w:val="Zkladntext1"/>
              </w:rPr>
              <w:t>528 770,-</w:t>
            </w:r>
          </w:p>
        </w:tc>
      </w:tr>
      <w:tr w:rsidR="00F16185">
        <w:tblPrEx>
          <w:tblCellMar>
            <w:top w:w="0" w:type="dxa"/>
            <w:bottom w:w="0" w:type="dxa"/>
          </w:tblCellMar>
        </w:tblPrEx>
        <w:trPr>
          <w:trHeight w:hRule="exact" w:val="370"/>
          <w:jc w:val="center"/>
        </w:trPr>
        <w:tc>
          <w:tcPr>
            <w:tcW w:w="3614" w:type="dxa"/>
            <w:vMerge/>
            <w:tcBorders>
              <w:left w:val="single" w:sz="4" w:space="0" w:color="auto"/>
            </w:tcBorders>
            <w:shd w:val="clear" w:color="auto" w:fill="FFFFFF"/>
            <w:vAlign w:val="center"/>
          </w:tcPr>
          <w:p w:rsidR="00F16185" w:rsidRDefault="00F16185">
            <w:pPr>
              <w:framePr w:w="9101" w:wrap="notBeside" w:vAnchor="text" w:hAnchor="text" w:xAlign="center" w:y="1"/>
            </w:pPr>
          </w:p>
        </w:tc>
        <w:tc>
          <w:tcPr>
            <w:tcW w:w="1243" w:type="dxa"/>
            <w:tcBorders>
              <w:top w:val="single" w:sz="4" w:space="0" w:color="auto"/>
              <w:left w:val="single" w:sz="4" w:space="0" w:color="auto"/>
            </w:tcBorders>
            <w:shd w:val="clear" w:color="auto" w:fill="FFFFFF"/>
            <w:vAlign w:val="bottom"/>
          </w:tcPr>
          <w:p w:rsidR="00F16185" w:rsidRDefault="00093195">
            <w:pPr>
              <w:pStyle w:val="Zkladntext21"/>
              <w:framePr w:w="9101" w:wrap="notBeside" w:vAnchor="text" w:hAnchor="text" w:xAlign="center" w:y="1"/>
              <w:shd w:val="clear" w:color="auto" w:fill="auto"/>
              <w:spacing w:before="0" w:after="0" w:line="190" w:lineRule="exact"/>
              <w:ind w:left="80" w:firstLine="0"/>
              <w:jc w:val="left"/>
            </w:pPr>
            <w:r>
              <w:rPr>
                <w:rStyle w:val="Zkladntext1"/>
              </w:rPr>
              <w:t>objednatel 2</w:t>
            </w:r>
          </w:p>
        </w:tc>
        <w:tc>
          <w:tcPr>
            <w:tcW w:w="1541" w:type="dxa"/>
            <w:tcBorders>
              <w:top w:val="single" w:sz="4" w:space="0" w:color="auto"/>
              <w:left w:val="single" w:sz="4" w:space="0" w:color="auto"/>
            </w:tcBorders>
            <w:shd w:val="clear" w:color="auto" w:fill="FFFFFF"/>
            <w:vAlign w:val="bottom"/>
          </w:tcPr>
          <w:p w:rsidR="00F16185" w:rsidRDefault="00093195">
            <w:pPr>
              <w:pStyle w:val="Zkladntext21"/>
              <w:framePr w:w="9101" w:wrap="notBeside" w:vAnchor="text" w:hAnchor="text" w:xAlign="center" w:y="1"/>
              <w:shd w:val="clear" w:color="auto" w:fill="auto"/>
              <w:spacing w:before="0" w:after="0" w:line="190" w:lineRule="exact"/>
              <w:ind w:firstLine="0"/>
            </w:pPr>
            <w:r>
              <w:rPr>
                <w:rStyle w:val="Zkladntext1"/>
              </w:rPr>
              <w:t>250 000,-</w:t>
            </w:r>
          </w:p>
        </w:tc>
        <w:tc>
          <w:tcPr>
            <w:tcW w:w="1267" w:type="dxa"/>
            <w:tcBorders>
              <w:top w:val="single" w:sz="4" w:space="0" w:color="auto"/>
              <w:left w:val="single" w:sz="4" w:space="0" w:color="auto"/>
            </w:tcBorders>
            <w:shd w:val="clear" w:color="auto" w:fill="FFFFFF"/>
            <w:vAlign w:val="bottom"/>
          </w:tcPr>
          <w:p w:rsidR="00F16185" w:rsidRDefault="00093195">
            <w:pPr>
              <w:pStyle w:val="Zkladntext21"/>
              <w:framePr w:w="9101" w:wrap="notBeside" w:vAnchor="text" w:hAnchor="text" w:xAlign="center" w:y="1"/>
              <w:shd w:val="clear" w:color="auto" w:fill="auto"/>
              <w:spacing w:before="0" w:after="0" w:line="190" w:lineRule="exact"/>
              <w:ind w:firstLine="0"/>
            </w:pPr>
            <w:r>
              <w:rPr>
                <w:rStyle w:val="Zkladntext1"/>
              </w:rPr>
              <w:t>52 500,-</w:t>
            </w:r>
          </w:p>
        </w:tc>
        <w:tc>
          <w:tcPr>
            <w:tcW w:w="1435" w:type="dxa"/>
            <w:tcBorders>
              <w:top w:val="single" w:sz="4" w:space="0" w:color="auto"/>
              <w:left w:val="single" w:sz="4" w:space="0" w:color="auto"/>
              <w:right w:val="single" w:sz="4" w:space="0" w:color="auto"/>
            </w:tcBorders>
            <w:shd w:val="clear" w:color="auto" w:fill="FFFFFF"/>
            <w:vAlign w:val="bottom"/>
          </w:tcPr>
          <w:p w:rsidR="00F16185" w:rsidRDefault="00093195">
            <w:pPr>
              <w:pStyle w:val="Zkladntext21"/>
              <w:framePr w:w="9101" w:wrap="notBeside" w:vAnchor="text" w:hAnchor="text" w:xAlign="center" w:y="1"/>
              <w:shd w:val="clear" w:color="auto" w:fill="auto"/>
              <w:spacing w:before="0" w:after="0" w:line="190" w:lineRule="exact"/>
              <w:ind w:firstLine="0"/>
            </w:pPr>
            <w:r>
              <w:rPr>
                <w:rStyle w:val="Zkladntext1"/>
              </w:rPr>
              <w:t>302 500,-</w:t>
            </w:r>
          </w:p>
        </w:tc>
      </w:tr>
      <w:tr w:rsidR="00F16185">
        <w:tblPrEx>
          <w:tblCellMar>
            <w:top w:w="0" w:type="dxa"/>
            <w:bottom w:w="0" w:type="dxa"/>
          </w:tblCellMar>
        </w:tblPrEx>
        <w:trPr>
          <w:trHeight w:hRule="exact" w:val="370"/>
          <w:jc w:val="center"/>
        </w:trPr>
        <w:tc>
          <w:tcPr>
            <w:tcW w:w="3614" w:type="dxa"/>
            <w:vMerge/>
            <w:tcBorders>
              <w:left w:val="single" w:sz="4" w:space="0" w:color="auto"/>
            </w:tcBorders>
            <w:shd w:val="clear" w:color="auto" w:fill="FFFFFF"/>
            <w:vAlign w:val="center"/>
          </w:tcPr>
          <w:p w:rsidR="00F16185" w:rsidRDefault="00F16185">
            <w:pPr>
              <w:framePr w:w="9101" w:wrap="notBeside" w:vAnchor="text" w:hAnchor="text" w:xAlign="center" w:y="1"/>
            </w:pPr>
          </w:p>
        </w:tc>
        <w:tc>
          <w:tcPr>
            <w:tcW w:w="1243" w:type="dxa"/>
            <w:tcBorders>
              <w:top w:val="single" w:sz="4" w:space="0" w:color="auto"/>
              <w:left w:val="single" w:sz="4" w:space="0" w:color="auto"/>
            </w:tcBorders>
            <w:shd w:val="clear" w:color="auto" w:fill="FFFFFF"/>
            <w:vAlign w:val="bottom"/>
          </w:tcPr>
          <w:p w:rsidR="00F16185" w:rsidRDefault="00093195">
            <w:pPr>
              <w:pStyle w:val="Zkladntext21"/>
              <w:framePr w:w="9101" w:wrap="notBeside" w:vAnchor="text" w:hAnchor="text" w:xAlign="center" w:y="1"/>
              <w:shd w:val="clear" w:color="auto" w:fill="auto"/>
              <w:spacing w:before="0" w:after="0" w:line="190" w:lineRule="exact"/>
              <w:ind w:left="80" w:firstLine="0"/>
              <w:jc w:val="left"/>
            </w:pPr>
            <w:r>
              <w:rPr>
                <w:rStyle w:val="Zkladntext1"/>
              </w:rPr>
              <w:t>objednatel 3</w:t>
            </w:r>
          </w:p>
        </w:tc>
        <w:tc>
          <w:tcPr>
            <w:tcW w:w="1541" w:type="dxa"/>
            <w:tcBorders>
              <w:top w:val="single" w:sz="4" w:space="0" w:color="auto"/>
              <w:left w:val="single" w:sz="4" w:space="0" w:color="auto"/>
            </w:tcBorders>
            <w:shd w:val="clear" w:color="auto" w:fill="FFFFFF"/>
            <w:vAlign w:val="bottom"/>
          </w:tcPr>
          <w:p w:rsidR="00F16185" w:rsidRDefault="00093195">
            <w:pPr>
              <w:pStyle w:val="Zkladntext21"/>
              <w:framePr w:w="9101" w:wrap="notBeside" w:vAnchor="text" w:hAnchor="text" w:xAlign="center" w:y="1"/>
              <w:shd w:val="clear" w:color="auto" w:fill="auto"/>
              <w:spacing w:before="0" w:after="0" w:line="190" w:lineRule="exact"/>
              <w:ind w:firstLine="0"/>
            </w:pPr>
            <w:r>
              <w:rPr>
                <w:rStyle w:val="Zkladntext1"/>
              </w:rPr>
              <w:t>144 400,-</w:t>
            </w:r>
          </w:p>
        </w:tc>
        <w:tc>
          <w:tcPr>
            <w:tcW w:w="1267" w:type="dxa"/>
            <w:tcBorders>
              <w:top w:val="single" w:sz="4" w:space="0" w:color="auto"/>
              <w:left w:val="single" w:sz="4" w:space="0" w:color="auto"/>
            </w:tcBorders>
            <w:shd w:val="clear" w:color="auto" w:fill="FFFFFF"/>
            <w:vAlign w:val="bottom"/>
          </w:tcPr>
          <w:p w:rsidR="00F16185" w:rsidRDefault="00093195">
            <w:pPr>
              <w:pStyle w:val="Zkladntext21"/>
              <w:framePr w:w="9101" w:wrap="notBeside" w:vAnchor="text" w:hAnchor="text" w:xAlign="center" w:y="1"/>
              <w:shd w:val="clear" w:color="auto" w:fill="auto"/>
              <w:spacing w:before="0" w:after="0" w:line="190" w:lineRule="exact"/>
              <w:ind w:firstLine="0"/>
            </w:pPr>
            <w:r>
              <w:rPr>
                <w:rStyle w:val="Zkladntext1"/>
              </w:rPr>
              <w:t>30 324,-</w:t>
            </w:r>
          </w:p>
        </w:tc>
        <w:tc>
          <w:tcPr>
            <w:tcW w:w="1435" w:type="dxa"/>
            <w:tcBorders>
              <w:top w:val="single" w:sz="4" w:space="0" w:color="auto"/>
              <w:left w:val="single" w:sz="4" w:space="0" w:color="auto"/>
              <w:right w:val="single" w:sz="4" w:space="0" w:color="auto"/>
            </w:tcBorders>
            <w:shd w:val="clear" w:color="auto" w:fill="FFFFFF"/>
            <w:vAlign w:val="bottom"/>
          </w:tcPr>
          <w:p w:rsidR="00F16185" w:rsidRDefault="00093195">
            <w:pPr>
              <w:pStyle w:val="Zkladntext21"/>
              <w:framePr w:w="9101" w:wrap="notBeside" w:vAnchor="text" w:hAnchor="text" w:xAlign="center" w:y="1"/>
              <w:shd w:val="clear" w:color="auto" w:fill="auto"/>
              <w:spacing w:before="0" w:after="0" w:line="190" w:lineRule="exact"/>
              <w:ind w:firstLine="0"/>
            </w:pPr>
            <w:r>
              <w:rPr>
                <w:rStyle w:val="Zkladntext1"/>
              </w:rPr>
              <w:t>174 724,-</w:t>
            </w:r>
          </w:p>
        </w:tc>
      </w:tr>
      <w:tr w:rsidR="00F16185">
        <w:tblPrEx>
          <w:tblCellMar>
            <w:top w:w="0" w:type="dxa"/>
            <w:bottom w:w="0" w:type="dxa"/>
          </w:tblCellMar>
        </w:tblPrEx>
        <w:trPr>
          <w:trHeight w:hRule="exact" w:val="374"/>
          <w:jc w:val="center"/>
        </w:trPr>
        <w:tc>
          <w:tcPr>
            <w:tcW w:w="3614" w:type="dxa"/>
            <w:vMerge/>
            <w:tcBorders>
              <w:left w:val="single" w:sz="4" w:space="0" w:color="auto"/>
            </w:tcBorders>
            <w:shd w:val="clear" w:color="auto" w:fill="FFFFFF"/>
            <w:vAlign w:val="center"/>
          </w:tcPr>
          <w:p w:rsidR="00F16185" w:rsidRDefault="00F16185">
            <w:pPr>
              <w:framePr w:w="9101" w:wrap="notBeside" w:vAnchor="text" w:hAnchor="text" w:xAlign="center" w:y="1"/>
            </w:pPr>
          </w:p>
        </w:tc>
        <w:tc>
          <w:tcPr>
            <w:tcW w:w="1243" w:type="dxa"/>
            <w:tcBorders>
              <w:top w:val="single" w:sz="4" w:space="0" w:color="auto"/>
              <w:left w:val="single" w:sz="4" w:space="0" w:color="auto"/>
            </w:tcBorders>
            <w:shd w:val="clear" w:color="auto" w:fill="FFFFFF"/>
            <w:vAlign w:val="bottom"/>
          </w:tcPr>
          <w:p w:rsidR="00F16185" w:rsidRDefault="00093195">
            <w:pPr>
              <w:pStyle w:val="Zkladntext21"/>
              <w:framePr w:w="9101" w:wrap="notBeside" w:vAnchor="text" w:hAnchor="text" w:xAlign="center" w:y="1"/>
              <w:shd w:val="clear" w:color="auto" w:fill="auto"/>
              <w:spacing w:before="0" w:after="0" w:line="190" w:lineRule="exact"/>
              <w:ind w:left="80" w:firstLine="0"/>
              <w:jc w:val="left"/>
            </w:pPr>
            <w:r>
              <w:rPr>
                <w:rStyle w:val="Zkladntext1"/>
              </w:rPr>
              <w:t>objednatel 4</w:t>
            </w:r>
          </w:p>
        </w:tc>
        <w:tc>
          <w:tcPr>
            <w:tcW w:w="1541" w:type="dxa"/>
            <w:tcBorders>
              <w:top w:val="single" w:sz="4" w:space="0" w:color="auto"/>
              <w:left w:val="single" w:sz="4" w:space="0" w:color="auto"/>
            </w:tcBorders>
            <w:shd w:val="clear" w:color="auto" w:fill="FFFFFF"/>
            <w:vAlign w:val="bottom"/>
          </w:tcPr>
          <w:p w:rsidR="00F16185" w:rsidRDefault="00093195">
            <w:pPr>
              <w:pStyle w:val="Zkladntext21"/>
              <w:framePr w:w="9101" w:wrap="notBeside" w:vAnchor="text" w:hAnchor="text" w:xAlign="center" w:y="1"/>
              <w:shd w:val="clear" w:color="auto" w:fill="auto"/>
              <w:spacing w:before="0" w:after="0" w:line="190" w:lineRule="exact"/>
              <w:ind w:firstLine="0"/>
            </w:pPr>
            <w:r>
              <w:rPr>
                <w:rStyle w:val="Zkladntext1"/>
              </w:rPr>
              <w:t>125 000,-</w:t>
            </w:r>
          </w:p>
        </w:tc>
        <w:tc>
          <w:tcPr>
            <w:tcW w:w="1267" w:type="dxa"/>
            <w:tcBorders>
              <w:top w:val="single" w:sz="4" w:space="0" w:color="auto"/>
              <w:left w:val="single" w:sz="4" w:space="0" w:color="auto"/>
            </w:tcBorders>
            <w:shd w:val="clear" w:color="auto" w:fill="FFFFFF"/>
            <w:vAlign w:val="bottom"/>
          </w:tcPr>
          <w:p w:rsidR="00F16185" w:rsidRDefault="00093195">
            <w:pPr>
              <w:pStyle w:val="Zkladntext21"/>
              <w:framePr w:w="9101" w:wrap="notBeside" w:vAnchor="text" w:hAnchor="text" w:xAlign="center" w:y="1"/>
              <w:shd w:val="clear" w:color="auto" w:fill="auto"/>
              <w:spacing w:before="0" w:after="0" w:line="190" w:lineRule="exact"/>
              <w:ind w:firstLine="0"/>
            </w:pPr>
            <w:r>
              <w:rPr>
                <w:rStyle w:val="Zkladntext1"/>
              </w:rPr>
              <w:t>26 250,-</w:t>
            </w:r>
          </w:p>
        </w:tc>
        <w:tc>
          <w:tcPr>
            <w:tcW w:w="1435" w:type="dxa"/>
            <w:tcBorders>
              <w:top w:val="single" w:sz="4" w:space="0" w:color="auto"/>
              <w:left w:val="single" w:sz="4" w:space="0" w:color="auto"/>
              <w:right w:val="single" w:sz="4" w:space="0" w:color="auto"/>
            </w:tcBorders>
            <w:shd w:val="clear" w:color="auto" w:fill="FFFFFF"/>
            <w:vAlign w:val="bottom"/>
          </w:tcPr>
          <w:p w:rsidR="00F16185" w:rsidRDefault="00093195">
            <w:pPr>
              <w:pStyle w:val="Zkladntext21"/>
              <w:framePr w:w="9101" w:wrap="notBeside" w:vAnchor="text" w:hAnchor="text" w:xAlign="center" w:y="1"/>
              <w:shd w:val="clear" w:color="auto" w:fill="auto"/>
              <w:spacing w:before="0" w:after="0" w:line="190" w:lineRule="exact"/>
              <w:ind w:firstLine="0"/>
            </w:pPr>
            <w:r>
              <w:rPr>
                <w:rStyle w:val="Zkladntext1"/>
              </w:rPr>
              <w:t>151 250,-</w:t>
            </w:r>
          </w:p>
        </w:tc>
      </w:tr>
      <w:tr w:rsidR="00F16185">
        <w:tblPrEx>
          <w:tblCellMar>
            <w:top w:w="0" w:type="dxa"/>
            <w:bottom w:w="0" w:type="dxa"/>
          </w:tblCellMar>
        </w:tblPrEx>
        <w:trPr>
          <w:trHeight w:hRule="exact" w:val="634"/>
          <w:jc w:val="center"/>
        </w:trPr>
        <w:tc>
          <w:tcPr>
            <w:tcW w:w="3614" w:type="dxa"/>
            <w:tcBorders>
              <w:top w:val="single" w:sz="4" w:space="0" w:color="auto"/>
              <w:left w:val="single" w:sz="4" w:space="0" w:color="auto"/>
              <w:bottom w:val="single" w:sz="4" w:space="0" w:color="auto"/>
            </w:tcBorders>
            <w:shd w:val="clear" w:color="auto" w:fill="FFFFFF"/>
            <w:vAlign w:val="center"/>
          </w:tcPr>
          <w:p w:rsidR="00F16185" w:rsidRDefault="00093195">
            <w:pPr>
              <w:pStyle w:val="Zkladntext21"/>
              <w:framePr w:w="9101" w:wrap="notBeside" w:vAnchor="text" w:hAnchor="text" w:xAlign="center" w:y="1"/>
              <w:shd w:val="clear" w:color="auto" w:fill="auto"/>
              <w:spacing w:before="0" w:after="0" w:line="190" w:lineRule="exact"/>
              <w:ind w:left="100" w:firstLine="0"/>
              <w:jc w:val="left"/>
            </w:pPr>
            <w:r>
              <w:rPr>
                <w:rStyle w:val="ZkladntextTun0"/>
              </w:rPr>
              <w:t>Celková cena za dílo celkem</w:t>
            </w:r>
          </w:p>
        </w:tc>
        <w:tc>
          <w:tcPr>
            <w:tcW w:w="1243" w:type="dxa"/>
            <w:tcBorders>
              <w:top w:val="single" w:sz="4" w:space="0" w:color="auto"/>
              <w:left w:val="single" w:sz="4" w:space="0" w:color="auto"/>
              <w:bottom w:val="single" w:sz="4" w:space="0" w:color="auto"/>
            </w:tcBorders>
            <w:shd w:val="clear" w:color="auto" w:fill="FFFFFF"/>
          </w:tcPr>
          <w:p w:rsidR="00F16185" w:rsidRDefault="00F16185">
            <w:pPr>
              <w:framePr w:w="9101" w:wrap="notBeside" w:vAnchor="text" w:hAnchor="text" w:xAlign="center" w:y="1"/>
              <w:rPr>
                <w:sz w:val="10"/>
                <w:szCs w:val="10"/>
              </w:rPr>
            </w:pPr>
          </w:p>
        </w:tc>
        <w:tc>
          <w:tcPr>
            <w:tcW w:w="1541" w:type="dxa"/>
            <w:tcBorders>
              <w:top w:val="single" w:sz="4" w:space="0" w:color="auto"/>
              <w:left w:val="single" w:sz="4" w:space="0" w:color="auto"/>
              <w:bottom w:val="single" w:sz="4" w:space="0" w:color="auto"/>
            </w:tcBorders>
            <w:shd w:val="clear" w:color="auto" w:fill="FFFFFF"/>
            <w:vAlign w:val="center"/>
          </w:tcPr>
          <w:p w:rsidR="00F16185" w:rsidRDefault="00093195">
            <w:pPr>
              <w:pStyle w:val="Zkladntext21"/>
              <w:framePr w:w="9101" w:wrap="notBeside" w:vAnchor="text" w:hAnchor="text" w:xAlign="center" w:y="1"/>
              <w:shd w:val="clear" w:color="auto" w:fill="auto"/>
              <w:spacing w:before="0" w:after="0" w:line="190" w:lineRule="exact"/>
              <w:ind w:firstLine="0"/>
            </w:pPr>
            <w:r>
              <w:rPr>
                <w:rStyle w:val="ZkladntextTun0"/>
              </w:rPr>
              <w:t>1 598 000,-</w:t>
            </w:r>
          </w:p>
        </w:tc>
        <w:tc>
          <w:tcPr>
            <w:tcW w:w="1267" w:type="dxa"/>
            <w:tcBorders>
              <w:top w:val="single" w:sz="4" w:space="0" w:color="auto"/>
              <w:left w:val="single" w:sz="4" w:space="0" w:color="auto"/>
              <w:bottom w:val="single" w:sz="4" w:space="0" w:color="auto"/>
            </w:tcBorders>
            <w:shd w:val="clear" w:color="auto" w:fill="FFFFFF"/>
            <w:vAlign w:val="center"/>
          </w:tcPr>
          <w:p w:rsidR="00F16185" w:rsidRDefault="00093195">
            <w:pPr>
              <w:pStyle w:val="Zkladntext21"/>
              <w:framePr w:w="9101" w:wrap="notBeside" w:vAnchor="text" w:hAnchor="text" w:xAlign="center" w:y="1"/>
              <w:shd w:val="clear" w:color="auto" w:fill="auto"/>
              <w:spacing w:before="0" w:after="0" w:line="190" w:lineRule="exact"/>
              <w:ind w:firstLine="0"/>
            </w:pPr>
            <w:r>
              <w:rPr>
                <w:rStyle w:val="ZkladntextTun0"/>
              </w:rPr>
              <w:t>335 580,-</w:t>
            </w:r>
          </w:p>
        </w:tc>
        <w:tc>
          <w:tcPr>
            <w:tcW w:w="1435" w:type="dxa"/>
            <w:tcBorders>
              <w:top w:val="single" w:sz="4" w:space="0" w:color="auto"/>
              <w:left w:val="single" w:sz="4" w:space="0" w:color="auto"/>
              <w:bottom w:val="single" w:sz="4" w:space="0" w:color="auto"/>
              <w:right w:val="single" w:sz="4" w:space="0" w:color="auto"/>
            </w:tcBorders>
            <w:shd w:val="clear" w:color="auto" w:fill="FFFFFF"/>
            <w:vAlign w:val="center"/>
          </w:tcPr>
          <w:p w:rsidR="00F16185" w:rsidRDefault="00093195">
            <w:pPr>
              <w:pStyle w:val="Zkladntext21"/>
              <w:framePr w:w="9101" w:wrap="notBeside" w:vAnchor="text" w:hAnchor="text" w:xAlign="center" w:y="1"/>
              <w:shd w:val="clear" w:color="auto" w:fill="auto"/>
              <w:spacing w:before="0" w:after="0" w:line="190" w:lineRule="exact"/>
              <w:ind w:firstLine="0"/>
            </w:pPr>
            <w:r>
              <w:rPr>
                <w:rStyle w:val="ZkladntextTun0"/>
              </w:rPr>
              <w:t xml:space="preserve">1 933 </w:t>
            </w:r>
            <w:r>
              <w:rPr>
                <w:rStyle w:val="ZkladntextTun0"/>
              </w:rPr>
              <w:t>580,-</w:t>
            </w:r>
          </w:p>
        </w:tc>
      </w:tr>
    </w:tbl>
    <w:p w:rsidR="00F16185" w:rsidRDefault="00F16185">
      <w:pPr>
        <w:rPr>
          <w:sz w:val="2"/>
          <w:szCs w:val="2"/>
        </w:rPr>
      </w:pPr>
    </w:p>
    <w:p w:rsidR="00F16185" w:rsidRDefault="00093195">
      <w:pPr>
        <w:pStyle w:val="Zkladntext21"/>
        <w:numPr>
          <w:ilvl w:val="0"/>
          <w:numId w:val="4"/>
        </w:numPr>
        <w:shd w:val="clear" w:color="auto" w:fill="auto"/>
        <w:tabs>
          <w:tab w:val="left" w:pos="539"/>
        </w:tabs>
        <w:spacing w:before="247" w:after="60" w:line="264" w:lineRule="exact"/>
        <w:ind w:left="580" w:right="40" w:hanging="560"/>
        <w:jc w:val="both"/>
      </w:pPr>
      <w:r>
        <w:t>Cena za dílo celkem je sjednána jako cena nejvýše přípustná. Sjednaná cena zahrnuje veškeré náklady a zisk Zhotovitele nezbytné k řádnému a včasnému provedení díla.</w:t>
      </w:r>
    </w:p>
    <w:p w:rsidR="00F16185" w:rsidRDefault="00093195">
      <w:pPr>
        <w:pStyle w:val="Zkladntext21"/>
        <w:numPr>
          <w:ilvl w:val="0"/>
          <w:numId w:val="4"/>
        </w:numPr>
        <w:shd w:val="clear" w:color="auto" w:fill="auto"/>
        <w:tabs>
          <w:tab w:val="left" w:pos="539"/>
        </w:tabs>
        <w:spacing w:before="0" w:after="60" w:line="264" w:lineRule="exact"/>
        <w:ind w:left="580" w:right="40" w:hanging="560"/>
        <w:jc w:val="both"/>
      </w:pPr>
      <w:r>
        <w:t xml:space="preserve">Objednatelé č. 1 až 4 se zavazují cenu za provedení díla (Etapa 1 až 2) zaplatit </w:t>
      </w:r>
      <w:r>
        <w:t>vždy po dokončení jednotlivé etapy.</w:t>
      </w:r>
    </w:p>
    <w:p w:rsidR="00F16185" w:rsidRDefault="00093195">
      <w:pPr>
        <w:pStyle w:val="Zkladntext21"/>
        <w:numPr>
          <w:ilvl w:val="0"/>
          <w:numId w:val="4"/>
        </w:numPr>
        <w:shd w:val="clear" w:color="auto" w:fill="auto"/>
        <w:tabs>
          <w:tab w:val="left" w:pos="539"/>
        </w:tabs>
        <w:spacing w:before="0" w:after="60" w:line="264" w:lineRule="exact"/>
        <w:ind w:left="580" w:right="40" w:hanging="560"/>
        <w:jc w:val="both"/>
      </w:pPr>
      <w:r>
        <w:t>Podkladem pro úhradu ceny za příslušnou etapu je podepsaný předávací protokol příslušným objednatelem a faktury vystavené Zhotovitelem vždy zvlášť pro jednotlivé objednatele č. 1 až 4.</w:t>
      </w:r>
    </w:p>
    <w:p w:rsidR="00F16185" w:rsidRDefault="00093195">
      <w:pPr>
        <w:pStyle w:val="Zkladntext21"/>
        <w:numPr>
          <w:ilvl w:val="0"/>
          <w:numId w:val="4"/>
        </w:numPr>
        <w:shd w:val="clear" w:color="auto" w:fill="auto"/>
        <w:tabs>
          <w:tab w:val="left" w:pos="539"/>
        </w:tabs>
        <w:spacing w:before="0" w:after="60" w:line="264" w:lineRule="exact"/>
        <w:ind w:left="580" w:right="40" w:hanging="560"/>
        <w:jc w:val="both"/>
      </w:pPr>
      <w:r>
        <w:t>Splatnost faktur činí třicet (30) d</w:t>
      </w:r>
      <w:r>
        <w:t>ní ode dne jejich prokazatelného doručení smluvní straně povinné platit. Faktury se platí bankovním převodem na účet druhé smluvní strany uvedený ve faktuře. Faktura se považuje za uhrazenou dnem, kdy je příslušná finanční částka odepsána z účtu příslušnéh</w:t>
      </w:r>
      <w:r>
        <w:t>o objednatele ve prospěch účtu Zhotovitele.</w:t>
      </w:r>
    </w:p>
    <w:p w:rsidR="00F16185" w:rsidRDefault="00093195">
      <w:pPr>
        <w:pStyle w:val="Zkladntext21"/>
        <w:numPr>
          <w:ilvl w:val="0"/>
          <w:numId w:val="4"/>
        </w:numPr>
        <w:shd w:val="clear" w:color="auto" w:fill="auto"/>
        <w:tabs>
          <w:tab w:val="left" w:pos="539"/>
        </w:tabs>
        <w:spacing w:before="0" w:after="60" w:line="264" w:lineRule="exact"/>
        <w:ind w:left="580" w:right="40" w:hanging="560"/>
        <w:jc w:val="both"/>
      </w:pPr>
      <w:r>
        <w:t xml:space="preserve">Sjednává se zádržné ve výši 20% fakturované částky pro případ převzetí díla s vadami a nedodělky, které nebrání užívání díla. Zádržné bude příslušným objednatelem uvolněno do třiceti (30) dní ode dne pořízení </w:t>
      </w:r>
      <w:r>
        <w:t>protokolu o odstranění takových vad a nedodělků. To neplatí, pokud příslušný objednatel použije zádržné v souladu s touto smlouvou.</w:t>
      </w:r>
    </w:p>
    <w:p w:rsidR="00F16185" w:rsidRDefault="00093195">
      <w:pPr>
        <w:pStyle w:val="Zkladntext21"/>
        <w:numPr>
          <w:ilvl w:val="0"/>
          <w:numId w:val="4"/>
        </w:numPr>
        <w:shd w:val="clear" w:color="auto" w:fill="auto"/>
        <w:tabs>
          <w:tab w:val="left" w:pos="539"/>
        </w:tabs>
        <w:spacing w:before="0" w:after="60" w:line="264" w:lineRule="exact"/>
        <w:ind w:left="580" w:right="40" w:hanging="560"/>
        <w:jc w:val="both"/>
      </w:pPr>
      <w:r>
        <w:t>Daňový doklad musí obsahovat zejména náležitosti stanovené zák. 563/1991 Sb., o účetnictví a zák. č. 235/2004 Sb. o dani z p</w:t>
      </w:r>
      <w:r>
        <w:t>řidané hodnoty. Přílohou daňového dokladu musí být kopie oboustranně podepsaného protokolu o předání a převzetí díla příslušným objednatelem. Pokud tato podmínka není splněna, není příslušný objednatel povinen zaplatit cenu až do doby, kdy bude tato podmín</w:t>
      </w:r>
      <w:r>
        <w:t>ka splněna.</w:t>
      </w:r>
    </w:p>
    <w:p w:rsidR="00F16185" w:rsidRDefault="00093195">
      <w:pPr>
        <w:pStyle w:val="Zkladntext21"/>
        <w:numPr>
          <w:ilvl w:val="0"/>
          <w:numId w:val="4"/>
        </w:numPr>
        <w:shd w:val="clear" w:color="auto" w:fill="auto"/>
        <w:tabs>
          <w:tab w:val="left" w:pos="539"/>
        </w:tabs>
        <w:spacing w:before="0" w:after="60" w:line="264" w:lineRule="exact"/>
        <w:ind w:left="580" w:right="40" w:hanging="560"/>
        <w:jc w:val="both"/>
      </w:pPr>
      <w:r>
        <w:t>Zhotovitel je na každé faktuře povinen výslovně uvést, zda je, či není plátcem DPH. V případě, že je Zhotovitel plátcem DPH, pak součástí faktury musí být prohlášení Zhotovitele o tom, že:</w:t>
      </w:r>
    </w:p>
    <w:p w:rsidR="00F16185" w:rsidRDefault="00093195">
      <w:pPr>
        <w:pStyle w:val="Zkladntext21"/>
        <w:shd w:val="clear" w:color="auto" w:fill="auto"/>
        <w:spacing w:before="0" w:after="0" w:line="264" w:lineRule="exact"/>
        <w:ind w:left="720" w:right="40" w:firstLine="0"/>
        <w:jc w:val="left"/>
      </w:pPr>
      <w:r>
        <w:t xml:space="preserve">nemá v úmyslu nezaplatit daň z přidané </w:t>
      </w:r>
      <w:proofErr w:type="spellStart"/>
      <w:r>
        <w:t>hoanoiy</w:t>
      </w:r>
      <w:proofErr w:type="spellEnd"/>
      <w:r>
        <w:t xml:space="preserve"> u zdanit</w:t>
      </w:r>
      <w:r>
        <w:t>elného plněni podle této smlouvy (dále jen „daň“),</w:t>
      </w:r>
    </w:p>
    <w:p w:rsidR="00F16185" w:rsidRDefault="00093195">
      <w:pPr>
        <w:pStyle w:val="Zkladntext21"/>
        <w:shd w:val="clear" w:color="auto" w:fill="auto"/>
        <w:spacing w:before="0" w:after="0" w:line="264" w:lineRule="exact"/>
        <w:ind w:left="720" w:right="40" w:firstLine="0"/>
        <w:jc w:val="left"/>
      </w:pPr>
      <w:proofErr w:type="gramStart"/>
      <w:r>
        <w:t>mu</w:t>
      </w:r>
      <w:proofErr w:type="gramEnd"/>
      <w:r>
        <w:t xml:space="preserve"> nejsou známy skutečnosti, nasvědčující tomu, že se dostane do postavení, kdy nemůže daň zaplatit a ani se ke dni podpisu této smlouvy v takovém postavení nenachází, nezkrátí daň nebo nevyláká daňovou vý</w:t>
      </w:r>
      <w:r>
        <w:t>hodu úplata za plnění dle smlouvy není odchylná od obvyklé ceny, úplata za plnění dle smlouvy nebude poskytnuta zcela nebo zčásti bezhotovostním převodem na účet vedený poskytovatelem platebních služeb mimo tuzemsko, nebude nespolehlivým plátcem,</w:t>
      </w:r>
    </w:p>
    <w:p w:rsidR="00F16185" w:rsidRDefault="00093195">
      <w:pPr>
        <w:pStyle w:val="Zkladntext21"/>
        <w:shd w:val="clear" w:color="auto" w:fill="auto"/>
        <w:spacing w:before="0" w:after="0" w:line="264" w:lineRule="exact"/>
        <w:ind w:left="760" w:right="20" w:firstLine="0"/>
        <w:jc w:val="left"/>
      </w:pPr>
      <w:r>
        <w:t xml:space="preserve">bude mít </w:t>
      </w:r>
      <w:r>
        <w:t>u správce daně registrován bankovní účet používaný pro ekonomickou činnost, souhlasí s tím, že pokud ke dni uskutečnění zdanitelného plnění nebo k okamžiku poskytnutí úplaty na plnění, bude o Zhotoviteli zveřejněna správcem daně skutečnost, že Zhotovitel j</w:t>
      </w:r>
      <w:r>
        <w:t>e nespolehlivým plátcem, uhradí objednatel daň z přidané hodnoty z přijatého zdanitelného plnění příslušnému správci daně,</w:t>
      </w:r>
    </w:p>
    <w:p w:rsidR="00F16185" w:rsidRDefault="00093195">
      <w:pPr>
        <w:pStyle w:val="Zkladntext21"/>
        <w:shd w:val="clear" w:color="auto" w:fill="auto"/>
        <w:spacing w:before="0" w:after="60" w:line="264" w:lineRule="exact"/>
        <w:ind w:left="760" w:right="20" w:firstLine="0"/>
        <w:jc w:val="both"/>
      </w:pPr>
      <w:r>
        <w:t>souhlasí s tím, že pokud ke dni uskutečnění zdanitelného plnění nebo k okamžiku poskytnutí úplaty na plnění bude zjištěna nesrovnalos</w:t>
      </w:r>
      <w:r>
        <w:t xml:space="preserve">t v registraci bankovního účtu Zhotovitele určeného pro ekonomickou činnost správcem daně, uhradí objednatel daň z přidané hodnoty z přijatého </w:t>
      </w:r>
      <w:r>
        <w:lastRenderedPageBreak/>
        <w:t>zdanitelného plnění příslušnému správci daně.</w:t>
      </w:r>
    </w:p>
    <w:p w:rsidR="00F16185" w:rsidRDefault="00093195">
      <w:pPr>
        <w:pStyle w:val="Zkladntext21"/>
        <w:numPr>
          <w:ilvl w:val="0"/>
          <w:numId w:val="4"/>
        </w:numPr>
        <w:shd w:val="clear" w:color="auto" w:fill="auto"/>
        <w:tabs>
          <w:tab w:val="left" w:pos="553"/>
        </w:tabs>
        <w:spacing w:before="0" w:after="64" w:line="264" w:lineRule="exact"/>
        <w:ind w:left="580" w:right="20" w:hanging="560"/>
        <w:jc w:val="both"/>
      </w:pPr>
      <w:r>
        <w:t>Objednatel je oprávněn vrátit Zhotoviteli daňový doklad do 5 dnů od</w:t>
      </w:r>
      <w:r>
        <w:t xml:space="preserve"> jeho obdržení v případě, jestliže tento neobsahuje stanovené náležitosti nebo obsahuje nesprávné údaje. V dané souvislosti je povinen zároveň uvést důvody, pro které vrací daňový doklad k opravě nebo doplnění. Dnem vrácení daňového dokladu se staví běh lh</w:t>
      </w:r>
      <w:r>
        <w:t>ůty jeho splatnosti. Nová lhůta splatnosti počíná běžet dnem, kdy je opravený daňový doklad doručen příslušnému objednateli.</w:t>
      </w:r>
    </w:p>
    <w:p w:rsidR="00F16185" w:rsidRDefault="00093195">
      <w:pPr>
        <w:pStyle w:val="Zkladntext21"/>
        <w:numPr>
          <w:ilvl w:val="0"/>
          <w:numId w:val="4"/>
        </w:numPr>
        <w:shd w:val="clear" w:color="auto" w:fill="auto"/>
        <w:spacing w:before="0" w:after="52" w:line="259" w:lineRule="exact"/>
        <w:ind w:left="580" w:right="20" w:hanging="560"/>
        <w:jc w:val="both"/>
      </w:pPr>
      <w:r>
        <w:t xml:space="preserve"> V případě změny sazby DPH v průběhu plnění bude uzavřen mezi smluvními stranami dodatek ke Smlouvě.</w:t>
      </w:r>
    </w:p>
    <w:p w:rsidR="00F16185" w:rsidRDefault="00093195">
      <w:pPr>
        <w:pStyle w:val="Zkladntext40"/>
        <w:shd w:val="clear" w:color="auto" w:fill="auto"/>
        <w:spacing w:before="0" w:after="53" w:line="269" w:lineRule="exact"/>
        <w:ind w:left="20" w:firstLine="0"/>
      </w:pPr>
      <w:r>
        <w:t>Článek 5 Sankce</w:t>
      </w:r>
    </w:p>
    <w:p w:rsidR="00F16185" w:rsidRDefault="00093195">
      <w:pPr>
        <w:pStyle w:val="Zkladntext21"/>
        <w:numPr>
          <w:ilvl w:val="0"/>
          <w:numId w:val="5"/>
        </w:numPr>
        <w:shd w:val="clear" w:color="auto" w:fill="auto"/>
        <w:tabs>
          <w:tab w:val="left" w:pos="553"/>
          <w:tab w:val="right" w:pos="9060"/>
        </w:tabs>
        <w:spacing w:before="0" w:after="0" w:line="278" w:lineRule="exact"/>
        <w:ind w:left="580" w:hanging="560"/>
        <w:jc w:val="both"/>
      </w:pPr>
      <w:r>
        <w:t>V případě</w:t>
      </w:r>
      <w:r>
        <w:tab/>
      </w:r>
      <w:r>
        <w:t>prodlení Zhotovitele s předáním díla, nebo odstraněním vad, je příslušný objednatel</w:t>
      </w:r>
    </w:p>
    <w:p w:rsidR="00F16185" w:rsidRDefault="00093195">
      <w:pPr>
        <w:pStyle w:val="Zkladntext21"/>
        <w:shd w:val="clear" w:color="auto" w:fill="auto"/>
        <w:spacing w:before="0" w:after="60" w:line="278" w:lineRule="exact"/>
        <w:ind w:left="580" w:right="20" w:firstLine="0"/>
        <w:jc w:val="both"/>
      </w:pPr>
      <w:r>
        <w:t>oprávněn účtovat Zhotoviteli smluvní pokutu za každý i započatý kalendářní den prodlení ve výši 1500,- Kč.</w:t>
      </w:r>
    </w:p>
    <w:p w:rsidR="00F16185" w:rsidRDefault="00093195">
      <w:pPr>
        <w:pStyle w:val="Zkladntext21"/>
        <w:numPr>
          <w:ilvl w:val="0"/>
          <w:numId w:val="5"/>
        </w:numPr>
        <w:shd w:val="clear" w:color="auto" w:fill="auto"/>
        <w:tabs>
          <w:tab w:val="left" w:pos="553"/>
          <w:tab w:val="right" w:pos="9060"/>
        </w:tabs>
        <w:spacing w:before="0" w:after="0" w:line="278" w:lineRule="exact"/>
        <w:ind w:left="580" w:hanging="560"/>
        <w:jc w:val="both"/>
      </w:pPr>
      <w:r>
        <w:t>V případě</w:t>
      </w:r>
      <w:r>
        <w:tab/>
        <w:t>prodlení příslušného objednatele se zaplacením peněžité</w:t>
      </w:r>
      <w:r>
        <w:t xml:space="preserve"> částky je Zhotovitel</w:t>
      </w:r>
    </w:p>
    <w:p w:rsidR="00F16185" w:rsidRDefault="00093195">
      <w:pPr>
        <w:pStyle w:val="Zkladntext21"/>
        <w:shd w:val="clear" w:color="auto" w:fill="auto"/>
        <w:spacing w:before="0" w:after="60" w:line="278" w:lineRule="exact"/>
        <w:ind w:left="580" w:right="20" w:firstLine="0"/>
        <w:jc w:val="both"/>
      </w:pPr>
      <w:r>
        <w:t>oprávněn účtovat tomuto příslušnému objednateli úrok z prodlení dle obecně závazného právního předpisu.</w:t>
      </w:r>
    </w:p>
    <w:p w:rsidR="00F16185" w:rsidRDefault="00093195">
      <w:pPr>
        <w:pStyle w:val="Zkladntext21"/>
        <w:numPr>
          <w:ilvl w:val="0"/>
          <w:numId w:val="5"/>
        </w:numPr>
        <w:shd w:val="clear" w:color="auto" w:fill="auto"/>
        <w:tabs>
          <w:tab w:val="left" w:pos="553"/>
          <w:tab w:val="right" w:pos="9060"/>
        </w:tabs>
        <w:spacing w:before="0" w:after="0" w:line="278" w:lineRule="exact"/>
        <w:ind w:left="580" w:hanging="560"/>
        <w:jc w:val="both"/>
      </w:pPr>
      <w:r>
        <w:t>V případě</w:t>
      </w:r>
      <w:r>
        <w:tab/>
        <w:t>porušení pravidel ochrany informací dle článku 9, zaplatí příslušný objednatel nebo</w:t>
      </w:r>
    </w:p>
    <w:p w:rsidR="00F16185" w:rsidRDefault="00093195">
      <w:pPr>
        <w:pStyle w:val="Zkladntext21"/>
        <w:shd w:val="clear" w:color="auto" w:fill="auto"/>
        <w:spacing w:before="0" w:after="131" w:line="278" w:lineRule="exact"/>
        <w:ind w:left="580" w:right="20" w:firstLine="0"/>
        <w:jc w:val="both"/>
      </w:pPr>
      <w:r>
        <w:t>Zhotovitel, který povinnost porušil,</w:t>
      </w:r>
      <w:r>
        <w:t xml:space="preserve"> příslušnému objednateli nebo Zhotoviteli smluvní pokutu ve výši 50 000,- Kč za každý případ porušení.</w:t>
      </w:r>
    </w:p>
    <w:p w:rsidR="00F16185" w:rsidRDefault="00093195">
      <w:pPr>
        <w:pStyle w:val="Zkladntext21"/>
        <w:numPr>
          <w:ilvl w:val="0"/>
          <w:numId w:val="5"/>
        </w:numPr>
        <w:shd w:val="clear" w:color="auto" w:fill="auto"/>
        <w:tabs>
          <w:tab w:val="left" w:pos="553"/>
        </w:tabs>
        <w:spacing w:before="0" w:after="73" w:line="190" w:lineRule="exact"/>
        <w:ind w:left="580" w:hanging="560"/>
        <w:jc w:val="both"/>
      </w:pPr>
      <w:r>
        <w:t>Uhrazením smluvní pokuty není nijak krácen nárok poškozené strany na náhradu škody.</w:t>
      </w:r>
    </w:p>
    <w:p w:rsidR="00F16185" w:rsidRDefault="00093195">
      <w:pPr>
        <w:pStyle w:val="Zkladntext21"/>
        <w:numPr>
          <w:ilvl w:val="0"/>
          <w:numId w:val="5"/>
        </w:numPr>
        <w:shd w:val="clear" w:color="auto" w:fill="auto"/>
        <w:tabs>
          <w:tab w:val="left" w:pos="553"/>
        </w:tabs>
        <w:spacing w:before="0" w:after="312" w:line="278" w:lineRule="exact"/>
        <w:ind w:left="580" w:right="20" w:hanging="560"/>
        <w:jc w:val="both"/>
      </w:pPr>
      <w:r>
        <w:t xml:space="preserve">Smluvní pokuty budou uplatňovat odděleně jednotliví objednatelé č. 1 </w:t>
      </w:r>
      <w:r>
        <w:t>až 4 v případě, dojde-li k porušení povinnosti Zhotovitele u plnění poskytovanému dotčenému objednateli. Rovněž Zhotovitel je oprávněn uplatňovat nároky ze sankcí pouze u příslušného objednatele, který porušil svou povinnost.</w:t>
      </w:r>
    </w:p>
    <w:p w:rsidR="00F16185" w:rsidRDefault="00093195">
      <w:pPr>
        <w:pStyle w:val="Zkladntext40"/>
        <w:shd w:val="clear" w:color="auto" w:fill="auto"/>
        <w:spacing w:before="0" w:after="60" w:line="264" w:lineRule="exact"/>
        <w:ind w:left="20" w:firstLine="0"/>
      </w:pPr>
      <w:r>
        <w:t>Článek 6 Užívání díla</w:t>
      </w:r>
    </w:p>
    <w:p w:rsidR="00F16185" w:rsidRDefault="00093195">
      <w:pPr>
        <w:pStyle w:val="Zkladntext21"/>
        <w:numPr>
          <w:ilvl w:val="0"/>
          <w:numId w:val="6"/>
        </w:numPr>
        <w:shd w:val="clear" w:color="auto" w:fill="auto"/>
        <w:tabs>
          <w:tab w:val="left" w:pos="553"/>
        </w:tabs>
        <w:spacing w:before="0" w:after="60" w:line="264" w:lineRule="exact"/>
        <w:ind w:left="580" w:right="20" w:hanging="560"/>
        <w:jc w:val="both"/>
      </w:pPr>
      <w:r>
        <w:t xml:space="preserve">K části </w:t>
      </w:r>
      <w:r>
        <w:t>plnění Zhotovitele splňujícího znaky autorského díla ve smyslu zákona č. 121/2000 Sb., autorský zákon, ve znění pozdějších předpisů, poskytuje Zhotovitel objednateli nevýhradní a neomezenou licenci ke všem způsobům užití díla, přičemž objednatel je dále op</w:t>
      </w:r>
      <w:r>
        <w:t>rávněn poskytnout oprávnění tvořící součást licence (zejména za účelem aktualizace díla nebo zpracování rozvojových a strategických projektů) zcela nebo z části třetí osobě, s čímž Zhotovitel tímto uděluje výslovný souhlas.</w:t>
      </w:r>
    </w:p>
    <w:p w:rsidR="00F16185" w:rsidRDefault="00093195">
      <w:pPr>
        <w:pStyle w:val="Zkladntext21"/>
        <w:numPr>
          <w:ilvl w:val="0"/>
          <w:numId w:val="6"/>
        </w:numPr>
        <w:shd w:val="clear" w:color="auto" w:fill="auto"/>
        <w:tabs>
          <w:tab w:val="left" w:pos="553"/>
        </w:tabs>
        <w:spacing w:before="0" w:after="0" w:line="264" w:lineRule="exact"/>
        <w:ind w:left="580" w:right="20" w:hanging="560"/>
        <w:jc w:val="both"/>
      </w:pPr>
      <w:r>
        <w:t>Zhotovitel touto smlouvou umožňu</w:t>
      </w:r>
      <w:r>
        <w:t>je objednateli zveřejnění díla, jeho úpravy, zpracování včetně překladu, spojení s jiným dílem, zařazení do díla souborného.</w:t>
      </w:r>
    </w:p>
    <w:p w:rsidR="00F16185" w:rsidRDefault="00093195">
      <w:pPr>
        <w:pStyle w:val="Zkladntext21"/>
        <w:numPr>
          <w:ilvl w:val="0"/>
          <w:numId w:val="6"/>
        </w:numPr>
        <w:shd w:val="clear" w:color="auto" w:fill="auto"/>
        <w:tabs>
          <w:tab w:val="left" w:pos="534"/>
        </w:tabs>
        <w:spacing w:before="0" w:after="38" w:line="190" w:lineRule="exact"/>
        <w:ind w:left="580" w:hanging="560"/>
        <w:jc w:val="both"/>
      </w:pPr>
      <w:r>
        <w:t>Vzhledem k sjednané ceně díla se shora uvedená oprávnění poskytují objednateli bezúplatně.</w:t>
      </w:r>
    </w:p>
    <w:p w:rsidR="00F16185" w:rsidRDefault="00093195">
      <w:pPr>
        <w:pStyle w:val="Zkladntext21"/>
        <w:numPr>
          <w:ilvl w:val="0"/>
          <w:numId w:val="6"/>
        </w:numPr>
        <w:shd w:val="clear" w:color="auto" w:fill="auto"/>
        <w:tabs>
          <w:tab w:val="left" w:pos="534"/>
        </w:tabs>
        <w:spacing w:before="0" w:after="476" w:line="259" w:lineRule="exact"/>
        <w:ind w:left="580" w:right="40" w:hanging="560"/>
        <w:jc w:val="both"/>
      </w:pPr>
      <w:r>
        <w:t xml:space="preserve">Zhotovitel si své právní poměry s </w:t>
      </w:r>
      <w:r>
        <w:t>třetími osobami uspořádá tak, aby dostál závazkům podle této smlouvy.</w:t>
      </w:r>
    </w:p>
    <w:p w:rsidR="00F16185" w:rsidRDefault="00093195">
      <w:pPr>
        <w:pStyle w:val="Nadpis30"/>
        <w:keepNext/>
        <w:keepLines/>
        <w:shd w:val="clear" w:color="auto" w:fill="auto"/>
        <w:spacing w:before="0" w:after="109"/>
        <w:jc w:val="center"/>
      </w:pPr>
      <w:bookmarkStart w:id="2" w:name="bookmark2"/>
      <w:r>
        <w:t>Článek 7 Oprávněné osoby</w:t>
      </w:r>
      <w:bookmarkEnd w:id="2"/>
    </w:p>
    <w:p w:rsidR="00F16185" w:rsidRDefault="00093195">
      <w:pPr>
        <w:pStyle w:val="Zkladntext21"/>
        <w:numPr>
          <w:ilvl w:val="0"/>
          <w:numId w:val="7"/>
        </w:numPr>
        <w:shd w:val="clear" w:color="auto" w:fill="auto"/>
        <w:tabs>
          <w:tab w:val="left" w:pos="534"/>
        </w:tabs>
        <w:spacing w:before="0" w:after="124" w:line="278" w:lineRule="exact"/>
        <w:ind w:left="580" w:right="40" w:hanging="560"/>
        <w:jc w:val="both"/>
      </w:pPr>
      <w:r>
        <w:t>Každá ze smluvních stran jmenuje oprávněnou osobu či oprávněné osoby. Oprávněné osoby budou zastupovat smluvní stranu při aplikaci této Smlouvy.</w:t>
      </w:r>
    </w:p>
    <w:p w:rsidR="00F16185" w:rsidRDefault="00093195">
      <w:pPr>
        <w:pStyle w:val="Zkladntext21"/>
        <w:numPr>
          <w:ilvl w:val="0"/>
          <w:numId w:val="7"/>
        </w:numPr>
        <w:shd w:val="clear" w:color="auto" w:fill="auto"/>
        <w:tabs>
          <w:tab w:val="left" w:pos="534"/>
          <w:tab w:val="right" w:pos="9058"/>
        </w:tabs>
        <w:spacing w:before="0" w:after="0" w:line="274" w:lineRule="exact"/>
        <w:ind w:left="580" w:hanging="560"/>
        <w:jc w:val="both"/>
      </w:pPr>
      <w:r>
        <w:t>Jména oprávněnýc</w:t>
      </w:r>
      <w:r>
        <w:t xml:space="preserve">h osob jsou uvedena v Příloze č. 3 </w:t>
      </w:r>
      <w:proofErr w:type="gramStart"/>
      <w:r>
        <w:t>této</w:t>
      </w:r>
      <w:proofErr w:type="gramEnd"/>
      <w:r>
        <w:t xml:space="preserve"> Smlouvy. Smluvní</w:t>
      </w:r>
      <w:r>
        <w:tab/>
        <w:t>strany jsou</w:t>
      </w:r>
    </w:p>
    <w:p w:rsidR="00F16185" w:rsidRDefault="00093195">
      <w:pPr>
        <w:pStyle w:val="Zkladntext21"/>
        <w:shd w:val="clear" w:color="auto" w:fill="auto"/>
        <w:spacing w:before="0" w:after="308" w:line="274" w:lineRule="exact"/>
        <w:ind w:left="580" w:right="40" w:firstLine="0"/>
        <w:jc w:val="both"/>
      </w:pPr>
      <w:r>
        <w:t>oprávněny změnit oprávněné osoby, jsou však povinny na takovou změnu druhou smluvní stranu písemně upozornit.</w:t>
      </w:r>
    </w:p>
    <w:p w:rsidR="00F16185" w:rsidRDefault="00093195">
      <w:pPr>
        <w:pStyle w:val="Nadpis30"/>
        <w:keepNext/>
        <w:keepLines/>
        <w:shd w:val="clear" w:color="auto" w:fill="auto"/>
        <w:spacing w:before="0" w:after="109"/>
        <w:jc w:val="center"/>
      </w:pPr>
      <w:bookmarkStart w:id="3" w:name="bookmark3"/>
      <w:r>
        <w:t>Článek 8 Obchodní podmínky</w:t>
      </w:r>
      <w:bookmarkEnd w:id="3"/>
    </w:p>
    <w:p w:rsidR="00F16185" w:rsidRDefault="00093195">
      <w:pPr>
        <w:pStyle w:val="Zkladntext21"/>
        <w:numPr>
          <w:ilvl w:val="0"/>
          <w:numId w:val="8"/>
        </w:numPr>
        <w:shd w:val="clear" w:color="auto" w:fill="auto"/>
        <w:tabs>
          <w:tab w:val="left" w:pos="534"/>
          <w:tab w:val="right" w:pos="9058"/>
          <w:tab w:val="left" w:pos="577"/>
        </w:tabs>
        <w:spacing w:before="0" w:after="0" w:line="278" w:lineRule="exact"/>
        <w:ind w:left="580" w:hanging="560"/>
        <w:jc w:val="both"/>
      </w:pPr>
      <w:r>
        <w:t xml:space="preserve">Zhotovitel prohlašuje, že má uzavřenu pojistnou </w:t>
      </w:r>
      <w:r>
        <w:t>smlouvu, jejímž předmětem</w:t>
      </w:r>
      <w:r>
        <w:tab/>
        <w:t>je pojištěni</w:t>
      </w:r>
    </w:p>
    <w:p w:rsidR="00F16185" w:rsidRDefault="00093195">
      <w:pPr>
        <w:pStyle w:val="Zkladntext21"/>
        <w:shd w:val="clear" w:color="auto" w:fill="auto"/>
        <w:spacing w:before="0" w:after="312" w:line="278" w:lineRule="exact"/>
        <w:ind w:left="580" w:right="40" w:firstLine="0"/>
        <w:jc w:val="both"/>
      </w:pPr>
      <w:r>
        <w:t>odpovědnosti za škodu způsobenou při výkonu jeho podnikatelské činnosti na pojistnou částku min. 1 000 000,- Kč, se spoluúčastí maximálně 10 %.</w:t>
      </w:r>
    </w:p>
    <w:p w:rsidR="00F16185" w:rsidRDefault="00093195">
      <w:pPr>
        <w:pStyle w:val="Nadpis30"/>
        <w:keepNext/>
        <w:keepLines/>
        <w:shd w:val="clear" w:color="auto" w:fill="auto"/>
        <w:spacing w:before="0" w:after="109"/>
        <w:jc w:val="center"/>
      </w:pPr>
      <w:bookmarkStart w:id="4" w:name="bookmark4"/>
      <w:r>
        <w:lastRenderedPageBreak/>
        <w:t>Článek 9 Ochrana informací</w:t>
      </w:r>
      <w:bookmarkEnd w:id="4"/>
    </w:p>
    <w:p w:rsidR="00F16185" w:rsidRDefault="00093195">
      <w:pPr>
        <w:pStyle w:val="Zkladntext21"/>
        <w:numPr>
          <w:ilvl w:val="0"/>
          <w:numId w:val="9"/>
        </w:numPr>
        <w:shd w:val="clear" w:color="auto" w:fill="auto"/>
        <w:tabs>
          <w:tab w:val="left" w:pos="534"/>
        </w:tabs>
        <w:spacing w:before="0" w:after="120" w:line="278" w:lineRule="exact"/>
        <w:ind w:left="580" w:right="40" w:hanging="560"/>
        <w:jc w:val="both"/>
      </w:pPr>
      <w:r>
        <w:t>Smluvní strany jsou povinny zajistit utajení z</w:t>
      </w:r>
      <w:r>
        <w:t>ískaných důvěrných informací způsobem obvyklým pro utajování takových informací, není-li výslovně sjednáno jinak. Tato povinnost platí bez ohledu na ukončení účinnosti této Smlouvy. Strany mají právo požadovat navzájem doložení dostatečnosti utajení důvěrn</w:t>
      </w:r>
      <w:r>
        <w:t>ých informací. Strany jsou povinny zajistit utajení důvěrných informací i u svých zaměstnanců, zástupců, jakož i jiných spolupracujících třetích stran, pokud jim takové informace byly poskytnuty.</w:t>
      </w:r>
    </w:p>
    <w:p w:rsidR="00F16185" w:rsidRDefault="00093195">
      <w:pPr>
        <w:pStyle w:val="Zkladntext21"/>
        <w:numPr>
          <w:ilvl w:val="0"/>
          <w:numId w:val="9"/>
        </w:numPr>
        <w:shd w:val="clear" w:color="auto" w:fill="auto"/>
        <w:tabs>
          <w:tab w:val="left" w:pos="534"/>
          <w:tab w:val="right" w:pos="9058"/>
        </w:tabs>
        <w:spacing w:before="0" w:after="0" w:line="278" w:lineRule="exact"/>
        <w:ind w:left="580" w:hanging="560"/>
        <w:jc w:val="both"/>
      </w:pPr>
      <w:r>
        <w:t xml:space="preserve">Právo užívat, poskytovat a zpřístupnit důvěrné informace </w:t>
      </w:r>
      <w:r>
        <w:t>mají smluvní strany pouze</w:t>
      </w:r>
      <w:r>
        <w:tab/>
        <w:t>v rozsahu a</w:t>
      </w:r>
    </w:p>
    <w:p w:rsidR="00F16185" w:rsidRDefault="00093195">
      <w:pPr>
        <w:pStyle w:val="Zkladntext21"/>
        <w:shd w:val="clear" w:color="auto" w:fill="auto"/>
        <w:spacing w:before="0" w:after="120" w:line="278" w:lineRule="exact"/>
        <w:ind w:firstLine="0"/>
      </w:pPr>
      <w:r>
        <w:t>za podmínek nezbytných pro řádné plnění práv a povinností vyplývajících z této Smlouvy.</w:t>
      </w:r>
    </w:p>
    <w:p w:rsidR="00F16185" w:rsidRDefault="00093195">
      <w:pPr>
        <w:pStyle w:val="Zkladntext21"/>
        <w:numPr>
          <w:ilvl w:val="0"/>
          <w:numId w:val="9"/>
        </w:numPr>
        <w:shd w:val="clear" w:color="auto" w:fill="auto"/>
        <w:tabs>
          <w:tab w:val="left" w:pos="534"/>
        </w:tabs>
        <w:spacing w:before="0" w:after="120" w:line="278" w:lineRule="exact"/>
        <w:ind w:left="580" w:right="40" w:hanging="560"/>
        <w:jc w:val="both"/>
      </w:pPr>
      <w:r>
        <w:t>Za důvěrné informace se bez ohledu na formu jejich získání považují veškeré informace, které se týkají obsahu, struktury a zabezpe</w:t>
      </w:r>
      <w:r>
        <w:t>čení informačních systémů objednatele a informace pro nakládání, s nimiž je stanoven právními předpisy zvláštní režim utajení (zejména hospodářské tajemství, státní tajemství, bankovní tajemství, služební tajemství). Dále se považují za důvěrné informace t</w:t>
      </w:r>
      <w:r>
        <w:t>akové informace, které jsou jako důvěrné výslovně některou ze stran označeny.</w:t>
      </w:r>
    </w:p>
    <w:p w:rsidR="00F16185" w:rsidRDefault="00093195">
      <w:pPr>
        <w:pStyle w:val="Zkladntext21"/>
        <w:numPr>
          <w:ilvl w:val="0"/>
          <w:numId w:val="9"/>
        </w:numPr>
        <w:shd w:val="clear" w:color="auto" w:fill="auto"/>
        <w:tabs>
          <w:tab w:val="left" w:pos="534"/>
        </w:tabs>
        <w:spacing w:before="0" w:after="120" w:line="278" w:lineRule="exact"/>
        <w:ind w:left="580" w:right="40" w:hanging="560"/>
        <w:jc w:val="both"/>
      </w:pPr>
      <w:r>
        <w:t>Za důvěrné informace se v žádném případě nepovažují informace, které se staly veřejně přístupnými, pokud se tak nestalo porušením povinnosti jejich ochrany, dále informace získan</w:t>
      </w:r>
      <w:r>
        <w:t>é na základě postupu nezávislého na této Smlouvě nebo druhé straně, pokud je strana, která informace získala, schopna tuto skutečnost doložit, a konečně informace poskytnuté třetí osobou, která takové informace nezískala porušením povinnosti jejich ochrany</w:t>
      </w:r>
      <w:r>
        <w:t>.</w:t>
      </w:r>
    </w:p>
    <w:p w:rsidR="00F16185" w:rsidRDefault="00093195">
      <w:pPr>
        <w:pStyle w:val="Zkladntext21"/>
        <w:numPr>
          <w:ilvl w:val="0"/>
          <w:numId w:val="9"/>
        </w:numPr>
        <w:shd w:val="clear" w:color="auto" w:fill="auto"/>
        <w:tabs>
          <w:tab w:val="left" w:pos="534"/>
        </w:tabs>
        <w:spacing w:before="0" w:after="120" w:line="278" w:lineRule="exact"/>
        <w:ind w:left="580" w:right="40" w:hanging="560"/>
        <w:jc w:val="both"/>
      </w:pPr>
      <w:r>
        <w:t>Zhotovitel je oprávněn užít informaci o existenci smluvního vztahu mezi účastníky této Smlouvy pro účely svého marketingu a reklamy. Ustanovení této Smlouvy o ochraně důvěrných informací tím není dotčeno</w:t>
      </w:r>
    </w:p>
    <w:p w:rsidR="00F16185" w:rsidRDefault="00093195">
      <w:pPr>
        <w:pStyle w:val="Zkladntext21"/>
        <w:numPr>
          <w:ilvl w:val="0"/>
          <w:numId w:val="9"/>
        </w:numPr>
        <w:shd w:val="clear" w:color="auto" w:fill="auto"/>
        <w:tabs>
          <w:tab w:val="left" w:pos="534"/>
        </w:tabs>
        <w:spacing w:before="0" w:after="252" w:line="278" w:lineRule="exact"/>
        <w:ind w:left="580" w:right="40" w:hanging="560"/>
        <w:jc w:val="both"/>
      </w:pPr>
      <w:r>
        <w:t xml:space="preserve">Zhotovitel se zavazuje dodržovat pravidla ochrany </w:t>
      </w:r>
      <w:r>
        <w:t>osobních údajů. Zhotovitel odpovídá za všechna převzatá data (elektronická a tištěná), způsob jejich použití a ochranu před neoprávněným přístupem a zneužitím. Zhotoviteli je přísně zakázáno vykonávat jiné než dohodnuté činnosti, přistupovat k jiným než po</w:t>
      </w:r>
      <w:r>
        <w:t>voleným prostředkům, serverům a datům nebo provádět jakékoli úkony směřující k zjišťování rozsahu přidělených oprávnění, dostupnosti jiných síťových prostředků a služeb a způsobech zabezpečení.</w:t>
      </w:r>
    </w:p>
    <w:p w:rsidR="00F16185" w:rsidRDefault="00093195">
      <w:pPr>
        <w:pStyle w:val="Zkladntext40"/>
        <w:shd w:val="clear" w:color="auto" w:fill="auto"/>
        <w:spacing w:before="0" w:after="119" w:line="264" w:lineRule="exact"/>
        <w:ind w:left="20" w:firstLine="0"/>
      </w:pPr>
      <w:r>
        <w:t>Článek 10 Součinnost a vzájemná komunikace</w:t>
      </w:r>
    </w:p>
    <w:p w:rsidR="00F16185" w:rsidRDefault="00093195">
      <w:pPr>
        <w:pStyle w:val="Zkladntext21"/>
        <w:numPr>
          <w:ilvl w:val="0"/>
          <w:numId w:val="10"/>
        </w:numPr>
        <w:shd w:val="clear" w:color="auto" w:fill="auto"/>
        <w:tabs>
          <w:tab w:val="left" w:pos="525"/>
        </w:tabs>
        <w:spacing w:before="0" w:after="137" w:line="190" w:lineRule="exact"/>
        <w:ind w:left="580" w:hanging="560"/>
        <w:jc w:val="both"/>
      </w:pPr>
      <w:r>
        <w:t xml:space="preserve">Zhotovitel je při </w:t>
      </w:r>
      <w:r>
        <w:t>provádění díla povinen dodržovat pokyny objednatele.</w:t>
      </w:r>
    </w:p>
    <w:p w:rsidR="00F16185" w:rsidRDefault="00093195">
      <w:pPr>
        <w:pStyle w:val="Zkladntext21"/>
        <w:numPr>
          <w:ilvl w:val="0"/>
          <w:numId w:val="10"/>
        </w:numPr>
        <w:shd w:val="clear" w:color="auto" w:fill="auto"/>
        <w:tabs>
          <w:tab w:val="left" w:pos="525"/>
        </w:tabs>
        <w:spacing w:before="0" w:after="64" w:line="278" w:lineRule="exact"/>
        <w:ind w:left="580" w:right="40" w:hanging="560"/>
        <w:jc w:val="both"/>
      </w:pPr>
      <w:r>
        <w:t>Smluvní strany se zavazují vzájemně spolupracovat a poskytovat si veškeré informace potřebné pro řádné plnění svých závazků. Smluvní strany jsou povinny informovat druhou smluvní stranu o veškerých skute</w:t>
      </w:r>
      <w:r>
        <w:t>čnostech, které jsou nebo mohou být důležité pro řádné plnění této Smlouvy.</w:t>
      </w:r>
    </w:p>
    <w:p w:rsidR="00F16185" w:rsidRDefault="00093195">
      <w:pPr>
        <w:pStyle w:val="Zkladntext21"/>
        <w:numPr>
          <w:ilvl w:val="0"/>
          <w:numId w:val="10"/>
        </w:numPr>
        <w:shd w:val="clear" w:color="auto" w:fill="auto"/>
        <w:tabs>
          <w:tab w:val="left" w:pos="525"/>
        </w:tabs>
        <w:spacing w:before="0" w:after="56" w:line="274" w:lineRule="exact"/>
        <w:ind w:left="580" w:right="40" w:hanging="560"/>
        <w:jc w:val="both"/>
      </w:pPr>
      <w:r>
        <w:t>Smluvní strany jsou povinny plnit své závazky vyplývající z této Smlouvy tak, aby nedocházelo k prodlení s plněním jednotlivých termínů a s prodlením splatnosti jednotlivých peněžn</w:t>
      </w:r>
      <w:r>
        <w:t>ích závazků.</w:t>
      </w:r>
    </w:p>
    <w:p w:rsidR="00F16185" w:rsidRDefault="00093195">
      <w:pPr>
        <w:pStyle w:val="Zkladntext21"/>
        <w:numPr>
          <w:ilvl w:val="0"/>
          <w:numId w:val="10"/>
        </w:numPr>
        <w:shd w:val="clear" w:color="auto" w:fill="auto"/>
        <w:tabs>
          <w:tab w:val="left" w:pos="525"/>
        </w:tabs>
        <w:spacing w:before="0" w:after="60" w:line="278" w:lineRule="exact"/>
        <w:ind w:left="580" w:right="40" w:hanging="560"/>
        <w:jc w:val="both"/>
      </w:pPr>
      <w:r>
        <w:t>Jednotlivý objednatel se zavazuje zajistit potřebnou součinnost a to v rozsahu přiměřeném povaze díla. Jednotlivý objednatel souhlasí, že časové prodlení způsobené z jeho strany nebude důvodem pro uplatnění žádných sankcí za nedodržení termínu</w:t>
      </w:r>
      <w:r>
        <w:t xml:space="preserve"> plnění Smlouvy ze strany Zhotovitele. Termín plnění se v takovém případě prodlouží o čas způsobený prodlením na straně příslušného objednatele.</w:t>
      </w:r>
    </w:p>
    <w:p w:rsidR="00F16185" w:rsidRDefault="00093195">
      <w:pPr>
        <w:pStyle w:val="Zkladntext21"/>
        <w:numPr>
          <w:ilvl w:val="0"/>
          <w:numId w:val="10"/>
        </w:numPr>
        <w:shd w:val="clear" w:color="auto" w:fill="auto"/>
        <w:tabs>
          <w:tab w:val="left" w:pos="525"/>
        </w:tabs>
        <w:spacing w:before="0" w:after="311" w:line="278" w:lineRule="exact"/>
        <w:ind w:left="580" w:right="40" w:hanging="560"/>
        <w:jc w:val="both"/>
      </w:pPr>
      <w:r>
        <w:t xml:space="preserve">Veškerá komunikace mezi smluvními stranami bude probíhat prostřednictvím Oprávněných osob, statutárních orgánů </w:t>
      </w:r>
      <w:r>
        <w:t>smluvních stran, popř. jimi pověřených pracovníků. Pokud Oprávněné osoby Pro provádění díla nedosáhnou shody ohledně řešení problému při plnění této smlouvy, postoupí se problém k řešení Oprávněným osobám Pro obchodní jednání. Pokud ani Oprávněné osoby Pro</w:t>
      </w:r>
      <w:r>
        <w:t xml:space="preserve"> obchodní jednání nedosáhnou shody ohledně řešení takového problému, postoupí se problém k řešení na úroveň vyššího managementu smluvních stran.</w:t>
      </w:r>
    </w:p>
    <w:p w:rsidR="00F16185" w:rsidRDefault="00093195">
      <w:pPr>
        <w:pStyle w:val="Zkladntext40"/>
        <w:shd w:val="clear" w:color="auto" w:fill="auto"/>
        <w:spacing w:before="0" w:after="24" w:line="190" w:lineRule="exact"/>
        <w:ind w:left="20" w:firstLine="0"/>
      </w:pPr>
      <w:r>
        <w:lastRenderedPageBreak/>
        <w:t>Článek 11</w:t>
      </w:r>
    </w:p>
    <w:p w:rsidR="00F16185" w:rsidRDefault="00093195">
      <w:pPr>
        <w:pStyle w:val="Zkladntext40"/>
        <w:shd w:val="clear" w:color="auto" w:fill="auto"/>
        <w:spacing w:before="0" w:after="130" w:line="190" w:lineRule="exact"/>
        <w:ind w:left="20" w:firstLine="0"/>
      </w:pPr>
      <w:r>
        <w:t>Vyšší moc, platnost a účinnost Smlouvy</w:t>
      </w:r>
    </w:p>
    <w:p w:rsidR="00F16185" w:rsidRDefault="00093195">
      <w:pPr>
        <w:pStyle w:val="Zkladntext21"/>
        <w:numPr>
          <w:ilvl w:val="0"/>
          <w:numId w:val="11"/>
        </w:numPr>
        <w:shd w:val="clear" w:color="auto" w:fill="auto"/>
        <w:tabs>
          <w:tab w:val="left" w:pos="525"/>
        </w:tabs>
        <w:spacing w:before="0" w:after="0" w:line="283" w:lineRule="exact"/>
        <w:ind w:left="580" w:hanging="560"/>
        <w:jc w:val="both"/>
      </w:pPr>
      <w:proofErr w:type="gramStart"/>
      <w:r>
        <w:t>Za</w:t>
      </w:r>
      <w:proofErr w:type="gramEnd"/>
      <w:r>
        <w:t xml:space="preserve"> vyšší moc se považují nepředvídané okolnosti či události, </w:t>
      </w:r>
      <w:r>
        <w:t xml:space="preserve">proti kterým Zhotovitel </w:t>
      </w:r>
      <w:proofErr w:type="gramStart"/>
      <w:r>
        <w:t>ani</w:t>
      </w:r>
      <w:proofErr w:type="gramEnd"/>
    </w:p>
    <w:p w:rsidR="00F16185" w:rsidRDefault="00093195">
      <w:pPr>
        <w:pStyle w:val="Zkladntext21"/>
        <w:shd w:val="clear" w:color="auto" w:fill="auto"/>
        <w:tabs>
          <w:tab w:val="right" w:pos="9062"/>
        </w:tabs>
        <w:spacing w:before="0" w:after="0" w:line="283" w:lineRule="exact"/>
        <w:ind w:left="580" w:firstLine="0"/>
        <w:jc w:val="both"/>
      </w:pPr>
      <w:r>
        <w:t>objednatel nemohli učinit rozumná opatření, a to na příklad v případě stávky, výluky,</w:t>
      </w:r>
      <w:r>
        <w:tab/>
        <w:t>blokády</w:t>
      </w:r>
    </w:p>
    <w:p w:rsidR="00F16185" w:rsidRDefault="00093195">
      <w:pPr>
        <w:pStyle w:val="Zkladntext21"/>
        <w:shd w:val="clear" w:color="auto" w:fill="auto"/>
        <w:spacing w:before="0" w:after="135" w:line="283" w:lineRule="exact"/>
        <w:ind w:left="580" w:firstLine="0"/>
        <w:jc w:val="both"/>
      </w:pPr>
      <w:r>
        <w:t>nebo přírodních katastrof a tyto zabraňují nebo zdržují plnění podmínek této Smlouvy.</w:t>
      </w:r>
    </w:p>
    <w:p w:rsidR="00F16185" w:rsidRDefault="00093195">
      <w:pPr>
        <w:pStyle w:val="Zkladntext21"/>
        <w:numPr>
          <w:ilvl w:val="0"/>
          <w:numId w:val="11"/>
        </w:numPr>
        <w:shd w:val="clear" w:color="auto" w:fill="auto"/>
        <w:tabs>
          <w:tab w:val="left" w:pos="525"/>
        </w:tabs>
        <w:spacing w:before="0" w:after="133" w:line="190" w:lineRule="exact"/>
        <w:ind w:left="580" w:hanging="560"/>
        <w:jc w:val="both"/>
      </w:pPr>
      <w:r>
        <w:t>Závazky vzniklé před událostí z vyšší moci nebud</w:t>
      </w:r>
      <w:r>
        <w:t>ou událostmi z vyšší moci prominuty.</w:t>
      </w:r>
    </w:p>
    <w:p w:rsidR="00F16185" w:rsidRDefault="00093195">
      <w:pPr>
        <w:pStyle w:val="Zkladntext21"/>
        <w:numPr>
          <w:ilvl w:val="0"/>
          <w:numId w:val="11"/>
        </w:numPr>
        <w:shd w:val="clear" w:color="auto" w:fill="auto"/>
        <w:tabs>
          <w:tab w:val="left" w:pos="525"/>
          <w:tab w:val="right" w:pos="9062"/>
        </w:tabs>
        <w:spacing w:before="0" w:after="0" w:line="278" w:lineRule="exact"/>
        <w:ind w:left="580" w:hanging="560"/>
        <w:jc w:val="both"/>
      </w:pPr>
      <w:r>
        <w:t>Zhotovitel podnikne přiměřené kroky na omezení či minimalizování důsledků jakékoli</w:t>
      </w:r>
      <w:r>
        <w:tab/>
        <w:t>události</w:t>
      </w:r>
    </w:p>
    <w:p w:rsidR="00F16185" w:rsidRDefault="00093195">
      <w:pPr>
        <w:pStyle w:val="Zkladntext21"/>
        <w:shd w:val="clear" w:color="auto" w:fill="auto"/>
        <w:spacing w:before="0" w:after="60" w:line="278" w:lineRule="exact"/>
        <w:ind w:left="580" w:firstLine="0"/>
        <w:jc w:val="both"/>
      </w:pPr>
      <w:r>
        <w:t>z vyšší moci a předloží objednateli plán vypořádání se s takovými důsledky.</w:t>
      </w:r>
    </w:p>
    <w:p w:rsidR="00F16185" w:rsidRDefault="00093195">
      <w:pPr>
        <w:pStyle w:val="Zkladntext21"/>
        <w:numPr>
          <w:ilvl w:val="0"/>
          <w:numId w:val="11"/>
        </w:numPr>
        <w:shd w:val="clear" w:color="auto" w:fill="auto"/>
        <w:tabs>
          <w:tab w:val="left" w:pos="525"/>
        </w:tabs>
        <w:spacing w:before="0" w:after="60" w:line="278" w:lineRule="exact"/>
        <w:ind w:left="580" w:right="40" w:hanging="560"/>
        <w:jc w:val="both"/>
      </w:pPr>
      <w:r>
        <w:t xml:space="preserve">Tato Smlouva nabývá platnosti dnem jejího podpisu </w:t>
      </w:r>
      <w:r>
        <w:t>oběma smluvními stranami a účinnosti dnem zveřejnění v centrálním registru smluv.</w:t>
      </w:r>
    </w:p>
    <w:p w:rsidR="00F16185" w:rsidRDefault="00093195">
      <w:pPr>
        <w:pStyle w:val="Zkladntext21"/>
        <w:numPr>
          <w:ilvl w:val="0"/>
          <w:numId w:val="11"/>
        </w:numPr>
        <w:shd w:val="clear" w:color="auto" w:fill="auto"/>
        <w:tabs>
          <w:tab w:val="left" w:pos="525"/>
        </w:tabs>
        <w:spacing w:before="0" w:after="60" w:line="278" w:lineRule="exact"/>
        <w:ind w:left="580" w:right="40" w:hanging="560"/>
        <w:jc w:val="both"/>
      </w:pPr>
      <w:r>
        <w:t>Objednatel je oprávněn odstoupit od Smlouvy v případě, že Zhotovitel je v prodlení s dodáním díla déle než třicet (30) dnů.</w:t>
      </w:r>
    </w:p>
    <w:p w:rsidR="00F16185" w:rsidRDefault="00093195">
      <w:pPr>
        <w:pStyle w:val="Zkladntext21"/>
        <w:numPr>
          <w:ilvl w:val="0"/>
          <w:numId w:val="11"/>
        </w:numPr>
        <w:shd w:val="clear" w:color="auto" w:fill="auto"/>
        <w:tabs>
          <w:tab w:val="left" w:pos="525"/>
        </w:tabs>
        <w:spacing w:before="0" w:after="56" w:line="278" w:lineRule="exact"/>
        <w:ind w:left="580" w:right="40" w:hanging="560"/>
        <w:jc w:val="both"/>
      </w:pPr>
      <w:r>
        <w:t>Objednatel je také oprávněn odstoupit od Smlouvy v</w:t>
      </w:r>
      <w:r>
        <w:t xml:space="preserve"> případě, že Zhotovitel provádí dílo způsobem, který vede nepochybně k vadnému plnění.</w:t>
      </w:r>
    </w:p>
    <w:p w:rsidR="00F16185" w:rsidRDefault="00093195">
      <w:pPr>
        <w:pStyle w:val="Zkladntext21"/>
        <w:numPr>
          <w:ilvl w:val="0"/>
          <w:numId w:val="11"/>
        </w:numPr>
        <w:shd w:val="clear" w:color="auto" w:fill="auto"/>
        <w:tabs>
          <w:tab w:val="left" w:pos="525"/>
        </w:tabs>
        <w:spacing w:before="0" w:after="319" w:line="283" w:lineRule="exact"/>
        <w:ind w:left="580" w:right="40" w:hanging="560"/>
        <w:jc w:val="both"/>
      </w:pPr>
      <w:r>
        <w:t>Zhotovitel je oprávněn odstoupit od Smlouvy v rozsahu plnění příslušnému objednateli v případě, že takový příslušný objednatel je v prodlení s placením faktur Zhotovitel</w:t>
      </w:r>
      <w:r>
        <w:t>e a toto prodlení trvá po dobu delší než patnáct (15) dní po písemném upozornění a dále je oprávněn odstoupit od Smlouvy v případě, že příslušný objednatel je v prodlení s plněním jiných svých</w:t>
      </w:r>
      <w:r>
        <w:br w:type="page"/>
      </w:r>
      <w:r>
        <w:lastRenderedPageBreak/>
        <w:t xml:space="preserve">závazků podle této Smlouvy déle než třicet (30) dní a nezjedná </w:t>
      </w:r>
      <w:r>
        <w:t>nápravu ani do patnácti (15) dnů od doručení písemného oznámení Zhotovitele o takovém prodlení.</w:t>
      </w:r>
    </w:p>
    <w:p w:rsidR="00F16185" w:rsidRDefault="00093195">
      <w:pPr>
        <w:pStyle w:val="Nadpis30"/>
        <w:keepNext/>
        <w:keepLines/>
        <w:shd w:val="clear" w:color="auto" w:fill="auto"/>
        <w:spacing w:before="0" w:after="45" w:line="259" w:lineRule="exact"/>
        <w:jc w:val="center"/>
      </w:pPr>
      <w:bookmarkStart w:id="5" w:name="bookmark5"/>
      <w:r>
        <w:t>Článek 12 Závěrečná ustanovení</w:t>
      </w:r>
      <w:bookmarkEnd w:id="5"/>
    </w:p>
    <w:p w:rsidR="00F16185" w:rsidRDefault="00093195">
      <w:pPr>
        <w:pStyle w:val="Zkladntext21"/>
        <w:numPr>
          <w:ilvl w:val="0"/>
          <w:numId w:val="12"/>
        </w:numPr>
        <w:shd w:val="clear" w:color="auto" w:fill="auto"/>
        <w:spacing w:before="0" w:after="60" w:line="278" w:lineRule="exact"/>
        <w:ind w:left="580" w:right="20" w:hanging="560"/>
        <w:jc w:val="both"/>
      </w:pPr>
      <w:r>
        <w:t xml:space="preserve"> Tato Smlouva představuje úplnou dohodu smluvních stran o předmětu této Smlouvy. Tuto Smlouvu je možné měnit pouze písemnou dohodou smluvních stran ve formě číslovaných dodatků této Smlouvy, podepsaných oprávněnými zástupci příslušných smluvních stran.</w:t>
      </w:r>
    </w:p>
    <w:p w:rsidR="00F16185" w:rsidRDefault="00093195">
      <w:pPr>
        <w:pStyle w:val="Zkladntext21"/>
        <w:numPr>
          <w:ilvl w:val="0"/>
          <w:numId w:val="12"/>
        </w:numPr>
        <w:shd w:val="clear" w:color="auto" w:fill="auto"/>
        <w:tabs>
          <w:tab w:val="left" w:pos="507"/>
        </w:tabs>
        <w:spacing w:before="0" w:after="131" w:line="278" w:lineRule="exact"/>
        <w:ind w:left="580" w:right="20" w:hanging="560"/>
        <w:jc w:val="both"/>
      </w:pPr>
      <w:r>
        <w:t>Sml</w:t>
      </w:r>
      <w:r>
        <w:t>uvní strany se zavazují, že vzniklé spory budou řešit přednostně smírčí cestou, jednáním zástupců smluvních stran a v souladu s platnými právními předpisy České republiky.</w:t>
      </w:r>
    </w:p>
    <w:p w:rsidR="00F16185" w:rsidRDefault="00093195">
      <w:pPr>
        <w:pStyle w:val="Zkladntext21"/>
        <w:numPr>
          <w:ilvl w:val="0"/>
          <w:numId w:val="12"/>
        </w:numPr>
        <w:shd w:val="clear" w:color="auto" w:fill="auto"/>
        <w:tabs>
          <w:tab w:val="left" w:pos="507"/>
        </w:tabs>
        <w:spacing w:before="0" w:after="86" w:line="190" w:lineRule="exact"/>
        <w:ind w:left="580" w:hanging="560"/>
        <w:jc w:val="both"/>
      </w:pPr>
      <w:r>
        <w:t>Zhotovitel má právo uvádět toto dílo a objednatele jako jednu ze svých referencí.</w:t>
      </w:r>
    </w:p>
    <w:p w:rsidR="00F16185" w:rsidRDefault="00093195">
      <w:pPr>
        <w:pStyle w:val="Zkladntext21"/>
        <w:numPr>
          <w:ilvl w:val="0"/>
          <w:numId w:val="12"/>
        </w:numPr>
        <w:shd w:val="clear" w:color="auto" w:fill="auto"/>
        <w:tabs>
          <w:tab w:val="left" w:pos="507"/>
          <w:tab w:val="left" w:pos="7933"/>
          <w:tab w:val="center" w:pos="8420"/>
        </w:tabs>
        <w:spacing w:before="0" w:after="0" w:line="274" w:lineRule="exact"/>
        <w:ind w:left="580" w:hanging="560"/>
        <w:jc w:val="both"/>
      </w:pPr>
      <w:r>
        <w:t>Zá</w:t>
      </w:r>
      <w:r>
        <w:t>vazkový vztah založený touto Smlouvou se řídí občanským zákoníkem</w:t>
      </w:r>
      <w:r>
        <w:tab/>
        <w:t>a</w:t>
      </w:r>
      <w:r>
        <w:tab/>
        <w:t>autorským</w:t>
      </w:r>
    </w:p>
    <w:p w:rsidR="00F16185" w:rsidRDefault="00093195">
      <w:pPr>
        <w:pStyle w:val="Zkladntext21"/>
        <w:shd w:val="clear" w:color="auto" w:fill="auto"/>
        <w:spacing w:before="0" w:after="56" w:line="274" w:lineRule="exact"/>
        <w:ind w:left="580" w:firstLine="0"/>
        <w:jc w:val="both"/>
      </w:pPr>
      <w:r>
        <w:t>zákonem.</w:t>
      </w:r>
    </w:p>
    <w:p w:rsidR="00F16185" w:rsidRDefault="00093195">
      <w:pPr>
        <w:pStyle w:val="Zkladntext21"/>
        <w:numPr>
          <w:ilvl w:val="0"/>
          <w:numId w:val="12"/>
        </w:numPr>
        <w:shd w:val="clear" w:color="auto" w:fill="auto"/>
        <w:tabs>
          <w:tab w:val="left" w:pos="507"/>
        </w:tabs>
        <w:spacing w:before="0" w:after="0" w:line="278" w:lineRule="exact"/>
        <w:ind w:left="580" w:right="20" w:hanging="560"/>
        <w:jc w:val="both"/>
      </w:pPr>
      <w:r>
        <w:t xml:space="preserve">Na uzavřenou smlouvu se vztahuje povinnost uveřejnění prostřednictvím registru smluv dle zákona č. 340/2015 Sb., o zvláštních podmínkách účinnosti některých smluv, </w:t>
      </w:r>
      <w:r>
        <w:t xml:space="preserve">uveřejňování těchto smluv a o registru smluv (zákon o registru smluv). Smluvní strany sjednávají, že správci registru smluv zašle tuto smlouvu k uveřejnění objednatel č. 1. Smlouva nabývá platnosti ke </w:t>
      </w:r>
      <w:proofErr w:type="gramStart"/>
      <w:r>
        <w:t>dní</w:t>
      </w:r>
      <w:proofErr w:type="gramEnd"/>
      <w:r>
        <w:t xml:space="preserve"> podpisu poslední smluvní strany a účinnosti k datu </w:t>
      </w:r>
      <w:r>
        <w:t>zveřejnění smlouvy v registru smluv dle zákona č. 340/2015 Sb., o registru smluv.</w:t>
      </w:r>
    </w:p>
    <w:p w:rsidR="00F16185" w:rsidRDefault="00093195">
      <w:pPr>
        <w:pStyle w:val="Zkladntext21"/>
        <w:numPr>
          <w:ilvl w:val="0"/>
          <w:numId w:val="12"/>
        </w:numPr>
        <w:shd w:val="clear" w:color="auto" w:fill="auto"/>
        <w:tabs>
          <w:tab w:val="left" w:pos="507"/>
        </w:tabs>
        <w:spacing w:before="0" w:after="0" w:line="398" w:lineRule="exact"/>
        <w:ind w:left="580" w:hanging="560"/>
        <w:jc w:val="both"/>
      </w:pPr>
      <w:r>
        <w:t>Nedílnou součást Smlouvy tvoří tyto přílohy:</w:t>
      </w:r>
    </w:p>
    <w:p w:rsidR="00F16185" w:rsidRDefault="00093195">
      <w:pPr>
        <w:pStyle w:val="Zkladntext21"/>
        <w:shd w:val="clear" w:color="auto" w:fill="auto"/>
        <w:tabs>
          <w:tab w:val="left" w:pos="3499"/>
        </w:tabs>
        <w:spacing w:before="0" w:after="0" w:line="398" w:lineRule="exact"/>
        <w:ind w:left="1440" w:firstLine="0"/>
        <w:jc w:val="both"/>
      </w:pPr>
      <w:r>
        <w:t>Příloha č. 1</w:t>
      </w:r>
      <w:r>
        <w:tab/>
        <w:t>Specifikace díla</w:t>
      </w:r>
    </w:p>
    <w:p w:rsidR="00F16185" w:rsidRDefault="00093195">
      <w:pPr>
        <w:pStyle w:val="Zkladntext21"/>
        <w:shd w:val="clear" w:color="auto" w:fill="auto"/>
        <w:tabs>
          <w:tab w:val="left" w:pos="3499"/>
        </w:tabs>
        <w:spacing w:before="0" w:after="0" w:line="398" w:lineRule="exact"/>
        <w:ind w:left="1440" w:firstLine="0"/>
        <w:jc w:val="both"/>
      </w:pPr>
      <w:r>
        <w:t xml:space="preserve">Příloha </w:t>
      </w:r>
      <w:proofErr w:type="gramStart"/>
      <w:r>
        <w:t>č. 2</w:t>
      </w:r>
      <w:r>
        <w:tab/>
        <w:t>Harmonogram</w:t>
      </w:r>
      <w:proofErr w:type="gramEnd"/>
      <w:r>
        <w:t xml:space="preserve"> realizace</w:t>
      </w:r>
    </w:p>
    <w:p w:rsidR="00F16185" w:rsidRDefault="00093195">
      <w:pPr>
        <w:pStyle w:val="Zkladntext21"/>
        <w:shd w:val="clear" w:color="auto" w:fill="auto"/>
        <w:tabs>
          <w:tab w:val="left" w:pos="3499"/>
        </w:tabs>
        <w:spacing w:before="0" w:after="0" w:line="398" w:lineRule="exact"/>
        <w:ind w:left="1440" w:firstLine="0"/>
        <w:jc w:val="both"/>
      </w:pPr>
      <w:r>
        <w:t>Příloha č. 3</w:t>
      </w:r>
      <w:r>
        <w:tab/>
        <w:t>Oprávněné osoby</w:t>
      </w:r>
    </w:p>
    <w:p w:rsidR="00F16185" w:rsidRDefault="00093195">
      <w:pPr>
        <w:pStyle w:val="Zkladntext21"/>
        <w:numPr>
          <w:ilvl w:val="0"/>
          <w:numId w:val="12"/>
        </w:numPr>
        <w:shd w:val="clear" w:color="auto" w:fill="auto"/>
        <w:tabs>
          <w:tab w:val="left" w:pos="507"/>
          <w:tab w:val="right" w:pos="9058"/>
        </w:tabs>
        <w:spacing w:before="0" w:after="0" w:line="398" w:lineRule="exact"/>
        <w:ind w:left="580" w:hanging="560"/>
        <w:jc w:val="both"/>
      </w:pPr>
      <w:r>
        <w:t>Smluvní strany prohlašují, že žádná</w:t>
      </w:r>
      <w:r>
        <w:t xml:space="preserve"> část smlouvy nenaplňuje znaky obchodního tajemství</w:t>
      </w:r>
      <w:r>
        <w:tab/>
      </w:r>
      <w:proofErr w:type="gramStart"/>
      <w:r>
        <w:t>dle</w:t>
      </w:r>
      <w:proofErr w:type="gramEnd"/>
    </w:p>
    <w:p w:rsidR="00F16185" w:rsidRDefault="00093195">
      <w:pPr>
        <w:pStyle w:val="Zkladntext21"/>
        <w:shd w:val="clear" w:color="auto" w:fill="auto"/>
        <w:spacing w:before="0" w:after="77" w:line="190" w:lineRule="exact"/>
        <w:ind w:left="580" w:firstLine="0"/>
        <w:jc w:val="both"/>
      </w:pPr>
      <w:r>
        <w:t>§ 504 zákona č, 89/2012 Sb., občanský zákoník, ve znění pozdějších předpisů.</w:t>
      </w:r>
    </w:p>
    <w:p w:rsidR="00F16185" w:rsidRDefault="00093195">
      <w:pPr>
        <w:pStyle w:val="Zkladntext21"/>
        <w:numPr>
          <w:ilvl w:val="0"/>
          <w:numId w:val="12"/>
        </w:numPr>
        <w:shd w:val="clear" w:color="auto" w:fill="auto"/>
        <w:tabs>
          <w:tab w:val="left" w:pos="507"/>
        </w:tabs>
        <w:spacing w:before="0" w:after="251" w:line="278" w:lineRule="exact"/>
        <w:ind w:left="580" w:right="20" w:hanging="560"/>
        <w:jc w:val="both"/>
      </w:pPr>
      <w:r>
        <w:t xml:space="preserve">Tato Smlouva je sepsána v pěti vyhotoveních, z nichž každá strana obdrží jedno. Smlouva nabývá platnosti dnem, kdy bude </w:t>
      </w:r>
      <w:r>
        <w:t>podepsána oběma stranami a účinnosti dnem, kdy bude zveřejněná v registru smluv.</w:t>
      </w:r>
    </w:p>
    <w:p w:rsidR="00F16185" w:rsidRDefault="00F16185">
      <w:pPr>
        <w:framePr w:h="605" w:wrap="around" w:vAnchor="text" w:hAnchor="margin" w:x="5365" w:y="620"/>
        <w:jc w:val="center"/>
        <w:rPr>
          <w:sz w:val="2"/>
          <w:szCs w:val="2"/>
        </w:rPr>
      </w:pPr>
    </w:p>
    <w:p w:rsidR="00D53D78" w:rsidRDefault="00D53D78" w:rsidP="00D53D78">
      <w:pPr>
        <w:pStyle w:val="Zkladntext21"/>
        <w:framePr w:w="3459" w:h="839" w:wrap="around" w:vAnchor="text" w:hAnchor="margin" w:x="5977" w:y="1260"/>
        <w:shd w:val="clear" w:color="auto" w:fill="auto"/>
        <w:spacing w:before="0" w:after="0" w:line="278" w:lineRule="exact"/>
        <w:ind w:firstLine="0"/>
        <w:rPr>
          <w:rStyle w:val="ZkladntextExact"/>
          <w:spacing w:val="0"/>
        </w:rPr>
      </w:pPr>
      <w:r>
        <w:rPr>
          <w:rStyle w:val="ZkladntextExact"/>
          <w:spacing w:val="0"/>
        </w:rPr>
        <w:t>……………………………………………</w:t>
      </w:r>
    </w:p>
    <w:p w:rsidR="00F16185" w:rsidRDefault="00093195" w:rsidP="00D53D78">
      <w:pPr>
        <w:pStyle w:val="Zkladntext21"/>
        <w:framePr w:w="3459" w:h="839" w:wrap="around" w:vAnchor="text" w:hAnchor="margin" w:x="5977" w:y="1260"/>
        <w:shd w:val="clear" w:color="auto" w:fill="auto"/>
        <w:spacing w:before="0" w:after="0" w:line="278" w:lineRule="exact"/>
        <w:ind w:firstLine="0"/>
      </w:pPr>
      <w:r>
        <w:rPr>
          <w:rStyle w:val="ZkladntextExact"/>
          <w:spacing w:val="0"/>
        </w:rPr>
        <w:t>Za Zhotovitele Ing. Tomáš Strýček Statutární ředitel</w:t>
      </w:r>
    </w:p>
    <w:p w:rsidR="00D53D78" w:rsidRDefault="00D53D78" w:rsidP="00D53D78">
      <w:pPr>
        <w:pStyle w:val="Titulekobrzku0"/>
        <w:framePr w:w="2892" w:h="3498" w:hSpace="578" w:wrap="notBeside" w:vAnchor="text" w:hAnchor="page" w:x="2048" w:y="290"/>
        <w:shd w:val="clear" w:color="auto" w:fill="auto"/>
        <w:spacing w:line="190" w:lineRule="exact"/>
      </w:pPr>
      <w:r>
        <w:t>Ve Zlíně 1. 2. 2018</w:t>
      </w:r>
    </w:p>
    <w:p w:rsidR="00D53D78" w:rsidRDefault="00D53D78" w:rsidP="00D53D78">
      <w:pPr>
        <w:pStyle w:val="Titulekobrzku0"/>
        <w:framePr w:w="2892" w:h="3498" w:hSpace="578" w:wrap="notBeside" w:vAnchor="text" w:hAnchor="page" w:x="2048" w:y="290"/>
        <w:shd w:val="clear" w:color="auto" w:fill="auto"/>
        <w:spacing w:line="190" w:lineRule="exact"/>
      </w:pPr>
    </w:p>
    <w:p w:rsidR="00D53D78" w:rsidRDefault="00D53D78" w:rsidP="00D53D78">
      <w:pPr>
        <w:pStyle w:val="Titulekobrzku0"/>
        <w:framePr w:w="2892" w:h="3498" w:hSpace="578" w:wrap="notBeside" w:vAnchor="text" w:hAnchor="page" w:x="2048" w:y="290"/>
        <w:shd w:val="clear" w:color="auto" w:fill="auto"/>
        <w:spacing w:line="190" w:lineRule="exact"/>
      </w:pPr>
      <w:r>
        <w:t>………………………..</w:t>
      </w:r>
    </w:p>
    <w:p w:rsidR="00D53D78" w:rsidRDefault="00D53D78" w:rsidP="00D53D78">
      <w:pPr>
        <w:pStyle w:val="Titulekobrzku0"/>
        <w:framePr w:w="2892" w:h="3498" w:hSpace="578" w:wrap="notBeside" w:vAnchor="text" w:hAnchor="page" w:x="2048" w:y="290"/>
        <w:shd w:val="clear" w:color="auto" w:fill="auto"/>
        <w:spacing w:line="190" w:lineRule="exact"/>
      </w:pPr>
      <w:r>
        <w:t>Za objednatele č. 1</w:t>
      </w:r>
    </w:p>
    <w:p w:rsidR="00D53D78" w:rsidRDefault="00D53D78" w:rsidP="00D53D78">
      <w:pPr>
        <w:pStyle w:val="Titulekobrzku0"/>
        <w:framePr w:w="2892" w:h="3498" w:hSpace="578" w:wrap="notBeside" w:vAnchor="text" w:hAnchor="page" w:x="2048" w:y="290"/>
        <w:shd w:val="clear" w:color="auto" w:fill="auto"/>
        <w:spacing w:line="190" w:lineRule="exact"/>
      </w:pPr>
    </w:p>
    <w:p w:rsidR="00D53D78" w:rsidRDefault="00D53D78" w:rsidP="00D53D78">
      <w:pPr>
        <w:pStyle w:val="Titulekobrzku0"/>
        <w:framePr w:w="2892" w:h="3498" w:hSpace="578" w:wrap="notBeside" w:vAnchor="text" w:hAnchor="page" w:x="2048" w:y="290"/>
        <w:shd w:val="clear" w:color="auto" w:fill="auto"/>
        <w:spacing w:line="190" w:lineRule="exact"/>
      </w:pPr>
    </w:p>
    <w:p w:rsidR="00D53D78" w:rsidRDefault="00D53D78" w:rsidP="00D53D78">
      <w:pPr>
        <w:pStyle w:val="Titulekobrzku0"/>
        <w:framePr w:w="2892" w:h="3498" w:hSpace="578" w:wrap="notBeside" w:vAnchor="text" w:hAnchor="page" w:x="2048" w:y="290"/>
        <w:shd w:val="clear" w:color="auto" w:fill="auto"/>
        <w:spacing w:line="190" w:lineRule="exact"/>
      </w:pPr>
      <w:r>
        <w:t>……………………….</w:t>
      </w:r>
    </w:p>
    <w:p w:rsidR="00D53D78" w:rsidRDefault="00D53D78" w:rsidP="00D53D78">
      <w:pPr>
        <w:pStyle w:val="Titulekobrzku0"/>
        <w:framePr w:w="2892" w:h="3498" w:hSpace="578" w:wrap="notBeside" w:vAnchor="text" w:hAnchor="page" w:x="2048" w:y="290"/>
        <w:shd w:val="clear" w:color="auto" w:fill="auto"/>
        <w:spacing w:line="190" w:lineRule="exact"/>
      </w:pPr>
      <w:r>
        <w:t>Za objednatele č. 2</w:t>
      </w:r>
    </w:p>
    <w:p w:rsidR="00D53D78" w:rsidRDefault="00D53D78" w:rsidP="00D53D78">
      <w:pPr>
        <w:pStyle w:val="Titulekobrzku0"/>
        <w:framePr w:w="2892" w:h="3498" w:hSpace="578" w:wrap="notBeside" w:vAnchor="text" w:hAnchor="page" w:x="2048" w:y="290"/>
        <w:shd w:val="clear" w:color="auto" w:fill="auto"/>
        <w:spacing w:line="190" w:lineRule="exact"/>
      </w:pPr>
    </w:p>
    <w:p w:rsidR="00D53D78" w:rsidRDefault="00D53D78" w:rsidP="00D53D78">
      <w:pPr>
        <w:pStyle w:val="Titulekobrzku0"/>
        <w:framePr w:w="2892" w:h="3498" w:hSpace="578" w:wrap="notBeside" w:vAnchor="text" w:hAnchor="page" w:x="2048" w:y="290"/>
        <w:shd w:val="clear" w:color="auto" w:fill="auto"/>
        <w:spacing w:line="190" w:lineRule="exact"/>
      </w:pPr>
    </w:p>
    <w:p w:rsidR="00D53D78" w:rsidRDefault="00D53D78" w:rsidP="00D53D78">
      <w:pPr>
        <w:pStyle w:val="Titulekobrzku0"/>
        <w:framePr w:w="2892" w:h="3498" w:hSpace="578" w:wrap="notBeside" w:vAnchor="text" w:hAnchor="page" w:x="2048" w:y="290"/>
        <w:shd w:val="clear" w:color="auto" w:fill="auto"/>
        <w:spacing w:line="190" w:lineRule="exact"/>
      </w:pPr>
      <w:r>
        <w:t>………………………</w:t>
      </w:r>
    </w:p>
    <w:p w:rsidR="00D53D78" w:rsidRDefault="00D53D78" w:rsidP="00D53D78">
      <w:pPr>
        <w:pStyle w:val="Titulekobrzku0"/>
        <w:framePr w:w="2892" w:h="3498" w:hSpace="578" w:wrap="notBeside" w:vAnchor="text" w:hAnchor="page" w:x="2048" w:y="290"/>
        <w:shd w:val="clear" w:color="auto" w:fill="auto"/>
        <w:spacing w:line="190" w:lineRule="exact"/>
      </w:pPr>
      <w:r>
        <w:t>Za objednatele č. 3</w:t>
      </w:r>
    </w:p>
    <w:p w:rsidR="00D53D78" w:rsidRDefault="00D53D78" w:rsidP="00D53D78">
      <w:pPr>
        <w:pStyle w:val="Titulekobrzku0"/>
        <w:framePr w:w="2892" w:h="3498" w:hSpace="578" w:wrap="notBeside" w:vAnchor="text" w:hAnchor="page" w:x="2048" w:y="290"/>
        <w:shd w:val="clear" w:color="auto" w:fill="auto"/>
        <w:spacing w:line="190" w:lineRule="exact"/>
      </w:pPr>
    </w:p>
    <w:p w:rsidR="00D53D78" w:rsidRDefault="00D53D78" w:rsidP="00D53D78">
      <w:pPr>
        <w:pStyle w:val="Titulekobrzku0"/>
        <w:framePr w:w="2892" w:h="3498" w:hSpace="578" w:wrap="notBeside" w:vAnchor="text" w:hAnchor="page" w:x="2048" w:y="290"/>
        <w:shd w:val="clear" w:color="auto" w:fill="auto"/>
        <w:spacing w:line="190" w:lineRule="exact"/>
      </w:pPr>
    </w:p>
    <w:p w:rsidR="00D53D78" w:rsidRDefault="00D53D78" w:rsidP="00D53D78">
      <w:pPr>
        <w:pStyle w:val="Titulekobrzku0"/>
        <w:framePr w:w="2892" w:h="3498" w:hSpace="578" w:wrap="notBeside" w:vAnchor="text" w:hAnchor="page" w:x="2048" w:y="290"/>
        <w:shd w:val="clear" w:color="auto" w:fill="auto"/>
        <w:spacing w:line="190" w:lineRule="exact"/>
      </w:pPr>
      <w:r>
        <w:t>……………………..</w:t>
      </w:r>
    </w:p>
    <w:p w:rsidR="00D53D78" w:rsidRDefault="00D53D78" w:rsidP="00D53D78">
      <w:pPr>
        <w:pStyle w:val="Titulekobrzku0"/>
        <w:framePr w:w="2892" w:h="3498" w:hSpace="578" w:wrap="notBeside" w:vAnchor="text" w:hAnchor="page" w:x="2048" w:y="290"/>
        <w:shd w:val="clear" w:color="auto" w:fill="auto"/>
        <w:spacing w:line="190" w:lineRule="exact"/>
      </w:pPr>
      <w:r>
        <w:t>Za objednatele č. 4</w:t>
      </w:r>
    </w:p>
    <w:p w:rsidR="00F16185" w:rsidRDefault="00093195">
      <w:pPr>
        <w:pStyle w:val="Zkladntext21"/>
        <w:shd w:val="clear" w:color="auto" w:fill="auto"/>
        <w:spacing w:before="0" w:after="0" w:line="190" w:lineRule="exact"/>
        <w:ind w:left="5360" w:firstLine="0"/>
        <w:jc w:val="left"/>
      </w:pPr>
      <w:r>
        <w:t>V Brně dne 9. 1.2018</w:t>
      </w:r>
    </w:p>
    <w:p w:rsidR="00F16185" w:rsidRDefault="00093195">
      <w:pPr>
        <w:rPr>
          <w:sz w:val="2"/>
          <w:szCs w:val="2"/>
        </w:rPr>
      </w:pPr>
      <w:r>
        <w:br w:type="page"/>
      </w:r>
    </w:p>
    <w:p w:rsidR="00F16185" w:rsidRDefault="00093195">
      <w:r>
        <w:lastRenderedPageBreak/>
        <w:br w:type="page"/>
      </w:r>
    </w:p>
    <w:p w:rsidR="00F16185" w:rsidRDefault="00093195">
      <w:pPr>
        <w:pStyle w:val="Nadpis20"/>
        <w:keepNext/>
        <w:keepLines/>
        <w:shd w:val="clear" w:color="auto" w:fill="auto"/>
        <w:spacing w:after="650" w:line="320" w:lineRule="exact"/>
      </w:pPr>
      <w:bookmarkStart w:id="6" w:name="bookmark6"/>
      <w:r>
        <w:lastRenderedPageBreak/>
        <w:t>Příloha č. 1</w:t>
      </w:r>
      <w:bookmarkEnd w:id="6"/>
    </w:p>
    <w:p w:rsidR="00F16185" w:rsidRDefault="00093195">
      <w:pPr>
        <w:pStyle w:val="Nadpis20"/>
        <w:keepNext/>
        <w:keepLines/>
        <w:shd w:val="clear" w:color="auto" w:fill="auto"/>
        <w:spacing w:after="422" w:line="320" w:lineRule="exact"/>
      </w:pPr>
      <w:bookmarkStart w:id="7" w:name="bookmark7"/>
      <w:r>
        <w:t>Specifikace díla</w:t>
      </w:r>
      <w:bookmarkEnd w:id="7"/>
    </w:p>
    <w:p w:rsidR="00F16185" w:rsidRDefault="00093195">
      <w:pPr>
        <w:pStyle w:val="Nadpis30"/>
        <w:keepNext/>
        <w:keepLines/>
        <w:shd w:val="clear" w:color="auto" w:fill="auto"/>
        <w:spacing w:before="0" w:after="214" w:line="190" w:lineRule="exact"/>
        <w:ind w:left="20"/>
        <w:jc w:val="both"/>
      </w:pPr>
      <w:bookmarkStart w:id="8" w:name="bookmark8"/>
      <w:r>
        <w:t>Etapa 1 - Analýza (revize)stávajícího stavu zpracování a ochrany osobních údajů</w:t>
      </w:r>
      <w:bookmarkEnd w:id="8"/>
    </w:p>
    <w:p w:rsidR="00F16185" w:rsidRDefault="00093195">
      <w:pPr>
        <w:pStyle w:val="Zkladntext21"/>
        <w:shd w:val="clear" w:color="auto" w:fill="auto"/>
        <w:spacing w:before="0" w:after="120" w:line="264" w:lineRule="exact"/>
        <w:ind w:left="20" w:right="40" w:firstLine="0"/>
        <w:jc w:val="both"/>
      </w:pPr>
      <w:r>
        <w:t>Etapa bude realizována studiem dostupné dokumentace a formou pohovorů s určenými zástupci nemocnice pro každý úsek, specializ</w:t>
      </w:r>
      <w:r>
        <w:t>ované centrum, oddělení a další případné organizační celky.</w:t>
      </w:r>
    </w:p>
    <w:p w:rsidR="00F16185" w:rsidRDefault="00093195">
      <w:pPr>
        <w:pStyle w:val="Zkladntext21"/>
        <w:shd w:val="clear" w:color="auto" w:fill="auto"/>
        <w:spacing w:before="0" w:after="179" w:line="264" w:lineRule="exact"/>
        <w:ind w:left="20" w:right="40" w:firstLine="0"/>
        <w:jc w:val="both"/>
      </w:pPr>
      <w:r>
        <w:t xml:space="preserve">V rámci těchto pohovorů budou zjišťovány i prostředky, kterými jsou údaje zpracovávány, a to zejména jednotlivé moduly NIS, systémy PACS, ekonomické, provozní a administrativní systémy (pokud </w:t>
      </w:r>
      <w:r>
        <w:t>nejsou moduly NIS), IS lékárny a dalších, které budou identifikovány v rámci pohovorů.</w:t>
      </w:r>
    </w:p>
    <w:p w:rsidR="00F16185" w:rsidRDefault="00093195">
      <w:pPr>
        <w:pStyle w:val="Zkladntext21"/>
        <w:shd w:val="clear" w:color="auto" w:fill="auto"/>
        <w:spacing w:before="0" w:after="202" w:line="190" w:lineRule="exact"/>
        <w:ind w:left="20" w:firstLine="0"/>
        <w:jc w:val="both"/>
      </w:pPr>
      <w:r>
        <w:t>Současně bude vyhodnocen způsob sběru a předávání údajů v centrálních registrech (IS).</w:t>
      </w:r>
    </w:p>
    <w:p w:rsidR="00F16185" w:rsidRDefault="00093195">
      <w:pPr>
        <w:pStyle w:val="Zkladntext21"/>
        <w:shd w:val="clear" w:color="auto" w:fill="auto"/>
        <w:spacing w:before="0" w:after="0" w:line="278" w:lineRule="exact"/>
        <w:ind w:left="20" w:right="40" w:firstLine="0"/>
        <w:jc w:val="both"/>
      </w:pPr>
      <w:r>
        <w:t>Pohovory budou provedeny s cílem zjistit aktuální stav zpracování. Výstupem bude d</w:t>
      </w:r>
      <w:r>
        <w:t>okument, který bude zahrnovat zejména následující informace:</w:t>
      </w:r>
    </w:p>
    <w:p w:rsidR="00F16185" w:rsidRDefault="00093195">
      <w:pPr>
        <w:pStyle w:val="Zkladntext21"/>
        <w:numPr>
          <w:ilvl w:val="0"/>
          <w:numId w:val="13"/>
        </w:numPr>
        <w:shd w:val="clear" w:color="auto" w:fill="auto"/>
        <w:tabs>
          <w:tab w:val="left" w:pos="710"/>
        </w:tabs>
        <w:spacing w:before="0" w:after="0" w:line="264" w:lineRule="exact"/>
        <w:ind w:left="720" w:right="40" w:hanging="360"/>
        <w:jc w:val="left"/>
      </w:pPr>
      <w:r>
        <w:t>Zjištění a vyhodnocení rozsahu a potřebnosti zpracování osobních údajů u jednotlivých organizačních prvků. V rámci tohoto kroku bude (budou):</w:t>
      </w:r>
    </w:p>
    <w:p w:rsidR="00F16185" w:rsidRDefault="00093195">
      <w:pPr>
        <w:pStyle w:val="Zkladntext21"/>
        <w:numPr>
          <w:ilvl w:val="0"/>
          <w:numId w:val="14"/>
        </w:numPr>
        <w:shd w:val="clear" w:color="auto" w:fill="auto"/>
        <w:spacing w:before="0" w:after="0" w:line="264" w:lineRule="exact"/>
        <w:ind w:left="1440" w:right="40" w:hanging="360"/>
        <w:jc w:val="both"/>
      </w:pPr>
      <w:r>
        <w:t xml:space="preserve"> Identifikované osobní údaje a zvláštní kategorie oso</w:t>
      </w:r>
      <w:r>
        <w:t>bních údajů ve smyslu terminologie a požadavků GDPR (pozn.: citlivé údaje dle stávajícího zákona o ochraně osobních údajů), a popsané jejich životní cykly tzn. způsob sběru, zpracování, uchovávání, případné předávání třetí straně a jejich výmaz po vypršení</w:t>
      </w:r>
      <w:r>
        <w:t xml:space="preserve"> platnosti právního titulu zpracování,</w:t>
      </w:r>
    </w:p>
    <w:p w:rsidR="00F16185" w:rsidRDefault="00093195">
      <w:pPr>
        <w:pStyle w:val="Zkladntext21"/>
        <w:numPr>
          <w:ilvl w:val="0"/>
          <w:numId w:val="14"/>
        </w:numPr>
        <w:shd w:val="clear" w:color="auto" w:fill="auto"/>
        <w:spacing w:before="0" w:after="0" w:line="264" w:lineRule="exact"/>
        <w:ind w:left="1440" w:right="40" w:hanging="360"/>
        <w:jc w:val="both"/>
      </w:pPr>
      <w:r>
        <w:t xml:space="preserve"> definovány jednotlivé účely zpracování osobních údajů včetně účelů zpracování vycházejících z logiky GDPR (takovými účely mohou být zejména údaje umožňující nepřímou identifikaci subjektu údajů, typicky např. zpracov</w:t>
      </w:r>
      <w:r>
        <w:t>ání lokalizačních údajů, IP adres, RFID a řada dalších),</w:t>
      </w:r>
    </w:p>
    <w:p w:rsidR="00F16185" w:rsidRDefault="00093195">
      <w:pPr>
        <w:pStyle w:val="Zkladntext21"/>
        <w:numPr>
          <w:ilvl w:val="0"/>
          <w:numId w:val="14"/>
        </w:numPr>
        <w:shd w:val="clear" w:color="auto" w:fill="auto"/>
        <w:spacing w:before="0" w:after="0" w:line="264" w:lineRule="exact"/>
        <w:ind w:left="1440" w:right="40" w:hanging="360"/>
        <w:jc w:val="both"/>
      </w:pPr>
      <w:r>
        <w:t xml:space="preserve"> pro každý účel zpracování budou identifikovány veškeré kategorie zpracovávaných údajů,</w:t>
      </w:r>
    </w:p>
    <w:p w:rsidR="00F16185" w:rsidRDefault="00093195">
      <w:pPr>
        <w:pStyle w:val="Zkladntext21"/>
        <w:numPr>
          <w:ilvl w:val="0"/>
          <w:numId w:val="14"/>
        </w:numPr>
        <w:shd w:val="clear" w:color="auto" w:fill="auto"/>
        <w:spacing w:before="0" w:after="0" w:line="264" w:lineRule="exact"/>
        <w:ind w:left="1440" w:right="40" w:hanging="360"/>
        <w:jc w:val="both"/>
      </w:pPr>
      <w:r>
        <w:t xml:space="preserve"> posouzen rozsah a nezbytnost (zákonnost) zpracovávaných typů osobních údajů pro jednotlivé účely,</w:t>
      </w:r>
    </w:p>
    <w:p w:rsidR="00F16185" w:rsidRDefault="00093195">
      <w:pPr>
        <w:pStyle w:val="Zkladntext21"/>
        <w:numPr>
          <w:ilvl w:val="0"/>
          <w:numId w:val="14"/>
        </w:numPr>
        <w:shd w:val="clear" w:color="auto" w:fill="auto"/>
        <w:spacing w:before="0" w:after="0" w:line="264" w:lineRule="exact"/>
        <w:ind w:left="1440" w:right="40" w:hanging="360"/>
        <w:jc w:val="both"/>
      </w:pPr>
      <w:r>
        <w:t xml:space="preserve"> stanoveny p</w:t>
      </w:r>
      <w:r>
        <w:t>rávní tituly zpracování osobních údajů pro jednotlivé účely (tj. jejich zákonnost),</w:t>
      </w:r>
    </w:p>
    <w:p w:rsidR="00F16185" w:rsidRDefault="00093195">
      <w:pPr>
        <w:pStyle w:val="Zkladntext21"/>
        <w:numPr>
          <w:ilvl w:val="0"/>
          <w:numId w:val="14"/>
        </w:numPr>
        <w:shd w:val="clear" w:color="auto" w:fill="auto"/>
        <w:spacing w:before="0" w:after="480" w:line="264" w:lineRule="exact"/>
        <w:ind w:left="1440" w:right="40" w:hanging="360"/>
        <w:jc w:val="both"/>
      </w:pPr>
      <w:r>
        <w:t xml:space="preserve"> identifikovány osobní údaje předávané jiným správců nebo do jiných států (pokud jsou předávány) a právní titul k jejich předání.</w:t>
      </w:r>
    </w:p>
    <w:p w:rsidR="00F16185" w:rsidRDefault="00093195">
      <w:pPr>
        <w:pStyle w:val="Zkladntext21"/>
        <w:numPr>
          <w:ilvl w:val="0"/>
          <w:numId w:val="13"/>
        </w:numPr>
        <w:shd w:val="clear" w:color="auto" w:fill="auto"/>
        <w:tabs>
          <w:tab w:val="left" w:pos="710"/>
        </w:tabs>
        <w:spacing w:before="0" w:after="0" w:line="264" w:lineRule="exact"/>
        <w:ind w:left="720" w:right="40" w:hanging="360"/>
        <w:jc w:val="left"/>
      </w:pPr>
      <w:r>
        <w:t xml:space="preserve">Pro každý v bodě 1) identifikovaný účel </w:t>
      </w:r>
      <w:r>
        <w:t>zpracování budou stanoveny způsoby a prostředky, kterými jsou údaje zpracovávány a kterými jsou minimálně následující:</w:t>
      </w:r>
    </w:p>
    <w:p w:rsidR="00F16185" w:rsidRDefault="00093195">
      <w:pPr>
        <w:pStyle w:val="Zkladntext21"/>
        <w:numPr>
          <w:ilvl w:val="0"/>
          <w:numId w:val="15"/>
        </w:numPr>
        <w:shd w:val="clear" w:color="auto" w:fill="auto"/>
        <w:spacing w:before="0" w:after="0" w:line="264" w:lineRule="exact"/>
        <w:ind w:left="1440" w:hanging="360"/>
        <w:jc w:val="both"/>
      </w:pPr>
      <w:r>
        <w:t xml:space="preserve"> listinná podoba vedená v evidencích, kartotékách atd.,</w:t>
      </w:r>
    </w:p>
    <w:p w:rsidR="00F16185" w:rsidRDefault="00093195">
      <w:pPr>
        <w:pStyle w:val="Zkladntext21"/>
        <w:numPr>
          <w:ilvl w:val="0"/>
          <w:numId w:val="15"/>
        </w:numPr>
        <w:shd w:val="clear" w:color="auto" w:fill="auto"/>
        <w:spacing w:before="0" w:after="0" w:line="264" w:lineRule="exact"/>
        <w:ind w:left="1440" w:hanging="360"/>
        <w:jc w:val="both"/>
      </w:pPr>
      <w:r>
        <w:t xml:space="preserve"> NIS a jeho konkrétní moduly,</w:t>
      </w:r>
    </w:p>
    <w:p w:rsidR="00F16185" w:rsidRDefault="00093195">
      <w:pPr>
        <w:pStyle w:val="Zkladntext21"/>
        <w:numPr>
          <w:ilvl w:val="0"/>
          <w:numId w:val="15"/>
        </w:numPr>
        <w:shd w:val="clear" w:color="auto" w:fill="auto"/>
        <w:spacing w:before="0" w:after="0" w:line="264" w:lineRule="exact"/>
        <w:ind w:left="1440" w:hanging="360"/>
        <w:jc w:val="both"/>
      </w:pPr>
      <w:r>
        <w:t xml:space="preserve"> IS PACS,</w:t>
      </w:r>
    </w:p>
    <w:p w:rsidR="00F16185" w:rsidRDefault="00093195">
      <w:pPr>
        <w:pStyle w:val="Zkladntext21"/>
        <w:numPr>
          <w:ilvl w:val="0"/>
          <w:numId w:val="15"/>
        </w:numPr>
        <w:shd w:val="clear" w:color="auto" w:fill="auto"/>
        <w:spacing w:before="0" w:after="0" w:line="264" w:lineRule="exact"/>
        <w:ind w:left="1440" w:right="40" w:hanging="360"/>
        <w:jc w:val="both"/>
      </w:pPr>
      <w:r>
        <w:t xml:space="preserve"> ekonomické, provozní, administrativní, s</w:t>
      </w:r>
      <w:r>
        <w:t>travovací, docházkové, monitorovací a kamerové a další IS,</w:t>
      </w:r>
    </w:p>
    <w:p w:rsidR="00F16185" w:rsidRDefault="00093195">
      <w:pPr>
        <w:pStyle w:val="Zkladntext21"/>
        <w:numPr>
          <w:ilvl w:val="0"/>
          <w:numId w:val="15"/>
        </w:numPr>
        <w:shd w:val="clear" w:color="auto" w:fill="auto"/>
        <w:spacing w:before="0" w:after="0" w:line="264" w:lineRule="exact"/>
        <w:ind w:left="1440" w:hanging="360"/>
        <w:jc w:val="both"/>
      </w:pPr>
      <w:r>
        <w:t xml:space="preserve"> IS lékárny,</w:t>
      </w:r>
    </w:p>
    <w:p w:rsidR="00F16185" w:rsidRDefault="00093195">
      <w:pPr>
        <w:pStyle w:val="Zkladntext21"/>
        <w:numPr>
          <w:ilvl w:val="0"/>
          <w:numId w:val="15"/>
        </w:numPr>
        <w:shd w:val="clear" w:color="auto" w:fill="auto"/>
        <w:spacing w:before="0" w:after="539" w:line="264" w:lineRule="exact"/>
        <w:ind w:left="1440" w:hanging="360"/>
        <w:jc w:val="both"/>
      </w:pPr>
      <w:r>
        <w:t xml:space="preserve"> lokální databáze a soubory obsahující osobní údaje a zvláštní kategorie údajů.</w:t>
      </w:r>
    </w:p>
    <w:p w:rsidR="00F16185" w:rsidRDefault="00093195">
      <w:pPr>
        <w:pStyle w:val="Zkladntext21"/>
        <w:numPr>
          <w:ilvl w:val="0"/>
          <w:numId w:val="13"/>
        </w:numPr>
        <w:shd w:val="clear" w:color="auto" w:fill="auto"/>
        <w:tabs>
          <w:tab w:val="left" w:pos="710"/>
        </w:tabs>
        <w:spacing w:before="0" w:after="0" w:line="190" w:lineRule="exact"/>
        <w:ind w:left="360" w:firstLine="0"/>
        <w:jc w:val="both"/>
      </w:pPr>
      <w:r>
        <w:t>Pro každý účel bude v součinnosti s objednatelem ověřena doba uchování údajů.</w:t>
      </w:r>
    </w:p>
    <w:p w:rsidR="00F16185" w:rsidRDefault="00093195">
      <w:pPr>
        <w:pStyle w:val="Zkladntext21"/>
        <w:numPr>
          <w:ilvl w:val="0"/>
          <w:numId w:val="13"/>
        </w:numPr>
        <w:shd w:val="clear" w:color="auto" w:fill="auto"/>
        <w:spacing w:before="0" w:after="124" w:line="264" w:lineRule="exact"/>
        <w:ind w:left="700" w:right="40" w:hanging="340"/>
        <w:jc w:val="both"/>
      </w:pPr>
      <w:r>
        <w:t xml:space="preserve"> Pro každý účel bude identifikován rozsah fyzického a logického přístupu k údajům, způsob, závaznost a prokazatelnost řízení přístupu.</w:t>
      </w:r>
    </w:p>
    <w:p w:rsidR="00F16185" w:rsidRDefault="00093195">
      <w:pPr>
        <w:pStyle w:val="Zkladntext21"/>
        <w:numPr>
          <w:ilvl w:val="0"/>
          <w:numId w:val="13"/>
        </w:numPr>
        <w:shd w:val="clear" w:color="auto" w:fill="auto"/>
        <w:spacing w:before="0" w:after="105" w:line="259" w:lineRule="exact"/>
        <w:ind w:left="700" w:right="40" w:hanging="340"/>
        <w:jc w:val="both"/>
      </w:pPr>
      <w:r>
        <w:t xml:space="preserve"> Způsob a rozsah informovanosti a poučení, klienta, pacienta, zaměstnance atd. (subjektu údajů).</w:t>
      </w:r>
    </w:p>
    <w:p w:rsidR="00F16185" w:rsidRDefault="00093195">
      <w:pPr>
        <w:pStyle w:val="Zkladntext21"/>
        <w:numPr>
          <w:ilvl w:val="0"/>
          <w:numId w:val="13"/>
        </w:numPr>
        <w:shd w:val="clear" w:color="auto" w:fill="auto"/>
        <w:spacing w:before="0" w:after="0" w:line="278" w:lineRule="exact"/>
        <w:ind w:left="700" w:hanging="340"/>
        <w:jc w:val="both"/>
      </w:pPr>
      <w:r>
        <w:t xml:space="preserve"> Kým jsou údaje zpracová</w:t>
      </w:r>
      <w:r>
        <w:t>vány:</w:t>
      </w:r>
    </w:p>
    <w:p w:rsidR="00F16185" w:rsidRDefault="00093195">
      <w:pPr>
        <w:pStyle w:val="Zkladntext21"/>
        <w:numPr>
          <w:ilvl w:val="0"/>
          <w:numId w:val="16"/>
        </w:numPr>
        <w:shd w:val="clear" w:color="auto" w:fill="auto"/>
        <w:spacing w:before="0" w:after="0" w:line="278" w:lineRule="exact"/>
        <w:ind w:left="1080" w:firstLine="0"/>
        <w:jc w:val="both"/>
      </w:pPr>
      <w:r>
        <w:t xml:space="preserve"> správcem (zaměstnancem),</w:t>
      </w:r>
    </w:p>
    <w:p w:rsidR="00F16185" w:rsidRDefault="00093195">
      <w:pPr>
        <w:pStyle w:val="Zkladntext21"/>
        <w:numPr>
          <w:ilvl w:val="0"/>
          <w:numId w:val="16"/>
        </w:numPr>
        <w:shd w:val="clear" w:color="auto" w:fill="auto"/>
        <w:spacing w:before="0" w:after="379" w:line="278" w:lineRule="exact"/>
        <w:ind w:left="1080" w:firstLine="0"/>
        <w:jc w:val="both"/>
      </w:pPr>
      <w:r>
        <w:lastRenderedPageBreak/>
        <w:t xml:space="preserve"> zpracovatelem,</w:t>
      </w:r>
    </w:p>
    <w:p w:rsidR="00F16185" w:rsidRDefault="00093195">
      <w:pPr>
        <w:pStyle w:val="Zkladntext21"/>
        <w:numPr>
          <w:ilvl w:val="0"/>
          <w:numId w:val="13"/>
        </w:numPr>
        <w:shd w:val="clear" w:color="auto" w:fill="auto"/>
        <w:spacing w:before="0" w:after="532" w:line="254" w:lineRule="exact"/>
        <w:ind w:left="700" w:right="40" w:hanging="340"/>
        <w:jc w:val="both"/>
      </w:pPr>
      <w:r>
        <w:t xml:space="preserve"> Jaký mají přístup k údajům dodavatelé a provozovatelé IS, evidence a kontrola řízení přístupu, audity logů, kontrolní činnost atd.</w:t>
      </w:r>
    </w:p>
    <w:p w:rsidR="00F16185" w:rsidRDefault="00093195">
      <w:pPr>
        <w:pStyle w:val="Zkladntext21"/>
        <w:shd w:val="clear" w:color="auto" w:fill="auto"/>
        <w:spacing w:before="0" w:after="30" w:line="190" w:lineRule="exact"/>
        <w:ind w:firstLine="0"/>
        <w:jc w:val="left"/>
      </w:pPr>
      <w:r>
        <w:t>Na základě zjištění bude ověřeno následující:</w:t>
      </w:r>
    </w:p>
    <w:p w:rsidR="00F16185" w:rsidRDefault="00093195">
      <w:pPr>
        <w:pStyle w:val="Zkladntext21"/>
        <w:numPr>
          <w:ilvl w:val="0"/>
          <w:numId w:val="17"/>
        </w:numPr>
        <w:shd w:val="clear" w:color="auto" w:fill="auto"/>
        <w:spacing w:before="0" w:after="120" w:line="269" w:lineRule="exact"/>
        <w:ind w:left="700" w:right="40" w:hanging="340"/>
        <w:jc w:val="both"/>
      </w:pPr>
      <w:r>
        <w:t xml:space="preserve"> Posouzení prokazatelnosti souhlasů se zpracováním v případech, kdy zpracování osobních údajů podléhá souhlasu subjektu údajů a současně posouzení plnění informační povinnosti.</w:t>
      </w:r>
    </w:p>
    <w:p w:rsidR="00F16185" w:rsidRDefault="00093195">
      <w:pPr>
        <w:pStyle w:val="Zkladntext21"/>
        <w:numPr>
          <w:ilvl w:val="0"/>
          <w:numId w:val="17"/>
        </w:numPr>
        <w:shd w:val="clear" w:color="auto" w:fill="auto"/>
        <w:spacing w:before="0" w:after="0" w:line="269" w:lineRule="exact"/>
        <w:ind w:left="700" w:right="40" w:hanging="340"/>
        <w:jc w:val="both"/>
      </w:pPr>
      <w:r>
        <w:t xml:space="preserve"> Posouzení smluvních vztahů s dodavateli služeb, kteří jsou zpracovateli ve smy</w:t>
      </w:r>
      <w:r>
        <w:t>slu zákona o ochraně osobních údajů. V rámci tohoto kroku bude provedena/provedeno:</w:t>
      </w:r>
    </w:p>
    <w:p w:rsidR="00F16185" w:rsidRDefault="00093195">
      <w:pPr>
        <w:pStyle w:val="Zkladntext21"/>
        <w:numPr>
          <w:ilvl w:val="0"/>
          <w:numId w:val="18"/>
        </w:numPr>
        <w:shd w:val="clear" w:color="auto" w:fill="auto"/>
        <w:spacing w:before="0" w:after="0" w:line="264" w:lineRule="exact"/>
        <w:ind w:left="1080" w:firstLine="0"/>
        <w:jc w:val="both"/>
      </w:pPr>
      <w:r>
        <w:t xml:space="preserve"> identifikace zpracovatelů,</w:t>
      </w:r>
    </w:p>
    <w:p w:rsidR="00F16185" w:rsidRDefault="00093195">
      <w:pPr>
        <w:pStyle w:val="Zkladntext21"/>
        <w:numPr>
          <w:ilvl w:val="0"/>
          <w:numId w:val="18"/>
        </w:numPr>
        <w:shd w:val="clear" w:color="auto" w:fill="auto"/>
        <w:spacing w:before="0" w:after="0" w:line="264" w:lineRule="exact"/>
        <w:ind w:left="1420" w:right="40" w:hanging="360"/>
        <w:jc w:val="left"/>
      </w:pPr>
      <w:r>
        <w:t xml:space="preserve"> posouzení smluvních garancí zpracovatele k zajištění stanovené úrovně ochrany zpracování osobních údajů na základě smlouvy se správcem,</w:t>
      </w:r>
    </w:p>
    <w:p w:rsidR="00F16185" w:rsidRDefault="00093195">
      <w:pPr>
        <w:pStyle w:val="Zkladntext21"/>
        <w:numPr>
          <w:ilvl w:val="0"/>
          <w:numId w:val="18"/>
        </w:numPr>
        <w:shd w:val="clear" w:color="auto" w:fill="auto"/>
        <w:spacing w:before="0" w:after="0" w:line="264" w:lineRule="exact"/>
        <w:ind w:left="1080" w:firstLine="0"/>
        <w:jc w:val="both"/>
      </w:pPr>
      <w:r>
        <w:t xml:space="preserve"> doplnění potřebných ustanovení dle GDPR,</w:t>
      </w:r>
    </w:p>
    <w:p w:rsidR="00F16185" w:rsidRDefault="00093195">
      <w:pPr>
        <w:pStyle w:val="Zkladntext21"/>
        <w:numPr>
          <w:ilvl w:val="0"/>
          <w:numId w:val="18"/>
        </w:numPr>
        <w:shd w:val="clear" w:color="auto" w:fill="auto"/>
        <w:spacing w:before="0" w:after="480" w:line="264" w:lineRule="exact"/>
        <w:ind w:left="1080" w:firstLine="0"/>
        <w:jc w:val="both"/>
      </w:pPr>
      <w:r>
        <w:t xml:space="preserve"> identifikace případného řetězení zpracovatelů.</w:t>
      </w:r>
    </w:p>
    <w:p w:rsidR="00F16185" w:rsidRDefault="00093195">
      <w:pPr>
        <w:pStyle w:val="Zkladntext21"/>
        <w:numPr>
          <w:ilvl w:val="0"/>
          <w:numId w:val="17"/>
        </w:numPr>
        <w:shd w:val="clear" w:color="auto" w:fill="auto"/>
        <w:spacing w:before="0" w:after="0" w:line="264" w:lineRule="exact"/>
        <w:ind w:left="700" w:right="40" w:hanging="340"/>
        <w:jc w:val="both"/>
      </w:pPr>
      <w:r>
        <w:t xml:space="preserve"> Posouzení rozsahu, efektivity a úrovně přijatých technických a organizačních opatření při zpracování osobních údajů s cílem vyhodnotit úroveň zajištění jejich důvěrn</w:t>
      </w:r>
      <w:r>
        <w:t>osti, integrity a dostupnosti. V rámci tohoto kroku budou ověřeny:</w:t>
      </w:r>
    </w:p>
    <w:p w:rsidR="00F16185" w:rsidRDefault="00093195">
      <w:pPr>
        <w:pStyle w:val="Zkladntext21"/>
        <w:numPr>
          <w:ilvl w:val="0"/>
          <w:numId w:val="19"/>
        </w:numPr>
        <w:shd w:val="clear" w:color="auto" w:fill="auto"/>
        <w:spacing w:before="0" w:after="0" w:line="264" w:lineRule="exact"/>
        <w:ind w:left="1080" w:firstLine="0"/>
        <w:jc w:val="both"/>
      </w:pPr>
      <w:r>
        <w:t xml:space="preserve"> prokazatelnost a úroveň provedení analýzy rizik s cílem vyhodnotit a posoudit:</w:t>
      </w:r>
    </w:p>
    <w:p w:rsidR="00F16185" w:rsidRDefault="00093195">
      <w:pPr>
        <w:pStyle w:val="Zkladntext21"/>
        <w:numPr>
          <w:ilvl w:val="0"/>
          <w:numId w:val="20"/>
        </w:numPr>
        <w:shd w:val="clear" w:color="auto" w:fill="auto"/>
        <w:spacing w:before="0" w:after="0" w:line="264" w:lineRule="exact"/>
        <w:ind w:left="2140" w:hanging="340"/>
        <w:jc w:val="both"/>
      </w:pPr>
      <w:r>
        <w:t xml:space="preserve"> relevantnost identifikovaných rizik,</w:t>
      </w:r>
    </w:p>
    <w:p w:rsidR="00F16185" w:rsidRDefault="00093195">
      <w:pPr>
        <w:pStyle w:val="Zkladntext21"/>
        <w:numPr>
          <w:ilvl w:val="0"/>
          <w:numId w:val="20"/>
        </w:numPr>
        <w:shd w:val="clear" w:color="auto" w:fill="auto"/>
        <w:spacing w:before="0" w:after="0" w:line="264" w:lineRule="exact"/>
        <w:ind w:left="2140" w:hanging="340"/>
        <w:jc w:val="both"/>
      </w:pPr>
      <w:r>
        <w:t xml:space="preserve"> závažnost rizik z pohledu jejich dopadů a pravděpodobnosti výskytu,</w:t>
      </w:r>
    </w:p>
    <w:p w:rsidR="00F16185" w:rsidRDefault="00093195">
      <w:pPr>
        <w:pStyle w:val="Zkladntext21"/>
        <w:numPr>
          <w:ilvl w:val="0"/>
          <w:numId w:val="20"/>
        </w:numPr>
        <w:shd w:val="clear" w:color="auto" w:fill="auto"/>
        <w:spacing w:before="0" w:after="0" w:line="269" w:lineRule="exact"/>
        <w:ind w:left="2140" w:right="40" w:hanging="340"/>
        <w:jc w:val="both"/>
      </w:pPr>
      <w:r>
        <w:t xml:space="preserve"> která explicitně definovaná opatření v GDPR jsou relevantní pro eliminaci identifikovaných rizik (</w:t>
      </w:r>
      <w:proofErr w:type="spellStart"/>
      <w:r>
        <w:t>pseudonymizace</w:t>
      </w:r>
      <w:proofErr w:type="spellEnd"/>
      <w:r>
        <w:t>, šifrování, minimalizace, obnova atd.),</w:t>
      </w:r>
    </w:p>
    <w:p w:rsidR="00F16185" w:rsidRDefault="00093195">
      <w:pPr>
        <w:pStyle w:val="Zkladntext21"/>
        <w:numPr>
          <w:ilvl w:val="0"/>
          <w:numId w:val="20"/>
        </w:numPr>
        <w:shd w:val="clear" w:color="auto" w:fill="auto"/>
        <w:spacing w:before="0" w:after="0" w:line="264" w:lineRule="exact"/>
        <w:ind w:left="2140" w:right="40" w:hanging="340"/>
        <w:jc w:val="both"/>
      </w:pPr>
      <w:r>
        <w:t xml:space="preserve"> zda stávající technická a organizační opatření v oblasti počítačové, fyzické, personální, administrat</w:t>
      </w:r>
      <w:r>
        <w:t>ivní bezpečnosti jsou vzhledem k závažnosti rizik dostatečná,</w:t>
      </w:r>
    </w:p>
    <w:p w:rsidR="00F16185" w:rsidRDefault="00093195">
      <w:pPr>
        <w:pStyle w:val="Zkladntext21"/>
        <w:numPr>
          <w:ilvl w:val="0"/>
          <w:numId w:val="19"/>
        </w:numPr>
        <w:shd w:val="clear" w:color="auto" w:fill="auto"/>
        <w:spacing w:before="0" w:after="480" w:line="264" w:lineRule="exact"/>
        <w:ind w:left="1420" w:right="40" w:hanging="360"/>
        <w:jc w:val="left"/>
      </w:pPr>
      <w:r>
        <w:t xml:space="preserve"> úroveň a rozsah realizace politiky uchování a mazání/likvidace dat, zpracovávaných automatizovaně i v listinné podobě.</w:t>
      </w:r>
    </w:p>
    <w:p w:rsidR="00F16185" w:rsidRDefault="00093195">
      <w:pPr>
        <w:pStyle w:val="Zkladntext21"/>
        <w:numPr>
          <w:ilvl w:val="0"/>
          <w:numId w:val="17"/>
        </w:numPr>
        <w:shd w:val="clear" w:color="auto" w:fill="auto"/>
        <w:spacing w:before="0" w:after="120" w:line="264" w:lineRule="exact"/>
        <w:ind w:left="700" w:right="40" w:hanging="340"/>
        <w:jc w:val="both"/>
      </w:pPr>
      <w:r>
        <w:t xml:space="preserve"> Posouzení rozsahu a úrovně zpracované bezpečnostní dokumentace k ochraně </w:t>
      </w:r>
      <w:r>
        <w:t>osobních údajů platné pro listinné i automatizované zpracování osobních údajů.</w:t>
      </w:r>
    </w:p>
    <w:p w:rsidR="00F16185" w:rsidRDefault="00093195">
      <w:pPr>
        <w:pStyle w:val="Zkladntext21"/>
        <w:shd w:val="clear" w:color="auto" w:fill="auto"/>
        <w:spacing w:before="0" w:after="124" w:line="264" w:lineRule="exact"/>
        <w:ind w:left="700" w:right="40" w:firstLine="0"/>
        <w:jc w:val="both"/>
      </w:pPr>
      <w:r>
        <w:t>Cílem je ověřit, zda jsou zdokumentovaná pravidla dostatečná pro prokázání zajištění prokazatelnosti záměrné a nezbytné ochrany zpracovávaných osobních údajů.</w:t>
      </w:r>
    </w:p>
    <w:p w:rsidR="00F16185" w:rsidRDefault="00093195">
      <w:pPr>
        <w:pStyle w:val="Zkladntext21"/>
        <w:numPr>
          <w:ilvl w:val="0"/>
          <w:numId w:val="17"/>
        </w:numPr>
        <w:shd w:val="clear" w:color="auto" w:fill="auto"/>
        <w:spacing w:before="0" w:after="112" w:line="259" w:lineRule="exact"/>
        <w:ind w:left="700" w:right="40" w:hanging="340"/>
        <w:jc w:val="both"/>
      </w:pPr>
      <w:r>
        <w:t xml:space="preserve"> Posouzení dostatečnosti, úrovně a rozsahu kontrolní činnosti směrem k zaměstnancům správce, zpracovatelům a dodavatelům.</w:t>
      </w:r>
    </w:p>
    <w:p w:rsidR="00F16185" w:rsidRDefault="00093195">
      <w:pPr>
        <w:pStyle w:val="Zkladntext21"/>
        <w:shd w:val="clear" w:color="auto" w:fill="auto"/>
        <w:spacing w:before="0" w:after="183" w:line="269" w:lineRule="exact"/>
        <w:ind w:left="700" w:right="40" w:firstLine="0"/>
        <w:jc w:val="both"/>
      </w:pPr>
      <w:r>
        <w:t>Cílem je ověřit zdokumentovaná pravidla pro kontrolní činnost při zpracování a ochraně osobních údajů, a to zejména v oblastech:</w:t>
      </w:r>
    </w:p>
    <w:p w:rsidR="00F16185" w:rsidRDefault="00093195">
      <w:pPr>
        <w:pStyle w:val="Zkladntext21"/>
        <w:numPr>
          <w:ilvl w:val="0"/>
          <w:numId w:val="21"/>
        </w:numPr>
        <w:shd w:val="clear" w:color="auto" w:fill="auto"/>
        <w:tabs>
          <w:tab w:val="left" w:pos="1426"/>
        </w:tabs>
        <w:spacing w:before="0" w:after="0" w:line="190" w:lineRule="exact"/>
        <w:ind w:left="1080" w:firstLine="0"/>
        <w:jc w:val="both"/>
      </w:pPr>
      <w:r>
        <w:t>pravi</w:t>
      </w:r>
      <w:r>
        <w:t>dla pro řešení chybných přístupů k aplikacím obsahující osobní údaje,</w:t>
      </w:r>
    </w:p>
    <w:p w:rsidR="00F16185" w:rsidRDefault="00093195">
      <w:pPr>
        <w:pStyle w:val="Zkladntext21"/>
        <w:numPr>
          <w:ilvl w:val="0"/>
          <w:numId w:val="21"/>
        </w:numPr>
        <w:shd w:val="clear" w:color="auto" w:fill="auto"/>
        <w:spacing w:before="0" w:after="0" w:line="264" w:lineRule="exact"/>
        <w:ind w:left="1440" w:hanging="360"/>
        <w:jc w:val="both"/>
      </w:pPr>
      <w:r>
        <w:t xml:space="preserve"> pravidla pro kontrolu auditních záznamů v </w:t>
      </w:r>
      <w:proofErr w:type="gramStart"/>
      <w:r>
        <w:t>IS</w:t>
      </w:r>
      <w:proofErr w:type="gramEnd"/>
      <w:r>
        <w:t xml:space="preserve"> zpracovávajících osobní údaje,</w:t>
      </w:r>
    </w:p>
    <w:p w:rsidR="00F16185" w:rsidRDefault="00093195">
      <w:pPr>
        <w:pStyle w:val="Zkladntext21"/>
        <w:numPr>
          <w:ilvl w:val="0"/>
          <w:numId w:val="21"/>
        </w:numPr>
        <w:shd w:val="clear" w:color="auto" w:fill="auto"/>
        <w:spacing w:before="0" w:after="120" w:line="264" w:lineRule="exact"/>
        <w:ind w:left="1440" w:right="40" w:hanging="360"/>
        <w:jc w:val="both"/>
      </w:pPr>
      <w:r>
        <w:t xml:space="preserve"> pravidla pro kontrolu systému technickoorganizačních opatření k zabezpečení osobních údajů atd.</w:t>
      </w:r>
    </w:p>
    <w:p w:rsidR="00F16185" w:rsidRDefault="00093195">
      <w:pPr>
        <w:pStyle w:val="Zkladntext21"/>
        <w:numPr>
          <w:ilvl w:val="0"/>
          <w:numId w:val="17"/>
        </w:numPr>
        <w:shd w:val="clear" w:color="auto" w:fill="auto"/>
        <w:tabs>
          <w:tab w:val="left" w:pos="728"/>
        </w:tabs>
        <w:spacing w:before="0" w:after="0" w:line="264" w:lineRule="exact"/>
        <w:ind w:left="720" w:hanging="360"/>
        <w:jc w:val="both"/>
      </w:pPr>
      <w:r>
        <w:t xml:space="preserve">Posouzení </w:t>
      </w:r>
      <w:r>
        <w:t>souladu s GDPR:</w:t>
      </w:r>
    </w:p>
    <w:p w:rsidR="00F16185" w:rsidRDefault="00093195">
      <w:pPr>
        <w:pStyle w:val="Zkladntext21"/>
        <w:numPr>
          <w:ilvl w:val="0"/>
          <w:numId w:val="22"/>
        </w:numPr>
        <w:shd w:val="clear" w:color="auto" w:fill="auto"/>
        <w:spacing w:before="0" w:after="0" w:line="264" w:lineRule="exact"/>
        <w:ind w:left="1440" w:right="40" w:hanging="360"/>
        <w:jc w:val="both"/>
      </w:pPr>
      <w:r>
        <w:t xml:space="preserve"> revize všech procesů souvisejících se zpracováním osobních údajů a zvláštní kategorie údajů,</w:t>
      </w:r>
    </w:p>
    <w:p w:rsidR="00F16185" w:rsidRDefault="00093195">
      <w:pPr>
        <w:pStyle w:val="Zkladntext21"/>
        <w:numPr>
          <w:ilvl w:val="0"/>
          <w:numId w:val="22"/>
        </w:numPr>
        <w:shd w:val="clear" w:color="auto" w:fill="auto"/>
        <w:spacing w:before="0" w:after="0" w:line="264" w:lineRule="exact"/>
        <w:ind w:left="1440" w:hanging="360"/>
        <w:jc w:val="both"/>
      </w:pPr>
      <w:r>
        <w:t xml:space="preserve"> návrh optimálního řešení role pověřence pro ochranu osobních údajů (DPO),</w:t>
      </w:r>
    </w:p>
    <w:p w:rsidR="00F16185" w:rsidRDefault="00093195">
      <w:pPr>
        <w:pStyle w:val="Zkladntext21"/>
        <w:numPr>
          <w:ilvl w:val="0"/>
          <w:numId w:val="22"/>
        </w:numPr>
        <w:shd w:val="clear" w:color="auto" w:fill="auto"/>
        <w:spacing w:before="0" w:after="0" w:line="264" w:lineRule="exact"/>
        <w:ind w:left="1440" w:right="40" w:hanging="360"/>
        <w:jc w:val="both"/>
      </w:pPr>
      <w:r>
        <w:t xml:space="preserve"> návrh úprav smluvních vztahů se zpracovateli a dodavateli služeb, v rá</w:t>
      </w:r>
      <w:r>
        <w:t xml:space="preserve">mci kterých jsou zpracovávány osobní údaje (pokud bude analýzou zjištěno, že stávající smluvní vztahy </w:t>
      </w:r>
      <w:r>
        <w:lastRenderedPageBreak/>
        <w:t>nesplňují požadavky GDPR),</w:t>
      </w:r>
    </w:p>
    <w:p w:rsidR="00F16185" w:rsidRDefault="00093195">
      <w:pPr>
        <w:pStyle w:val="Zkladntext21"/>
        <w:numPr>
          <w:ilvl w:val="0"/>
          <w:numId w:val="22"/>
        </w:numPr>
        <w:shd w:val="clear" w:color="auto" w:fill="auto"/>
        <w:spacing w:before="0" w:after="0" w:line="264" w:lineRule="exact"/>
        <w:ind w:left="1440" w:right="40" w:hanging="360"/>
        <w:jc w:val="both"/>
      </w:pPr>
      <w:r>
        <w:t xml:space="preserve"> návrh úprav řešení kontrolní činnosti (pokud bude analýzou zjištěno, že stávající způsob a rozsah kontrolní činnosti nepokrývá</w:t>
      </w:r>
      <w:r>
        <w:t xml:space="preserve"> požadavky GDPR),</w:t>
      </w:r>
    </w:p>
    <w:p w:rsidR="00F16185" w:rsidRDefault="00093195">
      <w:pPr>
        <w:pStyle w:val="Zkladntext21"/>
        <w:numPr>
          <w:ilvl w:val="0"/>
          <w:numId w:val="22"/>
        </w:numPr>
        <w:shd w:val="clear" w:color="auto" w:fill="auto"/>
        <w:spacing w:before="0" w:after="899" w:line="264" w:lineRule="exact"/>
        <w:ind w:left="1440" w:right="40" w:hanging="360"/>
        <w:jc w:val="both"/>
      </w:pPr>
      <w:r>
        <w:t xml:space="preserve"> návrh úprav procesů při uplatnění práva subjektu údajů na přístup k jeho údajům (pokud bude analýzou zjištěno, že stávající způsob plnění této povinnosti není v souladu s požadavky GDPR).</w:t>
      </w:r>
    </w:p>
    <w:p w:rsidR="00F16185" w:rsidRDefault="00093195">
      <w:pPr>
        <w:pStyle w:val="Zkladntext40"/>
        <w:shd w:val="clear" w:color="auto" w:fill="auto"/>
        <w:spacing w:before="0" w:after="153" w:line="190" w:lineRule="exact"/>
        <w:ind w:left="20" w:firstLine="0"/>
        <w:jc w:val="both"/>
      </w:pPr>
      <w:r>
        <w:t xml:space="preserve">Etapa 2 - Příprava organizace na splnění </w:t>
      </w:r>
      <w:r>
        <w:t>povinností podle GDPR</w:t>
      </w:r>
    </w:p>
    <w:p w:rsidR="00F16185" w:rsidRDefault="00093195">
      <w:pPr>
        <w:pStyle w:val="Zkladntext21"/>
        <w:shd w:val="clear" w:color="auto" w:fill="auto"/>
        <w:spacing w:before="0" w:after="120" w:line="259" w:lineRule="exact"/>
        <w:ind w:left="20" w:right="40" w:firstLine="0"/>
        <w:jc w:val="both"/>
      </w:pPr>
      <w:r>
        <w:t>Veškeré činnosti prováděné v této etapě budou vycházet a navazovat na závěry a zjištění, získané a vyhodnocené v předcházející etapě.</w:t>
      </w:r>
    </w:p>
    <w:p w:rsidR="00F16185" w:rsidRDefault="00093195">
      <w:pPr>
        <w:pStyle w:val="Zkladntext21"/>
        <w:shd w:val="clear" w:color="auto" w:fill="auto"/>
        <w:spacing w:before="0" w:after="116" w:line="259" w:lineRule="exact"/>
        <w:ind w:left="20" w:right="40" w:firstLine="0"/>
        <w:jc w:val="both"/>
      </w:pPr>
      <w:r>
        <w:t>Na základě dosavadních zkušeností uchazeče, lze předpokládat, že se bude jednat o minimálně následuj</w:t>
      </w:r>
      <w:r>
        <w:t>ící:</w:t>
      </w:r>
    </w:p>
    <w:p w:rsidR="00F16185" w:rsidRDefault="00093195">
      <w:pPr>
        <w:pStyle w:val="Zkladntext21"/>
        <w:numPr>
          <w:ilvl w:val="0"/>
          <w:numId w:val="23"/>
        </w:numPr>
        <w:shd w:val="clear" w:color="auto" w:fill="auto"/>
        <w:tabs>
          <w:tab w:val="left" w:pos="8379"/>
          <w:tab w:val="right" w:pos="8174"/>
          <w:tab w:val="left" w:pos="8227"/>
          <w:tab w:val="right" w:pos="9043"/>
        </w:tabs>
        <w:spacing w:before="0" w:after="0" w:line="264" w:lineRule="exact"/>
        <w:ind w:left="720" w:right="40" w:hanging="360"/>
        <w:jc w:val="both"/>
      </w:pPr>
      <w:r>
        <w:t xml:space="preserve"> Bude nutná aktualizace analýzy rizik v souladu s požadavky GDPR, která bude zahrnovat navíc od běžně prováděných analýz rizik v rozsahu požadavků standardů řady ISO/IEC </w:t>
      </w:r>
      <w:r>
        <w:rPr>
          <w:rStyle w:val="ZkladntextTun"/>
        </w:rPr>
        <w:t xml:space="preserve">2700X, </w:t>
      </w:r>
      <w:r>
        <w:t xml:space="preserve">které hodnotí </w:t>
      </w:r>
      <w:r w:rsidR="00D53D78">
        <w:t xml:space="preserve">rizika zpracovávaných informací z pohledu </w:t>
      </w:r>
      <w:r>
        <w:t>požadavků</w:t>
      </w:r>
      <w:r>
        <w:tab/>
        <w:t>na</w:t>
      </w:r>
      <w:r w:rsidR="00D53D78">
        <w:t xml:space="preserve"> </w:t>
      </w:r>
      <w:r>
        <w:tab/>
        <w:t>jejic</w:t>
      </w:r>
      <w:r>
        <w:t>h</w:t>
      </w:r>
    </w:p>
    <w:p w:rsidR="00F16185" w:rsidRDefault="00093195">
      <w:pPr>
        <w:pStyle w:val="Zkladntext21"/>
        <w:shd w:val="clear" w:color="auto" w:fill="auto"/>
        <w:tabs>
          <w:tab w:val="right" w:pos="7078"/>
          <w:tab w:val="right" w:pos="8184"/>
          <w:tab w:val="left" w:pos="8394"/>
        </w:tabs>
        <w:spacing w:before="0" w:after="0" w:line="264" w:lineRule="exact"/>
        <w:ind w:left="720" w:firstLine="0"/>
        <w:jc w:val="both"/>
      </w:pPr>
      <w:r>
        <w:t xml:space="preserve">důvěrnost, integritu a </w:t>
      </w:r>
      <w:proofErr w:type="gramStart"/>
      <w:r>
        <w:t>dostupnost</w:t>
      </w:r>
      <w:proofErr w:type="gramEnd"/>
      <w:r>
        <w:t xml:space="preserve">, i rizika, která </w:t>
      </w:r>
      <w:proofErr w:type="gramStart"/>
      <w:r>
        <w:t>vyplynou</w:t>
      </w:r>
      <w:proofErr w:type="gramEnd"/>
      <w:r>
        <w:t xml:space="preserve"> z</w:t>
      </w:r>
      <w:r>
        <w:tab/>
        <w:t>hodnocení</w:t>
      </w:r>
      <w:r>
        <w:tab/>
        <w:t>a zohlednění</w:t>
      </w:r>
      <w:r>
        <w:tab/>
        <w:t>povahy a</w:t>
      </w:r>
    </w:p>
    <w:p w:rsidR="00F16185" w:rsidRDefault="00093195">
      <w:pPr>
        <w:pStyle w:val="Zkladntext21"/>
        <w:shd w:val="clear" w:color="auto" w:fill="auto"/>
        <w:spacing w:before="0" w:after="0" w:line="264" w:lineRule="exact"/>
        <w:ind w:left="720" w:firstLine="0"/>
        <w:jc w:val="both"/>
      </w:pPr>
      <w:r>
        <w:t>kontextu jednotlivých účelů zpracování a kterými jsou zejména:</w:t>
      </w:r>
    </w:p>
    <w:p w:rsidR="00F16185" w:rsidRDefault="00093195">
      <w:pPr>
        <w:pStyle w:val="Zkladntext21"/>
        <w:numPr>
          <w:ilvl w:val="0"/>
          <w:numId w:val="24"/>
        </w:numPr>
        <w:shd w:val="clear" w:color="auto" w:fill="auto"/>
        <w:spacing w:before="0" w:after="0" w:line="264" w:lineRule="exact"/>
        <w:ind w:left="1440" w:hanging="360"/>
        <w:jc w:val="both"/>
      </w:pPr>
      <w:r>
        <w:t xml:space="preserve"> účely zpracování a typy osobních údajů, které jsou v rámci účelu zpracovávány,</w:t>
      </w:r>
    </w:p>
    <w:p w:rsidR="00F16185" w:rsidRDefault="00093195">
      <w:pPr>
        <w:pStyle w:val="Zkladntext21"/>
        <w:numPr>
          <w:ilvl w:val="0"/>
          <w:numId w:val="24"/>
        </w:numPr>
        <w:shd w:val="clear" w:color="auto" w:fill="auto"/>
        <w:spacing w:before="0" w:after="0" w:line="250" w:lineRule="exact"/>
        <w:ind w:left="1440" w:hanging="360"/>
        <w:jc w:val="both"/>
      </w:pPr>
      <w:r>
        <w:t xml:space="preserve"> objem (množství) zpracovávání osobních údajů,</w:t>
      </w:r>
    </w:p>
    <w:p w:rsidR="00F16185" w:rsidRDefault="00093195">
      <w:pPr>
        <w:pStyle w:val="Zkladntext21"/>
        <w:numPr>
          <w:ilvl w:val="0"/>
          <w:numId w:val="24"/>
        </w:numPr>
        <w:shd w:val="clear" w:color="auto" w:fill="auto"/>
        <w:spacing w:before="0" w:after="0" w:line="250" w:lineRule="exact"/>
        <w:ind w:left="1440" w:hanging="360"/>
        <w:jc w:val="both"/>
      </w:pPr>
      <w:r>
        <w:t xml:space="preserve"> rizika jednotlivých zpracování pro práva subjektů,</w:t>
      </w:r>
    </w:p>
    <w:p w:rsidR="00F16185" w:rsidRDefault="00093195">
      <w:pPr>
        <w:pStyle w:val="Zkladntext21"/>
        <w:numPr>
          <w:ilvl w:val="0"/>
          <w:numId w:val="24"/>
        </w:numPr>
        <w:shd w:val="clear" w:color="auto" w:fill="auto"/>
        <w:spacing w:before="0" w:after="0" w:line="250" w:lineRule="exact"/>
        <w:ind w:left="1440" w:hanging="360"/>
        <w:jc w:val="both"/>
      </w:pPr>
      <w:r>
        <w:t xml:space="preserve"> neoprávněné shromažďování osobních údajů,</w:t>
      </w:r>
    </w:p>
    <w:p w:rsidR="00F16185" w:rsidRDefault="00093195">
      <w:pPr>
        <w:pStyle w:val="Zkladntext21"/>
        <w:numPr>
          <w:ilvl w:val="0"/>
          <w:numId w:val="24"/>
        </w:numPr>
        <w:shd w:val="clear" w:color="auto" w:fill="auto"/>
        <w:tabs>
          <w:tab w:val="right" w:pos="8184"/>
          <w:tab w:val="right" w:pos="9043"/>
        </w:tabs>
        <w:spacing w:before="0" w:after="0" w:line="245" w:lineRule="exact"/>
        <w:ind w:left="1440" w:hanging="360"/>
        <w:jc w:val="both"/>
      </w:pPr>
      <w:r>
        <w:t xml:space="preserve"> nepřiměřená doba uchování a řada dalších, které budou</w:t>
      </w:r>
      <w:r>
        <w:tab/>
        <w:t>identifikovány v</w:t>
      </w:r>
      <w:r>
        <w:tab/>
        <w:t>rámci</w:t>
      </w:r>
    </w:p>
    <w:p w:rsidR="00F16185" w:rsidRDefault="00093195">
      <w:pPr>
        <w:pStyle w:val="Zkladntext21"/>
        <w:shd w:val="clear" w:color="auto" w:fill="auto"/>
        <w:spacing w:before="0" w:after="109" w:line="245" w:lineRule="exact"/>
        <w:ind w:left="1440" w:firstLine="0"/>
        <w:jc w:val="left"/>
      </w:pPr>
      <w:r>
        <w:t>1. etapy pro každý účel samostatně.</w:t>
      </w:r>
    </w:p>
    <w:p w:rsidR="00F16185" w:rsidRDefault="00093195">
      <w:pPr>
        <w:pStyle w:val="Zkladntext21"/>
        <w:numPr>
          <w:ilvl w:val="0"/>
          <w:numId w:val="23"/>
        </w:numPr>
        <w:shd w:val="clear" w:color="auto" w:fill="auto"/>
        <w:spacing w:before="0" w:after="0" w:line="259" w:lineRule="exact"/>
        <w:ind w:left="720" w:right="40" w:hanging="360"/>
        <w:jc w:val="both"/>
      </w:pPr>
      <w:r>
        <w:t xml:space="preserve"> Vytvoření koncepce/politiky zpracování a ochrany osobních údajů, která umožní prokázat naplnění základních principů GDPR, kterými jsou:</w:t>
      </w:r>
    </w:p>
    <w:p w:rsidR="00F16185" w:rsidRDefault="00093195">
      <w:pPr>
        <w:pStyle w:val="Zkladntext21"/>
        <w:numPr>
          <w:ilvl w:val="0"/>
          <w:numId w:val="25"/>
        </w:numPr>
        <w:shd w:val="clear" w:color="auto" w:fill="auto"/>
        <w:spacing w:before="0" w:after="0" w:line="245" w:lineRule="exact"/>
        <w:ind w:left="1440" w:hanging="360"/>
        <w:jc w:val="both"/>
      </w:pPr>
      <w:r>
        <w:t xml:space="preserve"> zákonnost zpracování osobních údajů,</w:t>
      </w:r>
    </w:p>
    <w:p w:rsidR="00F16185" w:rsidRDefault="00093195">
      <w:pPr>
        <w:pStyle w:val="Zkladntext21"/>
        <w:numPr>
          <w:ilvl w:val="0"/>
          <w:numId w:val="25"/>
        </w:numPr>
        <w:shd w:val="clear" w:color="auto" w:fill="auto"/>
        <w:spacing w:before="0" w:after="0" w:line="245" w:lineRule="exact"/>
        <w:ind w:left="1440" w:hanging="360"/>
        <w:jc w:val="both"/>
      </w:pPr>
      <w:r>
        <w:t xml:space="preserve"> záměrná a standardní ochrana osobních údajů,</w:t>
      </w:r>
    </w:p>
    <w:p w:rsidR="00F16185" w:rsidRDefault="00093195">
      <w:pPr>
        <w:pStyle w:val="Zkladntext21"/>
        <w:numPr>
          <w:ilvl w:val="0"/>
          <w:numId w:val="25"/>
        </w:numPr>
        <w:shd w:val="clear" w:color="auto" w:fill="auto"/>
        <w:spacing w:before="0" w:after="0" w:line="245" w:lineRule="exact"/>
        <w:ind w:left="1440" w:hanging="360"/>
        <w:jc w:val="both"/>
      </w:pPr>
      <w:r>
        <w:t xml:space="preserve"> minimalizace zpracovávaných osobních údajů,</w:t>
      </w:r>
    </w:p>
    <w:p w:rsidR="00F16185" w:rsidRDefault="00093195">
      <w:pPr>
        <w:pStyle w:val="Zkladntext21"/>
        <w:numPr>
          <w:ilvl w:val="0"/>
          <w:numId w:val="25"/>
        </w:numPr>
        <w:shd w:val="clear" w:color="auto" w:fill="auto"/>
        <w:spacing w:before="0" w:after="0" w:line="245" w:lineRule="exact"/>
        <w:ind w:left="1440" w:hanging="360"/>
        <w:jc w:val="both"/>
      </w:pPr>
      <w:r>
        <w:t xml:space="preserve"> korektnost a transparentnost při zpracování osobních údajů,</w:t>
      </w:r>
    </w:p>
    <w:p w:rsidR="00F16185" w:rsidRDefault="00093195">
      <w:pPr>
        <w:pStyle w:val="Zkladntext21"/>
        <w:numPr>
          <w:ilvl w:val="0"/>
          <w:numId w:val="25"/>
        </w:numPr>
        <w:shd w:val="clear" w:color="auto" w:fill="auto"/>
        <w:spacing w:before="0" w:after="0" w:line="245" w:lineRule="exact"/>
        <w:ind w:left="1440" w:right="40" w:hanging="360"/>
        <w:jc w:val="both"/>
      </w:pPr>
      <w:r>
        <w:t xml:space="preserve"> odpovídající důvěrnost, integritu a dostupnost a eliminaci dalších rizik vyplývajících z povahy a kontextu zpracování osobních údajů,</w:t>
      </w:r>
    </w:p>
    <w:p w:rsidR="00F16185" w:rsidRDefault="00093195">
      <w:pPr>
        <w:pStyle w:val="Zkladntext21"/>
        <w:numPr>
          <w:ilvl w:val="0"/>
          <w:numId w:val="25"/>
        </w:numPr>
        <w:shd w:val="clear" w:color="auto" w:fill="auto"/>
        <w:spacing w:before="0" w:after="109" w:line="245" w:lineRule="exact"/>
        <w:ind w:left="1440" w:hanging="360"/>
        <w:jc w:val="both"/>
      </w:pPr>
      <w:r>
        <w:t xml:space="preserve"> odpovědnost sp</w:t>
      </w:r>
      <w:r>
        <w:t>rávce osobních údajů.</w:t>
      </w:r>
    </w:p>
    <w:p w:rsidR="00F16185" w:rsidRDefault="00093195">
      <w:pPr>
        <w:pStyle w:val="Zkladntext21"/>
        <w:numPr>
          <w:ilvl w:val="0"/>
          <w:numId w:val="23"/>
        </w:numPr>
        <w:shd w:val="clear" w:color="auto" w:fill="auto"/>
        <w:spacing w:before="0" w:after="0" w:line="259" w:lineRule="exact"/>
        <w:ind w:left="720" w:right="40" w:hanging="360"/>
        <w:jc w:val="both"/>
      </w:pPr>
      <w:r>
        <w:t xml:space="preserve"> Rozpracování koncepce/politiky ochrany osobních údajů do vnitřních předpisů a metodických pokynů organizace (správce). V rámci implementace povinností správce podle GDPR budou stanoveny a popsány jednotlivé procesy v rozsahu:</w:t>
      </w:r>
    </w:p>
    <w:p w:rsidR="000F3DBA" w:rsidRDefault="00093195">
      <w:pPr>
        <w:pStyle w:val="Zkladntext21"/>
        <w:numPr>
          <w:ilvl w:val="0"/>
          <w:numId w:val="26"/>
        </w:numPr>
        <w:shd w:val="clear" w:color="auto" w:fill="auto"/>
        <w:tabs>
          <w:tab w:val="left" w:pos="1426"/>
        </w:tabs>
        <w:spacing w:before="0" w:after="0" w:line="259" w:lineRule="exact"/>
        <w:ind w:left="1860" w:right="1180"/>
        <w:jc w:val="left"/>
      </w:pPr>
      <w:r>
        <w:t xml:space="preserve">Proces </w:t>
      </w:r>
      <w:r>
        <w:t>ohlašování narušení bezpečnosti osobních údajů se zohledněním:</w:t>
      </w:r>
    </w:p>
    <w:p w:rsidR="00F16185" w:rsidRDefault="00093195" w:rsidP="000F3DBA">
      <w:pPr>
        <w:pStyle w:val="Zkladntext21"/>
        <w:shd w:val="clear" w:color="auto" w:fill="auto"/>
        <w:tabs>
          <w:tab w:val="left" w:pos="1426"/>
        </w:tabs>
        <w:spacing w:before="0" w:after="0" w:line="259" w:lineRule="exact"/>
        <w:ind w:left="1860" w:right="1180" w:firstLine="0"/>
        <w:jc w:val="left"/>
      </w:pPr>
      <w:r>
        <w:t xml:space="preserve"> i. povahy incidentu,</w:t>
      </w:r>
    </w:p>
    <w:p w:rsidR="00F16185" w:rsidRDefault="00093195">
      <w:pPr>
        <w:pStyle w:val="Zkladntext21"/>
        <w:shd w:val="clear" w:color="auto" w:fill="auto"/>
        <w:spacing w:before="0" w:after="0" w:line="245" w:lineRule="exact"/>
        <w:ind w:left="2200" w:right="20" w:hanging="340"/>
        <w:jc w:val="left"/>
      </w:pPr>
      <w:r>
        <w:t>¡¡. stupně rizika pro dotčené subjekty údajů (bez rizika, nízké riziko, vysoké riziko),</w:t>
      </w:r>
    </w:p>
    <w:p w:rsidR="00F16185" w:rsidRDefault="00093195">
      <w:pPr>
        <w:pStyle w:val="Zkladntext21"/>
        <w:numPr>
          <w:ilvl w:val="0"/>
          <w:numId w:val="27"/>
        </w:numPr>
        <w:shd w:val="clear" w:color="auto" w:fill="auto"/>
        <w:tabs>
          <w:tab w:val="left" w:pos="2223"/>
        </w:tabs>
        <w:spacing w:before="0" w:after="0" w:line="245" w:lineRule="exact"/>
        <w:ind w:left="1860" w:firstLine="0"/>
        <w:jc w:val="both"/>
      </w:pPr>
      <w:r>
        <w:t>přijatými opatřeními.</w:t>
      </w:r>
    </w:p>
    <w:p w:rsidR="00F16185" w:rsidRDefault="00093195">
      <w:pPr>
        <w:pStyle w:val="Zkladntext21"/>
        <w:numPr>
          <w:ilvl w:val="0"/>
          <w:numId w:val="26"/>
        </w:numPr>
        <w:shd w:val="clear" w:color="auto" w:fill="auto"/>
        <w:spacing w:before="0" w:after="0" w:line="245" w:lineRule="exact"/>
        <w:ind w:left="1480" w:right="20" w:hanging="360"/>
        <w:jc w:val="left"/>
      </w:pPr>
      <w:r>
        <w:t xml:space="preserve"> Rozhodovací proces k případnému uplatnění práv na přenositelnost, opravu, přístup, na výmaz a na podání námitky.</w:t>
      </w:r>
    </w:p>
    <w:p w:rsidR="00F16185" w:rsidRDefault="00093195">
      <w:pPr>
        <w:pStyle w:val="Zkladntext21"/>
        <w:numPr>
          <w:ilvl w:val="0"/>
          <w:numId w:val="26"/>
        </w:numPr>
        <w:shd w:val="clear" w:color="auto" w:fill="auto"/>
        <w:spacing w:before="0" w:after="0" w:line="245" w:lineRule="exact"/>
        <w:ind w:left="1480" w:right="20" w:hanging="360"/>
        <w:jc w:val="left"/>
      </w:pPr>
      <w:r>
        <w:t xml:space="preserve"> Rozhodovací proces pro realizaci posouzení vlivu na ochranu osobních údajů, včetně zpracování metodiky pro případné posouzení vlivu.</w:t>
      </w:r>
    </w:p>
    <w:p w:rsidR="00F16185" w:rsidRDefault="00093195">
      <w:pPr>
        <w:pStyle w:val="Zkladntext21"/>
        <w:numPr>
          <w:ilvl w:val="0"/>
          <w:numId w:val="26"/>
        </w:numPr>
        <w:shd w:val="clear" w:color="auto" w:fill="auto"/>
        <w:spacing w:before="0" w:after="0" w:line="245" w:lineRule="exact"/>
        <w:ind w:left="1120" w:firstLine="0"/>
        <w:jc w:val="both"/>
      </w:pPr>
      <w:r>
        <w:t xml:space="preserve"> Zpracov</w:t>
      </w:r>
      <w:r>
        <w:t>ání metodiky a postupu pro případ odvolání souhlasu subjektem údajů.</w:t>
      </w:r>
    </w:p>
    <w:p w:rsidR="00F16185" w:rsidRDefault="000F3DBA" w:rsidP="000F3DBA">
      <w:pPr>
        <w:pStyle w:val="Zkladntext21"/>
        <w:shd w:val="clear" w:color="auto" w:fill="auto"/>
        <w:tabs>
          <w:tab w:val="right" w:pos="5391"/>
          <w:tab w:val="left" w:pos="5592"/>
        </w:tabs>
        <w:spacing w:before="0" w:after="0" w:line="245" w:lineRule="exact"/>
        <w:ind w:left="1120" w:firstLine="0"/>
        <w:jc w:val="both"/>
      </w:pPr>
      <w:r>
        <w:t xml:space="preserve">e. </w:t>
      </w:r>
      <w:r w:rsidR="00093195">
        <w:t>Zpracování metodiky a postupu pro realizaci</w:t>
      </w:r>
      <w:r>
        <w:t xml:space="preserve"> </w:t>
      </w:r>
      <w:r w:rsidR="00093195">
        <w:tab/>
        <w:t>ochrany „by design“.</w:t>
      </w:r>
    </w:p>
    <w:p w:rsidR="00F16185" w:rsidRDefault="000F3DBA" w:rsidP="000F3DBA">
      <w:pPr>
        <w:pStyle w:val="Zkladntext21"/>
        <w:shd w:val="clear" w:color="auto" w:fill="auto"/>
        <w:tabs>
          <w:tab w:val="right" w:pos="5391"/>
          <w:tab w:val="left" w:pos="5602"/>
        </w:tabs>
        <w:spacing w:before="0" w:after="0" w:line="245" w:lineRule="exact"/>
        <w:ind w:left="1120" w:firstLine="0"/>
        <w:jc w:val="both"/>
      </w:pPr>
      <w:r>
        <w:t xml:space="preserve">f. </w:t>
      </w:r>
      <w:r w:rsidR="00093195">
        <w:t>Zpracování metodiky a postupu pro realizaci</w:t>
      </w:r>
      <w:r w:rsidR="00093195">
        <w:tab/>
        <w:t>ochrany „by default“.</w:t>
      </w:r>
    </w:p>
    <w:p w:rsidR="000F3DBA" w:rsidRDefault="000F3DBA" w:rsidP="000F3DBA">
      <w:pPr>
        <w:pStyle w:val="Zkladntext21"/>
        <w:shd w:val="clear" w:color="auto" w:fill="auto"/>
        <w:spacing w:before="0" w:after="164" w:line="245" w:lineRule="exact"/>
        <w:ind w:right="20" w:firstLine="0"/>
        <w:jc w:val="left"/>
      </w:pPr>
      <w:r>
        <w:t xml:space="preserve">                     g.</w:t>
      </w:r>
      <w:r w:rsidR="00093195">
        <w:t xml:space="preserve"> Procesy k zajištění pravidelného testování a vyhodnocování účinnosti přijatých technických a </w:t>
      </w:r>
      <w:r>
        <w:t xml:space="preserve"> </w:t>
      </w:r>
    </w:p>
    <w:p w:rsidR="00F16185" w:rsidRDefault="000F3DBA" w:rsidP="000F3DBA">
      <w:pPr>
        <w:pStyle w:val="Zkladntext21"/>
        <w:shd w:val="clear" w:color="auto" w:fill="auto"/>
        <w:spacing w:before="0" w:after="164" w:line="245" w:lineRule="exact"/>
        <w:ind w:right="20" w:firstLine="0"/>
        <w:jc w:val="left"/>
      </w:pPr>
      <w:r>
        <w:t xml:space="preserve">                          </w:t>
      </w:r>
      <w:r w:rsidR="00093195">
        <w:t>organizačních opatření.</w:t>
      </w:r>
    </w:p>
    <w:p w:rsidR="00F16185" w:rsidRDefault="00093195">
      <w:pPr>
        <w:pStyle w:val="Zkladntext21"/>
        <w:numPr>
          <w:ilvl w:val="0"/>
          <w:numId w:val="23"/>
        </w:numPr>
        <w:shd w:val="clear" w:color="auto" w:fill="auto"/>
        <w:tabs>
          <w:tab w:val="left" w:pos="786"/>
        </w:tabs>
        <w:spacing w:before="0" w:after="44" w:line="190" w:lineRule="exact"/>
        <w:ind w:left="740" w:hanging="340"/>
        <w:jc w:val="both"/>
      </w:pPr>
      <w:r>
        <w:t>Zpracování:</w:t>
      </w:r>
    </w:p>
    <w:p w:rsidR="00F16185" w:rsidRDefault="00093195">
      <w:pPr>
        <w:pStyle w:val="Zkladntext21"/>
        <w:numPr>
          <w:ilvl w:val="0"/>
          <w:numId w:val="28"/>
        </w:numPr>
        <w:shd w:val="clear" w:color="auto" w:fill="auto"/>
        <w:spacing w:before="0" w:after="0" w:line="245" w:lineRule="exact"/>
        <w:ind w:left="1120" w:firstLine="0"/>
        <w:jc w:val="both"/>
      </w:pPr>
      <w:r>
        <w:t xml:space="preserve"> katalogu/manuálu činností pověřence pro ochranu osobních údajů,</w:t>
      </w:r>
    </w:p>
    <w:p w:rsidR="00F16185" w:rsidRDefault="00093195">
      <w:pPr>
        <w:pStyle w:val="Zkladntext21"/>
        <w:numPr>
          <w:ilvl w:val="0"/>
          <w:numId w:val="28"/>
        </w:numPr>
        <w:shd w:val="clear" w:color="auto" w:fill="auto"/>
        <w:spacing w:before="0" w:after="109" w:line="245" w:lineRule="exact"/>
        <w:ind w:left="1480" w:right="20" w:hanging="360"/>
        <w:jc w:val="left"/>
      </w:pPr>
      <w:r>
        <w:lastRenderedPageBreak/>
        <w:t xml:space="preserve"> záznamů o činnostech zpracování pro identifikované účely zpr</w:t>
      </w:r>
      <w:r>
        <w:t>acování v rozsahu stanoveném GDPR.</w:t>
      </w:r>
    </w:p>
    <w:p w:rsidR="00F16185" w:rsidRDefault="00093195">
      <w:pPr>
        <w:pStyle w:val="Zkladntext21"/>
        <w:numPr>
          <w:ilvl w:val="0"/>
          <w:numId w:val="23"/>
        </w:numPr>
        <w:shd w:val="clear" w:color="auto" w:fill="auto"/>
        <w:spacing w:before="0" w:after="120" w:line="259" w:lineRule="exact"/>
        <w:ind w:left="740" w:right="20" w:hanging="340"/>
        <w:jc w:val="both"/>
      </w:pPr>
      <w:r>
        <w:t xml:space="preserve"> Zpracování souboru technických a organizačních opatření nutných pro zajištění souladu s GDPR, formou návrhu vnitřních předpisů.</w:t>
      </w:r>
    </w:p>
    <w:p w:rsidR="00F16185" w:rsidRDefault="00093195">
      <w:pPr>
        <w:pStyle w:val="Zkladntext21"/>
        <w:numPr>
          <w:ilvl w:val="0"/>
          <w:numId w:val="23"/>
        </w:numPr>
        <w:shd w:val="clear" w:color="auto" w:fill="auto"/>
        <w:tabs>
          <w:tab w:val="left" w:pos="786"/>
          <w:tab w:val="right" w:pos="5391"/>
          <w:tab w:val="left" w:pos="5606"/>
          <w:tab w:val="center" w:pos="7490"/>
          <w:tab w:val="center" w:pos="7810"/>
          <w:tab w:val="right" w:pos="9083"/>
        </w:tabs>
        <w:spacing w:before="0" w:after="0" w:line="259" w:lineRule="exact"/>
        <w:ind w:left="740" w:hanging="340"/>
        <w:jc w:val="both"/>
      </w:pPr>
      <w:r>
        <w:t>Návrh</w:t>
      </w:r>
      <w:r>
        <w:tab/>
      </w:r>
      <w:proofErr w:type="gramStart"/>
      <w:r>
        <w:t>úprav v provozovaném NIS, jeho</w:t>
      </w:r>
      <w:proofErr w:type="gramEnd"/>
      <w:r>
        <w:t xml:space="preserve"> modulech</w:t>
      </w:r>
      <w:r>
        <w:tab/>
        <w:t>a případně v dalších</w:t>
      </w:r>
      <w:r>
        <w:tab/>
        <w:t>IS,</w:t>
      </w:r>
      <w:r>
        <w:tab/>
        <w:t>v rámci</w:t>
      </w:r>
      <w:r>
        <w:tab/>
        <w:t>kterých</w:t>
      </w:r>
    </w:p>
    <w:p w:rsidR="00F16185" w:rsidRDefault="00093195">
      <w:pPr>
        <w:pStyle w:val="Zkladntext21"/>
        <w:shd w:val="clear" w:color="auto" w:fill="auto"/>
        <w:tabs>
          <w:tab w:val="left" w:pos="5582"/>
          <w:tab w:val="left" w:pos="5430"/>
          <w:tab w:val="right" w:pos="8358"/>
          <w:tab w:val="right" w:pos="9083"/>
        </w:tabs>
        <w:spacing w:before="0" w:after="0" w:line="259" w:lineRule="exact"/>
        <w:ind w:left="740" w:firstLine="0"/>
        <w:jc w:val="both"/>
      </w:pPr>
      <w:r>
        <w:t xml:space="preserve">bylo </w:t>
      </w:r>
      <w:r w:rsidR="006479FE">
        <w:t xml:space="preserve">v </w:t>
      </w:r>
      <w:r>
        <w:t>1 etapě identifikováno zpracování osobních</w:t>
      </w:r>
      <w:r>
        <w:tab/>
        <w:t>nebo zvláštních kategorií</w:t>
      </w:r>
      <w:r>
        <w:tab/>
        <w:t>údajů.</w:t>
      </w:r>
      <w:r>
        <w:tab/>
        <w:t>Úpravy</w:t>
      </w:r>
    </w:p>
    <w:p w:rsidR="00F16185" w:rsidRDefault="00093195">
      <w:pPr>
        <w:pStyle w:val="Zkladntext21"/>
        <w:shd w:val="clear" w:color="auto" w:fill="auto"/>
        <w:spacing w:before="0" w:after="0" w:line="259" w:lineRule="exact"/>
        <w:ind w:left="740" w:firstLine="0"/>
        <w:jc w:val="both"/>
      </w:pPr>
      <w:r>
        <w:t>budou směřovány zejména k:</w:t>
      </w:r>
    </w:p>
    <w:p w:rsidR="00F16185" w:rsidRDefault="00093195">
      <w:pPr>
        <w:pStyle w:val="Zkladntext21"/>
        <w:numPr>
          <w:ilvl w:val="0"/>
          <w:numId w:val="29"/>
        </w:numPr>
        <w:shd w:val="clear" w:color="auto" w:fill="auto"/>
        <w:spacing w:before="0" w:after="0" w:line="245" w:lineRule="exact"/>
        <w:ind w:left="1120" w:firstLine="0"/>
        <w:jc w:val="both"/>
      </w:pPr>
      <w:r>
        <w:t xml:space="preserve"> eliminaci identifikovaných rizik,</w:t>
      </w:r>
    </w:p>
    <w:p w:rsidR="00F16185" w:rsidRDefault="00093195">
      <w:pPr>
        <w:pStyle w:val="Zkladntext21"/>
        <w:numPr>
          <w:ilvl w:val="0"/>
          <w:numId w:val="29"/>
        </w:numPr>
        <w:shd w:val="clear" w:color="auto" w:fill="auto"/>
        <w:spacing w:before="0" w:after="0" w:line="245" w:lineRule="exact"/>
        <w:ind w:left="1120" w:firstLine="0"/>
        <w:jc w:val="both"/>
      </w:pPr>
      <w:r>
        <w:t xml:space="preserve"> řízení přístupu,</w:t>
      </w:r>
    </w:p>
    <w:p w:rsidR="00F16185" w:rsidRDefault="00093195">
      <w:pPr>
        <w:pStyle w:val="Zkladntext21"/>
        <w:numPr>
          <w:ilvl w:val="0"/>
          <w:numId w:val="29"/>
        </w:numPr>
        <w:shd w:val="clear" w:color="auto" w:fill="auto"/>
        <w:spacing w:before="0" w:after="0" w:line="245" w:lineRule="exact"/>
        <w:ind w:left="1120" w:firstLine="0"/>
        <w:jc w:val="both"/>
      </w:pPr>
      <w:r>
        <w:t xml:space="preserve"> možnosti uplatnění práv subjektu údajů,</w:t>
      </w:r>
    </w:p>
    <w:p w:rsidR="00F16185" w:rsidRDefault="00093195">
      <w:pPr>
        <w:pStyle w:val="Zkladntext21"/>
        <w:numPr>
          <w:ilvl w:val="0"/>
          <w:numId w:val="29"/>
        </w:numPr>
        <w:shd w:val="clear" w:color="auto" w:fill="auto"/>
        <w:spacing w:before="0" w:after="0" w:line="245" w:lineRule="exact"/>
        <w:ind w:left="1120" w:firstLine="0"/>
        <w:jc w:val="both"/>
      </w:pPr>
      <w:r>
        <w:t xml:space="preserve"> zajištění přiměřené a účelu odpovídající doby uch</w:t>
      </w:r>
      <w:r>
        <w:t>ování údajů,</w:t>
      </w:r>
    </w:p>
    <w:p w:rsidR="00F16185" w:rsidRDefault="00093195">
      <w:pPr>
        <w:pStyle w:val="Zkladntext21"/>
        <w:numPr>
          <w:ilvl w:val="0"/>
          <w:numId w:val="29"/>
        </w:numPr>
        <w:shd w:val="clear" w:color="auto" w:fill="auto"/>
        <w:spacing w:before="0" w:after="0" w:line="245" w:lineRule="exact"/>
        <w:ind w:left="1120" w:firstLine="0"/>
        <w:jc w:val="both"/>
      </w:pPr>
      <w:r>
        <w:t xml:space="preserve"> možnosti řízeného a bezpečného výmazu údajů,</w:t>
      </w:r>
    </w:p>
    <w:p w:rsidR="00F16185" w:rsidRDefault="00093195">
      <w:pPr>
        <w:pStyle w:val="Zkladntext21"/>
        <w:numPr>
          <w:ilvl w:val="0"/>
          <w:numId w:val="29"/>
        </w:numPr>
        <w:shd w:val="clear" w:color="auto" w:fill="auto"/>
        <w:spacing w:before="0" w:after="0" w:line="245" w:lineRule="exact"/>
        <w:ind w:left="1120" w:firstLine="0"/>
        <w:jc w:val="both"/>
      </w:pPr>
      <w:r>
        <w:t xml:space="preserve"> možnosti omezení zpracování údajů v případě podání námitky,</w:t>
      </w:r>
    </w:p>
    <w:p w:rsidR="00F16185" w:rsidRDefault="00093195">
      <w:pPr>
        <w:pStyle w:val="Zkladntext21"/>
        <w:numPr>
          <w:ilvl w:val="0"/>
          <w:numId w:val="29"/>
        </w:numPr>
        <w:shd w:val="clear" w:color="auto" w:fill="auto"/>
        <w:spacing w:before="0" w:after="113" w:line="250" w:lineRule="exact"/>
        <w:ind w:left="1480" w:right="20" w:hanging="360"/>
        <w:jc w:val="left"/>
      </w:pPr>
      <w:r>
        <w:t xml:space="preserve"> kontrole dodavatelů služeb IT, u nichž nelze vyloučit možný přístup k údajům a řada dalších opatření, která vyplynou z předcházející etapy.</w:t>
      </w:r>
    </w:p>
    <w:p w:rsidR="00F16185" w:rsidRDefault="00093195">
      <w:pPr>
        <w:pStyle w:val="Zkladntext21"/>
        <w:numPr>
          <w:ilvl w:val="0"/>
          <w:numId w:val="23"/>
        </w:numPr>
        <w:shd w:val="clear" w:color="auto" w:fill="auto"/>
        <w:spacing w:before="0" w:after="116" w:line="259" w:lineRule="exact"/>
        <w:ind w:left="740" w:right="20" w:hanging="340"/>
        <w:jc w:val="both"/>
      </w:pPr>
      <w:r>
        <w:t xml:space="preserve"> Posouzení vlivu na ochranu osobních údajů v případech, kdy bude vyhodnoceno vysoké riziko při zpracování osobních </w:t>
      </w:r>
      <w:r>
        <w:t>údajů a nebude možné najít zákonný důvod pro tento způsob zpracování.</w:t>
      </w:r>
    </w:p>
    <w:p w:rsidR="00F16185" w:rsidRDefault="00093195">
      <w:pPr>
        <w:pStyle w:val="Zkladntext21"/>
        <w:numPr>
          <w:ilvl w:val="0"/>
          <w:numId w:val="23"/>
        </w:numPr>
        <w:shd w:val="clear" w:color="auto" w:fill="auto"/>
        <w:spacing w:before="0" w:after="539" w:line="264" w:lineRule="exact"/>
        <w:ind w:left="740" w:right="20" w:hanging="340"/>
        <w:jc w:val="both"/>
      </w:pPr>
      <w:r>
        <w:t xml:space="preserve"> Školení osob zastávajících vedoucí role v systému zpracování a zabezpečení osobních údajů v rozsahu jednoho dne.</w:t>
      </w:r>
    </w:p>
    <w:p w:rsidR="00F16185" w:rsidRDefault="00093195">
      <w:pPr>
        <w:pStyle w:val="Zkladntext40"/>
        <w:shd w:val="clear" w:color="auto" w:fill="auto"/>
        <w:spacing w:before="0" w:after="85" w:line="190" w:lineRule="exact"/>
        <w:ind w:left="20" w:firstLine="0"/>
        <w:jc w:val="both"/>
      </w:pPr>
      <w:r>
        <w:t>Požadavky na součinnost:</w:t>
      </w:r>
    </w:p>
    <w:p w:rsidR="00F16185" w:rsidRDefault="00093195">
      <w:pPr>
        <w:pStyle w:val="Zkladntext21"/>
        <w:shd w:val="clear" w:color="auto" w:fill="auto"/>
        <w:spacing w:before="0" w:after="659" w:line="264" w:lineRule="exact"/>
        <w:ind w:left="20" w:right="20" w:firstLine="0"/>
        <w:jc w:val="both"/>
      </w:pPr>
      <w:r>
        <w:t>Plnění předmětu nabídky předpokládá provést říz</w:t>
      </w:r>
      <w:r>
        <w:t>ené pohovory s kompetentními zaměstnanci ze všech úseků, specializovaných center a oddělení, případně dalších u zjištěných organizačních prvků, u kterých jsou zpracovávány osobní údaje, včetně zaměstnanců IT zajišťujících provoz nemocničního informačního s</w:t>
      </w:r>
      <w:r>
        <w:t>ystému (NIS) a případných dalších IS, v rámci kterých jsou zpracovávány osobní údaje. Stejně tak zaměstnanců zajišťujících provoz kamerových systémů v případě, že u těchto systémů jsou pořizovány záznamy záběrů kamer.</w:t>
      </w:r>
    </w:p>
    <w:p w:rsidR="00F16185" w:rsidRDefault="00093195">
      <w:pPr>
        <w:pStyle w:val="Zkladntext40"/>
        <w:shd w:val="clear" w:color="auto" w:fill="auto"/>
        <w:spacing w:before="0" w:after="96" w:line="190" w:lineRule="exact"/>
        <w:ind w:left="20" w:firstLine="0"/>
        <w:jc w:val="both"/>
      </w:pPr>
      <w:r>
        <w:t>Úvodní jednání:</w:t>
      </w:r>
    </w:p>
    <w:p w:rsidR="00F16185" w:rsidRDefault="00093195">
      <w:pPr>
        <w:pStyle w:val="Zkladntext21"/>
        <w:shd w:val="clear" w:color="auto" w:fill="auto"/>
        <w:spacing w:before="0" w:after="0" w:line="250" w:lineRule="exact"/>
        <w:ind w:left="740" w:right="20" w:firstLine="0"/>
        <w:jc w:val="both"/>
      </w:pPr>
      <w:r>
        <w:t xml:space="preserve">stanovení </w:t>
      </w:r>
      <w:r>
        <w:t>organizačních prvků, u kterých jsou zpracovávány osobní údaje a u kterých budou provedeny pohovory,</w:t>
      </w:r>
    </w:p>
    <w:p w:rsidR="00F16185" w:rsidRDefault="00093195">
      <w:pPr>
        <w:pStyle w:val="Zkladntext21"/>
        <w:shd w:val="clear" w:color="auto" w:fill="auto"/>
        <w:spacing w:before="0" w:after="0" w:line="250" w:lineRule="exact"/>
        <w:ind w:left="740" w:right="2420" w:firstLine="0"/>
        <w:jc w:val="left"/>
      </w:pPr>
      <w:r>
        <w:t>určení kompetentních zaměstnanců k provedení pohovorů, stanovení časového průběhu (harmonogramu) provedení pohovorů.</w:t>
      </w:r>
    </w:p>
    <w:p w:rsidR="00F16185" w:rsidRDefault="00093195">
      <w:pPr>
        <w:pStyle w:val="Zkladntext40"/>
        <w:shd w:val="clear" w:color="auto" w:fill="auto"/>
        <w:spacing w:before="0" w:after="105" w:line="190" w:lineRule="exact"/>
        <w:ind w:left="40" w:firstLine="0"/>
        <w:jc w:val="left"/>
      </w:pPr>
      <w:r>
        <w:t>Pohovory dotčené úseky a organizační pr</w:t>
      </w:r>
      <w:r>
        <w:t>vky:</w:t>
      </w:r>
    </w:p>
    <w:p w:rsidR="00F16185" w:rsidRDefault="00093195">
      <w:pPr>
        <w:pStyle w:val="Zkladntext21"/>
        <w:shd w:val="clear" w:color="auto" w:fill="auto"/>
        <w:spacing w:before="0" w:after="0" w:line="250" w:lineRule="exact"/>
        <w:ind w:left="740" w:firstLine="0"/>
        <w:jc w:val="left"/>
      </w:pPr>
      <w:r>
        <w:t>Úsek ředitele,</w:t>
      </w:r>
    </w:p>
    <w:p w:rsidR="00F16185" w:rsidRDefault="00093195">
      <w:pPr>
        <w:pStyle w:val="Zkladntext21"/>
        <w:shd w:val="clear" w:color="auto" w:fill="auto"/>
        <w:spacing w:before="0" w:after="0" w:line="250" w:lineRule="exact"/>
        <w:ind w:left="740" w:firstLine="0"/>
        <w:jc w:val="left"/>
      </w:pPr>
      <w:r>
        <w:t>Úsek pro ekonomiku a provoz,</w:t>
      </w:r>
    </w:p>
    <w:p w:rsidR="00F16185" w:rsidRDefault="00093195">
      <w:pPr>
        <w:pStyle w:val="Zkladntext21"/>
        <w:shd w:val="clear" w:color="auto" w:fill="auto"/>
        <w:spacing w:before="0" w:after="0" w:line="250" w:lineRule="exact"/>
        <w:ind w:left="740" w:firstLine="0"/>
        <w:jc w:val="left"/>
      </w:pPr>
      <w:r>
        <w:t>Úsek obchodu a zdravotní péče,</w:t>
      </w:r>
    </w:p>
    <w:p w:rsidR="00F16185" w:rsidRDefault="00093195">
      <w:pPr>
        <w:pStyle w:val="Zkladntext21"/>
        <w:shd w:val="clear" w:color="auto" w:fill="auto"/>
        <w:spacing w:before="0" w:after="0" w:line="250" w:lineRule="exact"/>
        <w:ind w:left="740" w:firstLine="0"/>
        <w:jc w:val="left"/>
      </w:pPr>
      <w:r>
        <w:t>Úsek pro ošetřovatelskou péči,</w:t>
      </w:r>
    </w:p>
    <w:p w:rsidR="00F16185" w:rsidRDefault="00093195">
      <w:pPr>
        <w:pStyle w:val="Zkladntext21"/>
        <w:shd w:val="clear" w:color="auto" w:fill="auto"/>
        <w:spacing w:before="0" w:after="0" w:line="250" w:lineRule="exact"/>
        <w:ind w:left="740" w:firstLine="0"/>
        <w:jc w:val="left"/>
      </w:pPr>
      <w:r>
        <w:t>Úsek pro léčebnou a preventivní péči,</w:t>
      </w:r>
    </w:p>
    <w:p w:rsidR="00F16185" w:rsidRDefault="00093195">
      <w:pPr>
        <w:pStyle w:val="Zkladntext21"/>
        <w:shd w:val="clear" w:color="auto" w:fill="auto"/>
        <w:spacing w:before="0" w:after="0" w:line="250" w:lineRule="exact"/>
        <w:ind w:left="740" w:firstLine="0"/>
        <w:jc w:val="left"/>
      </w:pPr>
      <w:r>
        <w:t>Specializovaná centra,</w:t>
      </w:r>
    </w:p>
    <w:p w:rsidR="00F16185" w:rsidRDefault="00093195">
      <w:pPr>
        <w:pStyle w:val="Zkladntext21"/>
        <w:shd w:val="clear" w:color="auto" w:fill="auto"/>
        <w:spacing w:before="0" w:after="0" w:line="250" w:lineRule="exact"/>
        <w:ind w:left="740" w:firstLine="0"/>
        <w:jc w:val="left"/>
      </w:pPr>
      <w:r>
        <w:t>Oddělení,</w:t>
      </w:r>
    </w:p>
    <w:p w:rsidR="00F16185" w:rsidRDefault="00093195">
      <w:pPr>
        <w:pStyle w:val="Zkladntext21"/>
        <w:shd w:val="clear" w:color="auto" w:fill="auto"/>
        <w:spacing w:before="0" w:after="228" w:line="250" w:lineRule="exact"/>
        <w:ind w:left="740" w:firstLine="0"/>
        <w:jc w:val="left"/>
      </w:pPr>
      <w:r>
        <w:t>Lékárna atd.</w:t>
      </w:r>
    </w:p>
    <w:p w:rsidR="00F16185" w:rsidRDefault="00093195">
      <w:pPr>
        <w:pStyle w:val="Zkladntext40"/>
        <w:shd w:val="clear" w:color="auto" w:fill="auto"/>
        <w:spacing w:before="0" w:after="95" w:line="190" w:lineRule="exact"/>
        <w:ind w:left="40" w:firstLine="0"/>
        <w:jc w:val="left"/>
      </w:pPr>
      <w:r>
        <w:t>Pohovory:</w:t>
      </w:r>
    </w:p>
    <w:p w:rsidR="00F16185" w:rsidRDefault="00093195">
      <w:pPr>
        <w:pStyle w:val="Zkladntext21"/>
        <w:shd w:val="clear" w:color="auto" w:fill="auto"/>
        <w:spacing w:before="0" w:after="0" w:line="245" w:lineRule="exact"/>
        <w:ind w:left="40" w:firstLine="0"/>
        <w:jc w:val="left"/>
      </w:pPr>
      <w:r>
        <w:t>IT:</w:t>
      </w:r>
    </w:p>
    <w:p w:rsidR="00F16185" w:rsidRDefault="00093195">
      <w:pPr>
        <w:pStyle w:val="Zkladntext21"/>
        <w:shd w:val="clear" w:color="auto" w:fill="auto"/>
        <w:spacing w:before="0" w:after="0" w:line="245" w:lineRule="exact"/>
        <w:ind w:left="740" w:firstLine="0"/>
        <w:jc w:val="left"/>
      </w:pPr>
      <w:r>
        <w:t xml:space="preserve">analýza NIS a všech IS, jejichž provoz </w:t>
      </w:r>
      <w:r>
        <w:t>zajišťuje IT,</w:t>
      </w:r>
    </w:p>
    <w:p w:rsidR="00F16185" w:rsidRDefault="00093195">
      <w:pPr>
        <w:pStyle w:val="Zkladntext21"/>
        <w:shd w:val="clear" w:color="auto" w:fill="auto"/>
        <w:spacing w:before="0" w:after="0" w:line="245" w:lineRule="exact"/>
        <w:ind w:left="740" w:right="780" w:firstLine="0"/>
        <w:jc w:val="left"/>
      </w:pPr>
      <w:r>
        <w:t xml:space="preserve">identifikace dalších využívaných IS (rejstříků, databází, ...), </w:t>
      </w:r>
      <w:proofErr w:type="gramStart"/>
      <w:r>
        <w:t>jejíchž</w:t>
      </w:r>
      <w:proofErr w:type="gramEnd"/>
      <w:r>
        <w:t xml:space="preserve"> provoz nezajišťuje IT, ale zdravotnický nebo jiný personál k nim má přístup</w:t>
      </w:r>
    </w:p>
    <w:p w:rsidR="00F16185" w:rsidRDefault="00093195">
      <w:pPr>
        <w:pStyle w:val="Zkladntext21"/>
        <w:numPr>
          <w:ilvl w:val="0"/>
          <w:numId w:val="30"/>
        </w:numPr>
        <w:shd w:val="clear" w:color="auto" w:fill="auto"/>
        <w:spacing w:before="0" w:after="0" w:line="245" w:lineRule="exact"/>
        <w:ind w:left="380" w:firstLine="0"/>
        <w:jc w:val="left"/>
      </w:pPr>
      <w:r>
        <w:t xml:space="preserve"> v rámci pohovoru poskytnout (sdělit):</w:t>
      </w:r>
    </w:p>
    <w:p w:rsidR="00F16185" w:rsidRDefault="00093195">
      <w:pPr>
        <w:pStyle w:val="Zkladntext21"/>
        <w:shd w:val="clear" w:color="auto" w:fill="auto"/>
        <w:spacing w:before="0" w:after="224" w:line="245" w:lineRule="exact"/>
        <w:ind w:left="1120" w:right="260" w:firstLine="0"/>
        <w:jc w:val="left"/>
      </w:pPr>
      <w:r>
        <w:t>o popis datových položek v jednotlivých datových větách</w:t>
      </w:r>
      <w:r>
        <w:t xml:space="preserve"> NIS a ostatních IS, o popis datových </w:t>
      </w:r>
      <w:r>
        <w:lastRenderedPageBreak/>
        <w:t>toků, seznam přístupových oprávnění s cílem zjistit rozsah osob, které mají k daným informacím přístup.</w:t>
      </w:r>
    </w:p>
    <w:p w:rsidR="00F16185" w:rsidRDefault="00093195">
      <w:pPr>
        <w:pStyle w:val="Zkladntext21"/>
        <w:shd w:val="clear" w:color="auto" w:fill="auto"/>
        <w:spacing w:before="0" w:after="247" w:line="190" w:lineRule="exact"/>
        <w:ind w:left="40" w:firstLine="0"/>
        <w:jc w:val="left"/>
      </w:pPr>
      <w:r>
        <w:t>Předpokládaní respondenti: vedoucí IT, správci databází, vlastníci aplikací, provozní programátor atd.</w:t>
      </w:r>
    </w:p>
    <w:p w:rsidR="00F16185" w:rsidRDefault="006479FE">
      <w:pPr>
        <w:pStyle w:val="Zkladntext21"/>
        <w:shd w:val="clear" w:color="auto" w:fill="auto"/>
        <w:spacing w:before="0" w:after="100" w:line="190" w:lineRule="exact"/>
        <w:ind w:left="40" w:firstLine="0"/>
        <w:jc w:val="left"/>
      </w:pPr>
      <w:r>
        <w:rPr>
          <w:rStyle w:val="ZkladntextTun"/>
        </w:rPr>
        <w:t>Ú</w:t>
      </w:r>
      <w:r w:rsidR="00093195">
        <w:rPr>
          <w:rStyle w:val="ZkladntextTun"/>
        </w:rPr>
        <w:t xml:space="preserve">seky: </w:t>
      </w:r>
      <w:r w:rsidR="00093195">
        <w:t xml:space="preserve">dle </w:t>
      </w:r>
      <w:proofErr w:type="spellStart"/>
      <w:r w:rsidR="00093195">
        <w:t>check</w:t>
      </w:r>
      <w:proofErr w:type="spellEnd"/>
      <w:r w:rsidR="00093195">
        <w:t xml:space="preserve"> listu</w:t>
      </w:r>
    </w:p>
    <w:p w:rsidR="00F16185" w:rsidRDefault="00093195">
      <w:pPr>
        <w:pStyle w:val="Zkladntext21"/>
        <w:shd w:val="clear" w:color="auto" w:fill="auto"/>
        <w:spacing w:before="0" w:after="0" w:line="250" w:lineRule="exact"/>
        <w:ind w:left="740" w:firstLine="0"/>
        <w:jc w:val="left"/>
      </w:pPr>
      <w:r>
        <w:t xml:space="preserve">kdo a k jakým údajům v </w:t>
      </w:r>
      <w:proofErr w:type="gramStart"/>
      <w:r>
        <w:t>NIS</w:t>
      </w:r>
      <w:proofErr w:type="gramEnd"/>
      <w:r>
        <w:t xml:space="preserve"> i jiných IS má přístup,</w:t>
      </w:r>
    </w:p>
    <w:p w:rsidR="00F16185" w:rsidRDefault="00093195">
      <w:pPr>
        <w:pStyle w:val="Zkladntext21"/>
        <w:numPr>
          <w:ilvl w:val="0"/>
          <w:numId w:val="30"/>
        </w:numPr>
        <w:shd w:val="clear" w:color="auto" w:fill="auto"/>
        <w:spacing w:before="0" w:after="0" w:line="250" w:lineRule="exact"/>
        <w:ind w:left="380" w:firstLine="0"/>
        <w:jc w:val="left"/>
      </w:pPr>
      <w:r>
        <w:t xml:space="preserve"> jaké jiné systémy (mimo NIS) používají,</w:t>
      </w:r>
    </w:p>
    <w:p w:rsidR="00F16185" w:rsidRDefault="00093195">
      <w:pPr>
        <w:pStyle w:val="Zkladntext21"/>
        <w:shd w:val="clear" w:color="auto" w:fill="auto"/>
        <w:spacing w:before="0" w:after="165" w:line="250" w:lineRule="exact"/>
        <w:ind w:left="740" w:right="780" w:firstLine="0"/>
        <w:jc w:val="left"/>
      </w:pPr>
      <w:r>
        <w:t>kde a jaké jiné (mimo elektronické formy) osobní údaje zpracovávají (např. listinné), jaký je účel jejich zpracování a kdo k nim má přístup.</w:t>
      </w:r>
    </w:p>
    <w:p w:rsidR="00F16185" w:rsidRDefault="00093195">
      <w:pPr>
        <w:pStyle w:val="Zkladntext21"/>
        <w:shd w:val="clear" w:color="auto" w:fill="auto"/>
        <w:spacing w:before="0" w:after="243" w:line="269" w:lineRule="exact"/>
        <w:ind w:left="40" w:right="260" w:firstLine="0"/>
        <w:jc w:val="left"/>
      </w:pPr>
      <w:r>
        <w:t>Předpokládaní respondenti: vedoucí zaměstnanci jednotlivých organizačních prvků úseku nebo pověřené osoby znalé provozu a nakládání s informacemi u příslušných organizačních prvků</w:t>
      </w:r>
    </w:p>
    <w:p w:rsidR="00F16185" w:rsidRDefault="00093195">
      <w:pPr>
        <w:pStyle w:val="Zkladntext21"/>
        <w:shd w:val="clear" w:color="auto" w:fill="auto"/>
        <w:spacing w:before="0" w:after="148" w:line="190" w:lineRule="exact"/>
        <w:ind w:left="40" w:firstLine="0"/>
        <w:jc w:val="left"/>
      </w:pPr>
      <w:r>
        <w:rPr>
          <w:rStyle w:val="ZkladntextTun"/>
        </w:rPr>
        <w:t xml:space="preserve">Oddělení: </w:t>
      </w:r>
      <w:r>
        <w:t xml:space="preserve">dle </w:t>
      </w:r>
      <w:proofErr w:type="spellStart"/>
      <w:r>
        <w:t>check</w:t>
      </w:r>
      <w:proofErr w:type="spellEnd"/>
      <w:r>
        <w:t xml:space="preserve"> listu</w:t>
      </w:r>
    </w:p>
    <w:p w:rsidR="00F16185" w:rsidRDefault="00093195">
      <w:pPr>
        <w:pStyle w:val="Zkladntext21"/>
        <w:shd w:val="clear" w:color="auto" w:fill="auto"/>
        <w:spacing w:before="0" w:after="3" w:line="190" w:lineRule="exact"/>
        <w:ind w:left="740" w:firstLine="0"/>
        <w:jc w:val="left"/>
      </w:pPr>
      <w:r>
        <w:t>rozsah zpracovávaných údajů,</w:t>
      </w:r>
    </w:p>
    <w:p w:rsidR="00F16185" w:rsidRDefault="00093195">
      <w:pPr>
        <w:pStyle w:val="Zkladntext21"/>
        <w:shd w:val="clear" w:color="auto" w:fill="auto"/>
        <w:spacing w:before="0" w:after="0" w:line="240" w:lineRule="exact"/>
        <w:ind w:left="740" w:right="780" w:firstLine="0"/>
        <w:jc w:val="left"/>
      </w:pPr>
      <w:r>
        <w:t>způsob zpracování (li</w:t>
      </w:r>
      <w:r>
        <w:t xml:space="preserve">stinný, automatizovaný v </w:t>
      </w:r>
      <w:proofErr w:type="gramStart"/>
      <w:r>
        <w:t>NIS</w:t>
      </w:r>
      <w:proofErr w:type="gramEnd"/>
      <w:r>
        <w:t>, jakém modulu nebo v jakém jiném informačním systému),</w:t>
      </w:r>
    </w:p>
    <w:p w:rsidR="00F16185" w:rsidRDefault="00093195">
      <w:pPr>
        <w:pStyle w:val="Zkladntext21"/>
        <w:shd w:val="clear" w:color="auto" w:fill="auto"/>
        <w:spacing w:before="0" w:after="0" w:line="190" w:lineRule="exact"/>
        <w:ind w:left="740" w:firstLine="0"/>
        <w:jc w:val="left"/>
      </w:pPr>
      <w:r>
        <w:t>kdo má přístup k údajům - fyzický, logický a řízení přístupu,</w:t>
      </w:r>
    </w:p>
    <w:p w:rsidR="00F16185" w:rsidRDefault="00093195">
      <w:pPr>
        <w:pStyle w:val="Zkladntext21"/>
        <w:numPr>
          <w:ilvl w:val="0"/>
          <w:numId w:val="30"/>
        </w:numPr>
        <w:shd w:val="clear" w:color="auto" w:fill="auto"/>
        <w:spacing w:before="0" w:after="0" w:line="250" w:lineRule="exact"/>
        <w:ind w:left="380" w:firstLine="0"/>
        <w:jc w:val="left"/>
      </w:pPr>
      <w:r>
        <w:t xml:space="preserve"> zabezpečení z hlediska fyzického přístupu,</w:t>
      </w:r>
    </w:p>
    <w:p w:rsidR="00F16185" w:rsidRDefault="00093195">
      <w:pPr>
        <w:pStyle w:val="Zkladntext21"/>
        <w:shd w:val="clear" w:color="auto" w:fill="auto"/>
        <w:spacing w:before="0" w:after="0" w:line="250" w:lineRule="exact"/>
        <w:ind w:left="740" w:right="780" w:firstLine="0"/>
        <w:jc w:val="left"/>
      </w:pPr>
      <w:r>
        <w:t>používané formuláře, dotazníky atd. pro zpracování osobních údajů,</w:t>
      </w:r>
      <w:r>
        <w:t xml:space="preserve"> kdo má přístup z dodavatelů nebo 3 stran (dodavatelé NIS atd.), způsob informovanosti a poučení pacientů,</w:t>
      </w:r>
    </w:p>
    <w:p w:rsidR="00F16185" w:rsidRDefault="00093195">
      <w:pPr>
        <w:pStyle w:val="Zkladntext21"/>
        <w:shd w:val="clear" w:color="auto" w:fill="auto"/>
        <w:spacing w:before="0" w:after="165" w:line="240" w:lineRule="exact"/>
        <w:ind w:left="740" w:right="780" w:firstLine="0"/>
        <w:jc w:val="left"/>
      </w:pPr>
      <w:r>
        <w:t xml:space="preserve">přístup zdravotnického </w:t>
      </w:r>
      <w:proofErr w:type="gramStart"/>
      <w:r>
        <w:t>personálu k IS</w:t>
      </w:r>
      <w:proofErr w:type="gramEnd"/>
      <w:r>
        <w:t>, které neprovozuje nemocnice (centrální registry s databázemi atd.).</w:t>
      </w:r>
    </w:p>
    <w:p w:rsidR="00F16185" w:rsidRDefault="00093195">
      <w:pPr>
        <w:pStyle w:val="Zkladntext21"/>
        <w:shd w:val="clear" w:color="auto" w:fill="auto"/>
        <w:spacing w:before="0" w:after="0" w:line="259" w:lineRule="exact"/>
        <w:ind w:left="40" w:right="260" w:firstLine="0"/>
        <w:jc w:val="left"/>
      </w:pPr>
      <w:r>
        <w:t>Předpokládaní respondenti: vrchní sestry n</w:t>
      </w:r>
      <w:r>
        <w:t>ebo pověřené osoby znalé provozu a nakládání s informacemi u oddělení</w:t>
      </w:r>
    </w:p>
    <w:p w:rsidR="00F16185" w:rsidRDefault="006479FE">
      <w:pPr>
        <w:pStyle w:val="Nadpis10"/>
        <w:keepNext/>
        <w:keepLines/>
        <w:shd w:val="clear" w:color="auto" w:fill="auto"/>
        <w:spacing w:after="646" w:line="340" w:lineRule="exact"/>
        <w:ind w:right="80"/>
      </w:pPr>
      <w:bookmarkStart w:id="9" w:name="bookmark9"/>
      <w:r>
        <w:t>Příloha č</w:t>
      </w:r>
      <w:r w:rsidR="00093195">
        <w:t>. 2</w:t>
      </w:r>
      <w:bookmarkEnd w:id="9"/>
    </w:p>
    <w:p w:rsidR="00F16185" w:rsidRDefault="00093195">
      <w:pPr>
        <w:pStyle w:val="Nadpis20"/>
        <w:keepNext/>
        <w:keepLines/>
        <w:shd w:val="clear" w:color="auto" w:fill="auto"/>
        <w:spacing w:after="356" w:line="320" w:lineRule="exact"/>
        <w:ind w:right="80"/>
      </w:pPr>
      <w:bookmarkStart w:id="10" w:name="bookmark10"/>
      <w:r>
        <w:t>Harmonogram realizace (u všech objednatelů)</w:t>
      </w:r>
      <w:bookmarkEnd w:id="10"/>
    </w:p>
    <w:tbl>
      <w:tblPr>
        <w:tblOverlap w:val="never"/>
        <w:tblW w:w="0" w:type="auto"/>
        <w:jc w:val="center"/>
        <w:tblLayout w:type="fixed"/>
        <w:tblCellMar>
          <w:left w:w="10" w:type="dxa"/>
          <w:right w:w="10" w:type="dxa"/>
        </w:tblCellMar>
        <w:tblLook w:val="0000" w:firstRow="0" w:lastRow="0" w:firstColumn="0" w:lastColumn="0" w:noHBand="0" w:noVBand="0"/>
      </w:tblPr>
      <w:tblGrid>
        <w:gridCol w:w="1570"/>
        <w:gridCol w:w="4248"/>
        <w:gridCol w:w="3408"/>
      </w:tblGrid>
      <w:tr w:rsidR="00F16185">
        <w:tblPrEx>
          <w:tblCellMar>
            <w:top w:w="0" w:type="dxa"/>
            <w:bottom w:w="0" w:type="dxa"/>
          </w:tblCellMar>
        </w:tblPrEx>
        <w:trPr>
          <w:trHeight w:hRule="exact" w:val="456"/>
          <w:jc w:val="center"/>
        </w:trPr>
        <w:tc>
          <w:tcPr>
            <w:tcW w:w="1570" w:type="dxa"/>
            <w:tcBorders>
              <w:top w:val="single" w:sz="4" w:space="0" w:color="auto"/>
              <w:left w:val="single" w:sz="4" w:space="0" w:color="auto"/>
            </w:tcBorders>
            <w:shd w:val="clear" w:color="auto" w:fill="FFFFFF"/>
            <w:vAlign w:val="bottom"/>
          </w:tcPr>
          <w:p w:rsidR="00F16185" w:rsidRDefault="00093195">
            <w:pPr>
              <w:pStyle w:val="Zkladntext21"/>
              <w:framePr w:w="9226" w:wrap="notBeside" w:vAnchor="text" w:hAnchor="text" w:xAlign="center" w:y="1"/>
              <w:shd w:val="clear" w:color="auto" w:fill="auto"/>
              <w:spacing w:before="0" w:after="0" w:line="190" w:lineRule="exact"/>
              <w:ind w:left="140" w:firstLine="0"/>
              <w:jc w:val="left"/>
            </w:pPr>
            <w:r>
              <w:rPr>
                <w:rStyle w:val="ZkladntextTun0"/>
              </w:rPr>
              <w:t>Etapa</w:t>
            </w:r>
          </w:p>
        </w:tc>
        <w:tc>
          <w:tcPr>
            <w:tcW w:w="4248" w:type="dxa"/>
            <w:tcBorders>
              <w:top w:val="single" w:sz="4" w:space="0" w:color="auto"/>
              <w:left w:val="single" w:sz="4" w:space="0" w:color="auto"/>
            </w:tcBorders>
            <w:shd w:val="clear" w:color="auto" w:fill="FFFFFF"/>
            <w:vAlign w:val="bottom"/>
          </w:tcPr>
          <w:p w:rsidR="00F16185" w:rsidRDefault="00093195">
            <w:pPr>
              <w:pStyle w:val="Zkladntext21"/>
              <w:framePr w:w="9226" w:wrap="notBeside" w:vAnchor="text" w:hAnchor="text" w:xAlign="center" w:y="1"/>
              <w:shd w:val="clear" w:color="auto" w:fill="auto"/>
              <w:spacing w:before="0" w:after="0" w:line="190" w:lineRule="exact"/>
              <w:ind w:firstLine="0"/>
              <w:jc w:val="both"/>
            </w:pPr>
            <w:r>
              <w:rPr>
                <w:rStyle w:val="ZkladntextTun0"/>
              </w:rPr>
              <w:t>Činnost</w:t>
            </w:r>
          </w:p>
        </w:tc>
        <w:tc>
          <w:tcPr>
            <w:tcW w:w="3408" w:type="dxa"/>
            <w:tcBorders>
              <w:top w:val="single" w:sz="4" w:space="0" w:color="auto"/>
              <w:left w:val="single" w:sz="4" w:space="0" w:color="auto"/>
              <w:right w:val="single" w:sz="4" w:space="0" w:color="auto"/>
            </w:tcBorders>
            <w:shd w:val="clear" w:color="auto" w:fill="FFFFFF"/>
            <w:vAlign w:val="bottom"/>
          </w:tcPr>
          <w:p w:rsidR="00F16185" w:rsidRDefault="00093195">
            <w:pPr>
              <w:pStyle w:val="Zkladntext21"/>
              <w:framePr w:w="9226" w:wrap="notBeside" w:vAnchor="text" w:hAnchor="text" w:xAlign="center" w:y="1"/>
              <w:shd w:val="clear" w:color="auto" w:fill="auto"/>
              <w:spacing w:before="0" w:after="0" w:line="190" w:lineRule="exact"/>
              <w:ind w:left="120" w:firstLine="0"/>
              <w:jc w:val="left"/>
            </w:pPr>
            <w:r>
              <w:rPr>
                <w:rStyle w:val="ZkladntextTun0"/>
              </w:rPr>
              <w:t>Období</w:t>
            </w:r>
          </w:p>
        </w:tc>
      </w:tr>
      <w:tr w:rsidR="00F16185">
        <w:tblPrEx>
          <w:tblCellMar>
            <w:top w:w="0" w:type="dxa"/>
            <w:bottom w:w="0" w:type="dxa"/>
          </w:tblCellMar>
        </w:tblPrEx>
        <w:trPr>
          <w:trHeight w:hRule="exact" w:val="1229"/>
          <w:jc w:val="center"/>
        </w:trPr>
        <w:tc>
          <w:tcPr>
            <w:tcW w:w="1570" w:type="dxa"/>
            <w:tcBorders>
              <w:top w:val="single" w:sz="4" w:space="0" w:color="auto"/>
              <w:left w:val="single" w:sz="4" w:space="0" w:color="auto"/>
            </w:tcBorders>
            <w:shd w:val="clear" w:color="auto" w:fill="FFFFFF"/>
          </w:tcPr>
          <w:p w:rsidR="00F16185" w:rsidRDefault="00093195">
            <w:pPr>
              <w:pStyle w:val="Zkladntext21"/>
              <w:framePr w:w="9226" w:wrap="notBeside" w:vAnchor="text" w:hAnchor="text" w:xAlign="center" w:y="1"/>
              <w:shd w:val="clear" w:color="auto" w:fill="auto"/>
              <w:spacing w:before="0" w:after="0" w:line="190" w:lineRule="exact"/>
              <w:ind w:left="140" w:firstLine="0"/>
              <w:jc w:val="left"/>
            </w:pPr>
            <w:r>
              <w:rPr>
                <w:rStyle w:val="Zkladntext1"/>
              </w:rPr>
              <w:t>Etapa 1</w:t>
            </w:r>
          </w:p>
        </w:tc>
        <w:tc>
          <w:tcPr>
            <w:tcW w:w="4248" w:type="dxa"/>
            <w:tcBorders>
              <w:top w:val="single" w:sz="4" w:space="0" w:color="auto"/>
              <w:left w:val="single" w:sz="4" w:space="0" w:color="auto"/>
            </w:tcBorders>
            <w:shd w:val="clear" w:color="auto" w:fill="FFFFFF"/>
            <w:vAlign w:val="bottom"/>
          </w:tcPr>
          <w:p w:rsidR="00F16185" w:rsidRDefault="00093195">
            <w:pPr>
              <w:pStyle w:val="Zkladntext21"/>
              <w:framePr w:w="9226" w:wrap="notBeside" w:vAnchor="text" w:hAnchor="text" w:xAlign="center" w:y="1"/>
              <w:shd w:val="clear" w:color="auto" w:fill="auto"/>
              <w:spacing w:before="0" w:after="0" w:line="269" w:lineRule="exact"/>
              <w:ind w:left="120" w:firstLine="0"/>
              <w:jc w:val="left"/>
            </w:pPr>
            <w:r>
              <w:rPr>
                <w:rStyle w:val="ZkladntextTun0"/>
              </w:rPr>
              <w:t>Analýza (revize) stávajícího stavu zpracování a ochrany osobních údajů</w:t>
            </w:r>
          </w:p>
        </w:tc>
        <w:tc>
          <w:tcPr>
            <w:tcW w:w="3408" w:type="dxa"/>
            <w:tcBorders>
              <w:top w:val="single" w:sz="4" w:space="0" w:color="auto"/>
              <w:left w:val="single" w:sz="4" w:space="0" w:color="auto"/>
              <w:right w:val="single" w:sz="4" w:space="0" w:color="auto"/>
            </w:tcBorders>
            <w:shd w:val="clear" w:color="auto" w:fill="FFFFFF"/>
          </w:tcPr>
          <w:p w:rsidR="00F16185" w:rsidRDefault="00093195">
            <w:pPr>
              <w:pStyle w:val="Zkladntext21"/>
              <w:framePr w:w="9226" w:wrap="notBeside" w:vAnchor="text" w:hAnchor="text" w:xAlign="center" w:y="1"/>
              <w:shd w:val="clear" w:color="auto" w:fill="auto"/>
              <w:spacing w:before="0" w:after="0" w:line="278" w:lineRule="exact"/>
              <w:ind w:left="120" w:firstLine="0"/>
              <w:jc w:val="left"/>
            </w:pPr>
            <w:r>
              <w:rPr>
                <w:rStyle w:val="Zkladntext1"/>
              </w:rPr>
              <w:t>do 65 dní ode dne uveřejnění</w:t>
            </w:r>
            <w:r>
              <w:rPr>
                <w:rStyle w:val="Zkladntext1"/>
              </w:rPr>
              <w:t xml:space="preserve"> v registru smluv</w:t>
            </w:r>
          </w:p>
        </w:tc>
      </w:tr>
      <w:tr w:rsidR="00F16185">
        <w:tblPrEx>
          <w:tblCellMar>
            <w:top w:w="0" w:type="dxa"/>
            <w:bottom w:w="0" w:type="dxa"/>
          </w:tblCellMar>
        </w:tblPrEx>
        <w:trPr>
          <w:trHeight w:hRule="exact" w:val="1267"/>
          <w:jc w:val="center"/>
        </w:trPr>
        <w:tc>
          <w:tcPr>
            <w:tcW w:w="1570" w:type="dxa"/>
            <w:tcBorders>
              <w:top w:val="single" w:sz="4" w:space="0" w:color="auto"/>
              <w:left w:val="single" w:sz="4" w:space="0" w:color="auto"/>
              <w:bottom w:val="single" w:sz="4" w:space="0" w:color="auto"/>
            </w:tcBorders>
            <w:shd w:val="clear" w:color="auto" w:fill="FFFFFF"/>
          </w:tcPr>
          <w:p w:rsidR="00F16185" w:rsidRDefault="00093195">
            <w:pPr>
              <w:pStyle w:val="Zkladntext21"/>
              <w:framePr w:w="9226" w:wrap="notBeside" w:vAnchor="text" w:hAnchor="text" w:xAlign="center" w:y="1"/>
              <w:shd w:val="clear" w:color="auto" w:fill="auto"/>
              <w:spacing w:before="0" w:after="0" w:line="190" w:lineRule="exact"/>
              <w:ind w:left="140" w:firstLine="0"/>
              <w:jc w:val="left"/>
            </w:pPr>
            <w:r>
              <w:rPr>
                <w:rStyle w:val="Zkladntext1"/>
              </w:rPr>
              <w:t>Etapa 2</w:t>
            </w:r>
          </w:p>
        </w:tc>
        <w:tc>
          <w:tcPr>
            <w:tcW w:w="4248" w:type="dxa"/>
            <w:tcBorders>
              <w:top w:val="single" w:sz="4" w:space="0" w:color="auto"/>
              <w:left w:val="single" w:sz="4" w:space="0" w:color="auto"/>
              <w:bottom w:val="single" w:sz="4" w:space="0" w:color="auto"/>
            </w:tcBorders>
            <w:shd w:val="clear" w:color="auto" w:fill="FFFFFF"/>
            <w:vAlign w:val="center"/>
          </w:tcPr>
          <w:p w:rsidR="00F16185" w:rsidRDefault="00093195">
            <w:pPr>
              <w:pStyle w:val="Zkladntext21"/>
              <w:framePr w:w="9226" w:wrap="notBeside" w:vAnchor="text" w:hAnchor="text" w:xAlign="center" w:y="1"/>
              <w:shd w:val="clear" w:color="auto" w:fill="auto"/>
              <w:spacing w:before="0" w:after="0" w:line="259" w:lineRule="exact"/>
              <w:ind w:firstLine="0"/>
              <w:jc w:val="both"/>
            </w:pPr>
            <w:r>
              <w:rPr>
                <w:rStyle w:val="ZkladntextTun0"/>
              </w:rPr>
              <w:t>Příprava organizace na splnění povinností podle GDPR</w:t>
            </w:r>
          </w:p>
        </w:tc>
        <w:tc>
          <w:tcPr>
            <w:tcW w:w="3408" w:type="dxa"/>
            <w:tcBorders>
              <w:top w:val="single" w:sz="4" w:space="0" w:color="auto"/>
              <w:left w:val="single" w:sz="4" w:space="0" w:color="auto"/>
              <w:bottom w:val="single" w:sz="4" w:space="0" w:color="auto"/>
              <w:right w:val="single" w:sz="4" w:space="0" w:color="auto"/>
            </w:tcBorders>
            <w:shd w:val="clear" w:color="auto" w:fill="FFFFFF"/>
          </w:tcPr>
          <w:p w:rsidR="00F16185" w:rsidRDefault="00093195">
            <w:pPr>
              <w:pStyle w:val="Zkladntext21"/>
              <w:framePr w:w="9226" w:wrap="notBeside" w:vAnchor="text" w:hAnchor="text" w:xAlign="center" w:y="1"/>
              <w:shd w:val="clear" w:color="auto" w:fill="auto"/>
              <w:spacing w:before="0" w:after="0" w:line="278" w:lineRule="exact"/>
              <w:ind w:left="120" w:firstLine="0"/>
              <w:jc w:val="left"/>
            </w:pPr>
            <w:r>
              <w:rPr>
                <w:rStyle w:val="Zkladntext1"/>
              </w:rPr>
              <w:t>do 130 dní ode dne uveřejnění v registru smluv</w:t>
            </w:r>
          </w:p>
        </w:tc>
      </w:tr>
    </w:tbl>
    <w:p w:rsidR="00F16185" w:rsidRDefault="00F16185">
      <w:pPr>
        <w:rPr>
          <w:sz w:val="2"/>
          <w:szCs w:val="2"/>
        </w:rPr>
      </w:pPr>
    </w:p>
    <w:p w:rsidR="00F16185" w:rsidRDefault="00F16185">
      <w:pPr>
        <w:rPr>
          <w:sz w:val="2"/>
          <w:szCs w:val="2"/>
        </w:rPr>
        <w:sectPr w:rsidR="00F16185">
          <w:headerReference w:type="default" r:id="rId8"/>
          <w:type w:val="continuous"/>
          <w:pgSz w:w="11909" w:h="16838"/>
          <w:pgMar w:top="1716" w:right="1214" w:bottom="1039" w:left="1406" w:header="0" w:footer="3" w:gutter="0"/>
          <w:cols w:space="720"/>
          <w:noEndnote/>
          <w:titlePg/>
          <w:docGrid w:linePitch="360"/>
        </w:sectPr>
      </w:pPr>
    </w:p>
    <w:p w:rsidR="00F16185" w:rsidRDefault="00093195">
      <w:pPr>
        <w:pStyle w:val="Zkladntext80"/>
        <w:shd w:val="clear" w:color="auto" w:fill="auto"/>
        <w:tabs>
          <w:tab w:val="left" w:leader="underscore" w:pos="10481"/>
        </w:tabs>
        <w:spacing w:after="0" w:line="200" w:lineRule="exact"/>
        <w:ind w:left="2100"/>
      </w:pPr>
      <w:r>
        <w:lastRenderedPageBreak/>
        <w:t xml:space="preserve">   </w:t>
      </w:r>
      <w:r>
        <w:tab/>
      </w:r>
    </w:p>
    <w:p w:rsidR="00F16185" w:rsidRDefault="00093195">
      <w:pPr>
        <w:pStyle w:val="Nadpis10"/>
        <w:keepNext/>
        <w:keepLines/>
        <w:shd w:val="clear" w:color="auto" w:fill="auto"/>
        <w:tabs>
          <w:tab w:val="center" w:pos="5592"/>
          <w:tab w:val="left" w:pos="6392"/>
        </w:tabs>
        <w:spacing w:after="529" w:line="900" w:lineRule="exact"/>
        <w:jc w:val="both"/>
      </w:pPr>
      <w:bookmarkStart w:id="11" w:name="bookmark11"/>
      <w:bookmarkStart w:id="12" w:name="_GoBack"/>
      <w:bookmarkEnd w:id="12"/>
      <w:r>
        <w:rPr>
          <w:rStyle w:val="Nadpis145ptNetun"/>
        </w:rPr>
        <w:tab/>
      </w:r>
      <w:r>
        <w:t>Příloha</w:t>
      </w:r>
      <w:r>
        <w:tab/>
        <w:t>č. 3</w:t>
      </w:r>
      <w:bookmarkEnd w:id="11"/>
    </w:p>
    <w:p w:rsidR="00F16185" w:rsidRDefault="00093195">
      <w:pPr>
        <w:pStyle w:val="Nadpis20"/>
        <w:keepNext/>
        <w:keepLines/>
        <w:shd w:val="clear" w:color="auto" w:fill="auto"/>
        <w:spacing w:after="538" w:line="320" w:lineRule="exact"/>
        <w:ind w:left="4600"/>
        <w:jc w:val="left"/>
      </w:pPr>
      <w:bookmarkStart w:id="13" w:name="bookmark12"/>
      <w:r>
        <w:t>Oprávněné osoby</w:t>
      </w:r>
      <w:bookmarkEnd w:id="13"/>
    </w:p>
    <w:p w:rsidR="00F16185" w:rsidRDefault="00093195">
      <w:pPr>
        <w:pStyle w:val="Zkladntext40"/>
        <w:shd w:val="clear" w:color="auto" w:fill="auto"/>
        <w:spacing w:before="0" w:after="525" w:line="190" w:lineRule="exact"/>
        <w:ind w:left="1400" w:firstLine="0"/>
        <w:jc w:val="left"/>
      </w:pPr>
      <w:r>
        <w:rPr>
          <w:rStyle w:val="Zkladntext41"/>
          <w:b/>
          <w:bCs/>
        </w:rPr>
        <w:t>Pro zastupování ve věcech smlouvy:</w:t>
      </w:r>
    </w:p>
    <w:p w:rsidR="00F16185" w:rsidRDefault="00093195">
      <w:pPr>
        <w:pStyle w:val="Zkladntext40"/>
        <w:shd w:val="clear" w:color="auto" w:fill="auto"/>
        <w:spacing w:before="0" w:after="95" w:line="269" w:lineRule="exact"/>
        <w:ind w:left="1400" w:right="160" w:firstLine="0"/>
        <w:jc w:val="left"/>
      </w:pPr>
      <w:r>
        <w:lastRenderedPageBreak/>
        <w:t xml:space="preserve">za Objednatele: MUDr. Radomír </w:t>
      </w:r>
      <w:proofErr w:type="spellStart"/>
      <w:r>
        <w:t>Maráček</w:t>
      </w:r>
      <w:proofErr w:type="spellEnd"/>
      <w:r>
        <w:t>, předseda představenstva a Mgr. Lucie Štěpánková, MBA, členka představenstva</w:t>
      </w:r>
    </w:p>
    <w:p w:rsidR="00F16185" w:rsidRDefault="00093195">
      <w:pPr>
        <w:pStyle w:val="Zkladntext40"/>
        <w:shd w:val="clear" w:color="auto" w:fill="auto"/>
        <w:spacing w:before="0" w:after="0" w:line="1200" w:lineRule="exact"/>
        <w:ind w:left="1400" w:right="160" w:firstLine="0"/>
        <w:jc w:val="left"/>
      </w:pPr>
      <w:r>
        <w:t xml:space="preserve">za Zhotovitele: Ing. Tomáš Strýček, statutární ředitel </w:t>
      </w:r>
      <w:r>
        <w:rPr>
          <w:rStyle w:val="Zkladntext41"/>
          <w:b/>
          <w:bCs/>
        </w:rPr>
        <w:t xml:space="preserve">Pro provádění </w:t>
      </w:r>
      <w:r>
        <w:rPr>
          <w:rStyle w:val="Zkladntext41"/>
          <w:b/>
          <w:bCs/>
        </w:rPr>
        <w:t>díla:</w:t>
      </w:r>
    </w:p>
    <w:p w:rsidR="00F16185" w:rsidRDefault="00093195">
      <w:pPr>
        <w:pStyle w:val="Zkladntext40"/>
        <w:shd w:val="clear" w:color="auto" w:fill="auto"/>
        <w:spacing w:before="0" w:after="407" w:line="398" w:lineRule="exact"/>
        <w:ind w:left="1400" w:right="160" w:firstLine="0"/>
        <w:jc w:val="left"/>
      </w:pPr>
      <w:r>
        <w:t>za Objednatele č. 1: Ing. Vladimír Zejdl, za Objednatele č 2: Mgr. Jitka Bílková za Objednatele č. 3: Ing. Petr Bělík za Objednatele č. 4: Ing. Martin Pavlica, MHA</w:t>
      </w:r>
    </w:p>
    <w:p w:rsidR="00F16185" w:rsidRDefault="00093195">
      <w:pPr>
        <w:pStyle w:val="Zkladntext40"/>
        <w:shd w:val="clear" w:color="auto" w:fill="auto"/>
        <w:spacing w:before="0" w:after="0" w:line="190" w:lineRule="exact"/>
        <w:ind w:left="1400" w:firstLine="0"/>
        <w:jc w:val="left"/>
      </w:pPr>
      <w:r>
        <w:t>za Zhotovitele: Ing. Jan Poduška</w:t>
      </w:r>
    </w:p>
    <w:sectPr w:rsidR="00F16185">
      <w:headerReference w:type="default" r:id="rId9"/>
      <w:type w:val="continuous"/>
      <w:pgSz w:w="11909" w:h="16838"/>
      <w:pgMar w:top="4625" w:right="1027" w:bottom="3065" w:left="25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195" w:rsidRDefault="00093195">
      <w:r>
        <w:separator/>
      </w:r>
    </w:p>
  </w:endnote>
  <w:endnote w:type="continuationSeparator" w:id="0">
    <w:p w:rsidR="00093195" w:rsidRDefault="00093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rbel">
    <w:panose1 w:val="020B0503020204020204"/>
    <w:charset w:val="00"/>
    <w:family w:val="roman"/>
    <w:notTrueType/>
    <w:pitch w:val="default"/>
  </w:font>
  <w:font w:name="Impact">
    <w:panose1 w:val="020B080603090205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195" w:rsidRDefault="00093195"/>
  </w:footnote>
  <w:footnote w:type="continuationSeparator" w:id="0">
    <w:p w:rsidR="00093195" w:rsidRDefault="0009319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185" w:rsidRDefault="00093195">
    <w:pPr>
      <w:rPr>
        <w:sz w:val="2"/>
        <w:szCs w:val="2"/>
      </w:rPr>
    </w:pPr>
    <w:r>
      <w:pict>
        <v:shapetype id="_x0000_t202" coordsize="21600,21600" o:spt="202" path="m,l,21600r21600,l21600,xe">
          <v:stroke joinstyle="miter"/>
          <v:path gradientshapeok="t" o:connecttype="rect"/>
        </v:shapetype>
        <v:shape id="_x0000_s2049" type="#_x0000_t202" style="position:absolute;margin-left:298.3pt;margin-top:52.3pt;width:10.55pt;height:8.4pt;z-index:-251658752;mso-wrap-style:none;mso-wrap-distance-left:5pt;mso-wrap-distance-right:5pt;mso-position-horizontal-relative:page;mso-position-vertical-relative:page" wrapcoords="0 0" filled="f" stroked="f">
          <v:textbox style="mso-fit-shape-to-text:t" inset="0,0,0,0">
            <w:txbxContent>
              <w:p w:rsidR="00F16185" w:rsidRDefault="00093195">
                <w:pPr>
                  <w:pStyle w:val="ZhlavneboZpat0"/>
                  <w:shd w:val="clear" w:color="auto" w:fill="auto"/>
                  <w:spacing w:line="240" w:lineRule="auto"/>
                </w:pPr>
                <w:r>
                  <w:fldChar w:fldCharType="begin"/>
                </w:r>
                <w:r>
                  <w:instrText xml:space="preserve"> PAGE \* MERGEFORMAT </w:instrText>
                </w:r>
                <w:r>
                  <w:fldChar w:fldCharType="separate"/>
                </w:r>
                <w:r w:rsidR="00E03221" w:rsidRPr="00E03221">
                  <w:rPr>
                    <w:rStyle w:val="ZhlavneboZpat1"/>
                    <w:noProof/>
                  </w:rPr>
                  <w:t>2</w:t>
                </w:r>
                <w:r>
                  <w:rPr>
                    <w:rStyle w:val="ZhlavneboZpat1"/>
                  </w:rP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185" w:rsidRDefault="00F161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F7B66"/>
    <w:multiLevelType w:val="multilevel"/>
    <w:tmpl w:val="B724822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934026"/>
    <w:multiLevelType w:val="multilevel"/>
    <w:tmpl w:val="4192E1C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444D1B"/>
    <w:multiLevelType w:val="multilevel"/>
    <w:tmpl w:val="95685D8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BC1580"/>
    <w:multiLevelType w:val="multilevel"/>
    <w:tmpl w:val="E85E1CF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8A2B54"/>
    <w:multiLevelType w:val="multilevel"/>
    <w:tmpl w:val="C64848E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564765"/>
    <w:multiLevelType w:val="multilevel"/>
    <w:tmpl w:val="74069F4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AB594D"/>
    <w:multiLevelType w:val="multilevel"/>
    <w:tmpl w:val="2E3E68B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EB6652"/>
    <w:multiLevelType w:val="multilevel"/>
    <w:tmpl w:val="5AFCF19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A62C93"/>
    <w:multiLevelType w:val="multilevel"/>
    <w:tmpl w:val="5D32B25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E04C74"/>
    <w:multiLevelType w:val="multilevel"/>
    <w:tmpl w:val="9FAACCF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0416D5D"/>
    <w:multiLevelType w:val="multilevel"/>
    <w:tmpl w:val="CB96B61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D21915"/>
    <w:multiLevelType w:val="multilevel"/>
    <w:tmpl w:val="EFD2027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A138C4"/>
    <w:multiLevelType w:val="multilevel"/>
    <w:tmpl w:val="D750B4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1A1F2A"/>
    <w:multiLevelType w:val="multilevel"/>
    <w:tmpl w:val="92D2E76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DA7EE7"/>
    <w:multiLevelType w:val="multilevel"/>
    <w:tmpl w:val="77F437A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6855B1E"/>
    <w:multiLevelType w:val="multilevel"/>
    <w:tmpl w:val="B07634D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6B04550"/>
    <w:multiLevelType w:val="multilevel"/>
    <w:tmpl w:val="8FD44CB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4A05F3C"/>
    <w:multiLevelType w:val="multilevel"/>
    <w:tmpl w:val="896683C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89E5CB3"/>
    <w:multiLevelType w:val="multilevel"/>
    <w:tmpl w:val="1F682FA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94623C0"/>
    <w:multiLevelType w:val="multilevel"/>
    <w:tmpl w:val="5E60F35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BFE66DF"/>
    <w:multiLevelType w:val="multilevel"/>
    <w:tmpl w:val="A2D429A8"/>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1926096"/>
    <w:multiLevelType w:val="multilevel"/>
    <w:tmpl w:val="2D40667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2F52CEC"/>
    <w:multiLevelType w:val="multilevel"/>
    <w:tmpl w:val="3B62861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68246CA"/>
    <w:multiLevelType w:val="multilevel"/>
    <w:tmpl w:val="06AC4FB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69E0DA3"/>
    <w:multiLevelType w:val="multilevel"/>
    <w:tmpl w:val="A726ED3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BE03C05"/>
    <w:multiLevelType w:val="multilevel"/>
    <w:tmpl w:val="89EC88F8"/>
    <w:lvl w:ilvl="0">
      <w:start w:val="3"/>
      <w:numFmt w:val="lowerRoman"/>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DBA4A77"/>
    <w:multiLevelType w:val="multilevel"/>
    <w:tmpl w:val="E556AE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2630B2A"/>
    <w:multiLevelType w:val="multilevel"/>
    <w:tmpl w:val="191EF84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5301544"/>
    <w:multiLevelType w:val="multilevel"/>
    <w:tmpl w:val="02A238C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F692FF7"/>
    <w:multiLevelType w:val="multilevel"/>
    <w:tmpl w:val="B2EA47A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3"/>
  </w:num>
  <w:num w:numId="3">
    <w:abstractNumId w:val="18"/>
  </w:num>
  <w:num w:numId="4">
    <w:abstractNumId w:val="7"/>
  </w:num>
  <w:num w:numId="5">
    <w:abstractNumId w:val="11"/>
  </w:num>
  <w:num w:numId="6">
    <w:abstractNumId w:val="23"/>
  </w:num>
  <w:num w:numId="7">
    <w:abstractNumId w:val="4"/>
  </w:num>
  <w:num w:numId="8">
    <w:abstractNumId w:val="17"/>
  </w:num>
  <w:num w:numId="9">
    <w:abstractNumId w:val="24"/>
  </w:num>
  <w:num w:numId="10">
    <w:abstractNumId w:val="28"/>
  </w:num>
  <w:num w:numId="11">
    <w:abstractNumId w:val="14"/>
  </w:num>
  <w:num w:numId="12">
    <w:abstractNumId w:val="10"/>
  </w:num>
  <w:num w:numId="13">
    <w:abstractNumId w:val="5"/>
  </w:num>
  <w:num w:numId="14">
    <w:abstractNumId w:val="22"/>
  </w:num>
  <w:num w:numId="15">
    <w:abstractNumId w:val="21"/>
  </w:num>
  <w:num w:numId="16">
    <w:abstractNumId w:val="15"/>
  </w:num>
  <w:num w:numId="17">
    <w:abstractNumId w:val="8"/>
  </w:num>
  <w:num w:numId="18">
    <w:abstractNumId w:val="1"/>
  </w:num>
  <w:num w:numId="19">
    <w:abstractNumId w:val="6"/>
  </w:num>
  <w:num w:numId="20">
    <w:abstractNumId w:val="20"/>
  </w:num>
  <w:num w:numId="21">
    <w:abstractNumId w:val="12"/>
  </w:num>
  <w:num w:numId="22">
    <w:abstractNumId w:val="16"/>
  </w:num>
  <w:num w:numId="23">
    <w:abstractNumId w:val="19"/>
  </w:num>
  <w:num w:numId="24">
    <w:abstractNumId w:val="2"/>
  </w:num>
  <w:num w:numId="25">
    <w:abstractNumId w:val="13"/>
  </w:num>
  <w:num w:numId="26">
    <w:abstractNumId w:val="0"/>
  </w:num>
  <w:num w:numId="27">
    <w:abstractNumId w:val="25"/>
  </w:num>
  <w:num w:numId="28">
    <w:abstractNumId w:val="29"/>
  </w:num>
  <w:num w:numId="29">
    <w:abstractNumId w:val="9"/>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4"/>
  </w:compat>
  <w:rsids>
    <w:rsidRoot w:val="00F16185"/>
    <w:rsid w:val="00093195"/>
    <w:rsid w:val="000F3DBA"/>
    <w:rsid w:val="006479FE"/>
    <w:rsid w:val="00D16BC6"/>
    <w:rsid w:val="00D53D78"/>
    <w:rsid w:val="00E03221"/>
    <w:rsid w:val="00F161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Exact">
    <w:name w:val="Základní text Exact"/>
    <w:basedOn w:val="Standardnpsmoodstavce"/>
    <w:rPr>
      <w:rFonts w:ascii="Arial" w:eastAsia="Arial" w:hAnsi="Arial" w:cs="Arial"/>
      <w:b w:val="0"/>
      <w:bCs w:val="0"/>
      <w:i w:val="0"/>
      <w:iCs w:val="0"/>
      <w:smallCaps w:val="0"/>
      <w:strike w:val="0"/>
      <w:spacing w:val="-1"/>
      <w:sz w:val="18"/>
      <w:szCs w:val="18"/>
      <w:u w:val="none"/>
    </w:rPr>
  </w:style>
  <w:style w:type="character" w:customStyle="1" w:styleId="Zkladntext5Exact">
    <w:name w:val="Základní text (5) Exact"/>
    <w:basedOn w:val="Standardnpsmoodstavce"/>
    <w:link w:val="Zkladntext5"/>
    <w:rPr>
      <w:rFonts w:ascii="Arial" w:eastAsia="Arial" w:hAnsi="Arial" w:cs="Arial"/>
      <w:b/>
      <w:bCs/>
      <w:i w:val="0"/>
      <w:iCs w:val="0"/>
      <w:smallCaps w:val="0"/>
      <w:strike w:val="0"/>
      <w:spacing w:val="-3"/>
      <w:sz w:val="19"/>
      <w:szCs w:val="19"/>
      <w:u w:val="none"/>
    </w:rPr>
  </w:style>
  <w:style w:type="character" w:customStyle="1" w:styleId="Zkladntext4Exact">
    <w:name w:val="Základní text (4) Exact"/>
    <w:basedOn w:val="Standardnpsmoodstavce"/>
    <w:rPr>
      <w:rFonts w:ascii="Arial" w:eastAsia="Arial" w:hAnsi="Arial" w:cs="Arial"/>
      <w:b/>
      <w:bCs/>
      <w:i w:val="0"/>
      <w:iCs w:val="0"/>
      <w:smallCaps w:val="0"/>
      <w:strike w:val="0"/>
      <w:spacing w:val="-2"/>
      <w:sz w:val="18"/>
      <w:szCs w:val="18"/>
      <w:u w:val="none"/>
    </w:rPr>
  </w:style>
  <w:style w:type="character" w:customStyle="1" w:styleId="Zkladntext6Exact">
    <w:name w:val="Základní text (6) Exact"/>
    <w:basedOn w:val="Standardnpsmoodstavce"/>
    <w:link w:val="Zkladntext6"/>
    <w:rPr>
      <w:rFonts w:ascii="Arial" w:eastAsia="Arial" w:hAnsi="Arial" w:cs="Arial"/>
      <w:b/>
      <w:bCs/>
      <w:i/>
      <w:iCs/>
      <w:smallCaps w:val="0"/>
      <w:strike w:val="0"/>
      <w:spacing w:val="-27"/>
      <w:sz w:val="40"/>
      <w:szCs w:val="40"/>
      <w:u w:val="none"/>
    </w:rPr>
  </w:style>
  <w:style w:type="character" w:customStyle="1" w:styleId="Zkladntext7Exact">
    <w:name w:val="Základní text (7) Exact"/>
    <w:basedOn w:val="Standardnpsmoodstavce"/>
    <w:link w:val="Zkladntext7"/>
    <w:rPr>
      <w:rFonts w:ascii="Lucida Sans Unicode" w:eastAsia="Lucida Sans Unicode" w:hAnsi="Lucida Sans Unicode" w:cs="Lucida Sans Unicode"/>
      <w:b w:val="0"/>
      <w:bCs w:val="0"/>
      <w:i w:val="0"/>
      <w:iCs w:val="0"/>
      <w:smallCaps w:val="0"/>
      <w:strike w:val="0"/>
      <w:spacing w:val="-16"/>
      <w:sz w:val="12"/>
      <w:szCs w:val="12"/>
      <w:u w:val="none"/>
    </w:rPr>
  </w:style>
  <w:style w:type="character" w:customStyle="1" w:styleId="Zkladntext7Corbel65ptdkovn0ptExact">
    <w:name w:val="Základní text (7) + Corbel;6;5 pt;Řádkování 0 pt Exact"/>
    <w:basedOn w:val="Zkladntext7Exact"/>
    <w:rPr>
      <w:rFonts w:ascii="Corbel" w:eastAsia="Corbel" w:hAnsi="Corbel" w:cs="Corbel"/>
      <w:b w:val="0"/>
      <w:bCs w:val="0"/>
      <w:i w:val="0"/>
      <w:iCs w:val="0"/>
      <w:smallCaps w:val="0"/>
      <w:strike w:val="0"/>
      <w:color w:val="000000"/>
      <w:spacing w:val="0"/>
      <w:w w:val="100"/>
      <w:position w:val="0"/>
      <w:sz w:val="13"/>
      <w:szCs w:val="13"/>
      <w:u w:val="none"/>
      <w:lang w:val="en-US" w:eastAsia="en-US" w:bidi="en-US"/>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28"/>
      <w:szCs w:val="28"/>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2"/>
      <w:szCs w:val="22"/>
      <w:u w:val="none"/>
    </w:rPr>
  </w:style>
  <w:style w:type="character" w:customStyle="1" w:styleId="Zkladntext">
    <w:name w:val="Základní text_"/>
    <w:basedOn w:val="Standardnpsmoodstavce"/>
    <w:link w:val="Zkladntext21"/>
    <w:rPr>
      <w:rFonts w:ascii="Arial" w:eastAsia="Arial" w:hAnsi="Arial" w:cs="Arial"/>
      <w:b w:val="0"/>
      <w:bCs w:val="0"/>
      <w:i w:val="0"/>
      <w:iCs w:val="0"/>
      <w:smallCaps w:val="0"/>
      <w:strike w:val="0"/>
      <w:sz w:val="19"/>
      <w:szCs w:val="19"/>
      <w:u w:val="none"/>
    </w:rPr>
  </w:style>
  <w:style w:type="character" w:customStyle="1" w:styleId="ZkladntextTun">
    <w:name w:val="Základní text + Tučné"/>
    <w:basedOn w:val="Zkladntext"/>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9"/>
      <w:szCs w:val="19"/>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3"/>
      <w:szCs w:val="23"/>
      <w:u w:val="none"/>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cs-CZ" w:eastAsia="cs-CZ" w:bidi="cs-CZ"/>
    </w:rPr>
  </w:style>
  <w:style w:type="character" w:customStyle="1" w:styleId="ZkladntextKurzva">
    <w:name w:val="Základní text + Kurzíva"/>
    <w:basedOn w:val="Zkladntext"/>
    <w:rPr>
      <w:rFonts w:ascii="Arial" w:eastAsia="Arial" w:hAnsi="Arial" w:cs="Arial"/>
      <w:b w:val="0"/>
      <w:bCs w:val="0"/>
      <w:i/>
      <w:iCs/>
      <w:smallCaps w:val="0"/>
      <w:strike w:val="0"/>
      <w:color w:val="000000"/>
      <w:spacing w:val="0"/>
      <w:w w:val="100"/>
      <w:position w:val="0"/>
      <w:sz w:val="19"/>
      <w:szCs w:val="19"/>
      <w:u w:val="none"/>
      <w:lang w:val="en-US" w:eastAsia="en-US" w:bidi="en-US"/>
    </w:rPr>
  </w:style>
  <w:style w:type="character" w:customStyle="1" w:styleId="Nadpis3">
    <w:name w:val="Nadpis #3_"/>
    <w:basedOn w:val="Standardnpsmoodstavce"/>
    <w:link w:val="Nadpis30"/>
    <w:rPr>
      <w:rFonts w:ascii="Arial" w:eastAsia="Arial" w:hAnsi="Arial" w:cs="Arial"/>
      <w:b/>
      <w:bCs/>
      <w:i w:val="0"/>
      <w:iCs w:val="0"/>
      <w:smallCaps w:val="0"/>
      <w:strike w:val="0"/>
      <w:sz w:val="19"/>
      <w:szCs w:val="19"/>
      <w:u w:val="none"/>
    </w:rPr>
  </w:style>
  <w:style w:type="character" w:customStyle="1" w:styleId="Zkladntext1">
    <w:name w:val="Základní text1"/>
    <w:basedOn w:val="Zkladntext"/>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ZkladntextTun0">
    <w:name w:val="Základní text + Tučné"/>
    <w:basedOn w:val="Zkladntext"/>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9"/>
      <w:szCs w:val="19"/>
      <w:u w:val="none"/>
    </w:rPr>
  </w:style>
  <w:style w:type="character" w:customStyle="1" w:styleId="Nadpis2">
    <w:name w:val="Nadpis #2_"/>
    <w:basedOn w:val="Standardnpsmoodstavce"/>
    <w:link w:val="Nadpis20"/>
    <w:rPr>
      <w:rFonts w:ascii="Arial" w:eastAsia="Arial" w:hAnsi="Arial" w:cs="Arial"/>
      <w:b/>
      <w:bCs/>
      <w:i w:val="0"/>
      <w:iCs w:val="0"/>
      <w:smallCaps w:val="0"/>
      <w:strike w:val="0"/>
      <w:sz w:val="32"/>
      <w:szCs w:val="32"/>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4"/>
      <w:szCs w:val="34"/>
      <w:u w:val="none"/>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20"/>
      <w:szCs w:val="20"/>
      <w:u w:val="none"/>
    </w:rPr>
  </w:style>
  <w:style w:type="character" w:customStyle="1" w:styleId="Nadpis1Impact36ptNetunKurzva">
    <w:name w:val="Nadpis #1 + Impact;36 pt;Ne tučné;Kurzíva"/>
    <w:basedOn w:val="Nadpis1"/>
    <w:rPr>
      <w:rFonts w:ascii="Impact" w:eastAsia="Impact" w:hAnsi="Impact" w:cs="Impact"/>
      <w:b/>
      <w:bCs/>
      <w:i/>
      <w:iCs/>
      <w:smallCaps w:val="0"/>
      <w:strike w:val="0"/>
      <w:color w:val="000000"/>
      <w:spacing w:val="0"/>
      <w:w w:val="100"/>
      <w:position w:val="0"/>
      <w:sz w:val="72"/>
      <w:szCs w:val="72"/>
      <w:u w:val="none"/>
      <w:lang w:val="cs-CZ" w:eastAsia="cs-CZ" w:bidi="cs-CZ"/>
    </w:rPr>
  </w:style>
  <w:style w:type="character" w:customStyle="1" w:styleId="Nadpis145ptNetun">
    <w:name w:val="Nadpis #1 + 45 pt;Ne tučné"/>
    <w:basedOn w:val="Nadpis1"/>
    <w:rPr>
      <w:rFonts w:ascii="Arial" w:eastAsia="Arial" w:hAnsi="Arial" w:cs="Arial"/>
      <w:b/>
      <w:bCs/>
      <w:i w:val="0"/>
      <w:iCs w:val="0"/>
      <w:smallCaps w:val="0"/>
      <w:strike w:val="0"/>
      <w:color w:val="000000"/>
      <w:spacing w:val="0"/>
      <w:w w:val="100"/>
      <w:position w:val="0"/>
      <w:sz w:val="90"/>
      <w:szCs w:val="90"/>
      <w:u w:val="none"/>
    </w:rPr>
  </w:style>
  <w:style w:type="character" w:customStyle="1" w:styleId="Zkladntext41">
    <w:name w:val="Základní text (4)"/>
    <w:basedOn w:val="Zkladntext4"/>
    <w:rPr>
      <w:rFonts w:ascii="Arial" w:eastAsia="Arial" w:hAnsi="Arial" w:cs="Arial"/>
      <w:b/>
      <w:bCs/>
      <w:i w:val="0"/>
      <w:iCs w:val="0"/>
      <w:smallCaps w:val="0"/>
      <w:strike w:val="0"/>
      <w:color w:val="000000"/>
      <w:spacing w:val="0"/>
      <w:w w:val="100"/>
      <w:position w:val="0"/>
      <w:sz w:val="19"/>
      <w:szCs w:val="19"/>
      <w:u w:val="single"/>
      <w:lang w:val="cs-CZ" w:eastAsia="cs-CZ" w:bidi="cs-CZ"/>
    </w:rPr>
  </w:style>
  <w:style w:type="paragraph" w:customStyle="1" w:styleId="Zkladntext21">
    <w:name w:val="Základní text2"/>
    <w:basedOn w:val="Normln"/>
    <w:link w:val="Zkladntext"/>
    <w:pPr>
      <w:shd w:val="clear" w:color="auto" w:fill="FFFFFF"/>
      <w:spacing w:before="60" w:after="240" w:line="221" w:lineRule="exact"/>
      <w:ind w:hanging="780"/>
      <w:jc w:val="center"/>
    </w:pPr>
    <w:rPr>
      <w:rFonts w:ascii="Arial" w:eastAsia="Arial" w:hAnsi="Arial" w:cs="Arial"/>
      <w:sz w:val="19"/>
      <w:szCs w:val="19"/>
    </w:rPr>
  </w:style>
  <w:style w:type="paragraph" w:customStyle="1" w:styleId="Zkladntext5">
    <w:name w:val="Základní text (5)"/>
    <w:basedOn w:val="Normln"/>
    <w:link w:val="Zkladntext5Exact"/>
    <w:pPr>
      <w:shd w:val="clear" w:color="auto" w:fill="FFFFFF"/>
      <w:spacing w:line="259" w:lineRule="exact"/>
    </w:pPr>
    <w:rPr>
      <w:rFonts w:ascii="Arial" w:eastAsia="Arial" w:hAnsi="Arial" w:cs="Arial"/>
      <w:b/>
      <w:bCs/>
      <w:spacing w:val="-3"/>
      <w:sz w:val="19"/>
      <w:szCs w:val="19"/>
    </w:rPr>
  </w:style>
  <w:style w:type="paragraph" w:customStyle="1" w:styleId="Zkladntext40">
    <w:name w:val="Základní text (4)"/>
    <w:basedOn w:val="Normln"/>
    <w:link w:val="Zkladntext4"/>
    <w:pPr>
      <w:shd w:val="clear" w:color="auto" w:fill="FFFFFF"/>
      <w:spacing w:before="240" w:after="480" w:line="0" w:lineRule="atLeast"/>
      <w:ind w:hanging="560"/>
      <w:jc w:val="center"/>
    </w:pPr>
    <w:rPr>
      <w:rFonts w:ascii="Arial" w:eastAsia="Arial" w:hAnsi="Arial" w:cs="Arial"/>
      <w:b/>
      <w:bCs/>
      <w:sz w:val="19"/>
      <w:szCs w:val="19"/>
    </w:rPr>
  </w:style>
  <w:style w:type="paragraph" w:customStyle="1" w:styleId="Zkladntext6">
    <w:name w:val="Základní text (6)"/>
    <w:basedOn w:val="Normln"/>
    <w:link w:val="Zkladntext6Exact"/>
    <w:pPr>
      <w:shd w:val="clear" w:color="auto" w:fill="FFFFFF"/>
      <w:spacing w:after="60" w:line="0" w:lineRule="atLeast"/>
    </w:pPr>
    <w:rPr>
      <w:rFonts w:ascii="Arial" w:eastAsia="Arial" w:hAnsi="Arial" w:cs="Arial"/>
      <w:b/>
      <w:bCs/>
      <w:i/>
      <w:iCs/>
      <w:spacing w:val="-27"/>
      <w:sz w:val="40"/>
      <w:szCs w:val="40"/>
    </w:rPr>
  </w:style>
  <w:style w:type="paragraph" w:customStyle="1" w:styleId="Zkladntext7">
    <w:name w:val="Základní text (7)"/>
    <w:basedOn w:val="Normln"/>
    <w:link w:val="Zkladntext7Exact"/>
    <w:pPr>
      <w:shd w:val="clear" w:color="auto" w:fill="FFFFFF"/>
      <w:spacing w:before="60" w:line="139" w:lineRule="exact"/>
      <w:jc w:val="both"/>
    </w:pPr>
    <w:rPr>
      <w:rFonts w:ascii="Lucida Sans Unicode" w:eastAsia="Lucida Sans Unicode" w:hAnsi="Lucida Sans Unicode" w:cs="Lucida Sans Unicode"/>
      <w:spacing w:val="-16"/>
      <w:sz w:val="12"/>
      <w:szCs w:val="12"/>
    </w:rPr>
  </w:style>
  <w:style w:type="paragraph" w:customStyle="1" w:styleId="Zkladntext20">
    <w:name w:val="Základní text (2)"/>
    <w:basedOn w:val="Normln"/>
    <w:link w:val="Zkladntext2"/>
    <w:pPr>
      <w:shd w:val="clear" w:color="auto" w:fill="FFFFFF"/>
      <w:spacing w:after="60" w:line="0" w:lineRule="atLeast"/>
      <w:jc w:val="center"/>
    </w:pPr>
    <w:rPr>
      <w:rFonts w:ascii="Arial" w:eastAsia="Arial" w:hAnsi="Arial" w:cs="Arial"/>
      <w:b/>
      <w:bCs/>
      <w:sz w:val="28"/>
      <w:szCs w:val="28"/>
    </w:rPr>
  </w:style>
  <w:style w:type="paragraph" w:customStyle="1" w:styleId="Zkladntext30">
    <w:name w:val="Základní text (3)"/>
    <w:basedOn w:val="Normln"/>
    <w:link w:val="Zkladntext3"/>
    <w:pPr>
      <w:shd w:val="clear" w:color="auto" w:fill="FFFFFF"/>
      <w:spacing w:before="60" w:line="0" w:lineRule="atLeast"/>
      <w:jc w:val="center"/>
    </w:pPr>
    <w:rPr>
      <w:rFonts w:ascii="Arial" w:eastAsia="Arial" w:hAnsi="Arial" w:cs="Arial"/>
      <w:b/>
      <w:bCs/>
      <w:sz w:val="22"/>
      <w:szCs w:val="22"/>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z w:val="23"/>
      <w:szCs w:val="23"/>
    </w:rPr>
  </w:style>
  <w:style w:type="paragraph" w:customStyle="1" w:styleId="Nadpis30">
    <w:name w:val="Nadpis #3"/>
    <w:basedOn w:val="Normln"/>
    <w:link w:val="Nadpis3"/>
    <w:pPr>
      <w:shd w:val="clear" w:color="auto" w:fill="FFFFFF"/>
      <w:spacing w:before="300" w:after="480" w:line="264" w:lineRule="exact"/>
      <w:outlineLvl w:val="2"/>
    </w:pPr>
    <w:rPr>
      <w:rFonts w:ascii="Arial" w:eastAsia="Arial" w:hAnsi="Arial" w:cs="Arial"/>
      <w:b/>
      <w:bCs/>
      <w:sz w:val="19"/>
      <w:szCs w:val="19"/>
    </w:rPr>
  </w:style>
  <w:style w:type="paragraph" w:customStyle="1" w:styleId="Titulekobrzku0">
    <w:name w:val="Titulek obrázku"/>
    <w:basedOn w:val="Normln"/>
    <w:link w:val="Titulekobrzku"/>
    <w:pPr>
      <w:shd w:val="clear" w:color="auto" w:fill="FFFFFF"/>
      <w:spacing w:line="0" w:lineRule="atLeast"/>
    </w:pPr>
    <w:rPr>
      <w:rFonts w:ascii="Arial" w:eastAsia="Arial" w:hAnsi="Arial" w:cs="Arial"/>
      <w:sz w:val="19"/>
      <w:szCs w:val="19"/>
    </w:rPr>
  </w:style>
  <w:style w:type="paragraph" w:customStyle="1" w:styleId="Nadpis20">
    <w:name w:val="Nadpis #2"/>
    <w:basedOn w:val="Normln"/>
    <w:link w:val="Nadpis2"/>
    <w:pPr>
      <w:shd w:val="clear" w:color="auto" w:fill="FFFFFF"/>
      <w:spacing w:after="720" w:line="0" w:lineRule="atLeast"/>
      <w:jc w:val="center"/>
      <w:outlineLvl w:val="1"/>
    </w:pPr>
    <w:rPr>
      <w:rFonts w:ascii="Arial" w:eastAsia="Arial" w:hAnsi="Arial" w:cs="Arial"/>
      <w:b/>
      <w:bCs/>
      <w:sz w:val="32"/>
      <w:szCs w:val="32"/>
    </w:rPr>
  </w:style>
  <w:style w:type="paragraph" w:customStyle="1" w:styleId="Nadpis10">
    <w:name w:val="Nadpis #1"/>
    <w:basedOn w:val="Normln"/>
    <w:link w:val="Nadpis1"/>
    <w:pPr>
      <w:shd w:val="clear" w:color="auto" w:fill="FFFFFF"/>
      <w:spacing w:after="720" w:line="0" w:lineRule="atLeast"/>
      <w:jc w:val="center"/>
      <w:outlineLvl w:val="0"/>
    </w:pPr>
    <w:rPr>
      <w:rFonts w:ascii="Arial" w:eastAsia="Arial" w:hAnsi="Arial" w:cs="Arial"/>
      <w:b/>
      <w:bCs/>
      <w:sz w:val="34"/>
      <w:szCs w:val="34"/>
    </w:rPr>
  </w:style>
  <w:style w:type="paragraph" w:customStyle="1" w:styleId="Zkladntext80">
    <w:name w:val="Základní text (8)"/>
    <w:basedOn w:val="Normln"/>
    <w:link w:val="Zkladntext8"/>
    <w:pPr>
      <w:shd w:val="clear" w:color="auto" w:fill="FFFFFF"/>
      <w:spacing w:after="120" w:line="0" w:lineRule="atLeast"/>
      <w:jc w:val="both"/>
    </w:pPr>
    <w:rPr>
      <w:rFonts w:ascii="Arial" w:eastAsia="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Exact">
    <w:name w:val="Základní text Exact"/>
    <w:basedOn w:val="Standardnpsmoodstavce"/>
    <w:rPr>
      <w:rFonts w:ascii="Arial" w:eastAsia="Arial" w:hAnsi="Arial" w:cs="Arial"/>
      <w:b w:val="0"/>
      <w:bCs w:val="0"/>
      <w:i w:val="0"/>
      <w:iCs w:val="0"/>
      <w:smallCaps w:val="0"/>
      <w:strike w:val="0"/>
      <w:spacing w:val="-1"/>
      <w:sz w:val="18"/>
      <w:szCs w:val="18"/>
      <w:u w:val="none"/>
    </w:rPr>
  </w:style>
  <w:style w:type="character" w:customStyle="1" w:styleId="Zkladntext5Exact">
    <w:name w:val="Základní text (5) Exact"/>
    <w:basedOn w:val="Standardnpsmoodstavce"/>
    <w:link w:val="Zkladntext5"/>
    <w:rPr>
      <w:rFonts w:ascii="Arial" w:eastAsia="Arial" w:hAnsi="Arial" w:cs="Arial"/>
      <w:b/>
      <w:bCs/>
      <w:i w:val="0"/>
      <w:iCs w:val="0"/>
      <w:smallCaps w:val="0"/>
      <w:strike w:val="0"/>
      <w:spacing w:val="-3"/>
      <w:sz w:val="19"/>
      <w:szCs w:val="19"/>
      <w:u w:val="none"/>
    </w:rPr>
  </w:style>
  <w:style w:type="character" w:customStyle="1" w:styleId="Zkladntext4Exact">
    <w:name w:val="Základní text (4) Exact"/>
    <w:basedOn w:val="Standardnpsmoodstavce"/>
    <w:rPr>
      <w:rFonts w:ascii="Arial" w:eastAsia="Arial" w:hAnsi="Arial" w:cs="Arial"/>
      <w:b/>
      <w:bCs/>
      <w:i w:val="0"/>
      <w:iCs w:val="0"/>
      <w:smallCaps w:val="0"/>
      <w:strike w:val="0"/>
      <w:spacing w:val="-2"/>
      <w:sz w:val="18"/>
      <w:szCs w:val="18"/>
      <w:u w:val="none"/>
    </w:rPr>
  </w:style>
  <w:style w:type="character" w:customStyle="1" w:styleId="Zkladntext6Exact">
    <w:name w:val="Základní text (6) Exact"/>
    <w:basedOn w:val="Standardnpsmoodstavce"/>
    <w:link w:val="Zkladntext6"/>
    <w:rPr>
      <w:rFonts w:ascii="Arial" w:eastAsia="Arial" w:hAnsi="Arial" w:cs="Arial"/>
      <w:b/>
      <w:bCs/>
      <w:i/>
      <w:iCs/>
      <w:smallCaps w:val="0"/>
      <w:strike w:val="0"/>
      <w:spacing w:val="-27"/>
      <w:sz w:val="40"/>
      <w:szCs w:val="40"/>
      <w:u w:val="none"/>
    </w:rPr>
  </w:style>
  <w:style w:type="character" w:customStyle="1" w:styleId="Zkladntext7Exact">
    <w:name w:val="Základní text (7) Exact"/>
    <w:basedOn w:val="Standardnpsmoodstavce"/>
    <w:link w:val="Zkladntext7"/>
    <w:rPr>
      <w:rFonts w:ascii="Lucida Sans Unicode" w:eastAsia="Lucida Sans Unicode" w:hAnsi="Lucida Sans Unicode" w:cs="Lucida Sans Unicode"/>
      <w:b w:val="0"/>
      <w:bCs w:val="0"/>
      <w:i w:val="0"/>
      <w:iCs w:val="0"/>
      <w:smallCaps w:val="0"/>
      <w:strike w:val="0"/>
      <w:spacing w:val="-16"/>
      <w:sz w:val="12"/>
      <w:szCs w:val="12"/>
      <w:u w:val="none"/>
    </w:rPr>
  </w:style>
  <w:style w:type="character" w:customStyle="1" w:styleId="Zkladntext7Corbel65ptdkovn0ptExact">
    <w:name w:val="Základní text (7) + Corbel;6;5 pt;Řádkování 0 pt Exact"/>
    <w:basedOn w:val="Zkladntext7Exact"/>
    <w:rPr>
      <w:rFonts w:ascii="Corbel" w:eastAsia="Corbel" w:hAnsi="Corbel" w:cs="Corbel"/>
      <w:b w:val="0"/>
      <w:bCs w:val="0"/>
      <w:i w:val="0"/>
      <w:iCs w:val="0"/>
      <w:smallCaps w:val="0"/>
      <w:strike w:val="0"/>
      <w:color w:val="000000"/>
      <w:spacing w:val="0"/>
      <w:w w:val="100"/>
      <w:position w:val="0"/>
      <w:sz w:val="13"/>
      <w:szCs w:val="13"/>
      <w:u w:val="none"/>
      <w:lang w:val="en-US" w:eastAsia="en-US" w:bidi="en-US"/>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28"/>
      <w:szCs w:val="28"/>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2"/>
      <w:szCs w:val="22"/>
      <w:u w:val="none"/>
    </w:rPr>
  </w:style>
  <w:style w:type="character" w:customStyle="1" w:styleId="Zkladntext">
    <w:name w:val="Základní text_"/>
    <w:basedOn w:val="Standardnpsmoodstavce"/>
    <w:link w:val="Zkladntext21"/>
    <w:rPr>
      <w:rFonts w:ascii="Arial" w:eastAsia="Arial" w:hAnsi="Arial" w:cs="Arial"/>
      <w:b w:val="0"/>
      <w:bCs w:val="0"/>
      <w:i w:val="0"/>
      <w:iCs w:val="0"/>
      <w:smallCaps w:val="0"/>
      <w:strike w:val="0"/>
      <w:sz w:val="19"/>
      <w:szCs w:val="19"/>
      <w:u w:val="none"/>
    </w:rPr>
  </w:style>
  <w:style w:type="character" w:customStyle="1" w:styleId="ZkladntextTun">
    <w:name w:val="Základní text + Tučné"/>
    <w:basedOn w:val="Zkladntext"/>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9"/>
      <w:szCs w:val="19"/>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3"/>
      <w:szCs w:val="23"/>
      <w:u w:val="none"/>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cs-CZ" w:eastAsia="cs-CZ" w:bidi="cs-CZ"/>
    </w:rPr>
  </w:style>
  <w:style w:type="character" w:customStyle="1" w:styleId="ZkladntextKurzva">
    <w:name w:val="Základní text + Kurzíva"/>
    <w:basedOn w:val="Zkladntext"/>
    <w:rPr>
      <w:rFonts w:ascii="Arial" w:eastAsia="Arial" w:hAnsi="Arial" w:cs="Arial"/>
      <w:b w:val="0"/>
      <w:bCs w:val="0"/>
      <w:i/>
      <w:iCs/>
      <w:smallCaps w:val="0"/>
      <w:strike w:val="0"/>
      <w:color w:val="000000"/>
      <w:spacing w:val="0"/>
      <w:w w:val="100"/>
      <w:position w:val="0"/>
      <w:sz w:val="19"/>
      <w:szCs w:val="19"/>
      <w:u w:val="none"/>
      <w:lang w:val="en-US" w:eastAsia="en-US" w:bidi="en-US"/>
    </w:rPr>
  </w:style>
  <w:style w:type="character" w:customStyle="1" w:styleId="Nadpis3">
    <w:name w:val="Nadpis #3_"/>
    <w:basedOn w:val="Standardnpsmoodstavce"/>
    <w:link w:val="Nadpis30"/>
    <w:rPr>
      <w:rFonts w:ascii="Arial" w:eastAsia="Arial" w:hAnsi="Arial" w:cs="Arial"/>
      <w:b/>
      <w:bCs/>
      <w:i w:val="0"/>
      <w:iCs w:val="0"/>
      <w:smallCaps w:val="0"/>
      <w:strike w:val="0"/>
      <w:sz w:val="19"/>
      <w:szCs w:val="19"/>
      <w:u w:val="none"/>
    </w:rPr>
  </w:style>
  <w:style w:type="character" w:customStyle="1" w:styleId="Zkladntext1">
    <w:name w:val="Základní text1"/>
    <w:basedOn w:val="Zkladntext"/>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ZkladntextTun0">
    <w:name w:val="Základní text + Tučné"/>
    <w:basedOn w:val="Zkladntext"/>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9"/>
      <w:szCs w:val="19"/>
      <w:u w:val="none"/>
    </w:rPr>
  </w:style>
  <w:style w:type="character" w:customStyle="1" w:styleId="Nadpis2">
    <w:name w:val="Nadpis #2_"/>
    <w:basedOn w:val="Standardnpsmoodstavce"/>
    <w:link w:val="Nadpis20"/>
    <w:rPr>
      <w:rFonts w:ascii="Arial" w:eastAsia="Arial" w:hAnsi="Arial" w:cs="Arial"/>
      <w:b/>
      <w:bCs/>
      <w:i w:val="0"/>
      <w:iCs w:val="0"/>
      <w:smallCaps w:val="0"/>
      <w:strike w:val="0"/>
      <w:sz w:val="32"/>
      <w:szCs w:val="32"/>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4"/>
      <w:szCs w:val="34"/>
      <w:u w:val="none"/>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20"/>
      <w:szCs w:val="20"/>
      <w:u w:val="none"/>
    </w:rPr>
  </w:style>
  <w:style w:type="character" w:customStyle="1" w:styleId="Nadpis1Impact36ptNetunKurzva">
    <w:name w:val="Nadpis #1 + Impact;36 pt;Ne tučné;Kurzíva"/>
    <w:basedOn w:val="Nadpis1"/>
    <w:rPr>
      <w:rFonts w:ascii="Impact" w:eastAsia="Impact" w:hAnsi="Impact" w:cs="Impact"/>
      <w:b/>
      <w:bCs/>
      <w:i/>
      <w:iCs/>
      <w:smallCaps w:val="0"/>
      <w:strike w:val="0"/>
      <w:color w:val="000000"/>
      <w:spacing w:val="0"/>
      <w:w w:val="100"/>
      <w:position w:val="0"/>
      <w:sz w:val="72"/>
      <w:szCs w:val="72"/>
      <w:u w:val="none"/>
      <w:lang w:val="cs-CZ" w:eastAsia="cs-CZ" w:bidi="cs-CZ"/>
    </w:rPr>
  </w:style>
  <w:style w:type="character" w:customStyle="1" w:styleId="Nadpis145ptNetun">
    <w:name w:val="Nadpis #1 + 45 pt;Ne tučné"/>
    <w:basedOn w:val="Nadpis1"/>
    <w:rPr>
      <w:rFonts w:ascii="Arial" w:eastAsia="Arial" w:hAnsi="Arial" w:cs="Arial"/>
      <w:b/>
      <w:bCs/>
      <w:i w:val="0"/>
      <w:iCs w:val="0"/>
      <w:smallCaps w:val="0"/>
      <w:strike w:val="0"/>
      <w:color w:val="000000"/>
      <w:spacing w:val="0"/>
      <w:w w:val="100"/>
      <w:position w:val="0"/>
      <w:sz w:val="90"/>
      <w:szCs w:val="90"/>
      <w:u w:val="none"/>
    </w:rPr>
  </w:style>
  <w:style w:type="character" w:customStyle="1" w:styleId="Zkladntext41">
    <w:name w:val="Základní text (4)"/>
    <w:basedOn w:val="Zkladntext4"/>
    <w:rPr>
      <w:rFonts w:ascii="Arial" w:eastAsia="Arial" w:hAnsi="Arial" w:cs="Arial"/>
      <w:b/>
      <w:bCs/>
      <w:i w:val="0"/>
      <w:iCs w:val="0"/>
      <w:smallCaps w:val="0"/>
      <w:strike w:val="0"/>
      <w:color w:val="000000"/>
      <w:spacing w:val="0"/>
      <w:w w:val="100"/>
      <w:position w:val="0"/>
      <w:sz w:val="19"/>
      <w:szCs w:val="19"/>
      <w:u w:val="single"/>
      <w:lang w:val="cs-CZ" w:eastAsia="cs-CZ" w:bidi="cs-CZ"/>
    </w:rPr>
  </w:style>
  <w:style w:type="paragraph" w:customStyle="1" w:styleId="Zkladntext21">
    <w:name w:val="Základní text2"/>
    <w:basedOn w:val="Normln"/>
    <w:link w:val="Zkladntext"/>
    <w:pPr>
      <w:shd w:val="clear" w:color="auto" w:fill="FFFFFF"/>
      <w:spacing w:before="60" w:after="240" w:line="221" w:lineRule="exact"/>
      <w:ind w:hanging="780"/>
      <w:jc w:val="center"/>
    </w:pPr>
    <w:rPr>
      <w:rFonts w:ascii="Arial" w:eastAsia="Arial" w:hAnsi="Arial" w:cs="Arial"/>
      <w:sz w:val="19"/>
      <w:szCs w:val="19"/>
    </w:rPr>
  </w:style>
  <w:style w:type="paragraph" w:customStyle="1" w:styleId="Zkladntext5">
    <w:name w:val="Základní text (5)"/>
    <w:basedOn w:val="Normln"/>
    <w:link w:val="Zkladntext5Exact"/>
    <w:pPr>
      <w:shd w:val="clear" w:color="auto" w:fill="FFFFFF"/>
      <w:spacing w:line="259" w:lineRule="exact"/>
    </w:pPr>
    <w:rPr>
      <w:rFonts w:ascii="Arial" w:eastAsia="Arial" w:hAnsi="Arial" w:cs="Arial"/>
      <w:b/>
      <w:bCs/>
      <w:spacing w:val="-3"/>
      <w:sz w:val="19"/>
      <w:szCs w:val="19"/>
    </w:rPr>
  </w:style>
  <w:style w:type="paragraph" w:customStyle="1" w:styleId="Zkladntext40">
    <w:name w:val="Základní text (4)"/>
    <w:basedOn w:val="Normln"/>
    <w:link w:val="Zkladntext4"/>
    <w:pPr>
      <w:shd w:val="clear" w:color="auto" w:fill="FFFFFF"/>
      <w:spacing w:before="240" w:after="480" w:line="0" w:lineRule="atLeast"/>
      <w:ind w:hanging="560"/>
      <w:jc w:val="center"/>
    </w:pPr>
    <w:rPr>
      <w:rFonts w:ascii="Arial" w:eastAsia="Arial" w:hAnsi="Arial" w:cs="Arial"/>
      <w:b/>
      <w:bCs/>
      <w:sz w:val="19"/>
      <w:szCs w:val="19"/>
    </w:rPr>
  </w:style>
  <w:style w:type="paragraph" w:customStyle="1" w:styleId="Zkladntext6">
    <w:name w:val="Základní text (6)"/>
    <w:basedOn w:val="Normln"/>
    <w:link w:val="Zkladntext6Exact"/>
    <w:pPr>
      <w:shd w:val="clear" w:color="auto" w:fill="FFFFFF"/>
      <w:spacing w:after="60" w:line="0" w:lineRule="atLeast"/>
    </w:pPr>
    <w:rPr>
      <w:rFonts w:ascii="Arial" w:eastAsia="Arial" w:hAnsi="Arial" w:cs="Arial"/>
      <w:b/>
      <w:bCs/>
      <w:i/>
      <w:iCs/>
      <w:spacing w:val="-27"/>
      <w:sz w:val="40"/>
      <w:szCs w:val="40"/>
    </w:rPr>
  </w:style>
  <w:style w:type="paragraph" w:customStyle="1" w:styleId="Zkladntext7">
    <w:name w:val="Základní text (7)"/>
    <w:basedOn w:val="Normln"/>
    <w:link w:val="Zkladntext7Exact"/>
    <w:pPr>
      <w:shd w:val="clear" w:color="auto" w:fill="FFFFFF"/>
      <w:spacing w:before="60" w:line="139" w:lineRule="exact"/>
      <w:jc w:val="both"/>
    </w:pPr>
    <w:rPr>
      <w:rFonts w:ascii="Lucida Sans Unicode" w:eastAsia="Lucida Sans Unicode" w:hAnsi="Lucida Sans Unicode" w:cs="Lucida Sans Unicode"/>
      <w:spacing w:val="-16"/>
      <w:sz w:val="12"/>
      <w:szCs w:val="12"/>
    </w:rPr>
  </w:style>
  <w:style w:type="paragraph" w:customStyle="1" w:styleId="Zkladntext20">
    <w:name w:val="Základní text (2)"/>
    <w:basedOn w:val="Normln"/>
    <w:link w:val="Zkladntext2"/>
    <w:pPr>
      <w:shd w:val="clear" w:color="auto" w:fill="FFFFFF"/>
      <w:spacing w:after="60" w:line="0" w:lineRule="atLeast"/>
      <w:jc w:val="center"/>
    </w:pPr>
    <w:rPr>
      <w:rFonts w:ascii="Arial" w:eastAsia="Arial" w:hAnsi="Arial" w:cs="Arial"/>
      <w:b/>
      <w:bCs/>
      <w:sz w:val="28"/>
      <w:szCs w:val="28"/>
    </w:rPr>
  </w:style>
  <w:style w:type="paragraph" w:customStyle="1" w:styleId="Zkladntext30">
    <w:name w:val="Základní text (3)"/>
    <w:basedOn w:val="Normln"/>
    <w:link w:val="Zkladntext3"/>
    <w:pPr>
      <w:shd w:val="clear" w:color="auto" w:fill="FFFFFF"/>
      <w:spacing w:before="60" w:line="0" w:lineRule="atLeast"/>
      <w:jc w:val="center"/>
    </w:pPr>
    <w:rPr>
      <w:rFonts w:ascii="Arial" w:eastAsia="Arial" w:hAnsi="Arial" w:cs="Arial"/>
      <w:b/>
      <w:bCs/>
      <w:sz w:val="22"/>
      <w:szCs w:val="22"/>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z w:val="23"/>
      <w:szCs w:val="23"/>
    </w:rPr>
  </w:style>
  <w:style w:type="paragraph" w:customStyle="1" w:styleId="Nadpis30">
    <w:name w:val="Nadpis #3"/>
    <w:basedOn w:val="Normln"/>
    <w:link w:val="Nadpis3"/>
    <w:pPr>
      <w:shd w:val="clear" w:color="auto" w:fill="FFFFFF"/>
      <w:spacing w:before="300" w:after="480" w:line="264" w:lineRule="exact"/>
      <w:outlineLvl w:val="2"/>
    </w:pPr>
    <w:rPr>
      <w:rFonts w:ascii="Arial" w:eastAsia="Arial" w:hAnsi="Arial" w:cs="Arial"/>
      <w:b/>
      <w:bCs/>
      <w:sz w:val="19"/>
      <w:szCs w:val="19"/>
    </w:rPr>
  </w:style>
  <w:style w:type="paragraph" w:customStyle="1" w:styleId="Titulekobrzku0">
    <w:name w:val="Titulek obrázku"/>
    <w:basedOn w:val="Normln"/>
    <w:link w:val="Titulekobrzku"/>
    <w:pPr>
      <w:shd w:val="clear" w:color="auto" w:fill="FFFFFF"/>
      <w:spacing w:line="0" w:lineRule="atLeast"/>
    </w:pPr>
    <w:rPr>
      <w:rFonts w:ascii="Arial" w:eastAsia="Arial" w:hAnsi="Arial" w:cs="Arial"/>
      <w:sz w:val="19"/>
      <w:szCs w:val="19"/>
    </w:rPr>
  </w:style>
  <w:style w:type="paragraph" w:customStyle="1" w:styleId="Nadpis20">
    <w:name w:val="Nadpis #2"/>
    <w:basedOn w:val="Normln"/>
    <w:link w:val="Nadpis2"/>
    <w:pPr>
      <w:shd w:val="clear" w:color="auto" w:fill="FFFFFF"/>
      <w:spacing w:after="720" w:line="0" w:lineRule="atLeast"/>
      <w:jc w:val="center"/>
      <w:outlineLvl w:val="1"/>
    </w:pPr>
    <w:rPr>
      <w:rFonts w:ascii="Arial" w:eastAsia="Arial" w:hAnsi="Arial" w:cs="Arial"/>
      <w:b/>
      <w:bCs/>
      <w:sz w:val="32"/>
      <w:szCs w:val="32"/>
    </w:rPr>
  </w:style>
  <w:style w:type="paragraph" w:customStyle="1" w:styleId="Nadpis10">
    <w:name w:val="Nadpis #1"/>
    <w:basedOn w:val="Normln"/>
    <w:link w:val="Nadpis1"/>
    <w:pPr>
      <w:shd w:val="clear" w:color="auto" w:fill="FFFFFF"/>
      <w:spacing w:after="720" w:line="0" w:lineRule="atLeast"/>
      <w:jc w:val="center"/>
      <w:outlineLvl w:val="0"/>
    </w:pPr>
    <w:rPr>
      <w:rFonts w:ascii="Arial" w:eastAsia="Arial" w:hAnsi="Arial" w:cs="Arial"/>
      <w:b/>
      <w:bCs/>
      <w:sz w:val="34"/>
      <w:szCs w:val="34"/>
    </w:rPr>
  </w:style>
  <w:style w:type="paragraph" w:customStyle="1" w:styleId="Zkladntext80">
    <w:name w:val="Základní text (8)"/>
    <w:basedOn w:val="Normln"/>
    <w:link w:val="Zkladntext8"/>
    <w:pPr>
      <w:shd w:val="clear" w:color="auto" w:fill="FFFFFF"/>
      <w:spacing w:after="120" w:line="0" w:lineRule="atLeast"/>
      <w:jc w:val="both"/>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4979</Words>
  <Characters>29382</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KNTB</Company>
  <LinksUpToDate>false</LinksUpToDate>
  <CharactersWithSpaces>34293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Vinklerová Gabriela</dc:creator>
  <cp:lastModifiedBy> Gabriela Vinklerová</cp:lastModifiedBy>
  <cp:revision>2</cp:revision>
  <dcterms:created xsi:type="dcterms:W3CDTF">2018-02-02T13:57:00Z</dcterms:created>
  <dcterms:modified xsi:type="dcterms:W3CDTF">2018-02-02T13:57:00Z</dcterms:modified>
</cp:coreProperties>
</file>