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1441"/>
        <w:tblW w:w="10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1"/>
      </w:tblGrid>
      <w:tr w:rsidR="00C302D8" w:rsidRPr="00496A4C" w:rsidTr="005D2160">
        <w:trPr>
          <w:trHeight w:val="175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D8" w:rsidRPr="00496A4C" w:rsidRDefault="00C302D8" w:rsidP="005D2160">
            <w:pPr>
              <w:pStyle w:val="Zhlav"/>
              <w:tabs>
                <w:tab w:val="clear" w:pos="9072"/>
                <w:tab w:val="right" w:pos="8903"/>
              </w:tabs>
              <w:spacing w:line="276" w:lineRule="auto"/>
              <w:ind w:right="-126"/>
              <w:rPr>
                <w:rFonts w:ascii="Tahoma" w:eastAsia="Tahoma" w:hAnsi="Tahoma" w:cs="Tahoma"/>
                <w:b/>
                <w:u w:val="single"/>
              </w:rPr>
            </w:pPr>
            <w:bookmarkStart w:id="0" w:name="_GoBack"/>
            <w:bookmarkEnd w:id="0"/>
          </w:p>
          <w:p w:rsidR="00C302D8" w:rsidRPr="00496A4C" w:rsidRDefault="00C302D8" w:rsidP="005D2160">
            <w:pPr>
              <w:pStyle w:val="Zhlav"/>
              <w:tabs>
                <w:tab w:val="clear" w:pos="9072"/>
                <w:tab w:val="right" w:pos="8903"/>
              </w:tabs>
              <w:spacing w:line="276" w:lineRule="auto"/>
              <w:ind w:right="-126"/>
              <w:jc w:val="center"/>
              <w:rPr>
                <w:rFonts w:ascii="Tahoma" w:eastAsia="Tahoma" w:hAnsi="Tahoma" w:cs="Tahoma"/>
                <w:b/>
                <w:u w:val="single"/>
              </w:rPr>
            </w:pPr>
            <w:r w:rsidRPr="00496A4C">
              <w:rPr>
                <w:rFonts w:ascii="Tahoma" w:eastAsia="Tahoma" w:hAnsi="Tahoma" w:cs="Tahoma"/>
                <w:b/>
                <w:u w:val="single"/>
              </w:rPr>
              <w:t>ČESTNÉ PROHLÁŠENÍ O SPLNĚNÍ ZÁKLADNÍ ZPŮSOBILOSTI</w:t>
            </w:r>
          </w:p>
          <w:p w:rsidR="00C302D8" w:rsidRPr="00496A4C" w:rsidRDefault="00C302D8" w:rsidP="005D2160">
            <w:pPr>
              <w:ind w:right="-126"/>
              <w:jc w:val="center"/>
              <w:rPr>
                <w:rStyle w:val="dnA"/>
                <w:rFonts w:ascii="Tahoma" w:hAnsi="Tahoma" w:cs="Tahoma"/>
                <w:bCs/>
              </w:rPr>
            </w:pPr>
            <w:r w:rsidRPr="00496A4C">
              <w:rPr>
                <w:rStyle w:val="dnA"/>
                <w:rFonts w:ascii="Tahoma" w:hAnsi="Tahoma" w:cs="Tahoma"/>
                <w:bCs/>
              </w:rPr>
              <w:t>k veřejné zakázce:</w:t>
            </w:r>
          </w:p>
          <w:p w:rsidR="00C302D8" w:rsidRPr="00496A4C" w:rsidRDefault="00C302D8" w:rsidP="005D2160">
            <w:pPr>
              <w:ind w:right="-126"/>
              <w:jc w:val="center"/>
              <w:rPr>
                <w:rStyle w:val="dnA"/>
                <w:rFonts w:ascii="Tahoma" w:hAnsi="Tahoma" w:cs="Tahoma"/>
                <w:bCs/>
              </w:rPr>
            </w:pPr>
          </w:p>
          <w:p w:rsidR="00C302D8" w:rsidRPr="00496A4C" w:rsidRDefault="00C302D8" w:rsidP="005D2160">
            <w:pPr>
              <w:ind w:right="-126"/>
              <w:jc w:val="center"/>
              <w:rPr>
                <w:rFonts w:ascii="Tahoma" w:eastAsia="MS Mincho" w:hAnsi="Tahoma" w:cs="Tahoma"/>
                <w:bCs/>
              </w:rPr>
            </w:pPr>
            <w:r>
              <w:rPr>
                <w:rFonts w:ascii="Tahoma" w:hAnsi="Tahoma" w:cs="Tahoma"/>
                <w:shd w:val="clear" w:color="auto" w:fill="FFFFFF"/>
              </w:rPr>
              <w:t>„</w:t>
            </w:r>
            <w:r w:rsidR="005D2160">
              <w:rPr>
                <w:rFonts w:ascii="Tahoma" w:hAnsi="Tahoma" w:cs="Tahoma"/>
                <w:shd w:val="clear" w:color="auto" w:fill="FFFFFF"/>
              </w:rPr>
              <w:t>Služby TDI v průběhu realizace stavby – Rozšíření CTR v Nelahozevsi o skladovací nádrž PS 601 H13</w:t>
            </w:r>
            <w:r>
              <w:rPr>
                <w:rFonts w:ascii="Tahoma" w:hAnsi="Tahoma" w:cs="Tahoma"/>
                <w:shd w:val="clear" w:color="auto" w:fill="FFFFFF"/>
              </w:rPr>
              <w:t>“</w:t>
            </w:r>
          </w:p>
        </w:tc>
      </w:tr>
    </w:tbl>
    <w:p w:rsidR="00C302D8" w:rsidRPr="00496A4C" w:rsidRDefault="00C302D8" w:rsidP="005D2160">
      <w:pPr>
        <w:spacing w:after="120" w:line="320" w:lineRule="atLeast"/>
        <w:ind w:right="-126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bookmarkStart w:id="1" w:name="_Hlk497304142"/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 xml:space="preserve">Účastník zadávacího řízení: 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 xml:space="preserve">obchodní firma / </w:t>
      </w:r>
      <w:proofErr w:type="spellStart"/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jm</w:t>
      </w:r>
      <w:proofErr w:type="spellEnd"/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lang w:val="fr-FR"/>
        </w:rPr>
        <w:t>é</w:t>
      </w:r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lang w:val="it-IT"/>
        </w:rPr>
        <w:t>no a p</w:t>
      </w:r>
      <w:proofErr w:type="spellStart"/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říjmení</w:t>
      </w:r>
      <w:proofErr w:type="spellEnd"/>
      <w:r w:rsidRPr="00496A4C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vertAlign w:val="superscript"/>
        </w:rPr>
        <w:footnoteReference w:id="1"/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se sídlem / trvale bytem……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IČ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  <w:lang w:val="da-DK"/>
        </w:rPr>
        <w:t>O: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……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společnost zapsaná v obchodní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  <w:lang w:val="da-DK"/>
        </w:rPr>
        <w:t>m rejst</w:t>
      </w:r>
      <w:proofErr w:type="spellStart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říku</w:t>
      </w:r>
      <w:proofErr w:type="spellEnd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veden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  <w:lang w:val="fr-FR"/>
        </w:rPr>
        <w:t>é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m ……,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oddíl ……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  <w:lang w:val="nl-NL"/>
        </w:rPr>
        <w:t>, vlo</w:t>
      </w:r>
      <w:proofErr w:type="spellStart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žka</w:t>
      </w:r>
      <w:proofErr w:type="spellEnd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……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zastoupená: ……</w:t>
      </w: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:rsidR="00C302D8" w:rsidRPr="00496A4C" w:rsidRDefault="00C302D8" w:rsidP="005D2160">
      <w:pPr>
        <w:spacing w:before="120" w:after="120" w:line="276" w:lineRule="auto"/>
        <w:ind w:right="-126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čestně prohlašuje, že:</w:t>
      </w:r>
    </w:p>
    <w:p w:rsidR="00C302D8" w:rsidRPr="00496A4C" w:rsidRDefault="00C302D8" w:rsidP="005D2160">
      <w:pPr>
        <w:pStyle w:val="StylNadpis1ZKLADN"/>
        <w:spacing w:before="120" w:after="120" w:line="276" w:lineRule="auto"/>
        <w:ind w:left="-567" w:right="-567"/>
        <w:jc w:val="both"/>
        <w:rPr>
          <w:rFonts w:ascii="Tahoma" w:eastAsia="Times New Roman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Splňuje níže uvedenou základní způsobilost ve smyslu § 74 zákona č. 134/2016 Sb., o zadávání veřejných zakázek (dále jen "ZZVZ"), tedy že:</w:t>
      </w:r>
    </w:p>
    <w:p w:rsidR="00C302D8" w:rsidRPr="00496A4C" w:rsidRDefault="00C302D8" w:rsidP="005D2160">
      <w:pPr>
        <w:pStyle w:val="Default"/>
        <w:numPr>
          <w:ilvl w:val="0"/>
          <w:numId w:val="1"/>
        </w:numPr>
        <w:tabs>
          <w:tab w:val="clear" w:pos="1446"/>
          <w:tab w:val="left" w:pos="0"/>
        </w:tabs>
        <w:spacing w:before="120" w:after="120" w:line="276" w:lineRule="auto"/>
        <w:ind w:left="0" w:right="-567" w:hanging="567"/>
        <w:jc w:val="both"/>
        <w:rPr>
          <w:rFonts w:ascii="Tahoma" w:hAnsi="Tahoma" w:cs="Tahoma"/>
          <w:sz w:val="20"/>
          <w:szCs w:val="20"/>
        </w:rPr>
      </w:pPr>
      <w:r w:rsidRPr="00496A4C">
        <w:rPr>
          <w:rFonts w:ascii="Tahoma" w:hAnsi="Tahoma" w:cs="Tahoma"/>
          <w:sz w:val="20"/>
          <w:szCs w:val="20"/>
        </w:rPr>
        <w:t>nemá v České republice nebo v zemi svého sídla v evidenci daní zachycen splatný daňový nedoplatek</w:t>
      </w:r>
      <w:r>
        <w:rPr>
          <w:rFonts w:ascii="Tahoma" w:hAnsi="Tahoma" w:cs="Tahoma"/>
          <w:sz w:val="20"/>
          <w:szCs w:val="20"/>
        </w:rPr>
        <w:t xml:space="preserve"> ve vztahu ke spotřební dani</w:t>
      </w:r>
      <w:r w:rsidRPr="00496A4C">
        <w:rPr>
          <w:rFonts w:ascii="Tahoma" w:hAnsi="Tahoma" w:cs="Tahoma"/>
          <w:sz w:val="20"/>
          <w:szCs w:val="20"/>
        </w:rPr>
        <w:t xml:space="preserve">; </w:t>
      </w:r>
    </w:p>
    <w:p w:rsidR="00C302D8" w:rsidRPr="00496A4C" w:rsidRDefault="00C302D8" w:rsidP="005D2160">
      <w:pPr>
        <w:pStyle w:val="Default"/>
        <w:numPr>
          <w:ilvl w:val="0"/>
          <w:numId w:val="1"/>
        </w:numPr>
        <w:tabs>
          <w:tab w:val="clear" w:pos="1446"/>
          <w:tab w:val="left" w:pos="0"/>
        </w:tabs>
        <w:spacing w:before="120" w:after="120" w:line="276" w:lineRule="auto"/>
        <w:ind w:left="0" w:right="-567" w:hanging="567"/>
        <w:jc w:val="both"/>
        <w:rPr>
          <w:rFonts w:ascii="Tahoma" w:hAnsi="Tahoma" w:cs="Tahoma"/>
          <w:sz w:val="20"/>
          <w:szCs w:val="20"/>
        </w:rPr>
      </w:pPr>
      <w:r w:rsidRPr="00496A4C">
        <w:rPr>
          <w:rFonts w:ascii="Tahoma" w:hAnsi="Tahoma" w:cs="Tahoma"/>
          <w:sz w:val="20"/>
          <w:szCs w:val="20"/>
        </w:rPr>
        <w:t xml:space="preserve">nemá v České republice nebo v zemi svého sídla splatný nedoplatek na pojistném nebo na penále na veřejné zdravotní pojištění; </w:t>
      </w:r>
    </w:p>
    <w:p w:rsidR="00C302D8" w:rsidRPr="002E5419" w:rsidRDefault="00C302D8" w:rsidP="005D2160">
      <w:pPr>
        <w:pStyle w:val="Default"/>
        <w:numPr>
          <w:ilvl w:val="0"/>
          <w:numId w:val="1"/>
        </w:numPr>
        <w:tabs>
          <w:tab w:val="clear" w:pos="1446"/>
          <w:tab w:val="left" w:pos="0"/>
        </w:tabs>
        <w:spacing w:before="120" w:after="120" w:line="276" w:lineRule="auto"/>
        <w:ind w:left="0" w:right="-567" w:hanging="567"/>
        <w:jc w:val="both"/>
        <w:rPr>
          <w:rStyle w:val="dn"/>
          <w:rFonts w:ascii="Tahoma" w:hAnsi="Tahoma" w:cs="Tahoma"/>
          <w:sz w:val="20"/>
          <w:szCs w:val="20"/>
        </w:rPr>
      </w:pPr>
      <w:r w:rsidRPr="00496A4C">
        <w:rPr>
          <w:rFonts w:ascii="Tahoma" w:hAnsi="Tahoma" w:cs="Tahoma"/>
          <w:sz w:val="20"/>
          <w:szCs w:val="20"/>
        </w:rPr>
        <w:t>není v likvidaci, nebylo proti němu vydáno rozhodnutí o úpadku, nebyla vůči němu nařízena nucená správa podle jiného právního předpisu a není v obdobné situaci podle práv</w:t>
      </w:r>
      <w:r>
        <w:rPr>
          <w:rFonts w:ascii="Tahoma" w:hAnsi="Tahoma" w:cs="Tahoma"/>
          <w:sz w:val="20"/>
          <w:szCs w:val="20"/>
        </w:rPr>
        <w:t>ního řádu země sídla dodavatele</w:t>
      </w:r>
      <w:r>
        <w:rPr>
          <w:rStyle w:val="Znakapoznpodarou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>.</w:t>
      </w:r>
    </w:p>
    <w:p w:rsidR="00C302D8" w:rsidRDefault="00C302D8" w:rsidP="005D2160">
      <w:pPr>
        <w:spacing w:after="120" w:line="320" w:lineRule="atLeast"/>
        <w:ind w:right="-126" w:hanging="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bookmarkStart w:id="2" w:name="_Hlk491847005"/>
      <w:bookmarkEnd w:id="1"/>
    </w:p>
    <w:p w:rsidR="00C302D8" w:rsidRPr="00496A4C" w:rsidRDefault="00C302D8" w:rsidP="005D2160">
      <w:pPr>
        <w:spacing w:after="120" w:line="320" w:lineRule="atLeast"/>
        <w:ind w:right="-126" w:hanging="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V ………………</w:t>
      </w:r>
      <w:proofErr w:type="gramStart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….. dne</w:t>
      </w:r>
      <w:proofErr w:type="gramEnd"/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…………….. </w:t>
      </w:r>
    </w:p>
    <w:p w:rsidR="00C302D8" w:rsidRDefault="00C302D8" w:rsidP="005D2160">
      <w:pPr>
        <w:spacing w:after="120" w:line="320" w:lineRule="atLeast"/>
        <w:ind w:right="-126" w:hanging="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:rsidR="00C302D8" w:rsidRPr="00496A4C" w:rsidRDefault="00C302D8" w:rsidP="005D2160">
      <w:pPr>
        <w:spacing w:after="120" w:line="320" w:lineRule="atLeast"/>
        <w:ind w:right="-126" w:hanging="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:rsidR="00C302D8" w:rsidRPr="002E5419" w:rsidRDefault="00C302D8" w:rsidP="005D2160">
      <w:pPr>
        <w:ind w:right="-126" w:hanging="567"/>
        <w:rPr>
          <w:rFonts w:ascii="Tahoma" w:hAnsi="Tahoma" w:cs="Tahoma"/>
          <w:color w:val="000000"/>
          <w:sz w:val="20"/>
          <w:szCs w:val="20"/>
          <w:u w:color="000000"/>
        </w:rPr>
      </w:pP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  <w:lang w:val="fr-FR"/>
        </w:rPr>
        <w:t xml:space="preserve">é </w:t>
      </w:r>
      <w:r w:rsidRPr="00496A4C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zastupovat účastníka zadávacího řízení: ……………………………….</w:t>
      </w:r>
      <w:bookmarkEnd w:id="2"/>
    </w:p>
    <w:p w:rsidR="00885C95" w:rsidRDefault="00885C95"/>
    <w:sectPr w:rsidR="00885C95" w:rsidSect="00C63C0C">
      <w:headerReference w:type="default" r:id="rId9"/>
      <w:footerReference w:type="default" r:id="rId10"/>
      <w:pgSz w:w="11906" w:h="16838"/>
      <w:pgMar w:top="1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C8" w:rsidRDefault="005C2FC8" w:rsidP="00C302D8">
      <w:pPr>
        <w:spacing w:after="0" w:line="240" w:lineRule="auto"/>
      </w:pPr>
      <w:r>
        <w:separator/>
      </w:r>
    </w:p>
  </w:endnote>
  <w:endnote w:type="continuationSeparator" w:id="0">
    <w:p w:rsidR="005C2FC8" w:rsidRDefault="005C2FC8" w:rsidP="00C3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201464915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bookmarkStart w:id="3" w:name="_Hlk491853259" w:displacedByCustomXml="prev"/>
      <w:p w:rsidR="00C3256F" w:rsidRDefault="00C3256F" w:rsidP="00C3256F">
        <w:pPr>
          <w:ind w:left="-567" w:right="-715"/>
          <w:jc w:val="both"/>
          <w:rPr>
            <w:rFonts w:ascii="Klavika Regular" w:hAnsi="Klavika Regular"/>
            <w:b/>
            <w:color w:val="0094C8"/>
            <w:sz w:val="16"/>
            <w:szCs w:val="16"/>
          </w:rPr>
        </w:pPr>
        <w:r>
          <w:rPr>
            <w:rFonts w:ascii="Klavika Regular" w:hAnsi="Klavika Regular"/>
            <w:b/>
            <w:color w:val="0094C8"/>
            <w:sz w:val="16"/>
            <w:szCs w:val="16"/>
          </w:rPr>
          <w:t>…………………………………………………………………………………………………………………………………………………………………………</w:t>
        </w:r>
      </w:p>
      <w:p w:rsidR="00C3256F" w:rsidRDefault="00C3256F" w:rsidP="00C3256F">
        <w:pPr>
          <w:spacing w:after="0"/>
          <w:ind w:left="-567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b/>
            <w:color w:val="0094C8"/>
            <w:sz w:val="16"/>
            <w:szCs w:val="16"/>
          </w:rPr>
          <w:t>MERO ČR, a.s.</w:t>
        </w:r>
        <w:r>
          <w:rPr>
            <w:rFonts w:ascii="Klavika Regular" w:hAnsi="Klavika Regular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>Veltruská 748, 278 01 Kralupy nad Vltavou, Česká republika</w:t>
        </w:r>
      </w:p>
      <w:p w:rsidR="00C3256F" w:rsidRDefault="00C3256F" w:rsidP="00C3256F">
        <w:pPr>
          <w:spacing w:after="0"/>
          <w:ind w:left="-567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Arial" w:hAnsi="Arial"/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61312" behindDoc="1" locked="0" layoutInCell="0" allowOverlap="1" wp14:anchorId="0DDA55EC" wp14:editId="0C1F046C">
              <wp:simplePos x="0" y="0"/>
              <wp:positionH relativeFrom="margin">
                <wp:posOffset>6007100</wp:posOffset>
              </wp:positionH>
              <wp:positionV relativeFrom="margin">
                <wp:posOffset>8891905</wp:posOffset>
              </wp:positionV>
              <wp:extent cx="360045" cy="360045"/>
              <wp:effectExtent l="0" t="0" r="1905" b="1905"/>
              <wp:wrapNone/>
              <wp:docPr id="10" name="Obrázek 10" descr="VZMR_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ZMR_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  <w:t xml:space="preserve">Tel.: +420 315 701 111 Fax: +420 315 720 110 E-mail: </w:t>
        </w:r>
        <w:hyperlink r:id="rId2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info@mero.cz</w:t>
          </w:r>
        </w:hyperlink>
        <w:r>
          <w:rPr>
            <w:rFonts w:ascii="Klavika Regular" w:hAnsi="Klavika Regular"/>
            <w:color w:val="000000" w:themeColor="text1"/>
            <w:sz w:val="16"/>
            <w:szCs w:val="16"/>
          </w:rPr>
          <w:t xml:space="preserve">   </w:t>
        </w:r>
        <w:hyperlink r:id="rId3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www.mero.cz</w:t>
          </w:r>
        </w:hyperlink>
      </w:p>
      <w:p w:rsidR="00C3256F" w:rsidRDefault="00C3256F" w:rsidP="00C3256F">
        <w:pPr>
          <w:spacing w:after="0"/>
          <w:ind w:left="-567" w:right="-432" w:firstLine="1275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>IČ: 60193468 DIČ: CZ60193468 Zapsaná v obchodním rejstříku u Městského soudu v Praze, oddíl B, vložka 2334.</w:t>
        </w:r>
      </w:p>
      <w:p w:rsidR="00C3256F" w:rsidRPr="00C3256F" w:rsidRDefault="00C3256F" w:rsidP="00C3256F">
        <w:pPr>
          <w:spacing w:after="0"/>
          <w:ind w:left="708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>Držitel certifikátů: ISO 9001:2008, ISO 14001:2004, OHSAS 18001:2007, ISO/IEC 27001:2014, ČSN EN ISO 50001:2012.</w:t>
        </w:r>
        <w:bookmarkEnd w:id="3"/>
      </w:p>
      <w:p w:rsidR="00037D3F" w:rsidRPr="00037D3F" w:rsidRDefault="00C302D8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037D3F">
          <w:rPr>
            <w:rFonts w:ascii="Tahoma" w:hAnsi="Tahoma" w:cs="Tahoma"/>
            <w:sz w:val="16"/>
            <w:szCs w:val="16"/>
          </w:rPr>
          <w:fldChar w:fldCharType="begin"/>
        </w:r>
        <w:r w:rsidRPr="00037D3F">
          <w:rPr>
            <w:rFonts w:ascii="Tahoma" w:hAnsi="Tahoma" w:cs="Tahoma"/>
            <w:sz w:val="16"/>
            <w:szCs w:val="16"/>
          </w:rPr>
          <w:instrText>PAGE   \* MERGEFORMAT</w:instrText>
        </w:r>
        <w:r w:rsidRPr="00037D3F">
          <w:rPr>
            <w:rFonts w:ascii="Tahoma" w:hAnsi="Tahoma" w:cs="Tahoma"/>
            <w:sz w:val="16"/>
            <w:szCs w:val="16"/>
          </w:rPr>
          <w:fldChar w:fldCharType="separate"/>
        </w:r>
        <w:r w:rsidR="005474D2">
          <w:rPr>
            <w:rFonts w:ascii="Tahoma" w:hAnsi="Tahoma" w:cs="Tahoma"/>
            <w:noProof/>
            <w:sz w:val="16"/>
            <w:szCs w:val="16"/>
          </w:rPr>
          <w:t>1</w:t>
        </w:r>
        <w:r w:rsidRPr="00037D3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037D3F" w:rsidRDefault="00547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C8" w:rsidRDefault="005C2FC8" w:rsidP="00C302D8">
      <w:pPr>
        <w:spacing w:after="0" w:line="240" w:lineRule="auto"/>
      </w:pPr>
      <w:r>
        <w:separator/>
      </w:r>
    </w:p>
  </w:footnote>
  <w:footnote w:type="continuationSeparator" w:id="0">
    <w:p w:rsidR="005C2FC8" w:rsidRDefault="005C2FC8" w:rsidP="00C302D8">
      <w:pPr>
        <w:spacing w:after="0" w:line="240" w:lineRule="auto"/>
      </w:pPr>
      <w:r>
        <w:continuationSeparator/>
      </w:r>
    </w:p>
  </w:footnote>
  <w:footnote w:id="1">
    <w:p w:rsidR="00C302D8" w:rsidRPr="00E3773E" w:rsidRDefault="00C302D8" w:rsidP="005D2160">
      <w:pPr>
        <w:pStyle w:val="Textpoznpodarou"/>
        <w:spacing w:line="276" w:lineRule="auto"/>
        <w:ind w:left="-567" w:right="-567"/>
        <w:jc w:val="both"/>
        <w:rPr>
          <w:rFonts w:ascii="Tahoma" w:hAnsi="Tahoma" w:cs="Tahoma"/>
          <w:sz w:val="16"/>
          <w:szCs w:val="16"/>
        </w:rPr>
      </w:pPr>
      <w:r w:rsidRPr="00160532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160532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E3773E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E3773E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účastník zadávacího řízení </w:t>
      </w:r>
      <w:r w:rsidRPr="00E3773E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uchazeče – fyzickou či právnickou osobu. </w:t>
      </w:r>
    </w:p>
  </w:footnote>
  <w:footnote w:id="2">
    <w:p w:rsidR="00C302D8" w:rsidRDefault="00C302D8" w:rsidP="005D2160">
      <w:pPr>
        <w:pStyle w:val="Textpoznpodarou"/>
        <w:ind w:left="-567" w:right="-567"/>
        <w:jc w:val="both"/>
      </w:pPr>
      <w:r>
        <w:rPr>
          <w:rStyle w:val="Znakapoznpodarou"/>
        </w:rPr>
        <w:footnoteRef/>
      </w:r>
      <w:r>
        <w:t xml:space="preserve"> </w:t>
      </w:r>
      <w:r w:rsidRPr="00C302D8">
        <w:rPr>
          <w:rFonts w:ascii="Tahoma" w:hAnsi="Tahoma" w:cs="Tahoma"/>
          <w:sz w:val="16"/>
          <w:szCs w:val="16"/>
        </w:rPr>
        <w:t xml:space="preserve">Tento bod uvede účastník </w:t>
      </w:r>
      <w:r w:rsidRPr="00C302D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zadávacího řízení </w:t>
      </w:r>
      <w:r w:rsidRPr="00C302D8">
        <w:rPr>
          <w:rFonts w:ascii="Tahoma" w:hAnsi="Tahoma" w:cs="Tahoma"/>
          <w:sz w:val="16"/>
          <w:szCs w:val="16"/>
        </w:rPr>
        <w:t xml:space="preserve">pouze za předpokladu, že </w:t>
      </w:r>
      <w:r>
        <w:rPr>
          <w:rFonts w:ascii="Tahoma" w:hAnsi="Tahoma" w:cs="Tahoma"/>
          <w:sz w:val="16"/>
          <w:szCs w:val="16"/>
        </w:rPr>
        <w:t xml:space="preserve">není </w:t>
      </w:r>
      <w:r w:rsidRPr="00C302D8">
        <w:rPr>
          <w:rFonts w:ascii="Tahoma" w:hAnsi="Tahoma" w:cs="Tahoma"/>
          <w:sz w:val="16"/>
          <w:szCs w:val="16"/>
        </w:rPr>
        <w:t>zapsán v obchodním rejstříku.</w:t>
      </w:r>
      <w:r>
        <w:t xml:space="preserve"> </w:t>
      </w:r>
      <w:r w:rsidR="00AF0096" w:rsidRPr="00AF0096">
        <w:rPr>
          <w:rFonts w:ascii="Tahoma" w:hAnsi="Tahoma" w:cs="Tahoma"/>
          <w:sz w:val="16"/>
          <w:szCs w:val="16"/>
        </w:rPr>
        <w:t>V opačném případě prokáže účastník zadávacího řízení tento bod předložením výpisu z obchodního rejstříku.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CB" w:rsidRDefault="005D2160" w:rsidP="005D2160">
    <w:pPr>
      <w:pStyle w:val="Zhlav"/>
      <w:tabs>
        <w:tab w:val="clear" w:pos="4536"/>
        <w:tab w:val="clear" w:pos="9072"/>
        <w:tab w:val="left" w:pos="6390"/>
      </w:tabs>
      <w:ind w:left="-567"/>
      <w:jc w:val="right"/>
      <w:rPr>
        <w:rFonts w:ascii="Tahoma" w:hAnsi="Tahoma" w:cs="Tahoma"/>
        <w:sz w:val="20"/>
        <w:szCs w:val="20"/>
      </w:rPr>
    </w:pPr>
    <w:r w:rsidRPr="00496A4C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0BCEAA81" wp14:editId="126FBF54">
          <wp:simplePos x="0" y="0"/>
          <wp:positionH relativeFrom="margin">
            <wp:posOffset>4437380</wp:posOffset>
          </wp:positionH>
          <wp:positionV relativeFrom="topMargin">
            <wp:posOffset>353695</wp:posOffset>
          </wp:positionV>
          <wp:extent cx="1761490" cy="389890"/>
          <wp:effectExtent l="0" t="0" r="0" b="0"/>
          <wp:wrapNone/>
          <wp:docPr id="12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1FE9" w:rsidRPr="00496A4C" w:rsidRDefault="005D2160" w:rsidP="00496A4C">
    <w:pPr>
      <w:pStyle w:val="Zhlav"/>
      <w:tabs>
        <w:tab w:val="clear" w:pos="4536"/>
        <w:tab w:val="clear" w:pos="9072"/>
        <w:tab w:val="left" w:pos="6390"/>
      </w:tabs>
      <w:ind w:left="-567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 </w:t>
    </w:r>
    <w:r w:rsidR="00DB5646">
      <w:rPr>
        <w:rFonts w:ascii="Tahoma" w:hAnsi="Tahoma" w:cs="Tahoma"/>
        <w:sz w:val="20"/>
        <w:szCs w:val="20"/>
      </w:rPr>
      <w:t>10_</w:t>
    </w:r>
    <w:r>
      <w:rPr>
        <w:rFonts w:ascii="Tahoma" w:hAnsi="Tahoma" w:cs="Tahoma"/>
        <w:sz w:val="20"/>
        <w:szCs w:val="20"/>
      </w:rPr>
      <w:t>3</w:t>
    </w:r>
    <w:r w:rsidRPr="00496A4C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– </w:t>
    </w:r>
    <w:r w:rsidRPr="003367BC">
      <w:rPr>
        <w:rStyle w:val="dn"/>
        <w:rFonts w:ascii="Tahoma" w:hAnsi="Tahoma" w:cs="Tahoma"/>
        <w:sz w:val="20"/>
        <w:szCs w:val="20"/>
        <w:u w:color="000000"/>
      </w:rPr>
      <w:t>Vzor čestného prohlášení o splnění základní způsobilosti</w:t>
    </w:r>
    <w:r w:rsidR="00C302D8">
      <w:rPr>
        <w:rFonts w:ascii="Tahoma" w:hAnsi="Tahoma" w:cs="Tahoma"/>
        <w:sz w:val="20"/>
        <w:szCs w:val="20"/>
      </w:rPr>
      <w:t xml:space="preserve"> </w:t>
    </w:r>
    <w:r w:rsidR="00C302D8" w:rsidRPr="00496A4C">
      <w:rPr>
        <w:rFonts w:ascii="Tahoma" w:hAnsi="Tahoma" w:cs="Tahom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03D1"/>
    <w:multiLevelType w:val="multilevel"/>
    <w:tmpl w:val="56349484"/>
    <w:lvl w:ilvl="0">
      <w:start w:val="1"/>
      <w:numFmt w:val="bullet"/>
      <w:lvlText w:val=""/>
      <w:lvlJc w:val="left"/>
      <w:pPr>
        <w:tabs>
          <w:tab w:val="left" w:pos="1446"/>
        </w:tabs>
        <w:ind w:left="1074" w:hanging="365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85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D8"/>
    <w:rsid w:val="000E0B57"/>
    <w:rsid w:val="003E746F"/>
    <w:rsid w:val="005474D2"/>
    <w:rsid w:val="005C2FC8"/>
    <w:rsid w:val="005D2160"/>
    <w:rsid w:val="00885C95"/>
    <w:rsid w:val="00AF0096"/>
    <w:rsid w:val="00C302D8"/>
    <w:rsid w:val="00C3256F"/>
    <w:rsid w:val="00DB5646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3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3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302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302D8"/>
    <w:rPr>
      <w:vertAlign w:val="superscript"/>
    </w:rPr>
  </w:style>
  <w:style w:type="table" w:customStyle="1" w:styleId="TableNormal">
    <w:name w:val="Table Normal"/>
    <w:rsid w:val="00C30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  <w:rsid w:val="00C302D8"/>
  </w:style>
  <w:style w:type="character" w:customStyle="1" w:styleId="dn">
    <w:name w:val="Žádný"/>
    <w:rsid w:val="00C302D8"/>
  </w:style>
  <w:style w:type="paragraph" w:customStyle="1" w:styleId="StylNadpis1ZKLADN">
    <w:name w:val="Styl Nadpis 1 ZÁKLADNÍ"/>
    <w:rsid w:val="00C302D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360" w:line="240" w:lineRule="auto"/>
      <w:outlineLvl w:val="2"/>
    </w:pPr>
    <w:rPr>
      <w:rFonts w:ascii="Calibri" w:eastAsia="Calibri" w:hAnsi="Calibri" w:cs="Calibri"/>
      <w:b/>
      <w:bCs/>
      <w:color w:val="394A58"/>
      <w:kern w:val="28"/>
      <w:u w:color="394A58"/>
      <w:bdr w:val="nil"/>
      <w:lang w:eastAsia="cs-CZ"/>
    </w:rPr>
  </w:style>
  <w:style w:type="character" w:styleId="Hypertextovodkaz">
    <w:name w:val="Hyperlink"/>
    <w:rsid w:val="00C3256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3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3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302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302D8"/>
    <w:rPr>
      <w:vertAlign w:val="superscript"/>
    </w:rPr>
  </w:style>
  <w:style w:type="table" w:customStyle="1" w:styleId="TableNormal">
    <w:name w:val="Table Normal"/>
    <w:rsid w:val="00C30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  <w:rsid w:val="00C302D8"/>
  </w:style>
  <w:style w:type="character" w:customStyle="1" w:styleId="dn">
    <w:name w:val="Žádný"/>
    <w:rsid w:val="00C302D8"/>
  </w:style>
  <w:style w:type="paragraph" w:customStyle="1" w:styleId="StylNadpis1ZKLADN">
    <w:name w:val="Styl Nadpis 1 ZÁKLADNÍ"/>
    <w:rsid w:val="00C302D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360" w:line="240" w:lineRule="auto"/>
      <w:outlineLvl w:val="2"/>
    </w:pPr>
    <w:rPr>
      <w:rFonts w:ascii="Calibri" w:eastAsia="Calibri" w:hAnsi="Calibri" w:cs="Calibri"/>
      <w:b/>
      <w:bCs/>
      <w:color w:val="394A58"/>
      <w:kern w:val="28"/>
      <w:u w:color="394A58"/>
      <w:bdr w:val="nil"/>
      <w:lang w:eastAsia="cs-CZ"/>
    </w:rPr>
  </w:style>
  <w:style w:type="character" w:styleId="Hypertextovodkaz">
    <w:name w:val="Hyperlink"/>
    <w:rsid w:val="00C3256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o.cz" TargetMode="External"/><Relationship Id="rId2" Type="http://schemas.openxmlformats.org/officeDocument/2006/relationships/hyperlink" Target="mailto:info@mer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7F65-51CB-4873-9F73-3DDA8A33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Pavelka</dc:creator>
  <cp:lastModifiedBy>Kuklíková Lucie</cp:lastModifiedBy>
  <cp:revision>2</cp:revision>
  <dcterms:created xsi:type="dcterms:W3CDTF">2018-01-29T15:03:00Z</dcterms:created>
  <dcterms:modified xsi:type="dcterms:W3CDTF">2018-01-29T15:03:00Z</dcterms:modified>
</cp:coreProperties>
</file>