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5E" w:rsidRDefault="004A091D">
      <w:pPr>
        <w:framePr w:wrap="none" w:vAnchor="page" w:hAnchor="page" w:x="422" w:y="66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"K:\\Skener\\vedeni\\ocr\\media\\image1.jpeg"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>
            <v:imagedata r:id="rId7" r:href="rId8"/>
          </v:shape>
        </w:pict>
      </w:r>
      <w:r>
        <w:fldChar w:fldCharType="end"/>
      </w:r>
    </w:p>
    <w:p w:rsidR="00E4155E" w:rsidRDefault="004A091D">
      <w:pPr>
        <w:pStyle w:val="Picturecaption20"/>
        <w:framePr w:w="2966" w:h="1137" w:hRule="exact" w:wrap="none" w:vAnchor="page" w:hAnchor="page" w:x="1488" w:y="417"/>
        <w:shd w:val="clear" w:color="auto" w:fill="auto"/>
      </w:pPr>
      <w:r>
        <w:rPr>
          <w:rStyle w:val="Picturecaption2SmallCaps"/>
          <w:b/>
          <w:bCs/>
          <w:i/>
          <w:iCs/>
        </w:rPr>
        <w:t>dli</w:t>
      </w:r>
      <w:bookmarkStart w:id="0" w:name="_GoBack"/>
      <w:bookmarkEnd w:id="0"/>
      <w:r>
        <w:rPr>
          <w:rStyle w:val="Picturecaption2SmallCaps"/>
          <w:b/>
          <w:bCs/>
          <w:i/>
          <w:iCs/>
        </w:rPr>
        <w:t>\ik</w:t>
      </w:r>
    </w:p>
    <w:p w:rsidR="00E4155E" w:rsidRDefault="004A091D">
      <w:pPr>
        <w:pStyle w:val="Picturecaption30"/>
        <w:framePr w:w="2966" w:h="1137" w:hRule="exact" w:wrap="none" w:vAnchor="page" w:hAnchor="page" w:x="1488" w:y="417"/>
        <w:shd w:val="clear" w:color="auto" w:fill="auto"/>
      </w:pPr>
      <w:r>
        <w:t>SYSTEMS</w:t>
      </w:r>
    </w:p>
    <w:p w:rsidR="00E4155E" w:rsidRDefault="004A091D">
      <w:pPr>
        <w:pStyle w:val="Heading310"/>
        <w:framePr w:wrap="none" w:vAnchor="page" w:hAnchor="page" w:x="1930" w:y="2106"/>
        <w:shd w:val="clear" w:color="auto" w:fill="auto"/>
      </w:pPr>
      <w:bookmarkStart w:id="1" w:name="bookmark2"/>
      <w:r>
        <w:t>Dodatek ke Smlouvě o poskytování služeb ze dne 9.8.2017</w:t>
      </w:r>
      <w:bookmarkEnd w:id="1"/>
    </w:p>
    <w:p w:rsidR="00E4155E" w:rsidRDefault="004A091D">
      <w:pPr>
        <w:pStyle w:val="Bodytext20"/>
        <w:framePr w:wrap="none" w:vAnchor="page" w:hAnchor="page" w:x="1008" w:y="3600"/>
        <w:shd w:val="clear" w:color="auto" w:fill="auto"/>
        <w:ind w:firstLine="0"/>
      </w:pPr>
      <w:r>
        <w:t>Objednatel:</w:t>
      </w:r>
    </w:p>
    <w:p w:rsidR="00E4155E" w:rsidRDefault="004A091D">
      <w:pPr>
        <w:pStyle w:val="Bodytext20"/>
        <w:framePr w:w="1339" w:h="777" w:hRule="exact" w:wrap="none" w:vAnchor="page" w:hAnchor="page" w:x="998" w:y="4330"/>
        <w:shd w:val="clear" w:color="auto" w:fill="auto"/>
        <w:ind w:firstLine="0"/>
      </w:pPr>
      <w:r>
        <w:t>Zastoupený:</w:t>
      </w:r>
    </w:p>
    <w:p w:rsidR="00E4155E" w:rsidRDefault="004A091D">
      <w:pPr>
        <w:pStyle w:val="Bodytext30"/>
        <w:framePr w:w="1339" w:h="777" w:hRule="exact" w:wrap="none" w:vAnchor="page" w:hAnchor="page" w:x="998" w:y="4330"/>
        <w:shd w:val="clear" w:color="auto" w:fill="auto"/>
      </w:pPr>
      <w:r>
        <w:t>IČ:</w:t>
      </w:r>
    </w:p>
    <w:p w:rsidR="00E4155E" w:rsidRDefault="004A091D">
      <w:pPr>
        <w:pStyle w:val="Bodytext20"/>
        <w:framePr w:w="1339" w:h="777" w:hRule="exact" w:wrap="none" w:vAnchor="page" w:hAnchor="page" w:x="998" w:y="4330"/>
        <w:shd w:val="clear" w:color="auto" w:fill="auto"/>
        <w:spacing w:line="240" w:lineRule="exact"/>
        <w:ind w:firstLine="0"/>
      </w:pPr>
      <w:r>
        <w:t>Telefon a fax:</w:t>
      </w:r>
    </w:p>
    <w:p w:rsidR="00E4155E" w:rsidRDefault="004A091D">
      <w:pPr>
        <w:pStyle w:val="Bodytext20"/>
        <w:framePr w:w="1214" w:h="781" w:hRule="exact" w:wrap="none" w:vAnchor="page" w:hAnchor="page" w:x="1003" w:y="6038"/>
        <w:shd w:val="clear" w:color="auto" w:fill="auto"/>
        <w:spacing w:after="260"/>
        <w:ind w:firstLine="0"/>
      </w:pPr>
      <w:r>
        <w:t>Dodavatel:</w:t>
      </w:r>
    </w:p>
    <w:p w:rsidR="00E4155E" w:rsidRDefault="004A091D">
      <w:pPr>
        <w:pStyle w:val="Bodytext20"/>
        <w:framePr w:w="1214" w:h="781" w:hRule="exact" w:wrap="none" w:vAnchor="page" w:hAnchor="page" w:x="1003" w:y="6038"/>
        <w:shd w:val="clear" w:color="auto" w:fill="auto"/>
        <w:ind w:firstLine="0"/>
      </w:pPr>
      <w:r>
        <w:t>Zastoupený:</w:t>
      </w:r>
    </w:p>
    <w:p w:rsidR="00E4155E" w:rsidRDefault="004A091D">
      <w:pPr>
        <w:pStyle w:val="Bodytext40"/>
        <w:framePr w:w="1042" w:h="1037" w:hRule="exact" w:wrap="none" w:vAnchor="page" w:hAnchor="page" w:x="994" w:y="7248"/>
        <w:shd w:val="clear" w:color="auto" w:fill="auto"/>
      </w:pPr>
      <w:r>
        <w:t>IČ:</w:t>
      </w:r>
    </w:p>
    <w:p w:rsidR="00E4155E" w:rsidRDefault="004A091D">
      <w:pPr>
        <w:pStyle w:val="Bodytext20"/>
        <w:framePr w:w="1042" w:h="1037" w:hRule="exact" w:wrap="none" w:vAnchor="page" w:hAnchor="page" w:x="994" w:y="7248"/>
        <w:shd w:val="clear" w:color="auto" w:fill="auto"/>
        <w:spacing w:line="245" w:lineRule="exact"/>
        <w:ind w:firstLine="0"/>
      </w:pPr>
      <w:r>
        <w:t xml:space="preserve">DIČ: </w:t>
      </w:r>
      <w:r>
        <w:t>Telefon: Číslo účtu:</w:t>
      </w:r>
    </w:p>
    <w:p w:rsidR="00E4155E" w:rsidRDefault="004A091D">
      <w:pPr>
        <w:pStyle w:val="Heading320"/>
        <w:framePr w:w="6250" w:h="5999" w:hRule="exact" w:wrap="none" w:vAnchor="page" w:hAnchor="page" w:x="3120" w:y="2779"/>
        <w:shd w:val="clear" w:color="auto" w:fill="auto"/>
        <w:ind w:left="2560"/>
      </w:pPr>
      <w:bookmarkStart w:id="2" w:name="bookmark3"/>
      <w:r>
        <w:t>Čl.l.</w:t>
      </w:r>
      <w:bookmarkEnd w:id="2"/>
    </w:p>
    <w:p w:rsidR="00E4155E" w:rsidRDefault="004A091D">
      <w:pPr>
        <w:pStyle w:val="Heading410"/>
        <w:framePr w:w="6250" w:h="5999" w:hRule="exact" w:wrap="none" w:vAnchor="page" w:hAnchor="page" w:x="3120" w:y="2779"/>
        <w:shd w:val="clear" w:color="auto" w:fill="auto"/>
        <w:spacing w:after="250"/>
        <w:ind w:left="1960"/>
      </w:pPr>
      <w:bookmarkStart w:id="3" w:name="bookmark4"/>
      <w:r>
        <w:t>Smluvní strany</w:t>
      </w:r>
      <w:bookmarkEnd w:id="3"/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ind w:firstLine="0"/>
      </w:pPr>
      <w:r>
        <w:t>Základní škola T.G. Masaryka Náchod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firstLine="0"/>
      </w:pPr>
      <w:r>
        <w:t>Bartoňova 1005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firstLine="0"/>
      </w:pPr>
      <w:r>
        <w:t>547 01 Náchod</w:t>
      </w:r>
    </w:p>
    <w:p w:rsidR="004A091D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firstLine="0"/>
      </w:pP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firstLine="0"/>
      </w:pPr>
      <w:r>
        <w:t>00857611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firstLine="0"/>
      </w:pPr>
      <w:r>
        <w:t>491 428 345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after="245" w:line="240" w:lineRule="exact"/>
        <w:ind w:firstLine="0"/>
      </w:pPr>
      <w:r>
        <w:t>dále jen „Objednatel"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after="235"/>
        <w:ind w:firstLine="0"/>
      </w:pPr>
      <w:r>
        <w:t>a</w:t>
      </w:r>
    </w:p>
    <w:p w:rsidR="004A091D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right="1500" w:firstLine="0"/>
      </w:pPr>
      <w:r>
        <w:t>DLNK s.r.o., T.G. Masaryka 1427, 549 01 Náchod pobočka Náchod, Čechova 397, 547 01</w:t>
      </w:r>
      <w:r>
        <w:t xml:space="preserve"> Náchod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right="1500" w:firstLine="0"/>
      </w:pPr>
      <w:r>
        <w:t>, jednatelem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line="240" w:lineRule="exact"/>
        <w:ind w:firstLine="0"/>
      </w:pPr>
      <w:r>
        <w:t>zapsáno v obchodním rejstříku Krajského soudu v Hradci Králové, oddíl C, vložka č. 20041 26012162 CZ26012162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spacing w:after="245" w:line="240" w:lineRule="exact"/>
        <w:ind w:firstLine="0"/>
      </w:pPr>
      <w:r>
        <w:t>491 428 221,736 671 139 2800105619/2010</w:t>
      </w:r>
    </w:p>
    <w:p w:rsidR="00E4155E" w:rsidRDefault="004A091D">
      <w:pPr>
        <w:pStyle w:val="Bodytext20"/>
        <w:framePr w:w="6250" w:h="5999" w:hRule="exact" w:wrap="none" w:vAnchor="page" w:hAnchor="page" w:x="3120" w:y="2779"/>
        <w:shd w:val="clear" w:color="auto" w:fill="auto"/>
        <w:ind w:firstLine="0"/>
      </w:pPr>
      <w:r>
        <w:t>dále jen „Dodavatel"</w:t>
      </w:r>
    </w:p>
    <w:p w:rsidR="00E4155E" w:rsidRDefault="004A091D">
      <w:pPr>
        <w:pStyle w:val="Heading410"/>
        <w:framePr w:w="2040" w:h="625" w:hRule="exact" w:wrap="none" w:vAnchor="page" w:hAnchor="page" w:x="4853" w:y="8980"/>
        <w:shd w:val="clear" w:color="auto" w:fill="auto"/>
        <w:spacing w:after="0"/>
        <w:jc w:val="center"/>
      </w:pPr>
      <w:bookmarkStart w:id="4" w:name="bookmark5"/>
      <w:r>
        <w:t>ČI. II</w:t>
      </w:r>
      <w:bookmarkEnd w:id="4"/>
    </w:p>
    <w:p w:rsidR="00E4155E" w:rsidRDefault="004A091D">
      <w:pPr>
        <w:pStyle w:val="Heading410"/>
        <w:framePr w:w="2040" w:h="625" w:hRule="exact" w:wrap="none" w:vAnchor="page" w:hAnchor="page" w:x="4853" w:y="8980"/>
        <w:shd w:val="clear" w:color="auto" w:fill="auto"/>
        <w:spacing w:after="0"/>
      </w:pPr>
      <w:bookmarkStart w:id="5" w:name="bookmark6"/>
      <w:r>
        <w:t>Předmět dodatku</w:t>
      </w:r>
      <w:bookmarkEnd w:id="5"/>
    </w:p>
    <w:p w:rsidR="00E4155E" w:rsidRDefault="004A091D">
      <w:pPr>
        <w:pStyle w:val="Bodytext20"/>
        <w:framePr w:w="9730" w:h="2732" w:hRule="exact" w:wrap="none" w:vAnchor="page" w:hAnchor="page" w:x="989" w:y="9806"/>
        <w:numPr>
          <w:ilvl w:val="0"/>
          <w:numId w:val="1"/>
        </w:numPr>
        <w:shd w:val="clear" w:color="auto" w:fill="auto"/>
        <w:tabs>
          <w:tab w:val="left" w:pos="562"/>
        </w:tabs>
        <w:spacing w:after="240" w:line="240" w:lineRule="exact"/>
        <w:ind w:left="600" w:hanging="600"/>
        <w:jc w:val="both"/>
      </w:pPr>
      <w:r>
        <w:rPr>
          <w:rStyle w:val="Bodytext210ptBold"/>
        </w:rPr>
        <w:t xml:space="preserve">Od 1.1. 2018 dochází ke změně </w:t>
      </w:r>
      <w:r>
        <w:t>v poskytování služby správce výpočetní techniky (dále VT) a správce počítačové sítě LAN a Wi-Fi. Služba byla stanovena jako služba preventivní a běžná údržba VT, počítačové sítě, zajišťující chod provozovaných zařízení a počít</w:t>
      </w:r>
      <w:r>
        <w:t>ačové sítě Objednatele. Od 1. 1.2018 se služba omezuje na služby, které budou poskytovány na základě požadavku Objednavatele. Poskytování služeb je omezeno na servisní návštěvy v jednom kalendářním měsíci v rozsahu 2 hodin. Služby budou poskytované za stej</w:t>
      </w:r>
      <w:r>
        <w:t>ných podmínek, jako byly stanoveny ve Smlouvě o poskytování služeb ze dne 9. 8. 2017.</w:t>
      </w:r>
    </w:p>
    <w:p w:rsidR="00E4155E" w:rsidRDefault="004A091D">
      <w:pPr>
        <w:pStyle w:val="Bodytext20"/>
        <w:framePr w:w="9730" w:h="2732" w:hRule="exact" w:wrap="none" w:vAnchor="page" w:hAnchor="page" w:x="989" w:y="9806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exact"/>
        <w:ind w:left="600" w:hanging="600"/>
        <w:jc w:val="both"/>
      </w:pPr>
      <w:r>
        <w:t xml:space="preserve">Za služby poskytované dle bodu 2.1 tohoto dodatku, a to včetně jízdného, bude Objednatel hradit Dodavateli paušální měsíční platbu ve výši </w:t>
      </w:r>
      <w:r>
        <w:rPr>
          <w:rStyle w:val="Bodytext210ptBold"/>
        </w:rPr>
        <w:t xml:space="preserve">1650,- Kč bez DPH. </w:t>
      </w:r>
      <w:r>
        <w:t xml:space="preserve">K této ceně </w:t>
      </w:r>
      <w:r>
        <w:t>bude dopočtena DPH dle platných předpisů.</w:t>
      </w:r>
    </w:p>
    <w:p w:rsidR="00E4155E" w:rsidRDefault="004A091D">
      <w:pPr>
        <w:pStyle w:val="Bodytext20"/>
        <w:framePr w:w="9811" w:h="610" w:hRule="exact" w:wrap="none" w:vAnchor="page" w:hAnchor="page" w:x="941" w:y="12729"/>
        <w:shd w:val="clear" w:color="auto" w:fill="auto"/>
        <w:tabs>
          <w:tab w:val="left" w:pos="6509"/>
          <w:tab w:val="left" w:pos="7507"/>
        </w:tabs>
        <w:spacing w:line="240" w:lineRule="exact"/>
        <w:ind w:left="640"/>
      </w:pPr>
      <w:r>
        <w:t>2.3 Ostatní ujednání Smlouvy o poskytování služeb ze dne 9. 8^ 2017, která se netýkají rozsahu</w:t>
      </w:r>
    </w:p>
    <w:p w:rsidR="00E4155E" w:rsidRDefault="004A091D">
      <w:pPr>
        <w:pStyle w:val="Bodytext20"/>
        <w:framePr w:w="9811" w:h="610" w:hRule="exact" w:wrap="none" w:vAnchor="page" w:hAnchor="page" w:x="941" w:y="12729"/>
        <w:shd w:val="clear" w:color="auto" w:fill="auto"/>
        <w:tabs>
          <w:tab w:val="left" w:pos="6509"/>
          <w:tab w:val="left" w:pos="7507"/>
        </w:tabs>
        <w:spacing w:line="240" w:lineRule="exact"/>
        <w:ind w:left="640" w:firstLine="0"/>
      </w:pPr>
      <w:r>
        <w:t>poskytovaných služeb zůstávají v platnosti.</w:t>
      </w:r>
      <w:r>
        <w:tab/>
      </w:r>
    </w:p>
    <w:p w:rsidR="00E4155E" w:rsidRDefault="004A091D">
      <w:pPr>
        <w:pStyle w:val="Bodytext20"/>
        <w:framePr w:w="3322" w:h="551" w:hRule="exact" w:wrap="none" w:vAnchor="page" w:hAnchor="page" w:x="941" w:y="13459"/>
        <w:shd w:val="clear" w:color="auto" w:fill="auto"/>
        <w:tabs>
          <w:tab w:val="left" w:leader="underscore" w:pos="2899"/>
          <w:tab w:val="left" w:leader="underscore" w:pos="2938"/>
        </w:tabs>
        <w:ind w:firstLine="0"/>
        <w:jc w:val="both"/>
      </w:pPr>
      <w:r>
        <w:t>V Náchodě dne 2.1.2</w:t>
      </w:r>
      <w:r>
        <w:rPr>
          <w:rStyle w:val="Bodytext21"/>
        </w:rPr>
        <w:t>018</w:t>
      </w:r>
      <w:bdo w:val="ltr">
        <w:r>
          <w:tab/>
        </w:r>
        <w:r>
          <w:tab/>
        </w:r>
        <w:r>
          <w:t>‬</w:t>
        </w:r>
      </w:bdo>
    </w:p>
    <w:p w:rsidR="00E4155E" w:rsidRDefault="00E4155E">
      <w:pPr>
        <w:pStyle w:val="Picturecaption10"/>
        <w:framePr w:w="2746" w:h="384" w:hRule="exact" w:wrap="none" w:vAnchor="page" w:hAnchor="page" w:x="7613" w:y="13891"/>
        <w:shd w:val="clear" w:color="auto" w:fill="auto"/>
        <w:ind w:left="180"/>
      </w:pPr>
    </w:p>
    <w:p w:rsidR="00E4155E" w:rsidRDefault="004A091D">
      <w:pPr>
        <w:pStyle w:val="Bodytext20"/>
        <w:framePr w:w="2746" w:h="258" w:hRule="exact" w:wrap="none" w:vAnchor="page" w:hAnchor="page" w:x="7613" w:y="14482"/>
        <w:shd w:val="clear" w:color="auto" w:fill="auto"/>
        <w:ind w:firstLine="0"/>
      </w:pPr>
      <w:r>
        <w:t>Dodavatel - razítko, podpis</w:t>
      </w:r>
    </w:p>
    <w:p w:rsidR="00E4155E" w:rsidRDefault="004A091D">
      <w:pPr>
        <w:pStyle w:val="Bodytext70"/>
        <w:framePr w:w="3432" w:h="619" w:hRule="exact" w:wrap="none" w:vAnchor="page" w:hAnchor="page" w:x="970" w:y="15162"/>
        <w:shd w:val="clear" w:color="auto" w:fill="auto"/>
      </w:pPr>
      <w:r>
        <w:t xml:space="preserve">DLNK s.r.o., pobočka Náchod,Čechova 397 Tel. 736671139, 491428221, mail </w:t>
      </w:r>
      <w:hyperlink r:id="rId9" w:history="1">
        <w:r>
          <w:rPr>
            <w:rStyle w:val="Bodytext71"/>
          </w:rPr>
          <w:t>nachod@dlnk.cz</w:t>
        </w:r>
      </w:hyperlink>
    </w:p>
    <w:p w:rsidR="00E4155E" w:rsidRDefault="00E4155E">
      <w:pPr>
        <w:rPr>
          <w:sz w:val="2"/>
          <w:szCs w:val="2"/>
        </w:rPr>
      </w:pPr>
    </w:p>
    <w:sectPr w:rsidR="00E415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091D">
      <w:r>
        <w:separator/>
      </w:r>
    </w:p>
  </w:endnote>
  <w:endnote w:type="continuationSeparator" w:id="0">
    <w:p w:rsidR="00000000" w:rsidRDefault="004A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5E" w:rsidRDefault="00E4155E"/>
  </w:footnote>
  <w:footnote w:type="continuationSeparator" w:id="0">
    <w:p w:rsidR="00E4155E" w:rsidRDefault="00E415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0ED7"/>
    <w:multiLevelType w:val="multilevel"/>
    <w:tmpl w:val="13726758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155E"/>
    <w:rsid w:val="004A091D"/>
    <w:rsid w:val="00E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28F0674-9B6D-4831-90FD-B85C6F57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26ptBoldItalic">
    <w:name w:val="Heading #1|1 + 26 pt;Bold;Italic"/>
    <w:basedOn w:val="Heading11"/>
    <w:rPr>
      <w:rFonts w:ascii="Arial" w:eastAsia="Arial" w:hAnsi="Arial" w:cs="Arial"/>
      <w:b/>
      <w:bCs/>
      <w:i/>
      <w:iCs/>
      <w:smallCaps w:val="0"/>
      <w:strike w:val="0"/>
      <w:color w:val="2B89A4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111">
    <w:name w:val="Heading #1|1"/>
    <w:basedOn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2B89A4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26ptBoldItalic">
    <w:name w:val="Heading #2|1 + 26 pt;Bold;Italic"/>
    <w:basedOn w:val="Heading21"/>
    <w:rPr>
      <w:rFonts w:ascii="Arial" w:eastAsia="Arial" w:hAnsi="Arial" w:cs="Arial"/>
      <w:b/>
      <w:bCs/>
      <w:i/>
      <w:iCs/>
      <w:smallCaps w:val="0"/>
      <w:strike w:val="0"/>
      <w:color w:val="2B89A4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211">
    <w:name w:val="Heading #2|1"/>
    <w:basedOn w:val="Heading21"/>
    <w:rPr>
      <w:rFonts w:ascii="Arial" w:eastAsia="Arial" w:hAnsi="Arial" w:cs="Arial"/>
      <w:b w:val="0"/>
      <w:bCs w:val="0"/>
      <w:i w:val="0"/>
      <w:iCs w:val="0"/>
      <w:smallCaps w:val="0"/>
      <w:strike w:val="0"/>
      <w:color w:val="2B89A4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/>
      <w:iCs/>
      <w:smallCaps w:val="0"/>
      <w:strike w:val="0"/>
      <w:w w:val="150"/>
      <w:sz w:val="88"/>
      <w:szCs w:val="88"/>
      <w:u w:val="none"/>
    </w:rPr>
  </w:style>
  <w:style w:type="character" w:customStyle="1" w:styleId="Picturecaption2SmallCaps">
    <w:name w:val="Picture caption|2 + Small Caps"/>
    <w:basedOn w:val="Picturecaption2"/>
    <w:rPr>
      <w:rFonts w:ascii="Arial" w:eastAsia="Arial" w:hAnsi="Arial" w:cs="Arial"/>
      <w:b/>
      <w:bCs/>
      <w:i/>
      <w:iCs/>
      <w:smallCaps/>
      <w:strike w:val="0"/>
      <w:color w:val="F45150"/>
      <w:spacing w:val="0"/>
      <w:w w:val="150"/>
      <w:position w:val="0"/>
      <w:sz w:val="88"/>
      <w:szCs w:val="88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ptBold">
    <w:name w:val="Body text|2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ItalicSpacing1pt">
    <w:name w:val="Body text|2 + 9.5 pt;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41">
    <w:name w:val="Picture caption|4"/>
    <w:basedOn w:val="Pictur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5A5D8D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580" w:lineRule="exac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984" w:lineRule="exact"/>
    </w:pPr>
    <w:rPr>
      <w:rFonts w:ascii="Arial" w:eastAsia="Arial" w:hAnsi="Arial" w:cs="Arial"/>
      <w:b/>
      <w:bCs/>
      <w:i/>
      <w:iCs/>
      <w:w w:val="150"/>
      <w:sz w:val="88"/>
      <w:szCs w:val="88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312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34" w:lineRule="exact"/>
      <w:ind w:hanging="640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0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34" w:lineRule="exac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240"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chod@dln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Jindra</cp:lastModifiedBy>
  <cp:revision>2</cp:revision>
  <dcterms:created xsi:type="dcterms:W3CDTF">2018-02-01T08:17:00Z</dcterms:created>
  <dcterms:modified xsi:type="dcterms:W3CDTF">2018-02-01T08:18:00Z</dcterms:modified>
</cp:coreProperties>
</file>