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CE4A" w14:textId="77777777" w:rsidR="002C50A2" w:rsidRPr="00C95C71" w:rsidRDefault="002C50A2" w:rsidP="002C50A2">
      <w:pPr>
        <w:spacing w:before="60"/>
        <w:jc w:val="center"/>
        <w:rPr>
          <w:rFonts w:ascii="Arial" w:hAnsi="Arial" w:cs="Arial"/>
          <w:b/>
          <w:szCs w:val="24"/>
        </w:rPr>
      </w:pPr>
      <w:r w:rsidRPr="00C95C71">
        <w:rPr>
          <w:rFonts w:ascii="Arial" w:hAnsi="Arial" w:cs="Arial"/>
          <w:b/>
          <w:szCs w:val="24"/>
        </w:rPr>
        <w:t>Rámcová kupní smlouva</w:t>
      </w:r>
    </w:p>
    <w:p w14:paraId="4359F387" w14:textId="77777777" w:rsidR="002C50A2" w:rsidRDefault="002C50A2" w:rsidP="002C50A2">
      <w:pPr>
        <w:tabs>
          <w:tab w:val="left" w:pos="5103"/>
        </w:tabs>
        <w:jc w:val="center"/>
        <w:rPr>
          <w:rFonts w:ascii="Arial" w:hAnsi="Arial" w:cs="Arial"/>
          <w:i/>
          <w:sz w:val="16"/>
          <w:szCs w:val="16"/>
        </w:rPr>
      </w:pPr>
      <w:r w:rsidRPr="004748AA">
        <w:rPr>
          <w:rFonts w:ascii="Arial" w:hAnsi="Arial" w:cs="Arial"/>
          <w:i/>
          <w:sz w:val="16"/>
          <w:szCs w:val="16"/>
        </w:rPr>
        <w:t>uzavřená mezi:</w:t>
      </w:r>
    </w:p>
    <w:p w14:paraId="6CE06B9D" w14:textId="77777777" w:rsidR="002C50A2" w:rsidRPr="00E1470E" w:rsidRDefault="002C50A2" w:rsidP="002C50A2">
      <w:pPr>
        <w:tabs>
          <w:tab w:val="left" w:pos="5103"/>
        </w:tabs>
        <w:jc w:val="center"/>
        <w:rPr>
          <w:rFonts w:ascii="Arial" w:hAnsi="Arial" w:cs="Arial"/>
          <w:i/>
          <w:sz w:val="16"/>
          <w:szCs w:val="16"/>
        </w:rPr>
      </w:pPr>
    </w:p>
    <w:tbl>
      <w:tblPr>
        <w:tblW w:w="0" w:type="auto"/>
        <w:tblInd w:w="108" w:type="dxa"/>
        <w:tblLayout w:type="fixed"/>
        <w:tblLook w:val="04A0" w:firstRow="1" w:lastRow="0" w:firstColumn="1" w:lastColumn="0" w:noHBand="0" w:noVBand="1"/>
      </w:tblPr>
      <w:tblGrid>
        <w:gridCol w:w="4872"/>
        <w:gridCol w:w="4873"/>
      </w:tblGrid>
      <w:tr w:rsidR="00526CE2" w:rsidRPr="005464CA" w14:paraId="463761AC" w14:textId="77777777" w:rsidTr="000E34BC">
        <w:tc>
          <w:tcPr>
            <w:tcW w:w="4872" w:type="dxa"/>
          </w:tcPr>
          <w:p w14:paraId="788D639D" w14:textId="77777777" w:rsidR="00526CE2" w:rsidRPr="00003504" w:rsidRDefault="00526CE2" w:rsidP="00526CE2">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6333685B" w14:textId="449E9450" w:rsidR="00526CE2" w:rsidRPr="00003504" w:rsidRDefault="00526CE2" w:rsidP="00526CE2">
            <w:pPr>
              <w:tabs>
                <w:tab w:val="left" w:pos="5103"/>
              </w:tabs>
              <w:rPr>
                <w:rFonts w:ascii="Arial" w:hAnsi="Arial" w:cs="Arial"/>
                <w:color w:val="000000"/>
                <w:sz w:val="20"/>
              </w:rPr>
            </w:pPr>
            <w:r>
              <w:rPr>
                <w:rFonts w:ascii="Arial" w:hAnsi="Arial" w:cs="Arial"/>
                <w:b/>
                <w:color w:val="000000"/>
                <w:sz w:val="20"/>
              </w:rPr>
              <w:t>Sociální služby města Moravská Třebová</w:t>
            </w:r>
          </w:p>
        </w:tc>
      </w:tr>
      <w:tr w:rsidR="00526CE2" w:rsidRPr="005464CA" w14:paraId="6DDF60EA" w14:textId="77777777" w:rsidTr="000E34BC">
        <w:tc>
          <w:tcPr>
            <w:tcW w:w="4872" w:type="dxa"/>
          </w:tcPr>
          <w:p w14:paraId="55AACB90" w14:textId="77777777" w:rsidR="00526CE2" w:rsidRPr="00003504" w:rsidRDefault="00526CE2" w:rsidP="00526CE2">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1450497A" w14:textId="04B5E919" w:rsidR="00526CE2" w:rsidRPr="00003504" w:rsidRDefault="00526CE2" w:rsidP="00526CE2">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671F91F4" w14:textId="4E171412" w:rsidR="00526CE2" w:rsidRPr="00003504" w:rsidRDefault="00526CE2" w:rsidP="00526CE2">
            <w:pPr>
              <w:tabs>
                <w:tab w:val="left" w:pos="5103"/>
              </w:tabs>
              <w:rPr>
                <w:rFonts w:ascii="Arial" w:hAnsi="Arial" w:cs="Arial"/>
                <w:sz w:val="18"/>
                <w:szCs w:val="18"/>
              </w:rPr>
            </w:pPr>
            <w:r>
              <w:rPr>
                <w:rFonts w:ascii="Arial" w:hAnsi="Arial" w:cs="Arial"/>
                <w:sz w:val="18"/>
                <w:szCs w:val="18"/>
              </w:rPr>
              <w:t xml:space="preserve">bankovní spojení: </w:t>
            </w:r>
          </w:p>
          <w:p w14:paraId="412F262A" w14:textId="6669C822" w:rsidR="00526CE2" w:rsidRPr="00003504" w:rsidRDefault="00526CE2" w:rsidP="00526CE2">
            <w:pPr>
              <w:tabs>
                <w:tab w:val="left" w:pos="5103"/>
              </w:tabs>
              <w:rPr>
                <w:rFonts w:ascii="Arial" w:hAnsi="Arial" w:cs="Arial"/>
                <w:sz w:val="18"/>
                <w:szCs w:val="18"/>
              </w:rPr>
            </w:pPr>
            <w:proofErr w:type="spellStart"/>
            <w:proofErr w:type="gramStart"/>
            <w:r w:rsidRPr="00003504">
              <w:rPr>
                <w:rFonts w:ascii="Arial" w:hAnsi="Arial" w:cs="Arial"/>
                <w:sz w:val="18"/>
                <w:szCs w:val="18"/>
              </w:rPr>
              <w:t>č.ú</w:t>
            </w:r>
            <w:proofErr w:type="spellEnd"/>
            <w:r w:rsidRPr="00003504">
              <w:rPr>
                <w:rFonts w:ascii="Arial" w:hAnsi="Arial" w:cs="Arial"/>
                <w:sz w:val="18"/>
                <w:szCs w:val="18"/>
              </w:rPr>
              <w:t>.</w:t>
            </w:r>
            <w:proofErr w:type="gramEnd"/>
            <w:r w:rsidRPr="00003504">
              <w:rPr>
                <w:rFonts w:ascii="Arial" w:hAnsi="Arial" w:cs="Arial"/>
                <w:sz w:val="18"/>
                <w:szCs w:val="18"/>
              </w:rPr>
              <w:t xml:space="preserve">: </w:t>
            </w:r>
            <w:bookmarkStart w:id="0" w:name="_GoBack"/>
            <w:bookmarkEnd w:id="0"/>
          </w:p>
          <w:p w14:paraId="48D80202" w14:textId="77777777" w:rsidR="00526CE2" w:rsidRPr="00003504" w:rsidRDefault="00526CE2" w:rsidP="00526CE2">
            <w:pPr>
              <w:tabs>
                <w:tab w:val="left" w:pos="5103"/>
              </w:tabs>
              <w:rPr>
                <w:rFonts w:ascii="Arial" w:hAnsi="Arial" w:cs="Arial"/>
                <w:color w:val="000000"/>
                <w:sz w:val="18"/>
                <w:szCs w:val="18"/>
              </w:rPr>
            </w:pPr>
            <w:r w:rsidRPr="00003504">
              <w:rPr>
                <w:rFonts w:ascii="Arial" w:hAnsi="Arial" w:cs="Arial"/>
                <w:color w:val="000000"/>
                <w:sz w:val="18"/>
                <w:szCs w:val="18"/>
              </w:rPr>
              <w:t>zastoupena: Mgr. Janou Vodičkovou</w:t>
            </w:r>
          </w:p>
          <w:p w14:paraId="21D1DE05" w14:textId="77777777" w:rsidR="00526CE2" w:rsidRPr="00003504" w:rsidRDefault="00526CE2" w:rsidP="00526CE2">
            <w:pPr>
              <w:tabs>
                <w:tab w:val="left" w:pos="5103"/>
              </w:tabs>
              <w:rPr>
                <w:rFonts w:ascii="Arial" w:hAnsi="Arial" w:cs="Arial"/>
                <w:b/>
                <w:sz w:val="18"/>
                <w:szCs w:val="18"/>
              </w:rPr>
            </w:pPr>
          </w:p>
        </w:tc>
        <w:tc>
          <w:tcPr>
            <w:tcW w:w="4873" w:type="dxa"/>
          </w:tcPr>
          <w:p w14:paraId="12AC8806" w14:textId="77777777" w:rsidR="00526CE2" w:rsidRPr="00003504" w:rsidRDefault="00526CE2" w:rsidP="00526CE2">
            <w:pPr>
              <w:tabs>
                <w:tab w:val="left" w:pos="5103"/>
              </w:tabs>
              <w:rPr>
                <w:rFonts w:ascii="Arial" w:hAnsi="Arial" w:cs="Arial"/>
                <w:color w:val="000000"/>
                <w:sz w:val="18"/>
                <w:szCs w:val="18"/>
              </w:rPr>
            </w:pPr>
            <w:r>
              <w:rPr>
                <w:rFonts w:ascii="Arial" w:hAnsi="Arial" w:cs="Arial"/>
                <w:color w:val="000000"/>
                <w:sz w:val="18"/>
                <w:szCs w:val="18"/>
              </w:rPr>
              <w:t>se sídlem v Moravské Třebové, Svitavská 8, PSČ 571 01</w:t>
            </w:r>
          </w:p>
          <w:p w14:paraId="7FEB022D" w14:textId="77777777" w:rsidR="00526CE2" w:rsidRPr="00FD1081" w:rsidRDefault="00526CE2" w:rsidP="00526CE2">
            <w:pPr>
              <w:tabs>
                <w:tab w:val="left" w:pos="5103"/>
              </w:tabs>
              <w:rPr>
                <w:rFonts w:ascii="Arial" w:hAnsi="Arial" w:cs="Arial"/>
                <w:sz w:val="18"/>
                <w:szCs w:val="18"/>
              </w:rPr>
            </w:pPr>
            <w:r w:rsidRPr="00003504">
              <w:rPr>
                <w:rFonts w:ascii="Arial" w:hAnsi="Arial" w:cs="Arial"/>
                <w:sz w:val="18"/>
                <w:szCs w:val="18"/>
              </w:rPr>
              <w:t xml:space="preserve">IČ: </w:t>
            </w:r>
            <w:r w:rsidRPr="00D541BE">
              <w:rPr>
                <w:rFonts w:ascii="Arial" w:hAnsi="Arial" w:cs="Arial"/>
                <w:sz w:val="18"/>
                <w:szCs w:val="18"/>
              </w:rPr>
              <w:t>00194263</w:t>
            </w:r>
            <w:r>
              <w:rPr>
                <w:rFonts w:ascii="Arial" w:hAnsi="Arial" w:cs="Arial"/>
                <w:sz w:val="18"/>
                <w:szCs w:val="18"/>
              </w:rPr>
              <w:t xml:space="preserve"> </w:t>
            </w:r>
          </w:p>
          <w:p w14:paraId="75BF7ACB" w14:textId="77777777" w:rsidR="00526CE2" w:rsidRPr="00003504" w:rsidRDefault="00526CE2" w:rsidP="00526CE2">
            <w:pPr>
              <w:tabs>
                <w:tab w:val="left" w:pos="5103"/>
              </w:tabs>
              <w:rPr>
                <w:rFonts w:ascii="Arial" w:hAnsi="Arial" w:cs="Arial"/>
                <w:sz w:val="18"/>
                <w:szCs w:val="18"/>
              </w:rPr>
            </w:pPr>
            <w:r w:rsidRPr="00003504">
              <w:rPr>
                <w:rFonts w:ascii="Arial" w:hAnsi="Arial" w:cs="Arial"/>
                <w:sz w:val="18"/>
                <w:szCs w:val="18"/>
              </w:rPr>
              <w:t>bankovní spojení:</w:t>
            </w:r>
          </w:p>
          <w:p w14:paraId="4DD6C717" w14:textId="77777777" w:rsidR="00526CE2" w:rsidRPr="00003504" w:rsidRDefault="00526CE2" w:rsidP="00526CE2">
            <w:pPr>
              <w:tabs>
                <w:tab w:val="left" w:pos="4345"/>
                <w:tab w:val="left" w:pos="5103"/>
              </w:tabs>
              <w:rPr>
                <w:rFonts w:ascii="Arial" w:hAnsi="Arial" w:cs="Arial"/>
                <w:color w:val="000000"/>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43A0953F" w14:textId="63E3184B" w:rsidR="00526CE2" w:rsidRPr="00003504" w:rsidRDefault="00526CE2" w:rsidP="00526CE2">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Mgr. Milanem Janouškem</w:t>
            </w:r>
          </w:p>
          <w:p w14:paraId="5E5B4127" w14:textId="77777777" w:rsidR="00526CE2" w:rsidRPr="00003504" w:rsidRDefault="00526CE2" w:rsidP="00526CE2">
            <w:pPr>
              <w:tabs>
                <w:tab w:val="left" w:pos="5103"/>
              </w:tabs>
              <w:rPr>
                <w:rFonts w:ascii="Arial" w:hAnsi="Arial" w:cs="Arial"/>
                <w:b/>
                <w:sz w:val="18"/>
                <w:szCs w:val="18"/>
              </w:rPr>
            </w:pPr>
          </w:p>
        </w:tc>
      </w:tr>
      <w:tr w:rsidR="002C50A2" w:rsidRPr="005464CA" w14:paraId="3C2B16F9" w14:textId="77777777" w:rsidTr="000E34BC">
        <w:tc>
          <w:tcPr>
            <w:tcW w:w="4872" w:type="dxa"/>
          </w:tcPr>
          <w:p w14:paraId="2D95D27E" w14:textId="77777777" w:rsidR="002C50A2" w:rsidRPr="005464CA" w:rsidRDefault="002C50A2" w:rsidP="000E34BC">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7B8EB63" w14:textId="77777777" w:rsidR="002C50A2" w:rsidRPr="005464CA" w:rsidRDefault="002C50A2" w:rsidP="000E34BC">
            <w:pPr>
              <w:tabs>
                <w:tab w:val="left" w:pos="5103"/>
              </w:tabs>
              <w:rPr>
                <w:rFonts w:ascii="Arial" w:hAnsi="Arial" w:cs="Arial"/>
                <w:b/>
                <w:sz w:val="16"/>
                <w:szCs w:val="16"/>
              </w:rPr>
            </w:pPr>
            <w:r w:rsidRPr="005464CA">
              <w:rPr>
                <w:rFonts w:ascii="Arial" w:hAnsi="Arial" w:cs="Arial"/>
                <w:b/>
                <w:sz w:val="16"/>
                <w:szCs w:val="16"/>
              </w:rPr>
              <w:t>(dále jako „kupující“)</w:t>
            </w:r>
          </w:p>
        </w:tc>
      </w:tr>
    </w:tbl>
    <w:p w14:paraId="5C1D1869" w14:textId="77777777" w:rsidR="002C50A2" w:rsidRDefault="002C50A2" w:rsidP="002C50A2">
      <w:pPr>
        <w:tabs>
          <w:tab w:val="left" w:pos="5103"/>
        </w:tabs>
        <w:rPr>
          <w:rFonts w:ascii="Arial" w:hAnsi="Arial" w:cs="Arial"/>
          <w:b/>
          <w:sz w:val="16"/>
          <w:szCs w:val="16"/>
        </w:rPr>
      </w:pPr>
      <w:r w:rsidRPr="004748AA">
        <w:rPr>
          <w:rFonts w:ascii="Arial" w:hAnsi="Arial" w:cs="Arial"/>
          <w:sz w:val="16"/>
          <w:szCs w:val="16"/>
        </w:rPr>
        <w:tab/>
      </w:r>
    </w:p>
    <w:p w14:paraId="633E58B2" w14:textId="77777777" w:rsidR="002C50A2" w:rsidRPr="00207F8A" w:rsidRDefault="002C50A2" w:rsidP="002C50A2">
      <w:pPr>
        <w:pStyle w:val="Nadpis1"/>
        <w:keepNext w:val="0"/>
        <w:spacing w:before="120" w:after="0"/>
        <w:ind w:left="284" w:hanging="284"/>
        <w:jc w:val="center"/>
        <w:rPr>
          <w:sz w:val="16"/>
          <w:szCs w:val="16"/>
        </w:rPr>
      </w:pPr>
      <w:r>
        <w:rPr>
          <w:sz w:val="16"/>
          <w:szCs w:val="16"/>
        </w:rPr>
        <w:t xml:space="preserve">I.     </w:t>
      </w:r>
      <w:r w:rsidRPr="00207F8A">
        <w:rPr>
          <w:sz w:val="16"/>
          <w:szCs w:val="16"/>
        </w:rPr>
        <w:t>Předmět smlouvy</w:t>
      </w:r>
    </w:p>
    <w:p w14:paraId="69DD9BB9"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Tato smlouva upravuje vzájemná práva a povinnosti prodávajícího a kupujícího (dále jen „</w:t>
      </w:r>
      <w:r w:rsidRPr="00207F8A">
        <w:rPr>
          <w:sz w:val="16"/>
          <w:szCs w:val="16"/>
        </w:rPr>
        <w:t>smluvní strany</w:t>
      </w:r>
      <w:r w:rsidRPr="00207F8A">
        <w:rPr>
          <w:b w:val="0"/>
          <w:sz w:val="16"/>
          <w:szCs w:val="16"/>
        </w:rPr>
        <w:t>“) při prodeji výrobků prodávajícího, které jsou blíže specifikovány v e-shopu prodávajícího (dále jen „</w:t>
      </w:r>
      <w:r w:rsidRPr="00207F8A">
        <w:rPr>
          <w:sz w:val="16"/>
          <w:szCs w:val="16"/>
        </w:rPr>
        <w:t>zboží</w:t>
      </w:r>
      <w:r w:rsidRPr="00207F8A">
        <w:rPr>
          <w:b w:val="0"/>
          <w:sz w:val="16"/>
          <w:szCs w:val="16"/>
        </w:rPr>
        <w:t>“).</w:t>
      </w:r>
    </w:p>
    <w:p w14:paraId="75ABFA18"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61A66E84" w14:textId="77777777" w:rsidR="002C50A2" w:rsidRPr="00207F8A" w:rsidRDefault="002C50A2" w:rsidP="002C50A2">
      <w:pPr>
        <w:pStyle w:val="Nadpis1"/>
        <w:keepNext w:val="0"/>
        <w:spacing w:before="120" w:after="0"/>
        <w:ind w:left="284" w:hanging="284"/>
        <w:jc w:val="center"/>
        <w:rPr>
          <w:sz w:val="16"/>
          <w:szCs w:val="16"/>
        </w:rPr>
      </w:pPr>
      <w:r>
        <w:rPr>
          <w:sz w:val="16"/>
          <w:szCs w:val="16"/>
        </w:rPr>
        <w:t xml:space="preserve">II.     </w:t>
      </w:r>
      <w:r w:rsidRPr="00207F8A">
        <w:rPr>
          <w:sz w:val="16"/>
          <w:szCs w:val="16"/>
        </w:rPr>
        <w:t>Jednotlivé kupní smlouvy</w:t>
      </w:r>
    </w:p>
    <w:p w14:paraId="48EAAB46"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Na základě této smlouvy budou mezi prodávajícím a kupujícím uzavírány jednotlivé kupní smlouvy na dodávky zboží.</w:t>
      </w:r>
    </w:p>
    <w:p w14:paraId="6DB976CA"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sidRPr="00207F8A">
        <w:rPr>
          <w:b w:val="0"/>
          <w:sz w:val="16"/>
          <w:szCs w:val="16"/>
        </w:rPr>
        <w:t>ii</w:t>
      </w:r>
      <w:proofErr w:type="spellEnd"/>
      <w:r w:rsidRPr="00207F8A">
        <w:rPr>
          <w:b w:val="0"/>
          <w:sz w:val="16"/>
          <w:szCs w:val="16"/>
        </w:rPr>
        <w:t xml:space="preserve">) přijetí (akceptace) objednávky prodávajícím, přičemž za potvrzení objednávky se považuje též odeslání objednaného zboží prodávajícím. </w:t>
      </w:r>
    </w:p>
    <w:p w14:paraId="7F0F25D4" w14:textId="77777777" w:rsidR="002C50A2" w:rsidRPr="00207F8A" w:rsidRDefault="002C50A2" w:rsidP="002C50A2">
      <w:pPr>
        <w:pStyle w:val="Nadpis1"/>
        <w:keepNext w:val="0"/>
        <w:spacing w:before="120" w:after="0"/>
        <w:ind w:left="284" w:hanging="284"/>
        <w:jc w:val="center"/>
        <w:rPr>
          <w:sz w:val="16"/>
          <w:szCs w:val="16"/>
        </w:rPr>
      </w:pPr>
      <w:r>
        <w:rPr>
          <w:sz w:val="16"/>
          <w:szCs w:val="16"/>
        </w:rPr>
        <w:t xml:space="preserve">III.     </w:t>
      </w:r>
      <w:r w:rsidRPr="00207F8A">
        <w:rPr>
          <w:sz w:val="16"/>
          <w:szCs w:val="16"/>
        </w:rPr>
        <w:t>Kupní cena a platební podmínky</w:t>
      </w:r>
    </w:p>
    <w:p w14:paraId="032B3F5D"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bookmarkStart w:id="1" w:name="_Toc124742322"/>
      <w:bookmarkStart w:id="2" w:name="_Toc124748135"/>
      <w:bookmarkStart w:id="3" w:name="_Ref124748548"/>
      <w:bookmarkStart w:id="4" w:name="_Ref124753436"/>
      <w:r w:rsidRPr="00207F8A">
        <w:rPr>
          <w:b w:val="0"/>
          <w:sz w:val="16"/>
          <w:szCs w:val="16"/>
        </w:rPr>
        <w:t xml:space="preserve">Kupní ceny zboží pro jednotlivé kupní smlouvy uzavírané na základě této smlouvy se stanoví jako součin ceny za měrnou jednotku objednaného zboží (kilogramy, litry, kusy, palety apod.) dle platného ceníku a počtu měrných jednotek uvedených v objednávce. Ceník zboží je dostupný v elektronickém katalogu na internetových stránkách prodávajícího na adrese http://shop.agfoods.eu/. Pro jednotlivé kupní smlouvy je rozhodující cena uvedená v elektronickém katalogu prodávajícího k datu objednávky. </w:t>
      </w:r>
    </w:p>
    <w:bookmarkEnd w:id="1"/>
    <w:bookmarkEnd w:id="2"/>
    <w:bookmarkEnd w:id="3"/>
    <w:bookmarkEnd w:id="4"/>
    <w:p w14:paraId="2D2A8450"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5322CD60"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Ke kupní ceně bude připočteno DPH dle platných a účinných právních předpisů. Dnem uskutečnění zdanitelného plnění je den dodání zboží.</w:t>
      </w:r>
    </w:p>
    <w:p w14:paraId="792DC452"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6BD185EE" w14:textId="7770A11C"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V případě, že kupující odebere od prodávajícího za období od uzavření této smlouvy do </w:t>
      </w:r>
      <w:r w:rsidRPr="00207F8A">
        <w:rPr>
          <w:sz w:val="16"/>
          <w:szCs w:val="16"/>
        </w:rPr>
        <w:t>31.12.201</w:t>
      </w:r>
      <w:r w:rsidR="005967D8">
        <w:rPr>
          <w:sz w:val="16"/>
          <w:szCs w:val="16"/>
        </w:rPr>
        <w:t>8</w:t>
      </w:r>
      <w:r w:rsidRPr="00207F8A">
        <w:rPr>
          <w:b w:val="0"/>
          <w:sz w:val="16"/>
          <w:szCs w:val="16"/>
        </w:rPr>
        <w:t xml:space="preserve"> (dále jen „</w:t>
      </w:r>
      <w:r w:rsidRPr="00207F8A">
        <w:rPr>
          <w:sz w:val="16"/>
          <w:szCs w:val="16"/>
        </w:rPr>
        <w:t>rozhodné období</w:t>
      </w:r>
      <w:r w:rsidRPr="00207F8A">
        <w:rPr>
          <w:b w:val="0"/>
          <w:sz w:val="16"/>
          <w:szCs w:val="16"/>
        </w:rPr>
        <w:t xml:space="preserve">“) zboží v minimální výši 30.000 Kč bez DPH, prodávající poskytne kupujícímu bonus ve výši 8 % z celkové kupní ceny zboží odebraného za rozhodné období (bez DPH). </w:t>
      </w:r>
    </w:p>
    <w:p w14:paraId="600BFD4F" w14:textId="77777777" w:rsidR="002C50A2" w:rsidRPr="00207F8A" w:rsidRDefault="002C50A2" w:rsidP="002C50A2">
      <w:pPr>
        <w:pStyle w:val="Nadpis1"/>
        <w:keepNext w:val="0"/>
        <w:numPr>
          <w:ilvl w:val="1"/>
          <w:numId w:val="0"/>
        </w:numPr>
        <w:spacing w:before="0" w:after="0"/>
        <w:ind w:left="284" w:hanging="284"/>
        <w:jc w:val="both"/>
        <w:rPr>
          <w:sz w:val="16"/>
          <w:szCs w:val="16"/>
        </w:rPr>
      </w:pPr>
      <w:r w:rsidRPr="00207F8A">
        <w:rPr>
          <w:b w:val="0"/>
          <w:sz w:val="16"/>
          <w:szCs w:val="16"/>
        </w:rPr>
        <w:t>V případě, že kupující za rozhodné období odebere od prodávajícího zboží v minimální výši 45.000 Kč bez DPH, přičemž v rozhodném období od prodávajícího odebere rovněž zboží ze sortimentu značky Biogena (tj. odebere jak zboží vyráběné prodávajícím a/nebo pod jeho značkou, tak zboží vyráběné společností BIOGENA CB spol. s r.o.), prodávající poskytne kupujícímu bonus ve výši 10 %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4701B7A9"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Bonus podle odst. 5 nebo odst. 6 tohoto článku bude kupujícímu poskytnut ve formě dodání pomůcek a vybavení školy nebo kuchyně, a to dle výběru kupujícího z nabídky následujících e-shopů: </w:t>
      </w:r>
      <w:hyperlink r:id="rId10" w:history="1">
        <w:r w:rsidRPr="00207F8A">
          <w:rPr>
            <w:b w:val="0"/>
            <w:sz w:val="16"/>
            <w:szCs w:val="16"/>
          </w:rPr>
          <w:t>http://www.sevt.cz/</w:t>
        </w:r>
      </w:hyperlink>
      <w:r w:rsidRPr="00207F8A">
        <w:rPr>
          <w:b w:val="0"/>
          <w:sz w:val="16"/>
          <w:szCs w:val="16"/>
        </w:rPr>
        <w:t xml:space="preserve">; </w:t>
      </w:r>
      <w:hyperlink r:id="rId11" w:history="1">
        <w:r w:rsidRPr="00207F8A">
          <w:rPr>
            <w:b w:val="0"/>
            <w:sz w:val="16"/>
            <w:szCs w:val="16"/>
          </w:rPr>
          <w:t>http://activacek.cz/</w:t>
        </w:r>
      </w:hyperlink>
      <w:r w:rsidRPr="00207F8A">
        <w:rPr>
          <w:b w:val="0"/>
          <w:sz w:val="16"/>
          <w:szCs w:val="16"/>
        </w:rPr>
        <w:t xml:space="preserve">; </w:t>
      </w:r>
      <w:hyperlink r:id="rId12" w:history="1">
        <w:r w:rsidRPr="00207F8A">
          <w:rPr>
            <w:b w:val="0"/>
            <w:sz w:val="16"/>
            <w:szCs w:val="16"/>
          </w:rPr>
          <w:t>http://sportovni-potreby.eod.cz/skolni-sport.htm</w:t>
        </w:r>
      </w:hyperlink>
      <w:r w:rsidRPr="00207F8A">
        <w:rPr>
          <w:b w:val="0"/>
          <w:sz w:val="16"/>
          <w:szCs w:val="16"/>
        </w:rPr>
        <w:t xml:space="preserve"> ; </w:t>
      </w:r>
      <w:hyperlink r:id="rId13" w:history="1">
        <w:r w:rsidRPr="00207F8A">
          <w:rPr>
            <w:b w:val="0"/>
            <w:sz w:val="16"/>
            <w:szCs w:val="16"/>
          </w:rPr>
          <w:t>http://eshop.jipast.cz/</w:t>
        </w:r>
      </w:hyperlink>
      <w:r w:rsidRPr="00207F8A">
        <w:rPr>
          <w:b w:val="0"/>
          <w:sz w:val="16"/>
          <w:szCs w:val="16"/>
        </w:rPr>
        <w:t xml:space="preserve">; </w:t>
      </w:r>
      <w:hyperlink r:id="rId14" w:history="1">
        <w:r w:rsidRPr="00207F8A">
          <w:rPr>
            <w:b w:val="0"/>
            <w:sz w:val="16"/>
            <w:szCs w:val="16"/>
          </w:rPr>
          <w:t>http://www.agrgastro.cz</w:t>
        </w:r>
      </w:hyperlink>
      <w:r w:rsidRPr="00207F8A">
        <w:rPr>
          <w:b w:val="0"/>
          <w:sz w:val="16"/>
          <w:szCs w:val="16"/>
        </w:rPr>
        <w:t xml:space="preserve">. </w:t>
      </w:r>
    </w:p>
    <w:p w14:paraId="27EFA0D1"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14:paraId="2EF94446" w14:textId="77777777" w:rsidR="002C50A2" w:rsidRPr="00207F8A" w:rsidRDefault="002C50A2" w:rsidP="002C50A2">
      <w:pPr>
        <w:pStyle w:val="Nadpis1"/>
        <w:keepNext w:val="0"/>
        <w:spacing w:before="120" w:after="0"/>
        <w:ind w:left="284" w:hanging="284"/>
        <w:jc w:val="center"/>
        <w:rPr>
          <w:sz w:val="16"/>
          <w:szCs w:val="16"/>
        </w:rPr>
      </w:pPr>
      <w:r>
        <w:rPr>
          <w:sz w:val="16"/>
          <w:szCs w:val="16"/>
        </w:rPr>
        <w:t xml:space="preserve">IV.     </w:t>
      </w:r>
      <w:r w:rsidRPr="00207F8A">
        <w:rPr>
          <w:sz w:val="16"/>
          <w:szCs w:val="16"/>
        </w:rPr>
        <w:t>Dodací podmínky</w:t>
      </w:r>
    </w:p>
    <w:p w14:paraId="2BBCFCCF"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Místem dodání zboží je místo stanovené v jednotlivých kupních smlouvách. Přepravu do místa dodání zajišťuje a hradí prodávající. </w:t>
      </w:r>
    </w:p>
    <w:p w14:paraId="0C3B60B4"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Prodávající je povinen objednané zboží na základě kupní smlouvy dodat do 5 pracovních dnů ode dne obdržení objednávky, není-li v jednotlivé kupní smlouvě sjednáno jinak.</w:t>
      </w:r>
    </w:p>
    <w:p w14:paraId="5CF98226"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6B02E4D0"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6910E6D0" w14:textId="197579D7" w:rsidR="002C50A2"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Vlastnické právo ke zboží přechází na kupujícího až okamžikem úplného zaplacení kupní ceny.</w:t>
      </w:r>
    </w:p>
    <w:p w14:paraId="4ACFE7ED" w14:textId="25013921" w:rsidR="005967D8" w:rsidRDefault="005967D8" w:rsidP="005967D8"/>
    <w:p w14:paraId="3AF96C26" w14:textId="77777777" w:rsidR="005967D8" w:rsidRPr="005967D8" w:rsidRDefault="005967D8" w:rsidP="005967D8"/>
    <w:p w14:paraId="48739F17" w14:textId="77777777" w:rsidR="002C50A2" w:rsidRPr="00207F8A" w:rsidRDefault="002C50A2" w:rsidP="002C50A2">
      <w:pPr>
        <w:pStyle w:val="Nadpis1"/>
        <w:keepNext w:val="0"/>
        <w:spacing w:before="120" w:after="0"/>
        <w:ind w:left="284" w:hanging="284"/>
        <w:jc w:val="center"/>
        <w:rPr>
          <w:kern w:val="28"/>
          <w:sz w:val="16"/>
          <w:szCs w:val="16"/>
          <w:lang w:eastAsia="cs-CZ"/>
        </w:rPr>
      </w:pPr>
      <w:r>
        <w:rPr>
          <w:kern w:val="28"/>
          <w:sz w:val="16"/>
          <w:szCs w:val="16"/>
          <w:lang w:eastAsia="cs-CZ"/>
        </w:rPr>
        <w:lastRenderedPageBreak/>
        <w:t xml:space="preserve">V.     </w:t>
      </w:r>
      <w:r w:rsidRPr="00207F8A">
        <w:rPr>
          <w:kern w:val="28"/>
          <w:sz w:val="16"/>
          <w:szCs w:val="16"/>
          <w:lang w:eastAsia="cs-CZ"/>
        </w:rPr>
        <w:t xml:space="preserve">Doba trvání a </w:t>
      </w:r>
      <w:r w:rsidRPr="00207F8A">
        <w:rPr>
          <w:sz w:val="16"/>
          <w:szCs w:val="16"/>
        </w:rPr>
        <w:t>ukončení</w:t>
      </w:r>
      <w:r w:rsidRPr="00207F8A">
        <w:rPr>
          <w:kern w:val="28"/>
          <w:sz w:val="16"/>
          <w:szCs w:val="16"/>
          <w:lang w:eastAsia="cs-CZ"/>
        </w:rPr>
        <w:t xml:space="preserve"> smlouvy</w:t>
      </w:r>
    </w:p>
    <w:p w14:paraId="16AB13EB" w14:textId="07491349"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Tato smlouva nabývá účinnosti dnem jejího podpisu oběma smluvními stranami a uzavírá se na dobu určitou, a to do </w:t>
      </w:r>
      <w:r w:rsidRPr="00207F8A">
        <w:rPr>
          <w:sz w:val="16"/>
          <w:szCs w:val="16"/>
        </w:rPr>
        <w:t>31.12</w:t>
      </w:r>
      <w:r>
        <w:rPr>
          <w:sz w:val="16"/>
          <w:szCs w:val="16"/>
        </w:rPr>
        <w:t>.201</w:t>
      </w:r>
      <w:r w:rsidR="005967D8">
        <w:rPr>
          <w:sz w:val="16"/>
          <w:szCs w:val="16"/>
        </w:rPr>
        <w:t>8</w:t>
      </w:r>
      <w:r w:rsidRPr="00207F8A">
        <w:rPr>
          <w:sz w:val="16"/>
          <w:szCs w:val="16"/>
        </w:rPr>
        <w:t>.</w:t>
      </w:r>
      <w:r w:rsidRPr="00207F8A">
        <w:rPr>
          <w:b w:val="0"/>
          <w:sz w:val="16"/>
          <w:szCs w:val="16"/>
        </w:rPr>
        <w:t xml:space="preserve">  </w:t>
      </w:r>
    </w:p>
    <w:p w14:paraId="3C27DAB0"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Každá smluvní strana je oprávněna ukončit smlouvu písemnou výpovědí, a to i bez udání důvodu. Výpovědní lhůta činí 3 měsíce a počíná běžet prvním dnem měsíce následujícího po doručení výpovědi druhé smluvní straně.</w:t>
      </w:r>
    </w:p>
    <w:p w14:paraId="5FFD743E"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14:paraId="1961545B" w14:textId="77777777" w:rsidR="002C50A2" w:rsidRPr="00207F8A" w:rsidRDefault="002C50A2" w:rsidP="002C50A2">
      <w:pPr>
        <w:pStyle w:val="Nadpis1"/>
        <w:widowControl/>
        <w:spacing w:before="120" w:after="0"/>
        <w:ind w:left="284" w:hanging="284"/>
        <w:jc w:val="center"/>
        <w:rPr>
          <w:sz w:val="16"/>
          <w:szCs w:val="16"/>
        </w:rPr>
      </w:pPr>
      <w:r>
        <w:rPr>
          <w:sz w:val="16"/>
          <w:szCs w:val="16"/>
        </w:rPr>
        <w:t xml:space="preserve">VI.     </w:t>
      </w:r>
      <w:r w:rsidRPr="00207F8A">
        <w:rPr>
          <w:sz w:val="16"/>
          <w:szCs w:val="16"/>
        </w:rPr>
        <w:t>Společná a závěrečná ustanovení</w:t>
      </w:r>
    </w:p>
    <w:p w14:paraId="45EDD4C4"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Tato smlouva může být měněna pouze písemnou dohodou smluvních stran.</w:t>
      </w:r>
    </w:p>
    <w:p w14:paraId="50083566"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Smluvní strany se dohodly, že kupující není oprávněn jednostranně započítat jakékoli své pohledávky za prodávajícím vyplývající z této smlouvy proti pohledávkám prodávajícího za kupujícím.</w:t>
      </w:r>
    </w:p>
    <w:p w14:paraId="65F56DDB"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138468AA"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Všechny spory vznikající z této smlouvy a v souvislosti s ní budou rozhodovány s konečnou platností u Rozhodčího soudu při Hospodářské komoře České republiky a Agrární komoře České republiky podle jeho řádu třemi rozhodci.</w:t>
      </w:r>
    </w:p>
    <w:p w14:paraId="59B01022"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E-mail se považuje za řádně doručený okamžikem vygenerování zprávy o úspěšném přenosu dat (</w:t>
      </w:r>
      <w:proofErr w:type="spellStart"/>
      <w:r w:rsidRPr="00207F8A">
        <w:rPr>
          <w:b w:val="0"/>
          <w:sz w:val="16"/>
          <w:szCs w:val="16"/>
        </w:rPr>
        <w:t>relay</w:t>
      </w:r>
      <w:proofErr w:type="spellEnd"/>
      <w:r w:rsidRPr="00207F8A">
        <w:rPr>
          <w:b w:val="0"/>
          <w:sz w:val="16"/>
          <w:szCs w:val="16"/>
        </w:rPr>
        <w:t xml:space="preserve">). Smluvní strana je povinna bez zbytečného odkladu oznámit druhé smluvní straně změnu své e-mailové adresy. </w:t>
      </w:r>
    </w:p>
    <w:p w14:paraId="5267C20A"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718BE3BB"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1EAC5E91"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 xml:space="preserve">Tato smlouva byla sepsána ve dvou vyhotoveních, z nichž každá ze smluvních stran obdrží po jednom. </w:t>
      </w:r>
    </w:p>
    <w:p w14:paraId="55B4AE3A" w14:textId="77777777" w:rsidR="002C50A2" w:rsidRPr="00207F8A" w:rsidRDefault="002C50A2" w:rsidP="002C50A2">
      <w:pPr>
        <w:pStyle w:val="Nadpis1"/>
        <w:keepNext w:val="0"/>
        <w:numPr>
          <w:ilvl w:val="1"/>
          <w:numId w:val="0"/>
        </w:numPr>
        <w:spacing w:before="0" w:after="0"/>
        <w:ind w:left="284" w:hanging="284"/>
        <w:jc w:val="both"/>
        <w:rPr>
          <w:b w:val="0"/>
          <w:sz w:val="16"/>
          <w:szCs w:val="16"/>
        </w:rPr>
      </w:pPr>
      <w:r w:rsidRPr="00207F8A">
        <w:rPr>
          <w:b w:val="0"/>
          <w:sz w:val="16"/>
          <w:szCs w:val="16"/>
        </w:rPr>
        <w:t>Nedílnou přílohou této smlouvy je Reklamační řád, jehož převzetí kupující podpisem této smlouvy potvrzuje.</w:t>
      </w:r>
    </w:p>
    <w:p w14:paraId="0F8CC0D6" w14:textId="77777777" w:rsidR="002C50A2" w:rsidRDefault="002C50A2" w:rsidP="002C50A2">
      <w:pPr>
        <w:jc w:val="both"/>
        <w:rPr>
          <w:rFonts w:ascii="Arial" w:hAnsi="Arial" w:cs="Arial"/>
          <w:sz w:val="16"/>
          <w:szCs w:val="16"/>
        </w:rPr>
      </w:pPr>
    </w:p>
    <w:p w14:paraId="25CE9C73" w14:textId="77777777" w:rsidR="002C50A2" w:rsidRPr="00621382" w:rsidRDefault="002C50A2" w:rsidP="002C50A2">
      <w:pPr>
        <w:jc w:val="both"/>
        <w:rPr>
          <w:rFonts w:ascii="Arial" w:hAnsi="Arial" w:cs="Arial"/>
          <w:sz w:val="16"/>
          <w:szCs w:val="16"/>
        </w:rPr>
      </w:pPr>
    </w:p>
    <w:tbl>
      <w:tblPr>
        <w:tblW w:w="9867" w:type="dxa"/>
        <w:tblLayout w:type="fixed"/>
        <w:tblLook w:val="04A0" w:firstRow="1" w:lastRow="0" w:firstColumn="1" w:lastColumn="0" w:noHBand="0" w:noVBand="1"/>
      </w:tblPr>
      <w:tblGrid>
        <w:gridCol w:w="1526"/>
        <w:gridCol w:w="3310"/>
        <w:gridCol w:w="236"/>
        <w:gridCol w:w="1557"/>
        <w:gridCol w:w="3238"/>
      </w:tblGrid>
      <w:tr w:rsidR="002C50A2" w:rsidRPr="004F64D2" w14:paraId="2F215EFF" w14:textId="77777777" w:rsidTr="000E34BC">
        <w:tc>
          <w:tcPr>
            <w:tcW w:w="4836" w:type="dxa"/>
            <w:gridSpan w:val="2"/>
          </w:tcPr>
          <w:p w14:paraId="02549EEE" w14:textId="5FDEA5D4" w:rsidR="002C50A2" w:rsidRPr="00003504" w:rsidRDefault="002C50A2" w:rsidP="000E34BC">
            <w:pPr>
              <w:rPr>
                <w:rFonts w:ascii="Arial" w:eastAsia="Times New Roman" w:hAnsi="Arial" w:cs="Arial"/>
                <w:b/>
                <w:sz w:val="18"/>
                <w:szCs w:val="18"/>
                <w:lang w:eastAsia="cs-CZ"/>
              </w:rPr>
            </w:pPr>
            <w:r w:rsidRPr="00003504">
              <w:rPr>
                <w:rFonts w:ascii="Arial" w:eastAsia="Times New Roman" w:hAnsi="Arial" w:cs="Arial"/>
                <w:b/>
                <w:sz w:val="18"/>
                <w:szCs w:val="18"/>
                <w:lang w:eastAsia="cs-CZ"/>
              </w:rPr>
              <w:t xml:space="preserve">Za AG FOODS Group a.s. v Brně dne </w:t>
            </w:r>
            <w:r w:rsidR="00087CFA">
              <w:rPr>
                <w:rFonts w:ascii="Arial" w:eastAsia="Times New Roman" w:hAnsi="Arial" w:cs="Arial"/>
                <w:b/>
                <w:sz w:val="18"/>
                <w:szCs w:val="18"/>
                <w:lang w:eastAsia="cs-CZ"/>
              </w:rPr>
              <w:t>1.1.2018</w:t>
            </w:r>
          </w:p>
          <w:p w14:paraId="0361B7F4" w14:textId="77777777" w:rsidR="002C50A2" w:rsidRPr="00003504" w:rsidRDefault="002C50A2" w:rsidP="000E34BC">
            <w:pPr>
              <w:rPr>
                <w:rFonts w:ascii="Arial" w:eastAsia="Times New Roman" w:hAnsi="Arial" w:cs="Arial"/>
                <w:b/>
                <w:sz w:val="18"/>
                <w:szCs w:val="18"/>
                <w:lang w:eastAsia="cs-CZ"/>
              </w:rPr>
            </w:pPr>
          </w:p>
        </w:tc>
        <w:tc>
          <w:tcPr>
            <w:tcW w:w="236" w:type="dxa"/>
          </w:tcPr>
          <w:p w14:paraId="56DAB48E" w14:textId="77777777" w:rsidR="002C50A2" w:rsidRPr="00003504" w:rsidRDefault="002C50A2" w:rsidP="000E34BC">
            <w:pPr>
              <w:rPr>
                <w:rFonts w:ascii="Arial" w:eastAsia="Times New Roman" w:hAnsi="Arial" w:cs="Arial"/>
                <w:b/>
                <w:sz w:val="18"/>
                <w:szCs w:val="18"/>
                <w:lang w:eastAsia="cs-CZ"/>
              </w:rPr>
            </w:pPr>
          </w:p>
        </w:tc>
        <w:tc>
          <w:tcPr>
            <w:tcW w:w="4795" w:type="dxa"/>
            <w:gridSpan w:val="2"/>
          </w:tcPr>
          <w:p w14:paraId="22B905D4" w14:textId="5A3EFC74" w:rsidR="002C50A2" w:rsidRPr="00003504" w:rsidRDefault="00526CE2" w:rsidP="000E34BC">
            <w:pPr>
              <w:rPr>
                <w:rFonts w:ascii="Arial" w:eastAsia="Times New Roman" w:hAnsi="Arial" w:cs="Arial"/>
                <w:b/>
                <w:sz w:val="18"/>
                <w:szCs w:val="18"/>
                <w:lang w:eastAsia="cs-CZ"/>
              </w:rPr>
            </w:pPr>
            <w:r>
              <w:rPr>
                <w:rFonts w:ascii="Arial" w:eastAsia="Times New Roman" w:hAnsi="Arial" w:cs="Arial"/>
                <w:b/>
                <w:sz w:val="18"/>
                <w:szCs w:val="18"/>
                <w:lang w:eastAsia="cs-CZ"/>
              </w:rPr>
              <w:t xml:space="preserve">Za Sociální služby města Moravská Třebová v Moravské Třebové dne </w:t>
            </w:r>
            <w:r w:rsidR="00C625D9">
              <w:rPr>
                <w:rFonts w:ascii="Arial" w:eastAsia="Times New Roman" w:hAnsi="Arial" w:cs="Arial"/>
                <w:b/>
                <w:sz w:val="18"/>
                <w:szCs w:val="18"/>
                <w:lang w:eastAsia="cs-CZ"/>
              </w:rPr>
              <w:t>1.1.2018</w:t>
            </w:r>
          </w:p>
        </w:tc>
      </w:tr>
      <w:tr w:rsidR="002C50A2" w:rsidRPr="00E1585C" w14:paraId="6E1D9CD0" w14:textId="77777777" w:rsidTr="000E34BC">
        <w:tc>
          <w:tcPr>
            <w:tcW w:w="1526" w:type="dxa"/>
          </w:tcPr>
          <w:p w14:paraId="2E463355" w14:textId="77777777" w:rsidR="002C50A2"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Podpis:</w:t>
            </w:r>
          </w:p>
          <w:p w14:paraId="562BFD6C" w14:textId="77777777" w:rsidR="002C50A2" w:rsidRDefault="002C50A2" w:rsidP="000E34BC">
            <w:pPr>
              <w:rPr>
                <w:rFonts w:ascii="Arial" w:eastAsia="Times New Roman" w:hAnsi="Arial" w:cs="Arial"/>
                <w:sz w:val="16"/>
                <w:lang w:eastAsia="cs-CZ"/>
              </w:rPr>
            </w:pPr>
          </w:p>
          <w:p w14:paraId="70A60541" w14:textId="77777777" w:rsidR="002C50A2" w:rsidRDefault="002C50A2" w:rsidP="000E34BC">
            <w:pPr>
              <w:rPr>
                <w:rFonts w:ascii="Arial" w:eastAsia="Times New Roman" w:hAnsi="Arial" w:cs="Arial"/>
                <w:sz w:val="16"/>
                <w:lang w:eastAsia="cs-CZ"/>
              </w:rPr>
            </w:pPr>
          </w:p>
          <w:p w14:paraId="2C247378" w14:textId="77777777" w:rsidR="002C50A2" w:rsidRDefault="002C50A2" w:rsidP="000E34BC">
            <w:pPr>
              <w:rPr>
                <w:rFonts w:ascii="Arial" w:eastAsia="Times New Roman" w:hAnsi="Arial" w:cs="Arial"/>
                <w:sz w:val="16"/>
                <w:lang w:eastAsia="cs-CZ"/>
              </w:rPr>
            </w:pPr>
          </w:p>
          <w:p w14:paraId="0D6E88F4" w14:textId="77777777" w:rsidR="002C50A2" w:rsidRDefault="002C50A2" w:rsidP="000E34BC">
            <w:pPr>
              <w:rPr>
                <w:rFonts w:ascii="Arial" w:eastAsia="Times New Roman" w:hAnsi="Arial" w:cs="Arial"/>
                <w:sz w:val="16"/>
                <w:lang w:eastAsia="cs-CZ"/>
              </w:rPr>
            </w:pPr>
          </w:p>
          <w:p w14:paraId="6488C19E" w14:textId="77777777" w:rsidR="002C50A2" w:rsidRDefault="002C50A2" w:rsidP="000E34BC">
            <w:pPr>
              <w:rPr>
                <w:rFonts w:ascii="Arial" w:eastAsia="Times New Roman" w:hAnsi="Arial" w:cs="Arial"/>
                <w:sz w:val="16"/>
                <w:lang w:eastAsia="cs-CZ"/>
              </w:rPr>
            </w:pPr>
          </w:p>
          <w:p w14:paraId="6D78C774" w14:textId="77777777" w:rsidR="002C50A2" w:rsidRPr="00E1585C" w:rsidRDefault="002C50A2" w:rsidP="000E34BC">
            <w:pPr>
              <w:rPr>
                <w:rFonts w:ascii="Arial" w:eastAsia="Times New Roman" w:hAnsi="Arial" w:cs="Arial"/>
                <w:sz w:val="16"/>
                <w:lang w:eastAsia="cs-CZ"/>
              </w:rPr>
            </w:pPr>
          </w:p>
        </w:tc>
        <w:tc>
          <w:tcPr>
            <w:tcW w:w="3310" w:type="dxa"/>
            <w:tcBorders>
              <w:bottom w:val="single" w:sz="4" w:space="0" w:color="auto"/>
            </w:tcBorders>
          </w:tcPr>
          <w:p w14:paraId="4D888D0C" w14:textId="77777777" w:rsidR="002C50A2" w:rsidRDefault="002C50A2" w:rsidP="000E34BC">
            <w:pPr>
              <w:rPr>
                <w:rFonts w:ascii="Arial" w:eastAsia="Times New Roman" w:hAnsi="Arial" w:cs="Arial"/>
                <w:sz w:val="16"/>
                <w:lang w:eastAsia="cs-CZ"/>
              </w:rPr>
            </w:pPr>
          </w:p>
          <w:p w14:paraId="0A97F262" w14:textId="77777777" w:rsidR="002C50A2" w:rsidRDefault="002C50A2" w:rsidP="000E34BC">
            <w:pPr>
              <w:rPr>
                <w:rFonts w:ascii="Arial" w:eastAsia="Times New Roman" w:hAnsi="Arial" w:cs="Arial"/>
                <w:sz w:val="16"/>
                <w:lang w:eastAsia="cs-CZ"/>
              </w:rPr>
            </w:pPr>
          </w:p>
          <w:p w14:paraId="023A5819" w14:textId="77777777" w:rsidR="002C50A2" w:rsidRDefault="002C50A2" w:rsidP="000E34BC">
            <w:pPr>
              <w:rPr>
                <w:rFonts w:ascii="Arial" w:eastAsia="Times New Roman" w:hAnsi="Arial" w:cs="Arial"/>
                <w:sz w:val="16"/>
                <w:lang w:eastAsia="cs-CZ"/>
              </w:rPr>
            </w:pPr>
          </w:p>
          <w:p w14:paraId="135256EE" w14:textId="77777777" w:rsidR="002C50A2" w:rsidRPr="00E1585C" w:rsidRDefault="002C50A2" w:rsidP="000E34BC">
            <w:pPr>
              <w:rPr>
                <w:rFonts w:ascii="Arial" w:eastAsia="Times New Roman" w:hAnsi="Arial" w:cs="Arial"/>
                <w:sz w:val="16"/>
                <w:lang w:eastAsia="cs-CZ"/>
              </w:rPr>
            </w:pPr>
          </w:p>
        </w:tc>
        <w:tc>
          <w:tcPr>
            <w:tcW w:w="236" w:type="dxa"/>
          </w:tcPr>
          <w:p w14:paraId="58DDA381" w14:textId="77777777" w:rsidR="002C50A2" w:rsidRPr="00E1585C" w:rsidRDefault="002C50A2" w:rsidP="000E34BC">
            <w:pPr>
              <w:rPr>
                <w:rFonts w:ascii="Arial" w:eastAsia="Times New Roman" w:hAnsi="Arial" w:cs="Arial"/>
                <w:sz w:val="16"/>
                <w:lang w:eastAsia="cs-CZ"/>
              </w:rPr>
            </w:pPr>
          </w:p>
        </w:tc>
        <w:tc>
          <w:tcPr>
            <w:tcW w:w="1557" w:type="dxa"/>
          </w:tcPr>
          <w:p w14:paraId="49D681CD" w14:textId="77777777" w:rsidR="002C50A2"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Podpis:</w:t>
            </w:r>
          </w:p>
          <w:p w14:paraId="453E6B91" w14:textId="77777777" w:rsidR="002C50A2" w:rsidRDefault="002C50A2" w:rsidP="000E34BC">
            <w:pPr>
              <w:rPr>
                <w:rFonts w:ascii="Arial" w:eastAsia="Times New Roman" w:hAnsi="Arial" w:cs="Arial"/>
                <w:sz w:val="16"/>
                <w:lang w:eastAsia="cs-CZ"/>
              </w:rPr>
            </w:pPr>
          </w:p>
          <w:p w14:paraId="06B16834" w14:textId="77777777" w:rsidR="002C50A2" w:rsidRDefault="002C50A2" w:rsidP="000E34BC">
            <w:pPr>
              <w:rPr>
                <w:rFonts w:ascii="Arial" w:eastAsia="Times New Roman" w:hAnsi="Arial" w:cs="Arial"/>
                <w:sz w:val="16"/>
                <w:lang w:eastAsia="cs-CZ"/>
              </w:rPr>
            </w:pPr>
          </w:p>
          <w:p w14:paraId="5EF75427" w14:textId="77777777" w:rsidR="002C50A2" w:rsidRDefault="002C50A2" w:rsidP="000E34BC">
            <w:pPr>
              <w:rPr>
                <w:rFonts w:ascii="Arial" w:eastAsia="Times New Roman" w:hAnsi="Arial" w:cs="Arial"/>
                <w:sz w:val="16"/>
                <w:lang w:eastAsia="cs-CZ"/>
              </w:rPr>
            </w:pPr>
          </w:p>
          <w:p w14:paraId="51643E06" w14:textId="77777777" w:rsidR="002C50A2" w:rsidRDefault="002C50A2" w:rsidP="000E34BC">
            <w:pPr>
              <w:rPr>
                <w:rFonts w:ascii="Arial" w:eastAsia="Times New Roman" w:hAnsi="Arial" w:cs="Arial"/>
                <w:sz w:val="16"/>
                <w:lang w:eastAsia="cs-CZ"/>
              </w:rPr>
            </w:pPr>
          </w:p>
          <w:p w14:paraId="0DAC4E90" w14:textId="77777777" w:rsidR="002C50A2" w:rsidRDefault="002C50A2" w:rsidP="000E34BC">
            <w:pPr>
              <w:rPr>
                <w:rFonts w:ascii="Arial" w:eastAsia="Times New Roman" w:hAnsi="Arial" w:cs="Arial"/>
                <w:sz w:val="16"/>
                <w:lang w:eastAsia="cs-CZ"/>
              </w:rPr>
            </w:pPr>
          </w:p>
          <w:p w14:paraId="264EB0BF" w14:textId="77777777" w:rsidR="002C50A2" w:rsidRDefault="002C50A2" w:rsidP="000E34BC">
            <w:pPr>
              <w:rPr>
                <w:rFonts w:ascii="Arial" w:eastAsia="Times New Roman" w:hAnsi="Arial" w:cs="Arial"/>
                <w:sz w:val="16"/>
                <w:lang w:eastAsia="cs-CZ"/>
              </w:rPr>
            </w:pPr>
          </w:p>
          <w:p w14:paraId="33DF5F56" w14:textId="77777777" w:rsidR="002C50A2" w:rsidRDefault="002C50A2" w:rsidP="000E34BC">
            <w:pPr>
              <w:rPr>
                <w:rFonts w:ascii="Arial" w:eastAsia="Times New Roman" w:hAnsi="Arial" w:cs="Arial"/>
                <w:sz w:val="16"/>
                <w:lang w:eastAsia="cs-CZ"/>
              </w:rPr>
            </w:pPr>
          </w:p>
          <w:p w14:paraId="1B5938D1" w14:textId="77777777" w:rsidR="002C50A2" w:rsidRDefault="002C50A2" w:rsidP="000E34BC">
            <w:pPr>
              <w:rPr>
                <w:rFonts w:ascii="Arial" w:eastAsia="Times New Roman" w:hAnsi="Arial" w:cs="Arial"/>
                <w:sz w:val="16"/>
                <w:lang w:eastAsia="cs-CZ"/>
              </w:rPr>
            </w:pPr>
          </w:p>
          <w:p w14:paraId="48E563D8" w14:textId="77777777" w:rsidR="002C50A2" w:rsidRDefault="002C50A2" w:rsidP="000E34BC">
            <w:pPr>
              <w:rPr>
                <w:rFonts w:ascii="Arial" w:eastAsia="Times New Roman" w:hAnsi="Arial" w:cs="Arial"/>
                <w:sz w:val="16"/>
                <w:lang w:eastAsia="cs-CZ"/>
              </w:rPr>
            </w:pPr>
          </w:p>
          <w:p w14:paraId="23343EF8" w14:textId="77777777" w:rsidR="002C50A2" w:rsidRDefault="002C50A2" w:rsidP="000E34BC">
            <w:pPr>
              <w:rPr>
                <w:rFonts w:ascii="Arial" w:eastAsia="Times New Roman" w:hAnsi="Arial" w:cs="Arial"/>
                <w:sz w:val="16"/>
                <w:lang w:eastAsia="cs-CZ"/>
              </w:rPr>
            </w:pPr>
          </w:p>
          <w:p w14:paraId="26608058" w14:textId="77777777" w:rsidR="002C50A2" w:rsidRDefault="002C50A2" w:rsidP="000E34BC">
            <w:pPr>
              <w:rPr>
                <w:rFonts w:ascii="Arial" w:eastAsia="Times New Roman" w:hAnsi="Arial" w:cs="Arial"/>
                <w:sz w:val="16"/>
                <w:lang w:eastAsia="cs-CZ"/>
              </w:rPr>
            </w:pPr>
          </w:p>
          <w:p w14:paraId="5F28780C" w14:textId="77777777" w:rsidR="002C50A2" w:rsidRPr="00E1585C" w:rsidRDefault="002C50A2" w:rsidP="000E34BC">
            <w:pPr>
              <w:rPr>
                <w:rFonts w:ascii="Arial" w:eastAsia="Times New Roman" w:hAnsi="Arial" w:cs="Arial"/>
                <w:sz w:val="16"/>
                <w:lang w:eastAsia="cs-CZ"/>
              </w:rPr>
            </w:pPr>
          </w:p>
        </w:tc>
        <w:tc>
          <w:tcPr>
            <w:tcW w:w="3238" w:type="dxa"/>
            <w:tcBorders>
              <w:bottom w:val="single" w:sz="4" w:space="0" w:color="auto"/>
            </w:tcBorders>
          </w:tcPr>
          <w:p w14:paraId="2E925A86" w14:textId="77777777" w:rsidR="002C50A2" w:rsidRDefault="002C50A2" w:rsidP="000E34BC">
            <w:pPr>
              <w:rPr>
                <w:rFonts w:ascii="Arial" w:eastAsia="Times New Roman" w:hAnsi="Arial" w:cs="Arial"/>
                <w:sz w:val="16"/>
                <w:lang w:eastAsia="cs-CZ"/>
              </w:rPr>
            </w:pPr>
          </w:p>
          <w:p w14:paraId="3FA78B50" w14:textId="77777777" w:rsidR="002C50A2" w:rsidRDefault="002C50A2" w:rsidP="000E34BC">
            <w:pPr>
              <w:rPr>
                <w:rFonts w:ascii="Arial" w:eastAsia="Times New Roman" w:hAnsi="Arial" w:cs="Arial"/>
                <w:sz w:val="16"/>
                <w:lang w:eastAsia="cs-CZ"/>
              </w:rPr>
            </w:pPr>
          </w:p>
          <w:p w14:paraId="19986497" w14:textId="77777777" w:rsidR="002C50A2" w:rsidRDefault="002C50A2" w:rsidP="000E34BC">
            <w:pPr>
              <w:rPr>
                <w:rFonts w:ascii="Arial" w:eastAsia="Times New Roman" w:hAnsi="Arial" w:cs="Arial"/>
                <w:sz w:val="16"/>
                <w:lang w:eastAsia="cs-CZ"/>
              </w:rPr>
            </w:pPr>
          </w:p>
          <w:p w14:paraId="0657B73F" w14:textId="77777777" w:rsidR="002C50A2" w:rsidRPr="00E1585C" w:rsidRDefault="002C50A2" w:rsidP="000E34BC">
            <w:pPr>
              <w:rPr>
                <w:rFonts w:ascii="Arial" w:eastAsia="Times New Roman" w:hAnsi="Arial" w:cs="Arial"/>
                <w:sz w:val="16"/>
                <w:lang w:eastAsia="cs-CZ"/>
              </w:rPr>
            </w:pPr>
          </w:p>
        </w:tc>
      </w:tr>
      <w:tr w:rsidR="002C50A2" w:rsidRPr="00E1585C" w14:paraId="1A92EAAD" w14:textId="77777777" w:rsidTr="000E34BC">
        <w:tc>
          <w:tcPr>
            <w:tcW w:w="1526" w:type="dxa"/>
          </w:tcPr>
          <w:p w14:paraId="0115C8DC" w14:textId="77777777" w:rsidR="002C50A2"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Jméno a příjmení:</w:t>
            </w:r>
          </w:p>
          <w:p w14:paraId="3BC7459D" w14:textId="77777777" w:rsidR="002C50A2" w:rsidRPr="00E1585C" w:rsidRDefault="002C50A2" w:rsidP="000E34BC">
            <w:pPr>
              <w:rPr>
                <w:rFonts w:ascii="Arial" w:eastAsia="Times New Roman" w:hAnsi="Arial" w:cs="Arial"/>
                <w:sz w:val="16"/>
                <w:lang w:eastAsia="cs-CZ"/>
              </w:rPr>
            </w:pPr>
          </w:p>
        </w:tc>
        <w:tc>
          <w:tcPr>
            <w:tcW w:w="3310" w:type="dxa"/>
          </w:tcPr>
          <w:p w14:paraId="66C65986" w14:textId="77777777" w:rsidR="002C50A2" w:rsidRPr="00E1585C" w:rsidRDefault="002C50A2" w:rsidP="000E34BC">
            <w:pPr>
              <w:rPr>
                <w:rFonts w:ascii="Arial" w:eastAsia="Times New Roman" w:hAnsi="Arial" w:cs="Arial"/>
                <w:b/>
                <w:sz w:val="16"/>
                <w:lang w:eastAsia="cs-CZ"/>
              </w:rPr>
            </w:pPr>
            <w:r>
              <w:rPr>
                <w:rFonts w:ascii="Arial" w:eastAsia="Times New Roman" w:hAnsi="Arial" w:cs="Arial"/>
                <w:b/>
                <w:sz w:val="16"/>
                <w:lang w:eastAsia="cs-CZ"/>
              </w:rPr>
              <w:t xml:space="preserve">Mgr. Jana Vodičková </w:t>
            </w:r>
          </w:p>
        </w:tc>
        <w:tc>
          <w:tcPr>
            <w:tcW w:w="236" w:type="dxa"/>
          </w:tcPr>
          <w:p w14:paraId="6265458A" w14:textId="77777777" w:rsidR="002C50A2" w:rsidRPr="00E1585C" w:rsidRDefault="002C50A2" w:rsidP="000E34BC">
            <w:pPr>
              <w:rPr>
                <w:rFonts w:ascii="Arial" w:eastAsia="Times New Roman" w:hAnsi="Arial" w:cs="Arial"/>
                <w:sz w:val="16"/>
                <w:lang w:eastAsia="cs-CZ"/>
              </w:rPr>
            </w:pPr>
          </w:p>
        </w:tc>
        <w:tc>
          <w:tcPr>
            <w:tcW w:w="1557" w:type="dxa"/>
          </w:tcPr>
          <w:p w14:paraId="6229B37F" w14:textId="77777777" w:rsidR="002C50A2" w:rsidRPr="00E1585C"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Jméno a příjmení:</w:t>
            </w:r>
          </w:p>
        </w:tc>
        <w:tc>
          <w:tcPr>
            <w:tcW w:w="3238" w:type="dxa"/>
          </w:tcPr>
          <w:p w14:paraId="74D7EC58" w14:textId="66E616B4" w:rsidR="002C50A2" w:rsidRPr="00E1585C" w:rsidRDefault="00526CE2" w:rsidP="000E34BC">
            <w:pPr>
              <w:tabs>
                <w:tab w:val="left" w:pos="2428"/>
              </w:tabs>
              <w:rPr>
                <w:rFonts w:ascii="Arial" w:eastAsia="Times New Roman" w:hAnsi="Arial" w:cs="Arial"/>
                <w:b/>
                <w:sz w:val="16"/>
                <w:lang w:eastAsia="cs-CZ"/>
              </w:rPr>
            </w:pPr>
            <w:r>
              <w:rPr>
                <w:rFonts w:ascii="Arial" w:eastAsia="Times New Roman" w:hAnsi="Arial" w:cs="Arial"/>
                <w:b/>
                <w:sz w:val="16"/>
                <w:lang w:eastAsia="cs-CZ"/>
              </w:rPr>
              <w:t>Mgr. Milan Janoušek</w:t>
            </w:r>
          </w:p>
        </w:tc>
      </w:tr>
      <w:tr w:rsidR="002C50A2" w:rsidRPr="00E1585C" w14:paraId="1EBA5EDC" w14:textId="77777777" w:rsidTr="000E34BC">
        <w:tc>
          <w:tcPr>
            <w:tcW w:w="1526" w:type="dxa"/>
          </w:tcPr>
          <w:p w14:paraId="1141A852" w14:textId="77777777" w:rsidR="002C50A2"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Funkce:</w:t>
            </w:r>
          </w:p>
          <w:p w14:paraId="1EE3117B" w14:textId="77777777" w:rsidR="002C50A2" w:rsidRPr="00E1585C" w:rsidRDefault="002C50A2" w:rsidP="000E34BC">
            <w:pPr>
              <w:rPr>
                <w:rFonts w:ascii="Arial" w:eastAsia="Times New Roman" w:hAnsi="Arial" w:cs="Arial"/>
                <w:sz w:val="16"/>
                <w:lang w:eastAsia="cs-CZ"/>
              </w:rPr>
            </w:pPr>
          </w:p>
        </w:tc>
        <w:tc>
          <w:tcPr>
            <w:tcW w:w="3310" w:type="dxa"/>
          </w:tcPr>
          <w:p w14:paraId="08225E4C" w14:textId="6792C5AA" w:rsidR="002C50A2" w:rsidRPr="00E1585C" w:rsidRDefault="002C50A2" w:rsidP="000E34BC">
            <w:pPr>
              <w:rPr>
                <w:rFonts w:ascii="Arial" w:eastAsia="Times New Roman" w:hAnsi="Arial" w:cs="Arial"/>
                <w:sz w:val="16"/>
                <w:highlight w:val="green"/>
                <w:lang w:eastAsia="cs-CZ"/>
              </w:rPr>
            </w:pPr>
            <w:proofErr w:type="spellStart"/>
            <w:r>
              <w:rPr>
                <w:rFonts w:ascii="Arial" w:eastAsia="Times New Roman" w:hAnsi="Arial" w:cs="Arial"/>
                <w:sz w:val="16"/>
                <w:lang w:eastAsia="cs-CZ"/>
              </w:rPr>
              <w:t>manager</w:t>
            </w:r>
            <w:proofErr w:type="spellEnd"/>
            <w:r>
              <w:rPr>
                <w:rFonts w:ascii="Arial" w:eastAsia="Times New Roman" w:hAnsi="Arial" w:cs="Arial"/>
                <w:sz w:val="16"/>
                <w:lang w:eastAsia="cs-CZ"/>
              </w:rPr>
              <w:t xml:space="preserve"> </w:t>
            </w:r>
            <w:r w:rsidRPr="004F64D2">
              <w:rPr>
                <w:rFonts w:ascii="Arial" w:eastAsia="Times New Roman" w:hAnsi="Arial" w:cs="Arial"/>
                <w:sz w:val="16"/>
                <w:lang w:eastAsia="cs-CZ"/>
              </w:rPr>
              <w:t xml:space="preserve">linie Food </w:t>
            </w:r>
            <w:proofErr w:type="spellStart"/>
            <w:r w:rsidRPr="004F64D2">
              <w:rPr>
                <w:rFonts w:ascii="Arial" w:eastAsia="Times New Roman" w:hAnsi="Arial" w:cs="Arial"/>
                <w:sz w:val="16"/>
                <w:lang w:eastAsia="cs-CZ"/>
              </w:rPr>
              <w:t>Service</w:t>
            </w:r>
            <w:proofErr w:type="spellEnd"/>
          </w:p>
        </w:tc>
        <w:tc>
          <w:tcPr>
            <w:tcW w:w="236" w:type="dxa"/>
          </w:tcPr>
          <w:p w14:paraId="29884F72" w14:textId="77777777" w:rsidR="002C50A2" w:rsidRPr="00E1585C" w:rsidRDefault="002C50A2" w:rsidP="000E34BC">
            <w:pPr>
              <w:rPr>
                <w:rFonts w:ascii="Arial" w:eastAsia="Times New Roman" w:hAnsi="Arial" w:cs="Arial"/>
                <w:sz w:val="16"/>
                <w:lang w:eastAsia="cs-CZ"/>
              </w:rPr>
            </w:pPr>
          </w:p>
        </w:tc>
        <w:tc>
          <w:tcPr>
            <w:tcW w:w="1557" w:type="dxa"/>
          </w:tcPr>
          <w:p w14:paraId="6D5C86FA" w14:textId="77777777" w:rsidR="002C50A2" w:rsidRPr="00E1585C" w:rsidRDefault="002C50A2" w:rsidP="000E34BC">
            <w:pPr>
              <w:rPr>
                <w:rFonts w:ascii="Arial" w:eastAsia="Times New Roman" w:hAnsi="Arial" w:cs="Arial"/>
                <w:sz w:val="16"/>
                <w:lang w:eastAsia="cs-CZ"/>
              </w:rPr>
            </w:pPr>
            <w:r w:rsidRPr="00E1585C">
              <w:rPr>
                <w:rFonts w:ascii="Arial" w:eastAsia="Times New Roman" w:hAnsi="Arial" w:cs="Arial"/>
                <w:sz w:val="16"/>
                <w:lang w:eastAsia="cs-CZ"/>
              </w:rPr>
              <w:t>Funkce:</w:t>
            </w:r>
          </w:p>
        </w:tc>
        <w:tc>
          <w:tcPr>
            <w:tcW w:w="3238" w:type="dxa"/>
          </w:tcPr>
          <w:p w14:paraId="11B3185D" w14:textId="2A05CBD0" w:rsidR="002C50A2" w:rsidRPr="00E1585C" w:rsidRDefault="00526CE2" w:rsidP="000E34BC">
            <w:pPr>
              <w:rPr>
                <w:rFonts w:ascii="Arial" w:eastAsia="Times New Roman" w:hAnsi="Arial" w:cs="Arial"/>
                <w:sz w:val="16"/>
                <w:lang w:eastAsia="cs-CZ"/>
              </w:rPr>
            </w:pPr>
            <w:r>
              <w:rPr>
                <w:rFonts w:ascii="Arial" w:eastAsia="Times New Roman" w:hAnsi="Arial" w:cs="Arial"/>
                <w:sz w:val="16"/>
                <w:lang w:eastAsia="cs-CZ"/>
              </w:rPr>
              <w:t>ředitel</w:t>
            </w:r>
          </w:p>
        </w:tc>
      </w:tr>
    </w:tbl>
    <w:p w14:paraId="6ED5E4CD" w14:textId="77777777" w:rsidR="002C50A2" w:rsidRPr="004748AA" w:rsidRDefault="002C50A2" w:rsidP="002C50A2">
      <w:pPr>
        <w:jc w:val="both"/>
        <w:rPr>
          <w:rFonts w:ascii="Arial" w:hAnsi="Arial" w:cs="Arial"/>
          <w:b/>
          <w:sz w:val="16"/>
          <w:szCs w:val="16"/>
        </w:rPr>
      </w:pPr>
    </w:p>
    <w:p w14:paraId="1EB7863C" w14:textId="77777777" w:rsidR="002C50A2" w:rsidRPr="00DD628B" w:rsidRDefault="002C50A2" w:rsidP="002C50A2"/>
    <w:p w14:paraId="01A565B8" w14:textId="77777777" w:rsidR="002C50A2" w:rsidRPr="00DD628B" w:rsidRDefault="002C50A2" w:rsidP="002C50A2"/>
    <w:p w14:paraId="413C06FB" w14:textId="77777777" w:rsidR="002C50A2" w:rsidRPr="000A68AA" w:rsidRDefault="002C50A2" w:rsidP="002C50A2">
      <w:pPr>
        <w:rPr>
          <w:szCs w:val="24"/>
        </w:rPr>
      </w:pPr>
    </w:p>
    <w:p w14:paraId="36E49B6F" w14:textId="77777777" w:rsidR="002C50A2" w:rsidRPr="00DD628B" w:rsidRDefault="002C50A2" w:rsidP="002C50A2"/>
    <w:p w14:paraId="7B2BC4DE" w14:textId="77777777" w:rsidR="002C50A2" w:rsidRPr="00850B7D" w:rsidRDefault="002C50A2" w:rsidP="002C50A2"/>
    <w:p w14:paraId="23233E98" w14:textId="77777777" w:rsidR="00643F05" w:rsidRPr="00DD628B" w:rsidRDefault="00643F05" w:rsidP="00DD628B"/>
    <w:sectPr w:rsidR="00643F05" w:rsidRPr="00DD628B" w:rsidSect="00324236">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02DD" w14:textId="77777777" w:rsidR="00C80F62" w:rsidRDefault="00C80F62">
      <w:r>
        <w:separator/>
      </w:r>
    </w:p>
  </w:endnote>
  <w:endnote w:type="continuationSeparator" w:id="0">
    <w:p w14:paraId="2D4A251A" w14:textId="77777777" w:rsidR="00C80F62" w:rsidRDefault="00C8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9F" w14:textId="77777777"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A0" w14:textId="77777777" w:rsidR="00EE13F9" w:rsidRPr="005C4379" w:rsidRDefault="00B403E5" w:rsidP="005C4379">
    <w:pPr>
      <w:pStyle w:val="Zpat"/>
    </w:pPr>
    <w:r>
      <w:rPr>
        <w:noProof/>
        <w:lang w:eastAsia="cs-CZ"/>
      </w:rPr>
      <w:drawing>
        <wp:inline distT="0" distB="0" distL="0" distR="0" wp14:anchorId="23233EA7" wp14:editId="23233EA8">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A2" w14:textId="77777777"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41512" w14:textId="77777777" w:rsidR="00C80F62" w:rsidRDefault="00C80F62">
      <w:r>
        <w:separator/>
      </w:r>
    </w:p>
  </w:footnote>
  <w:footnote w:type="continuationSeparator" w:id="0">
    <w:p w14:paraId="439E0C05" w14:textId="77777777" w:rsidR="00C80F62" w:rsidRDefault="00C80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9D" w14:textId="77777777" w:rsidR="00EE13F9" w:rsidRDefault="00B403E5">
    <w:pPr>
      <w:pStyle w:val="Zhlav"/>
      <w:tabs>
        <w:tab w:val="left" w:pos="3585"/>
      </w:tabs>
    </w:pPr>
    <w:r>
      <w:rPr>
        <w:noProof/>
        <w:lang w:eastAsia="cs-CZ"/>
      </w:rPr>
      <w:drawing>
        <wp:inline distT="0" distB="0" distL="0" distR="0" wp14:anchorId="23233EA3" wp14:editId="23233EA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9E" w14:textId="77777777" w:rsidR="00EE13F9" w:rsidRDefault="00B403E5">
    <w:pPr>
      <w:pStyle w:val="Zhlav"/>
      <w:tabs>
        <w:tab w:val="left" w:pos="3585"/>
      </w:tabs>
    </w:pPr>
    <w:r>
      <w:rPr>
        <w:noProof/>
        <w:lang w:eastAsia="cs-CZ"/>
      </w:rPr>
      <w:drawing>
        <wp:inline distT="0" distB="0" distL="0" distR="0" wp14:anchorId="23233EA5" wp14:editId="23233EA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3EA1" w14:textId="77777777"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9"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5"/>
  </w:num>
  <w:num w:numId="4">
    <w:abstractNumId w:val="19"/>
  </w:num>
  <w:num w:numId="5">
    <w:abstractNumId w:val="11"/>
  </w:num>
  <w:num w:numId="6">
    <w:abstractNumId w:val="14"/>
  </w:num>
  <w:num w:numId="7">
    <w:abstractNumId w:val="18"/>
  </w:num>
  <w:num w:numId="8">
    <w:abstractNumId w:val="17"/>
  </w:num>
  <w:num w:numId="9">
    <w:abstractNumId w:val="16"/>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4099A"/>
    <w:rsid w:val="0005449C"/>
    <w:rsid w:val="00056E8C"/>
    <w:rsid w:val="0006771C"/>
    <w:rsid w:val="00073E61"/>
    <w:rsid w:val="000812A1"/>
    <w:rsid w:val="000813D8"/>
    <w:rsid w:val="00081567"/>
    <w:rsid w:val="00087CFA"/>
    <w:rsid w:val="00095D4C"/>
    <w:rsid w:val="000A20E7"/>
    <w:rsid w:val="000A552F"/>
    <w:rsid w:val="000C2516"/>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B60FD"/>
    <w:rsid w:val="001E6120"/>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50A2"/>
    <w:rsid w:val="002C72AB"/>
    <w:rsid w:val="00300E1A"/>
    <w:rsid w:val="00302CB1"/>
    <w:rsid w:val="003048C1"/>
    <w:rsid w:val="00316240"/>
    <w:rsid w:val="00324236"/>
    <w:rsid w:val="003342E6"/>
    <w:rsid w:val="00356557"/>
    <w:rsid w:val="00373B27"/>
    <w:rsid w:val="00387F25"/>
    <w:rsid w:val="003C6E39"/>
    <w:rsid w:val="003C7A9E"/>
    <w:rsid w:val="003D2F9D"/>
    <w:rsid w:val="003F0CBB"/>
    <w:rsid w:val="004112B1"/>
    <w:rsid w:val="00413295"/>
    <w:rsid w:val="004145B0"/>
    <w:rsid w:val="0044445F"/>
    <w:rsid w:val="004657C6"/>
    <w:rsid w:val="00465D90"/>
    <w:rsid w:val="004674F3"/>
    <w:rsid w:val="00474571"/>
    <w:rsid w:val="004B0A26"/>
    <w:rsid w:val="004B21F3"/>
    <w:rsid w:val="004C3A6A"/>
    <w:rsid w:val="004C6B45"/>
    <w:rsid w:val="004D5740"/>
    <w:rsid w:val="004E33E9"/>
    <w:rsid w:val="004F06CD"/>
    <w:rsid w:val="005207C4"/>
    <w:rsid w:val="00526CE2"/>
    <w:rsid w:val="00565FE4"/>
    <w:rsid w:val="00570BBF"/>
    <w:rsid w:val="00572E21"/>
    <w:rsid w:val="00590C62"/>
    <w:rsid w:val="005967D8"/>
    <w:rsid w:val="005A31B0"/>
    <w:rsid w:val="005A7E12"/>
    <w:rsid w:val="005B0D6C"/>
    <w:rsid w:val="005B3B8E"/>
    <w:rsid w:val="005C19C1"/>
    <w:rsid w:val="005C4379"/>
    <w:rsid w:val="005C4C6D"/>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B18E6"/>
    <w:rsid w:val="006B4E6A"/>
    <w:rsid w:val="006C1388"/>
    <w:rsid w:val="006E05E9"/>
    <w:rsid w:val="006E0E21"/>
    <w:rsid w:val="006F65BD"/>
    <w:rsid w:val="00706BFA"/>
    <w:rsid w:val="0071594E"/>
    <w:rsid w:val="007466B2"/>
    <w:rsid w:val="0075071D"/>
    <w:rsid w:val="00752599"/>
    <w:rsid w:val="00754FF4"/>
    <w:rsid w:val="00787CE6"/>
    <w:rsid w:val="007B542B"/>
    <w:rsid w:val="007B7E9A"/>
    <w:rsid w:val="007D1778"/>
    <w:rsid w:val="007D6C5B"/>
    <w:rsid w:val="007F769E"/>
    <w:rsid w:val="00825EAF"/>
    <w:rsid w:val="008352D8"/>
    <w:rsid w:val="00852919"/>
    <w:rsid w:val="00871456"/>
    <w:rsid w:val="00894EFA"/>
    <w:rsid w:val="008A793B"/>
    <w:rsid w:val="008B4B6A"/>
    <w:rsid w:val="008B604C"/>
    <w:rsid w:val="008E4EE0"/>
    <w:rsid w:val="00914890"/>
    <w:rsid w:val="00915DDC"/>
    <w:rsid w:val="00924532"/>
    <w:rsid w:val="00943019"/>
    <w:rsid w:val="00993F35"/>
    <w:rsid w:val="00996135"/>
    <w:rsid w:val="009A2AAC"/>
    <w:rsid w:val="009B73E8"/>
    <w:rsid w:val="009C2EF6"/>
    <w:rsid w:val="009D17B2"/>
    <w:rsid w:val="009E200F"/>
    <w:rsid w:val="009E62E0"/>
    <w:rsid w:val="009F4263"/>
    <w:rsid w:val="009F5668"/>
    <w:rsid w:val="00A031DD"/>
    <w:rsid w:val="00A20095"/>
    <w:rsid w:val="00A2178A"/>
    <w:rsid w:val="00A31049"/>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728F"/>
    <w:rsid w:val="00B12168"/>
    <w:rsid w:val="00B1325A"/>
    <w:rsid w:val="00B403E5"/>
    <w:rsid w:val="00B55688"/>
    <w:rsid w:val="00B75AD6"/>
    <w:rsid w:val="00B8428D"/>
    <w:rsid w:val="00B96094"/>
    <w:rsid w:val="00BA4AF2"/>
    <w:rsid w:val="00BB6494"/>
    <w:rsid w:val="00BC1D57"/>
    <w:rsid w:val="00BD01A6"/>
    <w:rsid w:val="00BF37F4"/>
    <w:rsid w:val="00BF466C"/>
    <w:rsid w:val="00BF7CB9"/>
    <w:rsid w:val="00C000FD"/>
    <w:rsid w:val="00C13CFE"/>
    <w:rsid w:val="00C40188"/>
    <w:rsid w:val="00C421B4"/>
    <w:rsid w:val="00C466D8"/>
    <w:rsid w:val="00C625D9"/>
    <w:rsid w:val="00C648F2"/>
    <w:rsid w:val="00C80F62"/>
    <w:rsid w:val="00C92123"/>
    <w:rsid w:val="00CA3329"/>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60944"/>
    <w:rsid w:val="00D6711D"/>
    <w:rsid w:val="00D80E75"/>
    <w:rsid w:val="00D8240B"/>
    <w:rsid w:val="00DB009A"/>
    <w:rsid w:val="00DC548A"/>
    <w:rsid w:val="00DC6CA7"/>
    <w:rsid w:val="00DD628B"/>
    <w:rsid w:val="00DD7498"/>
    <w:rsid w:val="00DF1AB0"/>
    <w:rsid w:val="00DF7A3F"/>
    <w:rsid w:val="00E15E6C"/>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30BF1"/>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3E98"/>
  <w15:docId w15:val="{8DBCBAFC-CA75-4FDE-ADBA-9DBB7EB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2C50A2"/>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2C50A2"/>
    <w:rPr>
      <w:rFonts w:ascii="Arial" w:eastAsia="Lucida Sans Unicode"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hop.jipast.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ortovni-potreby.eod.cz/skolni-sport.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tivacek.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evt.cz/"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gastro.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9" ma:contentTypeDescription="Obecný CT pro všechny knihovny" ma:contentTypeScope="" ma:versionID="f5bc12aa0c4a030f84ff2f92391cd508">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bb0e204b86262415dc0f1e2fec970cf3"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B1C97-942F-436A-8099-4FEBD1CE24BB}">
  <ds:schemaRefs>
    <ds:schemaRef ds:uri="http://schemas.microsoft.com/office/2006/metadata/properties"/>
    <ds:schemaRef ds:uri="http://schemas.microsoft.com/office/infopath/2007/PartnerControls"/>
    <ds:schemaRef ds:uri="1fa1669d-54db-47f8-b1cf-6eadfb6bea9c"/>
  </ds:schemaRefs>
</ds:datastoreItem>
</file>

<file path=customXml/itemProps2.xml><?xml version="1.0" encoding="utf-8"?>
<ds:datastoreItem xmlns:ds="http://schemas.openxmlformats.org/officeDocument/2006/customXml" ds:itemID="{2F5F2D97-7C8B-4951-85F6-DB9077B06F40}">
  <ds:schemaRefs>
    <ds:schemaRef ds:uri="http://schemas.microsoft.com/sharepoint/v3/contenttype/forms"/>
  </ds:schemaRefs>
</ds:datastoreItem>
</file>

<file path=customXml/itemProps3.xml><?xml version="1.0" encoding="utf-8"?>
<ds:datastoreItem xmlns:ds="http://schemas.openxmlformats.org/officeDocument/2006/customXml" ds:itemID="{111BE015-D678-4C52-BA7E-C028273AC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6</TotalTime>
  <Pages>1</Pages>
  <Words>1454</Words>
  <Characters>8581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alena.matuskova</dc:creator>
  <cp:lastModifiedBy>Eva</cp:lastModifiedBy>
  <cp:revision>5</cp:revision>
  <cp:lastPrinted>2014-05-05T08:12:00Z</cp:lastPrinted>
  <dcterms:created xsi:type="dcterms:W3CDTF">2017-12-15T12:55:00Z</dcterms:created>
  <dcterms:modified xsi:type="dcterms:W3CDTF">2018-02-01T06:21:00Z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