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8AC" w:rsidRPr="002F02DE" w:rsidRDefault="001F48AC" w:rsidP="00D94633">
      <w:pPr>
        <w:keepNext/>
        <w:jc w:val="center"/>
        <w:rPr>
          <w:rFonts w:ascii="Tahoma" w:hAnsi="Tahoma" w:cs="Tahoma"/>
          <w:b/>
          <w:bCs/>
          <w:caps/>
          <w:sz w:val="32"/>
        </w:rPr>
      </w:pPr>
    </w:p>
    <w:p w:rsidR="001F48AC" w:rsidRPr="002F02DE" w:rsidRDefault="001F48AC" w:rsidP="00D94633">
      <w:pPr>
        <w:keepNext/>
        <w:jc w:val="center"/>
        <w:rPr>
          <w:rFonts w:ascii="Tahoma" w:hAnsi="Tahoma" w:cs="Tahoma"/>
          <w:b/>
          <w:bCs/>
          <w:caps/>
          <w:sz w:val="32"/>
        </w:rPr>
      </w:pPr>
    </w:p>
    <w:p w:rsidR="00200243" w:rsidRPr="002F02DE" w:rsidRDefault="00147735" w:rsidP="00D94633">
      <w:pPr>
        <w:keepNext/>
        <w:jc w:val="center"/>
        <w:rPr>
          <w:rFonts w:ascii="Tahoma" w:hAnsi="Tahoma" w:cs="Tahoma"/>
          <w:b/>
          <w:bCs/>
          <w:caps/>
          <w:sz w:val="32"/>
        </w:rPr>
      </w:pPr>
      <w:r>
        <w:rPr>
          <w:rFonts w:ascii="Tahoma" w:hAnsi="Tahoma" w:cs="Tahoma"/>
          <w:b/>
          <w:bCs/>
          <w:caps/>
          <w:sz w:val="32"/>
        </w:rPr>
        <w:t xml:space="preserve">Rámcová </w:t>
      </w:r>
      <w:r w:rsidR="00200243" w:rsidRPr="002F02DE">
        <w:rPr>
          <w:rFonts w:ascii="Tahoma" w:hAnsi="Tahoma" w:cs="Tahoma"/>
          <w:b/>
          <w:bCs/>
          <w:caps/>
          <w:sz w:val="32"/>
        </w:rPr>
        <w:t xml:space="preserve">Smlouva o poskytování </w:t>
      </w:r>
    </w:p>
    <w:p w:rsidR="00D94633" w:rsidRPr="002F02DE" w:rsidRDefault="00147735" w:rsidP="00D94633">
      <w:pPr>
        <w:keepNext/>
        <w:jc w:val="center"/>
        <w:rPr>
          <w:rFonts w:ascii="Tahoma" w:hAnsi="Tahoma" w:cs="Tahoma"/>
          <w:b/>
          <w:bCs/>
          <w:caps/>
          <w:sz w:val="32"/>
        </w:rPr>
      </w:pPr>
      <w:r>
        <w:rPr>
          <w:rFonts w:ascii="Tahoma" w:hAnsi="Tahoma" w:cs="Tahoma"/>
          <w:b/>
          <w:bCs/>
          <w:caps/>
          <w:sz w:val="32"/>
        </w:rPr>
        <w:t>kompletních účetních služeb</w:t>
      </w:r>
    </w:p>
    <w:p w:rsidR="001F48AC" w:rsidRPr="002F02DE" w:rsidRDefault="001F48AC" w:rsidP="00D94633">
      <w:pPr>
        <w:keepNext/>
        <w:jc w:val="center"/>
        <w:rPr>
          <w:rFonts w:ascii="Tahoma" w:hAnsi="Tahoma" w:cs="Tahoma"/>
          <w:b/>
          <w:bCs/>
          <w:caps/>
          <w:sz w:val="32"/>
        </w:rPr>
      </w:pPr>
    </w:p>
    <w:p w:rsidR="00D94633" w:rsidRPr="002F02DE" w:rsidRDefault="00D94633" w:rsidP="00D94633">
      <w:pPr>
        <w:keepNext/>
        <w:spacing w:line="240" w:lineRule="atLeast"/>
        <w:rPr>
          <w:rFonts w:ascii="Tahoma" w:hAnsi="Tahoma" w:cs="Tahoma"/>
          <w:i/>
        </w:rPr>
      </w:pPr>
    </w:p>
    <w:p w:rsidR="001F48AC" w:rsidRPr="00206AF9" w:rsidRDefault="00206AF9" w:rsidP="00D94633">
      <w:pPr>
        <w:keepNext/>
        <w:spacing w:line="240" w:lineRule="atLeast"/>
        <w:rPr>
          <w:rFonts w:ascii="Tahoma" w:hAnsi="Tahoma" w:cs="Tahoma"/>
          <w:i/>
          <w:sz w:val="18"/>
          <w:szCs w:val="22"/>
        </w:rPr>
      </w:pPr>
      <w:r w:rsidRPr="00206AF9">
        <w:rPr>
          <w:rFonts w:ascii="Tahoma" w:hAnsi="Tahoma" w:cs="Tahoma"/>
          <w:i/>
          <w:sz w:val="18"/>
          <w:szCs w:val="22"/>
        </w:rPr>
        <w:t>číslo sml. objednatele</w:t>
      </w:r>
      <w:r w:rsidR="001F48AC" w:rsidRPr="00206AF9">
        <w:rPr>
          <w:rFonts w:ascii="Tahoma" w:hAnsi="Tahoma" w:cs="Tahoma"/>
          <w:i/>
          <w:sz w:val="18"/>
          <w:szCs w:val="22"/>
        </w:rPr>
        <w:t>: 405-</w:t>
      </w:r>
      <w:r w:rsidR="00DC5749" w:rsidRPr="00206AF9">
        <w:rPr>
          <w:rFonts w:ascii="Tahoma" w:hAnsi="Tahoma" w:cs="Tahoma"/>
          <w:i/>
          <w:sz w:val="18"/>
          <w:szCs w:val="22"/>
        </w:rPr>
        <w:t>S-24/IDSK/18</w:t>
      </w:r>
    </w:p>
    <w:p w:rsidR="001F48AC" w:rsidRPr="002F02DE" w:rsidRDefault="001F48AC" w:rsidP="00D94633">
      <w:pPr>
        <w:keepNext/>
        <w:spacing w:line="240" w:lineRule="atLeast"/>
        <w:rPr>
          <w:rFonts w:ascii="Tahoma" w:hAnsi="Tahoma" w:cs="Tahoma"/>
          <w:i/>
          <w:sz w:val="20"/>
          <w:szCs w:val="22"/>
        </w:rPr>
      </w:pPr>
    </w:p>
    <w:p w:rsidR="001F48AC" w:rsidRPr="002F02DE" w:rsidRDefault="001F48AC" w:rsidP="00D94633">
      <w:pPr>
        <w:keepNext/>
        <w:spacing w:line="240" w:lineRule="atLeast"/>
        <w:rPr>
          <w:rFonts w:ascii="Tahoma" w:hAnsi="Tahoma" w:cs="Tahoma"/>
          <w:sz w:val="22"/>
          <w:szCs w:val="22"/>
        </w:rPr>
      </w:pPr>
    </w:p>
    <w:p w:rsidR="001F48AC" w:rsidRPr="002F02DE" w:rsidRDefault="001F48AC" w:rsidP="00D94633">
      <w:pPr>
        <w:keepNext/>
        <w:spacing w:line="240" w:lineRule="atLeast"/>
        <w:rPr>
          <w:rFonts w:ascii="Tahoma" w:hAnsi="Tahoma" w:cs="Tahoma"/>
          <w:sz w:val="22"/>
          <w:szCs w:val="22"/>
        </w:rPr>
      </w:pPr>
    </w:p>
    <w:p w:rsidR="00D94633" w:rsidRDefault="00D94633" w:rsidP="00D94633">
      <w:pPr>
        <w:keepNext/>
        <w:spacing w:line="240" w:lineRule="atLeast"/>
        <w:rPr>
          <w:rFonts w:ascii="Tahoma" w:hAnsi="Tahoma" w:cs="Tahoma"/>
          <w:sz w:val="22"/>
          <w:szCs w:val="22"/>
        </w:rPr>
      </w:pPr>
      <w:r w:rsidRPr="002F02DE">
        <w:rPr>
          <w:rFonts w:ascii="Tahoma" w:hAnsi="Tahoma" w:cs="Tahoma"/>
          <w:sz w:val="22"/>
          <w:szCs w:val="22"/>
        </w:rPr>
        <w:t>Dne, měsíce a roku níže uvedeného uzavřeli</w:t>
      </w:r>
    </w:p>
    <w:p w:rsidR="00147735" w:rsidRPr="002F02DE" w:rsidRDefault="00147735" w:rsidP="00D94633">
      <w:pPr>
        <w:keepNext/>
        <w:spacing w:line="240" w:lineRule="atLeast"/>
        <w:rPr>
          <w:rFonts w:ascii="Tahoma" w:hAnsi="Tahoma" w:cs="Tahoma"/>
          <w:sz w:val="22"/>
          <w:szCs w:val="22"/>
        </w:rPr>
      </w:pPr>
    </w:p>
    <w:p w:rsidR="00147735" w:rsidRPr="002F02DE" w:rsidRDefault="00147735" w:rsidP="00147735">
      <w:pPr>
        <w:keepNext/>
        <w:rPr>
          <w:rFonts w:ascii="Tahoma" w:hAnsi="Tahoma" w:cs="Tahoma"/>
          <w:b/>
          <w:bCs/>
          <w:sz w:val="22"/>
          <w:szCs w:val="22"/>
        </w:rPr>
      </w:pPr>
      <w:r w:rsidRPr="002F02DE">
        <w:rPr>
          <w:rFonts w:ascii="Tahoma" w:hAnsi="Tahoma" w:cs="Tahoma"/>
          <w:b/>
          <w:sz w:val="22"/>
          <w:szCs w:val="22"/>
        </w:rPr>
        <w:t>Integrovaná doprava Středočeského kraje, příspěvková organizace</w:t>
      </w:r>
    </w:p>
    <w:p w:rsidR="00147735" w:rsidRPr="002F02DE" w:rsidRDefault="00147735" w:rsidP="00147735">
      <w:pPr>
        <w:keepNext/>
        <w:rPr>
          <w:rFonts w:ascii="Tahoma" w:hAnsi="Tahoma" w:cs="Tahoma"/>
          <w:sz w:val="22"/>
          <w:szCs w:val="22"/>
        </w:rPr>
      </w:pPr>
      <w:r w:rsidRPr="002F02DE">
        <w:rPr>
          <w:rFonts w:ascii="Tahoma" w:hAnsi="Tahoma" w:cs="Tahoma"/>
          <w:sz w:val="22"/>
          <w:szCs w:val="22"/>
        </w:rPr>
        <w:t xml:space="preserve">IČO:057 92 291  </w:t>
      </w:r>
    </w:p>
    <w:p w:rsidR="00147735" w:rsidRPr="002F02DE" w:rsidRDefault="00147735" w:rsidP="00147735">
      <w:pPr>
        <w:keepNext/>
        <w:rPr>
          <w:rFonts w:ascii="Tahoma" w:hAnsi="Tahoma" w:cs="Tahoma"/>
          <w:sz w:val="22"/>
          <w:szCs w:val="22"/>
        </w:rPr>
      </w:pPr>
      <w:r w:rsidRPr="002F02DE">
        <w:rPr>
          <w:rFonts w:ascii="Tahoma" w:hAnsi="Tahoma" w:cs="Tahoma"/>
          <w:sz w:val="22"/>
          <w:szCs w:val="22"/>
        </w:rPr>
        <w:t>DIČ: CZ05792291</w:t>
      </w:r>
    </w:p>
    <w:p w:rsidR="00147735" w:rsidRPr="002F02DE" w:rsidRDefault="00147735" w:rsidP="00147735">
      <w:pPr>
        <w:keepNext/>
        <w:rPr>
          <w:rFonts w:ascii="Tahoma" w:hAnsi="Tahoma" w:cs="Tahoma"/>
          <w:sz w:val="22"/>
          <w:szCs w:val="22"/>
        </w:rPr>
      </w:pPr>
      <w:r w:rsidRPr="002F02DE">
        <w:rPr>
          <w:rFonts w:ascii="Tahoma" w:hAnsi="Tahoma" w:cs="Tahoma"/>
          <w:sz w:val="22"/>
          <w:szCs w:val="22"/>
        </w:rPr>
        <w:t>se sídlem: Rytířská 406/10, 11000 Praha 1</w:t>
      </w:r>
    </w:p>
    <w:p w:rsidR="00147735" w:rsidRPr="002F02DE" w:rsidRDefault="00147735" w:rsidP="00147735">
      <w:pPr>
        <w:keepNext/>
        <w:rPr>
          <w:rFonts w:ascii="Tahoma" w:hAnsi="Tahoma" w:cs="Tahoma"/>
          <w:sz w:val="22"/>
          <w:szCs w:val="22"/>
        </w:rPr>
      </w:pPr>
      <w:r w:rsidRPr="002F02DE">
        <w:rPr>
          <w:rFonts w:ascii="Tahoma" w:hAnsi="Tahoma" w:cs="Tahoma"/>
          <w:sz w:val="22"/>
          <w:szCs w:val="22"/>
        </w:rPr>
        <w:t>zastoupena: p. Pavlem Procházkou, ředitelem</w:t>
      </w:r>
    </w:p>
    <w:p w:rsidR="00147735" w:rsidRPr="002F02DE" w:rsidRDefault="00147735" w:rsidP="00147735">
      <w:pPr>
        <w:rPr>
          <w:rFonts w:ascii="Tahoma" w:hAnsi="Tahoma" w:cs="Tahoma"/>
          <w:sz w:val="22"/>
          <w:szCs w:val="22"/>
        </w:rPr>
      </w:pPr>
      <w:r w:rsidRPr="002F02DE">
        <w:rPr>
          <w:rFonts w:ascii="Tahoma" w:hAnsi="Tahoma" w:cs="Tahoma"/>
          <w:sz w:val="22"/>
          <w:szCs w:val="22"/>
        </w:rPr>
        <w:t xml:space="preserve">zapsána v obchodním rejstříku </w:t>
      </w:r>
      <w:r w:rsidR="00206AF9" w:rsidRPr="002F02DE">
        <w:rPr>
          <w:rFonts w:ascii="Tahoma" w:hAnsi="Tahoma" w:cs="Tahoma"/>
          <w:sz w:val="22"/>
          <w:szCs w:val="22"/>
        </w:rPr>
        <w:t>vedeném Městským</w:t>
      </w:r>
      <w:r w:rsidRPr="002F02DE">
        <w:rPr>
          <w:rFonts w:ascii="Tahoma" w:hAnsi="Tahoma" w:cs="Tahoma"/>
          <w:sz w:val="22"/>
          <w:szCs w:val="22"/>
        </w:rPr>
        <w:t xml:space="preserve"> soudem</w:t>
      </w:r>
    </w:p>
    <w:p w:rsidR="00147735" w:rsidRPr="002F02DE" w:rsidRDefault="00147735" w:rsidP="00147735">
      <w:pPr>
        <w:rPr>
          <w:rFonts w:ascii="Tahoma" w:hAnsi="Tahoma" w:cs="Tahoma"/>
          <w:sz w:val="22"/>
          <w:szCs w:val="22"/>
        </w:rPr>
      </w:pPr>
      <w:r w:rsidRPr="002F02DE">
        <w:rPr>
          <w:rFonts w:ascii="Tahoma" w:hAnsi="Tahoma" w:cs="Tahoma"/>
          <w:sz w:val="22"/>
          <w:szCs w:val="22"/>
        </w:rPr>
        <w:t>v Praze, oddíl Pr, vložka 1564</w:t>
      </w:r>
    </w:p>
    <w:p w:rsidR="00147735" w:rsidRPr="002F02DE" w:rsidRDefault="00147735" w:rsidP="00147735">
      <w:pPr>
        <w:pStyle w:val="Zpat"/>
        <w:tabs>
          <w:tab w:val="clear" w:pos="4153"/>
          <w:tab w:val="clear" w:pos="8306"/>
        </w:tabs>
        <w:spacing w:before="0" w:after="0"/>
        <w:rPr>
          <w:rFonts w:ascii="Tahoma" w:hAnsi="Tahoma" w:cs="Tahoma"/>
        </w:rPr>
      </w:pPr>
      <w:r w:rsidRPr="002F02DE">
        <w:rPr>
          <w:rFonts w:ascii="Tahoma" w:hAnsi="Tahoma" w:cs="Tahoma"/>
        </w:rPr>
        <w:t xml:space="preserve">bankovní spojení: </w:t>
      </w:r>
      <w:r w:rsidRPr="002F02DE">
        <w:rPr>
          <w:rFonts w:ascii="Tahoma" w:hAnsi="Tahoma" w:cs="Tahoma"/>
          <w:shd w:val="clear" w:color="auto" w:fill="FFFFFF"/>
        </w:rPr>
        <w:t>2022870006/6000</w:t>
      </w:r>
      <w:r w:rsidRPr="002F02DE">
        <w:rPr>
          <w:rFonts w:ascii="Tahoma" w:hAnsi="Tahoma" w:cs="Tahoma"/>
        </w:rPr>
        <w:t xml:space="preserve"> vedený u PPF Banky, Praha</w:t>
      </w:r>
    </w:p>
    <w:p w:rsidR="00147735" w:rsidRPr="002F02DE" w:rsidRDefault="00147735" w:rsidP="00147735">
      <w:pPr>
        <w:pStyle w:val="Zpat"/>
        <w:tabs>
          <w:tab w:val="clear" w:pos="4153"/>
          <w:tab w:val="clear" w:pos="8306"/>
        </w:tabs>
        <w:spacing w:before="0" w:after="0"/>
        <w:rPr>
          <w:rFonts w:ascii="Tahoma" w:hAnsi="Tahoma" w:cs="Tahoma"/>
        </w:rPr>
      </w:pPr>
      <w:r w:rsidRPr="002F02DE">
        <w:rPr>
          <w:rFonts w:ascii="Tahoma" w:hAnsi="Tahoma" w:cs="Tahoma"/>
        </w:rPr>
        <w:t>(dále jen „</w:t>
      </w:r>
      <w:r w:rsidRPr="002F02DE">
        <w:rPr>
          <w:rFonts w:ascii="Tahoma" w:hAnsi="Tahoma" w:cs="Tahoma"/>
          <w:b/>
        </w:rPr>
        <w:t>objednatel</w:t>
      </w:r>
      <w:r w:rsidRPr="002F02DE">
        <w:rPr>
          <w:rFonts w:ascii="Tahoma" w:hAnsi="Tahoma" w:cs="Tahoma"/>
        </w:rPr>
        <w:t>“)</w:t>
      </w:r>
    </w:p>
    <w:p w:rsidR="00D94633" w:rsidRDefault="00D94633" w:rsidP="00D94633">
      <w:pPr>
        <w:keepNext/>
        <w:spacing w:line="240" w:lineRule="atLeast"/>
        <w:rPr>
          <w:rFonts w:ascii="Tahoma" w:hAnsi="Tahoma" w:cs="Tahoma"/>
          <w:sz w:val="22"/>
          <w:szCs w:val="22"/>
        </w:rPr>
      </w:pPr>
    </w:p>
    <w:p w:rsidR="00147735" w:rsidRDefault="00147735" w:rsidP="00147735">
      <w:pPr>
        <w:keepNext/>
        <w:spacing w:line="240" w:lineRule="atLeast"/>
        <w:rPr>
          <w:rFonts w:ascii="Tahoma" w:hAnsi="Tahoma" w:cs="Tahoma"/>
          <w:sz w:val="22"/>
          <w:szCs w:val="22"/>
        </w:rPr>
      </w:pPr>
      <w:r w:rsidRPr="00147735">
        <w:rPr>
          <w:rFonts w:ascii="Tahoma" w:hAnsi="Tahoma" w:cs="Tahoma"/>
          <w:sz w:val="22"/>
          <w:szCs w:val="22"/>
        </w:rPr>
        <w:t>a</w:t>
      </w:r>
    </w:p>
    <w:p w:rsidR="00147735" w:rsidRPr="00147735" w:rsidRDefault="00147735" w:rsidP="00147735">
      <w:pPr>
        <w:keepNext/>
        <w:spacing w:line="240" w:lineRule="atLeast"/>
        <w:rPr>
          <w:rFonts w:ascii="Tahoma" w:hAnsi="Tahoma" w:cs="Tahoma"/>
          <w:sz w:val="22"/>
          <w:szCs w:val="22"/>
        </w:rPr>
      </w:pPr>
    </w:p>
    <w:p w:rsidR="00147735" w:rsidRPr="00206AF9" w:rsidRDefault="00DC5749" w:rsidP="00147735">
      <w:pPr>
        <w:rPr>
          <w:rFonts w:ascii="Tahoma" w:hAnsi="Tahoma" w:cs="Tahoma"/>
          <w:b/>
          <w:sz w:val="22"/>
          <w:szCs w:val="22"/>
        </w:rPr>
      </w:pPr>
      <w:r w:rsidRPr="00206AF9">
        <w:rPr>
          <w:rFonts w:ascii="Tahoma" w:hAnsi="Tahoma" w:cs="Tahoma"/>
          <w:b/>
          <w:sz w:val="22"/>
          <w:szCs w:val="22"/>
        </w:rPr>
        <w:t>RPV accounting s.r.o.</w:t>
      </w:r>
    </w:p>
    <w:p w:rsidR="00147735" w:rsidRPr="00147735" w:rsidRDefault="00147735" w:rsidP="00147735">
      <w:pPr>
        <w:rPr>
          <w:rFonts w:ascii="Tahoma" w:hAnsi="Tahoma" w:cs="Tahoma"/>
          <w:sz w:val="22"/>
          <w:szCs w:val="22"/>
        </w:rPr>
      </w:pPr>
      <w:r w:rsidRPr="00147735">
        <w:rPr>
          <w:rFonts w:ascii="Tahoma" w:hAnsi="Tahoma" w:cs="Tahoma"/>
          <w:sz w:val="22"/>
          <w:szCs w:val="22"/>
        </w:rPr>
        <w:t>se sídlem:</w:t>
      </w:r>
      <w:r w:rsidRPr="00147735">
        <w:rPr>
          <w:rFonts w:ascii="Tahoma" w:hAnsi="Tahoma" w:cs="Tahoma"/>
          <w:sz w:val="22"/>
          <w:szCs w:val="22"/>
        </w:rPr>
        <w:tab/>
      </w:r>
      <w:r w:rsidR="00DC5749">
        <w:rPr>
          <w:rFonts w:ascii="Tahoma" w:hAnsi="Tahoma" w:cs="Tahoma"/>
          <w:sz w:val="22"/>
          <w:szCs w:val="22"/>
        </w:rPr>
        <w:t>Rokytnice 413</w:t>
      </w:r>
      <w:r w:rsidRPr="00147735">
        <w:rPr>
          <w:rFonts w:ascii="Tahoma" w:hAnsi="Tahoma" w:cs="Tahoma"/>
          <w:sz w:val="22"/>
          <w:szCs w:val="22"/>
        </w:rPr>
        <w:tab/>
      </w:r>
      <w:r w:rsidR="00DC5749">
        <w:rPr>
          <w:rFonts w:ascii="Tahoma" w:hAnsi="Tahoma" w:cs="Tahoma"/>
          <w:sz w:val="22"/>
          <w:szCs w:val="22"/>
        </w:rPr>
        <w:t>, 755 01 Vsetín</w:t>
      </w:r>
      <w:r w:rsidRPr="00147735">
        <w:rPr>
          <w:rFonts w:ascii="Tahoma" w:hAnsi="Tahoma" w:cs="Tahoma"/>
          <w:sz w:val="22"/>
          <w:szCs w:val="22"/>
        </w:rPr>
        <w:tab/>
        <w:t xml:space="preserve"> </w:t>
      </w:r>
    </w:p>
    <w:p w:rsidR="00147735" w:rsidRPr="00147735" w:rsidRDefault="00147735" w:rsidP="00147735">
      <w:pPr>
        <w:rPr>
          <w:rFonts w:ascii="Tahoma" w:hAnsi="Tahoma" w:cs="Tahoma"/>
          <w:sz w:val="22"/>
          <w:szCs w:val="22"/>
        </w:rPr>
      </w:pPr>
      <w:r w:rsidRPr="00147735">
        <w:rPr>
          <w:rFonts w:ascii="Tahoma" w:hAnsi="Tahoma" w:cs="Tahoma"/>
          <w:sz w:val="22"/>
          <w:szCs w:val="22"/>
        </w:rPr>
        <w:t>zastoupená:</w:t>
      </w:r>
      <w:r w:rsidRPr="00147735">
        <w:rPr>
          <w:rFonts w:ascii="Tahoma" w:hAnsi="Tahoma" w:cs="Tahoma"/>
          <w:sz w:val="22"/>
          <w:szCs w:val="22"/>
        </w:rPr>
        <w:tab/>
      </w:r>
      <w:r w:rsidR="00DC5749">
        <w:rPr>
          <w:rFonts w:ascii="Tahoma" w:hAnsi="Tahoma" w:cs="Tahoma"/>
          <w:sz w:val="22"/>
          <w:szCs w:val="22"/>
        </w:rPr>
        <w:t>Ing. Radimem Pavlicou, jednatelem</w:t>
      </w:r>
      <w:r w:rsidRPr="00147735">
        <w:rPr>
          <w:rFonts w:ascii="Tahoma" w:hAnsi="Tahoma" w:cs="Tahoma"/>
          <w:sz w:val="22"/>
          <w:szCs w:val="22"/>
        </w:rPr>
        <w:tab/>
      </w:r>
      <w:r w:rsidRPr="00147735">
        <w:rPr>
          <w:rFonts w:ascii="Tahoma" w:hAnsi="Tahoma" w:cs="Tahoma"/>
          <w:sz w:val="22"/>
          <w:szCs w:val="22"/>
        </w:rPr>
        <w:tab/>
        <w:t xml:space="preserve"> </w:t>
      </w:r>
    </w:p>
    <w:p w:rsidR="00147735" w:rsidRPr="00147735" w:rsidRDefault="00147735" w:rsidP="00147735">
      <w:pPr>
        <w:rPr>
          <w:rFonts w:ascii="Tahoma" w:hAnsi="Tahoma" w:cs="Tahoma"/>
          <w:sz w:val="22"/>
          <w:szCs w:val="22"/>
        </w:rPr>
      </w:pPr>
      <w:r w:rsidRPr="00147735">
        <w:rPr>
          <w:rFonts w:ascii="Tahoma" w:hAnsi="Tahoma" w:cs="Tahoma"/>
          <w:sz w:val="22"/>
          <w:szCs w:val="22"/>
        </w:rPr>
        <w:t>IČ:</w:t>
      </w:r>
      <w:r w:rsidRPr="00147735">
        <w:rPr>
          <w:rFonts w:ascii="Tahoma" w:hAnsi="Tahoma" w:cs="Tahoma"/>
          <w:sz w:val="22"/>
          <w:szCs w:val="22"/>
        </w:rPr>
        <w:tab/>
      </w:r>
      <w:r w:rsidRPr="00147735">
        <w:rPr>
          <w:rFonts w:ascii="Tahoma" w:hAnsi="Tahoma" w:cs="Tahoma"/>
          <w:sz w:val="22"/>
          <w:szCs w:val="22"/>
        </w:rPr>
        <w:tab/>
      </w:r>
      <w:r w:rsidR="00DC5749">
        <w:rPr>
          <w:rFonts w:ascii="Tahoma" w:hAnsi="Tahoma" w:cs="Tahoma"/>
          <w:sz w:val="22"/>
          <w:szCs w:val="22"/>
        </w:rPr>
        <w:t xml:space="preserve">041 11 281 </w:t>
      </w:r>
      <w:r w:rsidRPr="00147735">
        <w:rPr>
          <w:rFonts w:ascii="Tahoma" w:hAnsi="Tahoma" w:cs="Tahoma"/>
          <w:sz w:val="22"/>
          <w:szCs w:val="22"/>
        </w:rPr>
        <w:tab/>
      </w:r>
      <w:r w:rsidRPr="00147735">
        <w:rPr>
          <w:rFonts w:ascii="Tahoma" w:hAnsi="Tahoma" w:cs="Tahoma"/>
          <w:sz w:val="22"/>
          <w:szCs w:val="22"/>
        </w:rPr>
        <w:tab/>
        <w:t xml:space="preserve"> </w:t>
      </w:r>
    </w:p>
    <w:p w:rsidR="00147735" w:rsidRPr="00147735" w:rsidRDefault="00147735" w:rsidP="00147735">
      <w:pPr>
        <w:rPr>
          <w:rFonts w:ascii="Tahoma" w:hAnsi="Tahoma" w:cs="Tahoma"/>
          <w:sz w:val="22"/>
          <w:szCs w:val="22"/>
        </w:rPr>
      </w:pPr>
      <w:r w:rsidRPr="00147735">
        <w:rPr>
          <w:rFonts w:ascii="Tahoma" w:hAnsi="Tahoma" w:cs="Tahoma"/>
          <w:sz w:val="22"/>
          <w:szCs w:val="22"/>
        </w:rPr>
        <w:t>DIČ:</w:t>
      </w:r>
      <w:r w:rsidRPr="00147735">
        <w:rPr>
          <w:rFonts w:ascii="Tahoma" w:hAnsi="Tahoma" w:cs="Tahoma"/>
          <w:sz w:val="22"/>
          <w:szCs w:val="22"/>
        </w:rPr>
        <w:tab/>
      </w:r>
      <w:r w:rsidRPr="00147735">
        <w:rPr>
          <w:rFonts w:ascii="Tahoma" w:hAnsi="Tahoma" w:cs="Tahoma"/>
          <w:sz w:val="22"/>
          <w:szCs w:val="22"/>
        </w:rPr>
        <w:tab/>
      </w:r>
      <w:r w:rsidR="00DC5749">
        <w:rPr>
          <w:rFonts w:ascii="Tahoma" w:hAnsi="Tahoma" w:cs="Tahoma"/>
          <w:sz w:val="22"/>
          <w:szCs w:val="22"/>
        </w:rPr>
        <w:t>CZ04111281</w:t>
      </w:r>
      <w:r w:rsidRPr="00147735">
        <w:rPr>
          <w:rFonts w:ascii="Tahoma" w:hAnsi="Tahoma" w:cs="Tahoma"/>
          <w:sz w:val="22"/>
          <w:szCs w:val="22"/>
        </w:rPr>
        <w:tab/>
      </w:r>
      <w:r w:rsidRPr="00147735">
        <w:rPr>
          <w:rFonts w:ascii="Tahoma" w:hAnsi="Tahoma" w:cs="Tahoma"/>
          <w:sz w:val="22"/>
          <w:szCs w:val="22"/>
        </w:rPr>
        <w:tab/>
        <w:t xml:space="preserve"> </w:t>
      </w:r>
    </w:p>
    <w:p w:rsidR="00147735" w:rsidRPr="00147735" w:rsidRDefault="00147735" w:rsidP="00147735">
      <w:pPr>
        <w:rPr>
          <w:rFonts w:ascii="Tahoma" w:hAnsi="Tahoma" w:cs="Tahoma"/>
          <w:sz w:val="22"/>
          <w:szCs w:val="22"/>
        </w:rPr>
      </w:pPr>
      <w:r w:rsidRPr="00147735">
        <w:rPr>
          <w:rFonts w:ascii="Tahoma" w:hAnsi="Tahoma" w:cs="Tahoma"/>
          <w:sz w:val="22"/>
          <w:szCs w:val="22"/>
        </w:rPr>
        <w:t>Bankovní spojení:</w:t>
      </w:r>
      <w:r w:rsidRPr="00147735">
        <w:rPr>
          <w:rFonts w:ascii="Tahoma" w:hAnsi="Tahoma" w:cs="Tahoma"/>
          <w:sz w:val="22"/>
          <w:szCs w:val="22"/>
        </w:rPr>
        <w:tab/>
      </w:r>
      <w:r w:rsidR="00DC5749">
        <w:rPr>
          <w:rFonts w:ascii="Tahoma" w:hAnsi="Tahoma" w:cs="Tahoma"/>
          <w:sz w:val="22"/>
          <w:szCs w:val="22"/>
        </w:rPr>
        <w:t>4010925339/0800</w:t>
      </w:r>
    </w:p>
    <w:p w:rsidR="00147735" w:rsidRPr="00147735" w:rsidRDefault="00147735" w:rsidP="00147735">
      <w:pPr>
        <w:rPr>
          <w:rFonts w:ascii="Tahoma" w:hAnsi="Tahoma" w:cs="Tahoma"/>
          <w:sz w:val="22"/>
          <w:szCs w:val="22"/>
        </w:rPr>
      </w:pPr>
      <w:r w:rsidRPr="00147735">
        <w:rPr>
          <w:rFonts w:ascii="Tahoma" w:hAnsi="Tahoma" w:cs="Tahoma"/>
          <w:sz w:val="22"/>
          <w:szCs w:val="22"/>
        </w:rPr>
        <w:t>Zástupce pro věcná jednání:</w:t>
      </w:r>
      <w:r w:rsidRPr="00147735">
        <w:rPr>
          <w:rFonts w:ascii="Tahoma" w:hAnsi="Tahoma" w:cs="Tahoma"/>
          <w:sz w:val="22"/>
          <w:szCs w:val="22"/>
        </w:rPr>
        <w:tab/>
      </w:r>
      <w:r w:rsidR="00DC5749">
        <w:rPr>
          <w:rFonts w:ascii="Tahoma" w:hAnsi="Tahoma" w:cs="Tahoma"/>
          <w:sz w:val="22"/>
          <w:szCs w:val="22"/>
        </w:rPr>
        <w:t>Ing. Radim Pavlica</w:t>
      </w:r>
    </w:p>
    <w:p w:rsidR="00147735" w:rsidRPr="00147735" w:rsidRDefault="00147735" w:rsidP="00147735">
      <w:pPr>
        <w:rPr>
          <w:rFonts w:ascii="Tahoma" w:hAnsi="Tahoma" w:cs="Tahoma"/>
          <w:sz w:val="22"/>
          <w:szCs w:val="22"/>
        </w:rPr>
      </w:pPr>
      <w:r w:rsidRPr="00147735">
        <w:rPr>
          <w:rFonts w:ascii="Tahoma" w:hAnsi="Tahoma" w:cs="Tahoma"/>
          <w:sz w:val="22"/>
          <w:szCs w:val="22"/>
        </w:rPr>
        <w:t xml:space="preserve">zapsána v obchodním rejstříku </w:t>
      </w:r>
      <w:r w:rsidR="00DC5749">
        <w:rPr>
          <w:rFonts w:ascii="Tahoma" w:hAnsi="Tahoma" w:cs="Tahoma"/>
          <w:sz w:val="22"/>
          <w:szCs w:val="22"/>
        </w:rPr>
        <w:t>vedeného Krajským soudem Ostrava, oddíl C, vložka 62345</w:t>
      </w:r>
    </w:p>
    <w:p w:rsidR="00147735" w:rsidRPr="00147735" w:rsidRDefault="00147735" w:rsidP="00147735">
      <w:pPr>
        <w:rPr>
          <w:rFonts w:ascii="Tahoma" w:hAnsi="Tahoma" w:cs="Tahoma"/>
          <w:sz w:val="22"/>
          <w:szCs w:val="22"/>
        </w:rPr>
      </w:pPr>
      <w:r w:rsidRPr="00147735">
        <w:rPr>
          <w:rFonts w:ascii="Tahoma" w:hAnsi="Tahoma" w:cs="Tahoma"/>
          <w:sz w:val="22"/>
          <w:szCs w:val="22"/>
        </w:rPr>
        <w:t>(dále jen "</w:t>
      </w:r>
      <w:r w:rsidRPr="00147735">
        <w:rPr>
          <w:rFonts w:ascii="Tahoma" w:hAnsi="Tahoma" w:cs="Tahoma"/>
          <w:b/>
          <w:sz w:val="22"/>
          <w:szCs w:val="22"/>
        </w:rPr>
        <w:t>poskytovatel</w:t>
      </w:r>
      <w:r w:rsidRPr="00147735">
        <w:rPr>
          <w:rFonts w:ascii="Tahoma" w:hAnsi="Tahoma" w:cs="Tahoma"/>
          <w:sz w:val="22"/>
          <w:szCs w:val="22"/>
        </w:rPr>
        <w:t>")</w:t>
      </w:r>
    </w:p>
    <w:p w:rsidR="001F689E" w:rsidRPr="00147735" w:rsidRDefault="001F689E" w:rsidP="00147735">
      <w:pPr>
        <w:rPr>
          <w:rFonts w:ascii="Tahoma" w:hAnsi="Tahoma" w:cs="Tahoma"/>
          <w:sz w:val="22"/>
          <w:szCs w:val="22"/>
        </w:rPr>
      </w:pPr>
    </w:p>
    <w:p w:rsidR="001F689E" w:rsidRPr="002F02DE" w:rsidRDefault="001F689E" w:rsidP="00D94633">
      <w:pPr>
        <w:keepNext/>
        <w:rPr>
          <w:rFonts w:ascii="Tahoma" w:hAnsi="Tahoma" w:cs="Tahoma"/>
          <w:b/>
          <w:bCs/>
          <w:sz w:val="22"/>
          <w:szCs w:val="22"/>
        </w:rPr>
      </w:pPr>
    </w:p>
    <w:p w:rsidR="007F1A09" w:rsidRPr="002F02DE" w:rsidRDefault="007F1A09" w:rsidP="007F1A09">
      <w:pPr>
        <w:pStyle w:val="Zpat"/>
        <w:tabs>
          <w:tab w:val="clear" w:pos="4153"/>
          <w:tab w:val="clear" w:pos="8306"/>
        </w:tabs>
        <w:spacing w:before="0" w:after="0"/>
        <w:rPr>
          <w:rFonts w:ascii="Tahoma" w:hAnsi="Tahoma" w:cs="Tahoma"/>
        </w:rPr>
      </w:pPr>
    </w:p>
    <w:p w:rsidR="000678C8" w:rsidRPr="002F02DE" w:rsidRDefault="00D94633" w:rsidP="000678C8">
      <w:pPr>
        <w:keepNext/>
        <w:jc w:val="both"/>
        <w:rPr>
          <w:rFonts w:ascii="Tahoma" w:hAnsi="Tahoma" w:cs="Tahoma"/>
          <w:bCs/>
          <w:sz w:val="22"/>
          <w:szCs w:val="22"/>
        </w:rPr>
      </w:pPr>
      <w:r w:rsidRPr="002F02DE">
        <w:rPr>
          <w:rFonts w:ascii="Tahoma" w:hAnsi="Tahoma" w:cs="Tahoma"/>
          <w:sz w:val="22"/>
          <w:szCs w:val="22"/>
        </w:rPr>
        <w:t>t</w:t>
      </w:r>
      <w:r w:rsidR="007F1A09" w:rsidRPr="002F02DE">
        <w:rPr>
          <w:rFonts w:ascii="Tahoma" w:hAnsi="Tahoma" w:cs="Tahoma"/>
          <w:sz w:val="22"/>
          <w:szCs w:val="22"/>
        </w:rPr>
        <w:t xml:space="preserve">uto smlouvu o poskytování </w:t>
      </w:r>
      <w:r w:rsidR="00147735">
        <w:rPr>
          <w:rFonts w:ascii="Tahoma" w:hAnsi="Tahoma" w:cs="Tahoma"/>
          <w:bCs/>
          <w:sz w:val="22"/>
          <w:szCs w:val="22"/>
        </w:rPr>
        <w:t>kompletních účetních služeb poskytovatelem objednateli.</w:t>
      </w:r>
    </w:p>
    <w:p w:rsidR="000678C8" w:rsidRPr="002F02DE" w:rsidRDefault="000678C8" w:rsidP="000678C8">
      <w:pPr>
        <w:keepNext/>
        <w:jc w:val="both"/>
        <w:rPr>
          <w:rFonts w:ascii="Tahoma" w:hAnsi="Tahoma" w:cs="Tahoma"/>
          <w:b/>
          <w:bCs/>
          <w:caps/>
          <w:sz w:val="22"/>
          <w:szCs w:val="22"/>
        </w:rPr>
      </w:pPr>
    </w:p>
    <w:p w:rsidR="000678C8" w:rsidRPr="002F02DE" w:rsidRDefault="00D94633" w:rsidP="000678C8">
      <w:pPr>
        <w:pStyle w:val="Nadpis1"/>
        <w:rPr>
          <w:rFonts w:ascii="Tahoma" w:hAnsi="Tahoma" w:cs="Tahoma"/>
        </w:rPr>
      </w:pPr>
      <w:r w:rsidRPr="002F02DE">
        <w:rPr>
          <w:rFonts w:ascii="Tahoma" w:hAnsi="Tahoma" w:cs="Tahoma"/>
        </w:rPr>
        <w:br/>
      </w:r>
      <w:r w:rsidR="002F02DE" w:rsidRPr="002F02DE">
        <w:rPr>
          <w:rFonts w:ascii="Tahoma" w:hAnsi="Tahoma" w:cs="Tahoma"/>
        </w:rPr>
        <w:t>PŘEDMĚT SMLOUVY</w:t>
      </w:r>
    </w:p>
    <w:p w:rsidR="000678C8" w:rsidRPr="002F02DE" w:rsidRDefault="000678C8" w:rsidP="000678C8">
      <w:pPr>
        <w:pStyle w:val="Zpat"/>
        <w:tabs>
          <w:tab w:val="clear" w:pos="4153"/>
          <w:tab w:val="clear" w:pos="8306"/>
        </w:tabs>
        <w:spacing w:before="0" w:after="0"/>
        <w:rPr>
          <w:rFonts w:ascii="Tahoma" w:hAnsi="Tahoma" w:cs="Tahoma"/>
          <w:b/>
        </w:rPr>
      </w:pPr>
    </w:p>
    <w:p w:rsidR="00147735" w:rsidRPr="006A40E8" w:rsidRDefault="00147735" w:rsidP="00147735">
      <w:pPr>
        <w:pStyle w:val="AKFZFnormln"/>
        <w:rPr>
          <w:rFonts w:cs="Arial"/>
        </w:rPr>
      </w:pPr>
      <w:r>
        <w:t xml:space="preserve">Předmětem plnění z této smlouvy je </w:t>
      </w:r>
      <w:r>
        <w:rPr>
          <w:rFonts w:cs="Arial"/>
        </w:rPr>
        <w:t xml:space="preserve">provádění </w:t>
      </w:r>
      <w:r w:rsidRPr="006A40E8">
        <w:rPr>
          <w:rFonts w:cs="Arial"/>
        </w:rPr>
        <w:t>kompletní</w:t>
      </w:r>
      <w:r>
        <w:rPr>
          <w:rFonts w:cs="Arial"/>
        </w:rPr>
        <w:t>ch</w:t>
      </w:r>
      <w:r w:rsidRPr="006A40E8">
        <w:rPr>
          <w:rFonts w:cs="Arial"/>
        </w:rPr>
        <w:t xml:space="preserve"> účetní</w:t>
      </w:r>
      <w:r>
        <w:rPr>
          <w:rFonts w:cs="Arial"/>
        </w:rPr>
        <w:t>ch</w:t>
      </w:r>
      <w:r w:rsidRPr="006A40E8">
        <w:rPr>
          <w:rFonts w:cs="Arial"/>
        </w:rPr>
        <w:t xml:space="preserve"> služ</w:t>
      </w:r>
      <w:r>
        <w:rPr>
          <w:rFonts w:cs="Arial"/>
        </w:rPr>
        <w:t>e</w:t>
      </w:r>
      <w:r w:rsidRPr="006A40E8">
        <w:rPr>
          <w:rFonts w:cs="Arial"/>
        </w:rPr>
        <w:t xml:space="preserve">b v oblasti </w:t>
      </w:r>
      <w:r w:rsidRPr="00147735">
        <w:rPr>
          <w:rFonts w:cs="Arial"/>
        </w:rPr>
        <w:t>vedení a zpracování účetnictví</w:t>
      </w:r>
      <w:r w:rsidRPr="006A40E8">
        <w:rPr>
          <w:rFonts w:cs="Arial"/>
        </w:rPr>
        <w:t xml:space="preserve"> (podvojné účetnictví), </w:t>
      </w:r>
      <w:r w:rsidRPr="00147735">
        <w:rPr>
          <w:rFonts w:cs="Arial"/>
        </w:rPr>
        <w:t>vedení a zpracování daňové evidence</w:t>
      </w:r>
      <w:r>
        <w:rPr>
          <w:rFonts w:cs="Arial"/>
        </w:rPr>
        <w:t xml:space="preserve"> (dříve jednoduché účetnictví), </w:t>
      </w:r>
      <w:r w:rsidRPr="006A40E8">
        <w:rPr>
          <w:rFonts w:cs="Arial"/>
        </w:rPr>
        <w:t xml:space="preserve">mimořádné a mezitímní účetní závěrky, </w:t>
      </w:r>
      <w:r>
        <w:rPr>
          <w:rFonts w:cs="Arial"/>
        </w:rPr>
        <w:t xml:space="preserve">dále </w:t>
      </w:r>
      <w:r w:rsidRPr="006A40E8">
        <w:rPr>
          <w:rFonts w:cs="Arial"/>
        </w:rPr>
        <w:t>kompletní</w:t>
      </w:r>
      <w:r>
        <w:rPr>
          <w:rFonts w:cs="Arial"/>
        </w:rPr>
        <w:t>ch</w:t>
      </w:r>
      <w:r w:rsidRPr="006A40E8">
        <w:rPr>
          <w:rFonts w:cs="Arial"/>
        </w:rPr>
        <w:t xml:space="preserve"> </w:t>
      </w:r>
      <w:r w:rsidRPr="00147735">
        <w:rPr>
          <w:rFonts w:cs="Arial"/>
        </w:rPr>
        <w:t>mzdových služeb</w:t>
      </w:r>
      <w:r w:rsidRPr="006A40E8">
        <w:rPr>
          <w:rFonts w:cs="Arial"/>
        </w:rPr>
        <w:t xml:space="preserve"> v oblasti zpracování mezd, přihlašování a odhlašování zaměstnanců</w:t>
      </w:r>
      <w:r>
        <w:rPr>
          <w:rFonts w:cs="Arial"/>
        </w:rPr>
        <w:t xml:space="preserve"> a </w:t>
      </w:r>
      <w:r w:rsidRPr="006A40E8">
        <w:rPr>
          <w:rFonts w:cs="Arial"/>
        </w:rPr>
        <w:t>kompletní</w:t>
      </w:r>
      <w:r>
        <w:rPr>
          <w:rFonts w:cs="Arial"/>
        </w:rPr>
        <w:t>ch</w:t>
      </w:r>
      <w:r w:rsidRPr="006A40E8">
        <w:rPr>
          <w:rFonts w:cs="Arial"/>
        </w:rPr>
        <w:t xml:space="preserve"> </w:t>
      </w:r>
      <w:r w:rsidRPr="00147735">
        <w:rPr>
          <w:rFonts w:cs="Arial"/>
        </w:rPr>
        <w:t>daňových služeb</w:t>
      </w:r>
      <w:r w:rsidRPr="006A40E8">
        <w:rPr>
          <w:rFonts w:cs="Arial"/>
        </w:rPr>
        <w:t xml:space="preserve"> v oblast</w:t>
      </w:r>
      <w:r>
        <w:rPr>
          <w:rFonts w:cs="Arial"/>
        </w:rPr>
        <w:t xml:space="preserve">i zpracování daňových přiznání, </w:t>
      </w:r>
      <w:r w:rsidRPr="006A40E8">
        <w:rPr>
          <w:rFonts w:cs="Arial"/>
        </w:rPr>
        <w:t>daňového poradenství</w:t>
      </w:r>
      <w:r>
        <w:rPr>
          <w:rFonts w:cs="Arial"/>
        </w:rPr>
        <w:t xml:space="preserve"> a</w:t>
      </w:r>
      <w:r w:rsidRPr="006A40E8">
        <w:rPr>
          <w:rFonts w:cs="Arial"/>
        </w:rPr>
        <w:t xml:space="preserve"> daňové analýzy.</w:t>
      </w:r>
    </w:p>
    <w:p w:rsidR="00147735" w:rsidRDefault="00147735" w:rsidP="00147735">
      <w:pPr>
        <w:pStyle w:val="AKFZFnormln"/>
        <w:rPr>
          <w:rFonts w:cs="Arial"/>
        </w:rPr>
      </w:pPr>
    </w:p>
    <w:p w:rsidR="00147735" w:rsidRDefault="00147735" w:rsidP="00147735">
      <w:pPr>
        <w:pStyle w:val="AKFZFnormln"/>
        <w:rPr>
          <w:rFonts w:cs="Arial"/>
        </w:rPr>
      </w:pPr>
    </w:p>
    <w:p w:rsidR="00147735" w:rsidRDefault="00147735" w:rsidP="00147735">
      <w:pPr>
        <w:pStyle w:val="AKFZFnormln"/>
        <w:rPr>
          <w:rFonts w:cs="Arial"/>
        </w:rPr>
      </w:pPr>
    </w:p>
    <w:p w:rsidR="00147735" w:rsidRDefault="00147735" w:rsidP="00147735">
      <w:pPr>
        <w:pStyle w:val="AKFZFnormln"/>
        <w:rPr>
          <w:rFonts w:cs="Arial"/>
        </w:rPr>
      </w:pPr>
      <w:r>
        <w:rPr>
          <w:rFonts w:cs="Arial"/>
        </w:rPr>
        <w:t>Tato činnost zahrnuje především:</w:t>
      </w:r>
    </w:p>
    <w:p w:rsidR="00147735" w:rsidRDefault="00147735" w:rsidP="00147735">
      <w:pPr>
        <w:pStyle w:val="AKFZFnormln"/>
        <w:numPr>
          <w:ilvl w:val="0"/>
          <w:numId w:val="17"/>
        </w:numPr>
      </w:pPr>
      <w:r>
        <w:t>Vedení účetnictví</w:t>
      </w:r>
    </w:p>
    <w:p w:rsidR="00147735" w:rsidRDefault="00147735" w:rsidP="00147735">
      <w:pPr>
        <w:pStyle w:val="AKFZFnormln"/>
        <w:numPr>
          <w:ilvl w:val="0"/>
          <w:numId w:val="17"/>
        </w:numPr>
      </w:pPr>
      <w:r>
        <w:t>Sestavení a podání daňových přiznání vč. rozvahy a výsledovky</w:t>
      </w:r>
    </w:p>
    <w:p w:rsidR="00147735" w:rsidRDefault="00147735" w:rsidP="00147735">
      <w:pPr>
        <w:pStyle w:val="AKFZFnormln"/>
        <w:numPr>
          <w:ilvl w:val="0"/>
          <w:numId w:val="17"/>
        </w:numPr>
      </w:pPr>
      <w:r>
        <w:t>Sestavení povinných statistických výkazů</w:t>
      </w:r>
    </w:p>
    <w:p w:rsidR="00147735" w:rsidRDefault="00147735" w:rsidP="00147735">
      <w:pPr>
        <w:pStyle w:val="AKFZFnormln"/>
        <w:numPr>
          <w:ilvl w:val="0"/>
          <w:numId w:val="17"/>
        </w:numPr>
      </w:pPr>
      <w:r>
        <w:t>Zastupování na úřadech, FÚ, OSSZ a zdravotních pojišťovnách</w:t>
      </w:r>
    </w:p>
    <w:p w:rsidR="00147735" w:rsidRDefault="00147735" w:rsidP="00147735">
      <w:pPr>
        <w:pStyle w:val="AKFZFnormln"/>
        <w:numPr>
          <w:ilvl w:val="0"/>
          <w:numId w:val="17"/>
        </w:numPr>
      </w:pPr>
      <w:r>
        <w:t>Sestavení a podání daňových přiznání k dani z přidané hodnoty a příjmu právnických osob vč. rozvahy a výsledovky</w:t>
      </w:r>
    </w:p>
    <w:p w:rsidR="00147735" w:rsidRDefault="00147735" w:rsidP="00147735">
      <w:pPr>
        <w:pStyle w:val="AKFZFnormln"/>
        <w:numPr>
          <w:ilvl w:val="0"/>
          <w:numId w:val="17"/>
        </w:numPr>
      </w:pPr>
      <w:r>
        <w:t>Sestavování souvisících povinných přehledů, souhrnných a kontrolních hlášení, které je nutno zasílat FÚ</w:t>
      </w:r>
    </w:p>
    <w:p w:rsidR="00147735" w:rsidRDefault="00147735" w:rsidP="00147735">
      <w:pPr>
        <w:pStyle w:val="AKFZFnormln"/>
        <w:numPr>
          <w:ilvl w:val="0"/>
          <w:numId w:val="17"/>
        </w:numPr>
      </w:pPr>
      <w:r>
        <w:t>Zajištění registrací k jednotlivým daním na FÚ</w:t>
      </w:r>
    </w:p>
    <w:p w:rsidR="00147735" w:rsidRDefault="00147735" w:rsidP="00147735">
      <w:pPr>
        <w:pStyle w:val="AKFZFnormln"/>
        <w:numPr>
          <w:ilvl w:val="0"/>
          <w:numId w:val="17"/>
        </w:numPr>
      </w:pPr>
      <w:r>
        <w:t>Sestavení vyúčtování daně z příjmu fyzických osob ze závislé činnosti a funkčních požitků</w:t>
      </w:r>
    </w:p>
    <w:p w:rsidR="00147735" w:rsidRDefault="00147735" w:rsidP="00147735">
      <w:pPr>
        <w:pStyle w:val="AKFZFnormln"/>
        <w:numPr>
          <w:ilvl w:val="0"/>
          <w:numId w:val="17"/>
        </w:numPr>
      </w:pPr>
      <w:r>
        <w:t>Sestavení vyúčtování srážkové daně</w:t>
      </w:r>
    </w:p>
    <w:p w:rsidR="00147735" w:rsidRDefault="00147735" w:rsidP="00147735">
      <w:pPr>
        <w:pStyle w:val="AKFZFnormln"/>
        <w:numPr>
          <w:ilvl w:val="0"/>
          <w:numId w:val="17"/>
        </w:numPr>
      </w:pPr>
      <w:r>
        <w:t>Vyplnění „Prohlášení poplatníka k dani z příjmů FO“</w:t>
      </w:r>
    </w:p>
    <w:p w:rsidR="00147735" w:rsidRDefault="00147735" w:rsidP="00147735">
      <w:pPr>
        <w:pStyle w:val="AKFZFnormln"/>
        <w:numPr>
          <w:ilvl w:val="0"/>
          <w:numId w:val="17"/>
        </w:numPr>
      </w:pPr>
      <w:r>
        <w:t>Zastupování před FÚ v běžných záležitostech</w:t>
      </w:r>
    </w:p>
    <w:p w:rsidR="00147735" w:rsidRDefault="00147735" w:rsidP="00147735">
      <w:pPr>
        <w:pStyle w:val="AKFZFnormln"/>
        <w:numPr>
          <w:ilvl w:val="0"/>
          <w:numId w:val="17"/>
        </w:numPr>
      </w:pPr>
      <w:r>
        <w:t>Zasílání výkazů do CSÚIS</w:t>
      </w:r>
    </w:p>
    <w:p w:rsidR="00147735" w:rsidRDefault="00147735" w:rsidP="00147735">
      <w:pPr>
        <w:pStyle w:val="AKFZFnormln"/>
        <w:numPr>
          <w:ilvl w:val="0"/>
          <w:numId w:val="17"/>
        </w:numPr>
      </w:pPr>
      <w:r>
        <w:t>Přihlášení a odhlášení zaměstnanců na jejich zdravotních pojišťovnách a na OSSZ (PSSZ)</w:t>
      </w:r>
    </w:p>
    <w:p w:rsidR="00147735" w:rsidRDefault="00147735" w:rsidP="00147735">
      <w:pPr>
        <w:pStyle w:val="AKFZFnormln"/>
        <w:numPr>
          <w:ilvl w:val="0"/>
          <w:numId w:val="17"/>
        </w:numPr>
      </w:pPr>
      <w:r>
        <w:t>Sestavení a zasílání měsíčních přehledů pro zdravotní pojišťovny a OSSZ (PSSZ)</w:t>
      </w:r>
    </w:p>
    <w:p w:rsidR="00147735" w:rsidRDefault="00147735" w:rsidP="00147735">
      <w:pPr>
        <w:pStyle w:val="AKFZFnormln"/>
        <w:numPr>
          <w:ilvl w:val="0"/>
          <w:numId w:val="17"/>
        </w:numPr>
      </w:pPr>
      <w:r>
        <w:t>Evidenční listy a potvrzení pro Úřady práce</w:t>
      </w:r>
    </w:p>
    <w:p w:rsidR="00147735" w:rsidRDefault="00147735" w:rsidP="00147735">
      <w:pPr>
        <w:pStyle w:val="AKFZFnormln"/>
        <w:numPr>
          <w:ilvl w:val="0"/>
          <w:numId w:val="17"/>
        </w:numPr>
      </w:pPr>
      <w:r>
        <w:t>Příkazy k úhradě mezd a odvodů, tvorba mzdových listů</w:t>
      </w:r>
    </w:p>
    <w:p w:rsidR="00147735" w:rsidRDefault="00147735" w:rsidP="00147735">
      <w:pPr>
        <w:pStyle w:val="AKFZFnormln"/>
        <w:numPr>
          <w:ilvl w:val="0"/>
          <w:numId w:val="17"/>
        </w:numPr>
      </w:pPr>
      <w:r>
        <w:t>Příprava podkladů pro pravidelné kontroly</w:t>
      </w:r>
    </w:p>
    <w:p w:rsidR="00147735" w:rsidRDefault="00147735" w:rsidP="00147735">
      <w:pPr>
        <w:pStyle w:val="AKFZFnormln"/>
        <w:numPr>
          <w:ilvl w:val="0"/>
          <w:numId w:val="17"/>
        </w:numPr>
      </w:pPr>
      <w:r>
        <w:t>Daňové poradenství</w:t>
      </w:r>
    </w:p>
    <w:p w:rsidR="002F02DE" w:rsidRPr="002F02DE" w:rsidRDefault="002F02DE" w:rsidP="00D9039B">
      <w:pPr>
        <w:pStyle w:val="Odstavecseseznamem"/>
        <w:spacing w:before="60" w:after="60"/>
        <w:ind w:left="0"/>
        <w:jc w:val="both"/>
        <w:rPr>
          <w:rFonts w:ascii="Tahoma" w:hAnsi="Tahoma" w:cs="Tahoma"/>
          <w:lang w:val="cs-CZ"/>
        </w:rPr>
      </w:pPr>
    </w:p>
    <w:p w:rsidR="000678C8" w:rsidRPr="002F02DE" w:rsidRDefault="000678C8" w:rsidP="000678C8">
      <w:pPr>
        <w:pStyle w:val="Odstavecseseznamem"/>
        <w:spacing w:before="60" w:after="60"/>
        <w:ind w:left="708"/>
        <w:jc w:val="both"/>
        <w:rPr>
          <w:rFonts w:ascii="Tahoma" w:hAnsi="Tahoma" w:cs="Tahoma"/>
          <w:lang w:val="cs-CZ"/>
        </w:rPr>
      </w:pPr>
    </w:p>
    <w:p w:rsidR="002F02DE" w:rsidRPr="002F02DE" w:rsidRDefault="000678C8" w:rsidP="00206AF9">
      <w:pPr>
        <w:pStyle w:val="Nadpis1"/>
      </w:pPr>
      <w:r w:rsidRPr="002F02DE">
        <w:t xml:space="preserve">    </w:t>
      </w:r>
    </w:p>
    <w:p w:rsidR="000678C8" w:rsidRPr="002F02DE" w:rsidRDefault="000678C8" w:rsidP="002F02DE">
      <w:pPr>
        <w:pStyle w:val="Odstavecseseznamem"/>
        <w:spacing w:before="60" w:after="60"/>
        <w:ind w:left="0"/>
        <w:jc w:val="center"/>
        <w:rPr>
          <w:rFonts w:ascii="Tahoma" w:hAnsi="Tahoma" w:cs="Tahoma"/>
          <w:b/>
          <w:lang w:val="cs-CZ"/>
        </w:rPr>
      </w:pPr>
      <w:r w:rsidRPr="002F02DE">
        <w:rPr>
          <w:rFonts w:ascii="Tahoma" w:hAnsi="Tahoma" w:cs="Tahoma"/>
          <w:b/>
          <w:lang w:val="cs-CZ"/>
        </w:rPr>
        <w:t>CENA,  FAKTURACE A PLATEBNÍ PODMÍNKY</w:t>
      </w:r>
    </w:p>
    <w:p w:rsidR="000678C8" w:rsidRPr="002F02DE" w:rsidRDefault="000678C8" w:rsidP="000678C8">
      <w:pPr>
        <w:pStyle w:val="Odstavecseseznamem"/>
        <w:spacing w:before="60" w:after="60"/>
        <w:ind w:left="708"/>
        <w:jc w:val="both"/>
        <w:rPr>
          <w:rFonts w:ascii="Tahoma" w:hAnsi="Tahoma" w:cs="Tahoma"/>
          <w:lang w:val="cs-CZ"/>
        </w:rPr>
      </w:pPr>
    </w:p>
    <w:p w:rsidR="00F72AD2" w:rsidRDefault="000678C8" w:rsidP="00F72AD2">
      <w:pPr>
        <w:pStyle w:val="Nadpis2"/>
        <w:rPr>
          <w:rFonts w:ascii="Tahoma" w:hAnsi="Tahoma" w:cs="Tahoma"/>
        </w:rPr>
      </w:pPr>
      <w:r w:rsidRPr="00F72AD2">
        <w:rPr>
          <w:rFonts w:ascii="Tahoma" w:hAnsi="Tahoma" w:cs="Tahoma"/>
        </w:rPr>
        <w:t>Cena plnění dle této smlouvy byla stanovena na</w:t>
      </w:r>
      <w:r w:rsidR="00147735" w:rsidRPr="00F72AD2">
        <w:rPr>
          <w:rFonts w:ascii="Tahoma" w:hAnsi="Tahoma" w:cs="Tahoma"/>
        </w:rPr>
        <w:t xml:space="preserve"> paušální </w:t>
      </w:r>
      <w:r w:rsidRPr="00F72AD2">
        <w:rPr>
          <w:rFonts w:ascii="Tahoma" w:hAnsi="Tahoma" w:cs="Tahoma"/>
        </w:rPr>
        <w:t xml:space="preserve">částku ve </w:t>
      </w:r>
      <w:r w:rsidR="00AE1FB5">
        <w:rPr>
          <w:rFonts w:ascii="Tahoma" w:hAnsi="Tahoma" w:cs="Tahoma"/>
        </w:rPr>
        <w:t xml:space="preserve">výši </w:t>
      </w:r>
      <w:bookmarkStart w:id="0" w:name="_GoBack"/>
      <w:bookmarkEnd w:id="0"/>
      <w:r w:rsidR="00DC5749">
        <w:rPr>
          <w:rFonts w:ascii="Tahoma" w:hAnsi="Tahoma" w:cs="Tahoma"/>
        </w:rPr>
        <w:t>28.000,--</w:t>
      </w:r>
      <w:r w:rsidR="00147735" w:rsidRPr="00F72AD2">
        <w:rPr>
          <w:rFonts w:ascii="Tahoma" w:hAnsi="Tahoma" w:cs="Tahoma"/>
        </w:rPr>
        <w:t xml:space="preserve">Kč </w:t>
      </w:r>
      <w:r w:rsidRPr="00F72AD2">
        <w:rPr>
          <w:rFonts w:ascii="Tahoma" w:hAnsi="Tahoma" w:cs="Tahoma"/>
        </w:rPr>
        <w:t>(</w:t>
      </w:r>
      <w:r w:rsidR="00DC5749">
        <w:rPr>
          <w:rFonts w:ascii="Tahoma" w:hAnsi="Tahoma" w:cs="Tahoma"/>
        </w:rPr>
        <w:t xml:space="preserve">slovy: </w:t>
      </w:r>
      <w:proofErr w:type="spellStart"/>
      <w:r w:rsidR="00DC5749">
        <w:rPr>
          <w:rFonts w:ascii="Tahoma" w:hAnsi="Tahoma" w:cs="Tahoma"/>
        </w:rPr>
        <w:t>dvacetosmtisíc</w:t>
      </w:r>
      <w:proofErr w:type="spellEnd"/>
      <w:r w:rsidR="00DC5749">
        <w:rPr>
          <w:rFonts w:ascii="Tahoma" w:hAnsi="Tahoma" w:cs="Tahoma"/>
        </w:rPr>
        <w:t>-</w:t>
      </w:r>
      <w:r w:rsidR="00D62138" w:rsidRPr="00F72AD2">
        <w:rPr>
          <w:rFonts w:ascii="Tahoma" w:hAnsi="Tahoma" w:cs="Tahoma"/>
        </w:rPr>
        <w:t>korun</w:t>
      </w:r>
      <w:r w:rsidR="00DC5749">
        <w:rPr>
          <w:rFonts w:ascii="Tahoma" w:hAnsi="Tahoma" w:cs="Tahoma"/>
        </w:rPr>
        <w:t xml:space="preserve"> </w:t>
      </w:r>
      <w:r w:rsidR="00206AF9" w:rsidRPr="00F72AD2">
        <w:rPr>
          <w:rFonts w:ascii="Tahoma" w:hAnsi="Tahoma" w:cs="Tahoma"/>
        </w:rPr>
        <w:t>českých) bez</w:t>
      </w:r>
      <w:r w:rsidR="00D62138" w:rsidRPr="00F72AD2">
        <w:rPr>
          <w:rFonts w:ascii="Tahoma" w:hAnsi="Tahoma" w:cs="Tahoma"/>
        </w:rPr>
        <w:t xml:space="preserve"> DPH, </w:t>
      </w:r>
      <w:r w:rsidR="00DC5749">
        <w:rPr>
          <w:rFonts w:ascii="Tahoma" w:hAnsi="Tahoma" w:cs="Tahoma"/>
        </w:rPr>
        <w:t>21% DPH, celková</w:t>
      </w:r>
      <w:r w:rsidR="00D62138" w:rsidRPr="00F72AD2">
        <w:rPr>
          <w:rFonts w:ascii="Tahoma" w:hAnsi="Tahoma" w:cs="Tahoma"/>
        </w:rPr>
        <w:t xml:space="preserve"> cena vč. DPH ve výši</w:t>
      </w:r>
      <w:r w:rsidR="00DC5749">
        <w:rPr>
          <w:rFonts w:ascii="Tahoma" w:hAnsi="Tahoma" w:cs="Tahoma"/>
        </w:rPr>
        <w:t xml:space="preserve"> 33.880,</w:t>
      </w:r>
      <w:r w:rsidR="00D62138" w:rsidRPr="00F72AD2">
        <w:rPr>
          <w:rFonts w:ascii="Tahoma" w:hAnsi="Tahoma" w:cs="Tahoma"/>
        </w:rPr>
        <w:t>--Kč</w:t>
      </w:r>
      <w:r w:rsidR="00DC5749">
        <w:rPr>
          <w:rFonts w:ascii="Tahoma" w:hAnsi="Tahoma" w:cs="Tahoma"/>
        </w:rPr>
        <w:t xml:space="preserve"> (slovy: třicettřitisíc-osmsetosmdesát-korun </w:t>
      </w:r>
      <w:proofErr w:type="gramStart"/>
      <w:r w:rsidR="00DC5749">
        <w:rPr>
          <w:rFonts w:ascii="Tahoma" w:hAnsi="Tahoma" w:cs="Tahoma"/>
        </w:rPr>
        <w:t xml:space="preserve">českých) </w:t>
      </w:r>
      <w:r w:rsidR="00D62138" w:rsidRPr="00F72AD2">
        <w:rPr>
          <w:rFonts w:ascii="Tahoma" w:hAnsi="Tahoma" w:cs="Tahoma"/>
        </w:rPr>
        <w:t xml:space="preserve"> </w:t>
      </w:r>
      <w:r w:rsidRPr="00F72AD2">
        <w:rPr>
          <w:rFonts w:ascii="Tahoma" w:hAnsi="Tahoma" w:cs="Tahoma"/>
        </w:rPr>
        <w:t>za</w:t>
      </w:r>
      <w:proofErr w:type="gramEnd"/>
      <w:r w:rsidRPr="00F72AD2">
        <w:rPr>
          <w:rFonts w:ascii="Tahoma" w:hAnsi="Tahoma" w:cs="Tahoma"/>
        </w:rPr>
        <w:t xml:space="preserve"> každ</w:t>
      </w:r>
      <w:r w:rsidR="00147735" w:rsidRPr="00F72AD2">
        <w:rPr>
          <w:rFonts w:ascii="Tahoma" w:hAnsi="Tahoma" w:cs="Tahoma"/>
        </w:rPr>
        <w:t>ý</w:t>
      </w:r>
      <w:r w:rsidRPr="00F72AD2">
        <w:rPr>
          <w:rFonts w:ascii="Tahoma" w:hAnsi="Tahoma" w:cs="Tahoma"/>
        </w:rPr>
        <w:t xml:space="preserve"> dovršen</w:t>
      </w:r>
      <w:r w:rsidR="00147735" w:rsidRPr="00F72AD2">
        <w:rPr>
          <w:rFonts w:ascii="Tahoma" w:hAnsi="Tahoma" w:cs="Tahoma"/>
        </w:rPr>
        <w:t>ý</w:t>
      </w:r>
      <w:r w:rsidRPr="00F72AD2">
        <w:rPr>
          <w:rFonts w:ascii="Tahoma" w:hAnsi="Tahoma" w:cs="Tahoma"/>
        </w:rPr>
        <w:t xml:space="preserve"> a ukončen</w:t>
      </w:r>
      <w:r w:rsidR="00147735" w:rsidRPr="00F72AD2">
        <w:rPr>
          <w:rFonts w:ascii="Tahoma" w:hAnsi="Tahoma" w:cs="Tahoma"/>
        </w:rPr>
        <w:t>ý účetní měsíc</w:t>
      </w:r>
      <w:r w:rsidR="002F02DE" w:rsidRPr="00F72AD2">
        <w:rPr>
          <w:rFonts w:ascii="Tahoma" w:hAnsi="Tahoma" w:cs="Tahoma"/>
        </w:rPr>
        <w:t xml:space="preserve"> </w:t>
      </w:r>
      <w:r w:rsidRPr="00F72AD2">
        <w:rPr>
          <w:rFonts w:ascii="Tahoma" w:hAnsi="Tahoma" w:cs="Tahoma"/>
        </w:rPr>
        <w:t xml:space="preserve">poskytování </w:t>
      </w:r>
      <w:r w:rsidR="00147735" w:rsidRPr="00F72AD2">
        <w:rPr>
          <w:rFonts w:ascii="Tahoma" w:hAnsi="Tahoma" w:cs="Tahoma"/>
        </w:rPr>
        <w:t xml:space="preserve">účetních </w:t>
      </w:r>
      <w:r w:rsidRPr="00F72AD2">
        <w:rPr>
          <w:rFonts w:ascii="Tahoma" w:hAnsi="Tahoma" w:cs="Tahoma"/>
        </w:rPr>
        <w:t xml:space="preserve">služeb </w:t>
      </w:r>
      <w:r w:rsidR="00D62138" w:rsidRPr="00F72AD2">
        <w:rPr>
          <w:rFonts w:ascii="Tahoma" w:hAnsi="Tahoma" w:cs="Tahoma"/>
        </w:rPr>
        <w:tab/>
      </w:r>
      <w:r w:rsidRPr="00F72AD2">
        <w:rPr>
          <w:rFonts w:ascii="Tahoma" w:hAnsi="Tahoma" w:cs="Tahoma"/>
        </w:rPr>
        <w:t>dle</w:t>
      </w:r>
      <w:r w:rsidR="00147735" w:rsidRPr="00F72AD2">
        <w:rPr>
          <w:rFonts w:ascii="Tahoma" w:hAnsi="Tahoma" w:cs="Tahoma"/>
        </w:rPr>
        <w:t xml:space="preserve"> t</w:t>
      </w:r>
      <w:r w:rsidRPr="00F72AD2">
        <w:rPr>
          <w:rFonts w:ascii="Tahoma" w:hAnsi="Tahoma" w:cs="Tahoma"/>
        </w:rPr>
        <w:t>éto smlouvy.</w:t>
      </w:r>
    </w:p>
    <w:p w:rsidR="00147735" w:rsidRPr="00F72AD2" w:rsidRDefault="00931ECB" w:rsidP="00F72AD2">
      <w:pPr>
        <w:pStyle w:val="Nadpis2"/>
        <w:rPr>
          <w:rFonts w:ascii="Tahoma" w:hAnsi="Tahoma" w:cs="Tahoma"/>
        </w:rPr>
      </w:pPr>
      <w:r w:rsidRPr="00F72AD2">
        <w:rPr>
          <w:rFonts w:ascii="Tahoma" w:hAnsi="Tahoma" w:cs="Tahoma"/>
        </w:rPr>
        <w:t>Celková cena poskytovaných služeb nepřesáhne částku 1.</w:t>
      </w:r>
      <w:r w:rsidR="00206AF9">
        <w:rPr>
          <w:rFonts w:ascii="Tahoma" w:hAnsi="Tahoma" w:cs="Tahoma"/>
        </w:rPr>
        <w:t>344</w:t>
      </w:r>
      <w:r w:rsidRPr="00F72AD2">
        <w:rPr>
          <w:rFonts w:ascii="Tahoma" w:hAnsi="Tahoma" w:cs="Tahoma"/>
        </w:rPr>
        <w:t>.000,- Kč (slovy: jedenmilión-</w:t>
      </w:r>
      <w:r w:rsidR="00206AF9">
        <w:rPr>
          <w:rFonts w:ascii="Tahoma" w:hAnsi="Tahoma" w:cs="Tahoma"/>
        </w:rPr>
        <w:t>třistačtyřicetčtyři-tisíc-</w:t>
      </w:r>
      <w:r w:rsidRPr="00F72AD2">
        <w:rPr>
          <w:rFonts w:ascii="Tahoma" w:hAnsi="Tahoma" w:cs="Tahoma"/>
        </w:rPr>
        <w:t>korun českých) bez DPH (21%).</w:t>
      </w:r>
    </w:p>
    <w:p w:rsidR="002F02DE" w:rsidRPr="00F72AD2" w:rsidRDefault="002F02DE" w:rsidP="002F02DE">
      <w:pPr>
        <w:pStyle w:val="Odstavecseseznamem"/>
        <w:spacing w:before="60" w:after="60"/>
        <w:ind w:left="0"/>
        <w:jc w:val="both"/>
        <w:rPr>
          <w:rFonts w:ascii="Tahoma" w:hAnsi="Tahoma" w:cs="Tahoma"/>
          <w:lang w:val="cs-CZ"/>
        </w:rPr>
      </w:pPr>
    </w:p>
    <w:p w:rsidR="00F72AD2" w:rsidRPr="00F72AD2" w:rsidRDefault="000678C8" w:rsidP="00F72AD2">
      <w:pPr>
        <w:pStyle w:val="Nadpis2"/>
        <w:rPr>
          <w:rFonts w:ascii="Tahoma" w:hAnsi="Tahoma" w:cs="Tahoma"/>
        </w:rPr>
      </w:pPr>
      <w:r w:rsidRPr="00F72AD2">
        <w:rPr>
          <w:rFonts w:ascii="Tahoma" w:hAnsi="Tahoma" w:cs="Tahoma"/>
        </w:rPr>
        <w:lastRenderedPageBreak/>
        <w:t xml:space="preserve">Plnění dle této smlouvy bude poskytovatelem fakturováno vždy </w:t>
      </w:r>
      <w:r w:rsidR="00D62138" w:rsidRPr="00F72AD2">
        <w:rPr>
          <w:rFonts w:ascii="Tahoma" w:hAnsi="Tahoma" w:cs="Tahoma"/>
        </w:rPr>
        <w:t>měsíčně</w:t>
      </w:r>
      <w:r w:rsidRPr="00F72AD2">
        <w:rPr>
          <w:rFonts w:ascii="Tahoma" w:hAnsi="Tahoma" w:cs="Tahoma"/>
        </w:rPr>
        <w:t xml:space="preserve"> a doručeno objednateli do 15.</w:t>
      </w:r>
      <w:r w:rsidR="00206AF9">
        <w:rPr>
          <w:rFonts w:ascii="Tahoma" w:hAnsi="Tahoma" w:cs="Tahoma"/>
        </w:rPr>
        <w:t xml:space="preserve"> </w:t>
      </w:r>
      <w:r w:rsidRPr="00F72AD2">
        <w:rPr>
          <w:rFonts w:ascii="Tahoma" w:hAnsi="Tahoma" w:cs="Tahoma"/>
        </w:rPr>
        <w:t xml:space="preserve">dne měsíce následujícího po skončení každého čtvrtletí, a to na základě schválení vyúčtování plnění poskytovatele objednatelem. </w:t>
      </w:r>
    </w:p>
    <w:p w:rsidR="00F72AD2" w:rsidRPr="00F72AD2" w:rsidRDefault="000678C8" w:rsidP="00F72AD2">
      <w:pPr>
        <w:pStyle w:val="Nadpis2"/>
        <w:rPr>
          <w:rFonts w:ascii="Tahoma" w:hAnsi="Tahoma" w:cs="Tahoma"/>
        </w:rPr>
      </w:pPr>
      <w:r w:rsidRPr="00F72AD2">
        <w:rPr>
          <w:rFonts w:ascii="Tahoma" w:hAnsi="Tahoma" w:cs="Tahoma"/>
        </w:rPr>
        <w:t>Splatnost faktur je třicet (30) dnů od doručení faktury objednateli. Každá faktura musí obsahovat: číslo smlouvy u objednatele, lhůtu splatnosti, náležitosti daňového dokladu dle platných předpisů a údaje dle § 435 zák. 89/2012 Sb.</w:t>
      </w:r>
    </w:p>
    <w:p w:rsidR="00F72AD2" w:rsidRPr="00F72AD2" w:rsidRDefault="000678C8" w:rsidP="00F72AD2">
      <w:pPr>
        <w:pStyle w:val="Nadpis2"/>
        <w:rPr>
          <w:rFonts w:ascii="Tahoma" w:hAnsi="Tahoma" w:cs="Tahoma"/>
        </w:rPr>
      </w:pPr>
      <w:r w:rsidRPr="00F72AD2">
        <w:rPr>
          <w:rFonts w:ascii="Tahoma" w:hAnsi="Tahoma" w:cs="Tahoma"/>
        </w:rPr>
        <w:t>Neobsahuje-li faktura poskytovatele náležitosti daňového dokladu dle zákona nebo nesprávné cenové údaje nebo bude-li vystavena v rozporu s ujednáním obou smluvních stran dle této smlouvy je objednatel oprávněn fakturu vrátit poskytovateli k opravě. Objednatel je v tomto případě povinen důvod vracení označit. U takto vrácené faktury poskytovateli neběží k této faktuře její lhůta splatnosti.</w:t>
      </w:r>
    </w:p>
    <w:p w:rsidR="000678C8" w:rsidRPr="00F72AD2" w:rsidRDefault="000678C8" w:rsidP="00F72AD2">
      <w:pPr>
        <w:pStyle w:val="Nadpis2"/>
        <w:rPr>
          <w:rFonts w:ascii="Tahoma" w:hAnsi="Tahoma" w:cs="Tahoma"/>
        </w:rPr>
      </w:pPr>
      <w:r w:rsidRPr="00F72AD2">
        <w:rPr>
          <w:rFonts w:ascii="Tahoma" w:hAnsi="Tahoma" w:cs="Tahoma"/>
        </w:rPr>
        <w:t>Úhradu faktur provede objednatel bankovním převodem na účet poskytovatele. Datem úhrady se stanoví den, kdy byla částka odepsána z účtu objednatele.</w:t>
      </w:r>
    </w:p>
    <w:p w:rsidR="000678C8" w:rsidRPr="002F02DE" w:rsidRDefault="000678C8" w:rsidP="002F02DE">
      <w:pPr>
        <w:pStyle w:val="Odstavecseseznamem"/>
        <w:spacing w:before="60" w:after="60"/>
        <w:ind w:left="0"/>
        <w:jc w:val="both"/>
        <w:rPr>
          <w:rFonts w:ascii="Tahoma" w:hAnsi="Tahoma" w:cs="Tahoma"/>
          <w:lang w:val="cs-CZ"/>
        </w:rPr>
      </w:pPr>
    </w:p>
    <w:p w:rsidR="002F02DE" w:rsidRDefault="002F02DE" w:rsidP="002F02DE">
      <w:pPr>
        <w:pStyle w:val="Nadpis1"/>
        <w:rPr>
          <w:rFonts w:ascii="Tahoma" w:hAnsi="Tahoma" w:cs="Tahoma"/>
        </w:rPr>
      </w:pPr>
      <w:r w:rsidRPr="002F02DE">
        <w:rPr>
          <w:rFonts w:ascii="Tahoma" w:hAnsi="Tahoma" w:cs="Tahoma"/>
        </w:rPr>
        <w:t xml:space="preserve">  </w:t>
      </w:r>
    </w:p>
    <w:p w:rsidR="00F72AD2" w:rsidRDefault="00F72AD2" w:rsidP="00F72AD2"/>
    <w:p w:rsidR="00F72AD2" w:rsidRPr="002F02DE" w:rsidRDefault="00F72AD2" w:rsidP="00F72AD2">
      <w:pPr>
        <w:pStyle w:val="Odstavecseseznamem"/>
        <w:spacing w:before="60" w:after="60"/>
        <w:ind w:left="0"/>
        <w:jc w:val="center"/>
        <w:rPr>
          <w:rFonts w:ascii="Tahoma" w:hAnsi="Tahoma" w:cs="Tahoma"/>
          <w:b/>
          <w:lang w:val="cs-CZ"/>
        </w:rPr>
      </w:pPr>
      <w:r w:rsidRPr="002F02DE">
        <w:rPr>
          <w:rFonts w:ascii="Tahoma" w:hAnsi="Tahoma" w:cs="Tahoma"/>
          <w:b/>
          <w:lang w:val="cs-CZ"/>
        </w:rPr>
        <w:t>DOBA TRVÁNÍ A UKONČENÍ SMLOUVY</w:t>
      </w:r>
    </w:p>
    <w:p w:rsidR="00F72AD2" w:rsidRPr="002F02DE" w:rsidRDefault="00F72AD2" w:rsidP="00F72AD2">
      <w:pPr>
        <w:pStyle w:val="Odstavecseseznamem"/>
        <w:spacing w:before="60" w:after="60"/>
        <w:ind w:left="0"/>
        <w:jc w:val="both"/>
        <w:rPr>
          <w:rFonts w:ascii="Tahoma" w:hAnsi="Tahoma" w:cs="Tahoma"/>
          <w:lang w:val="cs-CZ"/>
        </w:rPr>
      </w:pPr>
    </w:p>
    <w:p w:rsidR="00F72AD2" w:rsidRPr="00F72AD2" w:rsidRDefault="00F72AD2" w:rsidP="00F72AD2">
      <w:pPr>
        <w:pStyle w:val="Nadpis2"/>
        <w:rPr>
          <w:rFonts w:ascii="Tahoma" w:hAnsi="Tahoma" w:cs="Tahoma"/>
        </w:rPr>
      </w:pPr>
      <w:r w:rsidRPr="00F72AD2">
        <w:rPr>
          <w:rFonts w:ascii="Tahoma" w:hAnsi="Tahoma" w:cs="Tahoma"/>
        </w:rPr>
        <w:t>Tato smlouva se uzavírá na dobu do vyčerpání celkové ceny poskytovaných služeb</w:t>
      </w:r>
      <w:r>
        <w:rPr>
          <w:rFonts w:ascii="Tahoma" w:hAnsi="Tahoma" w:cs="Tahoma"/>
        </w:rPr>
        <w:t xml:space="preserve"> dle bodu 2.2 této smlouvy, </w:t>
      </w:r>
      <w:r w:rsidRPr="00F72AD2">
        <w:rPr>
          <w:rFonts w:ascii="Tahoma" w:hAnsi="Tahoma" w:cs="Tahoma"/>
        </w:rPr>
        <w:t xml:space="preserve">uvedených </w:t>
      </w:r>
      <w:r>
        <w:rPr>
          <w:rFonts w:ascii="Tahoma" w:hAnsi="Tahoma" w:cs="Tahoma"/>
        </w:rPr>
        <w:t>v článku I.</w:t>
      </w:r>
      <w:r w:rsidRPr="00F72AD2">
        <w:rPr>
          <w:rFonts w:ascii="Tahoma" w:hAnsi="Tahoma" w:cs="Tahoma"/>
        </w:rPr>
        <w:t xml:space="preserve"> této smlouvy</w:t>
      </w:r>
      <w:r>
        <w:rPr>
          <w:rFonts w:ascii="Tahoma" w:hAnsi="Tahoma" w:cs="Tahoma"/>
        </w:rPr>
        <w:t>,</w:t>
      </w:r>
      <w:r w:rsidRPr="00F72AD2">
        <w:rPr>
          <w:rFonts w:ascii="Tahoma" w:hAnsi="Tahoma" w:cs="Tahoma"/>
        </w:rPr>
        <w:t xml:space="preserve"> s účinností ode dne jejího uzavření nebo do uplynutí čtyř (4) let od jejího uzavření. </w:t>
      </w:r>
    </w:p>
    <w:p w:rsidR="00F72AD2" w:rsidRPr="00F72AD2" w:rsidRDefault="00F72AD2" w:rsidP="00F72AD2">
      <w:pPr>
        <w:pStyle w:val="Nadpis2"/>
        <w:rPr>
          <w:rFonts w:ascii="Tahoma" w:hAnsi="Tahoma" w:cs="Tahoma"/>
        </w:rPr>
      </w:pPr>
      <w:r w:rsidRPr="00F72AD2">
        <w:rPr>
          <w:rFonts w:ascii="Tahoma" w:hAnsi="Tahoma" w:cs="Tahoma"/>
        </w:rPr>
        <w:t>Smlouvu lze během její platnosti vypovědět písemnou formou. Výpovědní lhůta je stanovena na jeden měsíc a začíná běžet od první</w:t>
      </w:r>
      <w:r>
        <w:rPr>
          <w:rFonts w:ascii="Tahoma" w:hAnsi="Tahoma" w:cs="Tahoma"/>
        </w:rPr>
        <w:t xml:space="preserve">ho dne měsíce následujícího po </w:t>
      </w:r>
      <w:r w:rsidRPr="00F72AD2">
        <w:rPr>
          <w:rFonts w:ascii="Tahoma" w:hAnsi="Tahoma" w:cs="Tahoma"/>
        </w:rPr>
        <w:t>doručení výpovědi druhé smluvní straně.</w:t>
      </w:r>
    </w:p>
    <w:p w:rsidR="00F72AD2" w:rsidRDefault="00F72AD2" w:rsidP="00F72AD2"/>
    <w:p w:rsidR="00F72AD2" w:rsidRPr="00F72AD2" w:rsidRDefault="00F72AD2" w:rsidP="00F72AD2">
      <w:pPr>
        <w:pStyle w:val="Nadpis1"/>
      </w:pPr>
    </w:p>
    <w:p w:rsidR="000678C8" w:rsidRPr="002F02DE" w:rsidRDefault="000678C8" w:rsidP="002F02DE">
      <w:pPr>
        <w:pStyle w:val="Odstavecseseznamem"/>
        <w:spacing w:before="60" w:after="60"/>
        <w:ind w:left="0"/>
        <w:jc w:val="center"/>
        <w:rPr>
          <w:rFonts w:ascii="Tahoma" w:hAnsi="Tahoma" w:cs="Tahoma"/>
          <w:b/>
          <w:lang w:val="cs-CZ"/>
        </w:rPr>
      </w:pPr>
      <w:r w:rsidRPr="002F02DE">
        <w:rPr>
          <w:rFonts w:ascii="Tahoma" w:hAnsi="Tahoma" w:cs="Tahoma"/>
          <w:b/>
          <w:lang w:val="cs-CZ"/>
        </w:rPr>
        <w:t>KONTAKTNÍ OSOBY</w:t>
      </w:r>
    </w:p>
    <w:p w:rsidR="000678C8" w:rsidRPr="002F02DE" w:rsidRDefault="000678C8" w:rsidP="000678C8">
      <w:pPr>
        <w:pStyle w:val="Odstavecseseznamem"/>
        <w:spacing w:before="60" w:after="60"/>
        <w:ind w:left="0"/>
        <w:jc w:val="both"/>
        <w:rPr>
          <w:rFonts w:ascii="Tahoma" w:hAnsi="Tahoma" w:cs="Tahoma"/>
          <w:lang w:val="cs-CZ"/>
        </w:rPr>
      </w:pPr>
      <w:r w:rsidRPr="002F02DE">
        <w:rPr>
          <w:rFonts w:ascii="Tahoma" w:hAnsi="Tahoma" w:cs="Tahoma"/>
          <w:lang w:val="cs-CZ"/>
        </w:rPr>
        <w:tab/>
      </w:r>
    </w:p>
    <w:p w:rsidR="002F02DE" w:rsidRDefault="002F02DE" w:rsidP="002F02DE">
      <w:pPr>
        <w:pStyle w:val="Odstavecseseznamem"/>
        <w:spacing w:before="60" w:after="60"/>
        <w:ind w:left="0"/>
        <w:rPr>
          <w:rFonts w:ascii="Tahoma" w:hAnsi="Tahoma" w:cs="Tahoma"/>
          <w:lang w:val="cs-CZ"/>
        </w:rPr>
      </w:pPr>
      <w:r w:rsidRPr="002F02DE">
        <w:rPr>
          <w:rFonts w:ascii="Tahoma" w:hAnsi="Tahoma" w:cs="Tahoma"/>
          <w:lang w:val="cs-CZ"/>
        </w:rPr>
        <w:tab/>
      </w:r>
      <w:r w:rsidR="000678C8" w:rsidRPr="002F02DE">
        <w:rPr>
          <w:rFonts w:ascii="Tahoma" w:hAnsi="Tahoma" w:cs="Tahoma"/>
          <w:lang w:val="cs-CZ"/>
        </w:rPr>
        <w:t xml:space="preserve">Obě smluvní strany jmenují kontaktní osoby, které jsou oprávněny jednat v </w:t>
      </w:r>
      <w:r w:rsidRPr="002F02DE">
        <w:rPr>
          <w:rFonts w:ascii="Tahoma" w:hAnsi="Tahoma" w:cs="Tahoma"/>
          <w:lang w:val="cs-CZ"/>
        </w:rPr>
        <w:t xml:space="preserve">souladu s </w:t>
      </w:r>
      <w:r w:rsidR="000678C8" w:rsidRPr="002F02DE">
        <w:rPr>
          <w:rFonts w:ascii="Tahoma" w:hAnsi="Tahoma" w:cs="Tahoma"/>
          <w:lang w:val="cs-CZ"/>
        </w:rPr>
        <w:t>předmětem plnění dle této smlouvy.</w:t>
      </w:r>
    </w:p>
    <w:p w:rsidR="00931ECB" w:rsidRPr="002F02DE" w:rsidRDefault="00931ECB" w:rsidP="002F02DE">
      <w:pPr>
        <w:pStyle w:val="Odstavecseseznamem"/>
        <w:spacing w:before="60" w:after="60"/>
        <w:ind w:left="0"/>
        <w:rPr>
          <w:rFonts w:ascii="Tahoma" w:hAnsi="Tahoma" w:cs="Tahoma"/>
          <w:lang w:val="cs-CZ"/>
        </w:rPr>
      </w:pPr>
    </w:p>
    <w:p w:rsidR="000678C8" w:rsidRPr="002F02DE" w:rsidRDefault="002F02DE" w:rsidP="002F02DE">
      <w:pPr>
        <w:pStyle w:val="Odstavecseseznamem"/>
        <w:spacing w:before="60" w:after="60"/>
        <w:ind w:left="0"/>
        <w:rPr>
          <w:rFonts w:ascii="Tahoma" w:hAnsi="Tahoma" w:cs="Tahoma"/>
          <w:lang w:val="cs-CZ"/>
        </w:rPr>
      </w:pPr>
      <w:r w:rsidRPr="002F02DE">
        <w:rPr>
          <w:rFonts w:ascii="Tahoma" w:hAnsi="Tahoma" w:cs="Tahoma"/>
          <w:lang w:val="cs-CZ"/>
        </w:rPr>
        <w:tab/>
      </w:r>
      <w:r w:rsidR="000678C8" w:rsidRPr="002F02DE">
        <w:rPr>
          <w:rFonts w:ascii="Tahoma" w:hAnsi="Tahoma" w:cs="Tahoma"/>
          <w:lang w:val="cs-CZ"/>
        </w:rPr>
        <w:t>Objednatel jmenuje tyto kontaktní osoby:</w:t>
      </w:r>
    </w:p>
    <w:p w:rsidR="000678C8" w:rsidRPr="002F02DE" w:rsidRDefault="00931ECB" w:rsidP="000678C8">
      <w:pPr>
        <w:pStyle w:val="Odstavecseseznamem"/>
        <w:numPr>
          <w:ilvl w:val="0"/>
          <w:numId w:val="15"/>
        </w:numPr>
        <w:spacing w:before="60" w:after="60"/>
        <w:jc w:val="both"/>
        <w:rPr>
          <w:rFonts w:ascii="Tahoma" w:hAnsi="Tahoma" w:cs="Tahoma"/>
          <w:lang w:val="cs-CZ"/>
        </w:rPr>
      </w:pPr>
      <w:r>
        <w:rPr>
          <w:rFonts w:ascii="Tahoma" w:hAnsi="Tahoma" w:cs="Tahoma"/>
          <w:lang w:val="cs-CZ"/>
        </w:rPr>
        <w:t>Mgr.</w:t>
      </w:r>
      <w:r w:rsidR="0052655B">
        <w:rPr>
          <w:rFonts w:ascii="Tahoma" w:hAnsi="Tahoma" w:cs="Tahoma"/>
          <w:lang w:val="cs-CZ"/>
        </w:rPr>
        <w:t xml:space="preserve"> </w:t>
      </w:r>
      <w:r>
        <w:rPr>
          <w:rFonts w:ascii="Tahoma" w:hAnsi="Tahoma" w:cs="Tahoma"/>
          <w:lang w:val="cs-CZ"/>
        </w:rPr>
        <w:t>Martin Švarc</w:t>
      </w:r>
      <w:r w:rsidR="000678C8" w:rsidRPr="002F02DE">
        <w:rPr>
          <w:rFonts w:ascii="Tahoma" w:hAnsi="Tahoma" w:cs="Tahoma"/>
          <w:lang w:val="cs-CZ"/>
        </w:rPr>
        <w:t>,</w:t>
      </w:r>
      <w:r>
        <w:rPr>
          <w:rFonts w:ascii="Tahoma" w:hAnsi="Tahoma" w:cs="Tahoma"/>
          <w:lang w:val="cs-CZ"/>
        </w:rPr>
        <w:t xml:space="preserve"> Zástupce ředitele pro ekonomiku, </w:t>
      </w:r>
      <w:r w:rsidR="000678C8" w:rsidRPr="002F02DE">
        <w:rPr>
          <w:rFonts w:ascii="Tahoma" w:hAnsi="Tahoma" w:cs="Tahoma"/>
          <w:lang w:val="cs-CZ"/>
        </w:rPr>
        <w:t xml:space="preserve"> </w:t>
      </w:r>
      <w:r>
        <w:rPr>
          <w:rFonts w:ascii="Tahoma" w:hAnsi="Tahoma" w:cs="Tahoma"/>
          <w:lang w:val="cs-CZ"/>
        </w:rPr>
        <w:t>svarc.martin</w:t>
      </w:r>
      <w:r w:rsidR="000678C8" w:rsidRPr="002F02DE">
        <w:rPr>
          <w:rFonts w:ascii="Tahoma" w:hAnsi="Tahoma" w:cs="Tahoma"/>
          <w:lang w:val="cs-CZ"/>
        </w:rPr>
        <w:t>@idsk.cz</w:t>
      </w:r>
    </w:p>
    <w:p w:rsidR="000678C8" w:rsidRPr="002F02DE" w:rsidRDefault="00931ECB" w:rsidP="000678C8">
      <w:pPr>
        <w:pStyle w:val="Odstavecseseznamem"/>
        <w:numPr>
          <w:ilvl w:val="0"/>
          <w:numId w:val="15"/>
        </w:numPr>
        <w:spacing w:before="60" w:after="60"/>
        <w:jc w:val="both"/>
        <w:rPr>
          <w:rFonts w:ascii="Tahoma" w:hAnsi="Tahoma" w:cs="Tahoma"/>
          <w:lang w:val="cs-CZ"/>
        </w:rPr>
      </w:pPr>
      <w:r>
        <w:rPr>
          <w:rFonts w:ascii="Tahoma" w:hAnsi="Tahoma" w:cs="Tahoma"/>
          <w:lang w:val="cs-CZ"/>
        </w:rPr>
        <w:t>Pavla Hlavsová</w:t>
      </w:r>
      <w:r w:rsidR="000678C8" w:rsidRPr="002F02DE">
        <w:rPr>
          <w:rFonts w:ascii="Tahoma" w:hAnsi="Tahoma" w:cs="Tahoma"/>
          <w:lang w:val="cs-CZ"/>
        </w:rPr>
        <w:t>,</w:t>
      </w:r>
      <w:r>
        <w:rPr>
          <w:rFonts w:ascii="Tahoma" w:hAnsi="Tahoma" w:cs="Tahoma"/>
          <w:lang w:val="cs-CZ"/>
        </w:rPr>
        <w:t xml:space="preserve"> Ekonom, </w:t>
      </w:r>
      <w:r w:rsidR="000678C8" w:rsidRPr="002F02DE">
        <w:rPr>
          <w:rFonts w:ascii="Tahoma" w:hAnsi="Tahoma" w:cs="Tahoma"/>
          <w:lang w:val="cs-CZ"/>
        </w:rPr>
        <w:t xml:space="preserve"> </w:t>
      </w:r>
      <w:r>
        <w:rPr>
          <w:rFonts w:ascii="Tahoma" w:hAnsi="Tahoma" w:cs="Tahoma"/>
          <w:lang w:val="cs-CZ"/>
        </w:rPr>
        <w:t>hlavsova.pavla</w:t>
      </w:r>
      <w:r w:rsidR="000678C8" w:rsidRPr="002F02DE">
        <w:rPr>
          <w:rFonts w:ascii="Tahoma" w:hAnsi="Tahoma" w:cs="Tahoma"/>
          <w:lang w:val="cs-CZ"/>
        </w:rPr>
        <w:t>@idsk.cz</w:t>
      </w:r>
    </w:p>
    <w:p w:rsidR="002F02DE" w:rsidRPr="002F02DE" w:rsidRDefault="00931ECB" w:rsidP="000678C8">
      <w:pPr>
        <w:pStyle w:val="Odstavecseseznamem"/>
        <w:numPr>
          <w:ilvl w:val="0"/>
          <w:numId w:val="15"/>
        </w:numPr>
        <w:spacing w:before="60" w:after="60"/>
        <w:jc w:val="both"/>
        <w:rPr>
          <w:rFonts w:ascii="Tahoma" w:hAnsi="Tahoma" w:cs="Tahoma"/>
          <w:lang w:val="cs-CZ"/>
        </w:rPr>
      </w:pPr>
      <w:r>
        <w:rPr>
          <w:rFonts w:ascii="Tahoma" w:hAnsi="Tahoma" w:cs="Tahoma"/>
          <w:lang w:val="cs-CZ"/>
        </w:rPr>
        <w:t xml:space="preserve">JUDr. Zdeněk Šponar, Vedoucí kanceláře ředitele, sponar.zdenek@idsk.cz </w:t>
      </w:r>
    </w:p>
    <w:p w:rsidR="00931ECB" w:rsidRDefault="000678C8" w:rsidP="000678C8">
      <w:pPr>
        <w:pStyle w:val="Odstavecseseznamem"/>
        <w:spacing w:before="60" w:after="60"/>
        <w:ind w:left="0"/>
        <w:jc w:val="both"/>
        <w:rPr>
          <w:rFonts w:ascii="Tahoma" w:hAnsi="Tahoma" w:cs="Tahoma"/>
          <w:lang w:val="cs-CZ"/>
        </w:rPr>
      </w:pPr>
      <w:r w:rsidRPr="002F02DE">
        <w:rPr>
          <w:rFonts w:ascii="Tahoma" w:hAnsi="Tahoma" w:cs="Tahoma"/>
          <w:lang w:val="cs-CZ"/>
        </w:rPr>
        <w:tab/>
      </w:r>
    </w:p>
    <w:p w:rsidR="000678C8" w:rsidRDefault="000678C8" w:rsidP="00931ECB">
      <w:pPr>
        <w:pStyle w:val="Odstavecseseznamem"/>
        <w:spacing w:before="60" w:after="60"/>
        <w:ind w:left="0" w:firstLine="708"/>
        <w:jc w:val="both"/>
        <w:rPr>
          <w:rFonts w:ascii="Tahoma" w:hAnsi="Tahoma" w:cs="Tahoma"/>
          <w:lang w:val="cs-CZ"/>
        </w:rPr>
      </w:pPr>
      <w:r w:rsidRPr="002F02DE">
        <w:rPr>
          <w:rFonts w:ascii="Tahoma" w:hAnsi="Tahoma" w:cs="Tahoma"/>
          <w:lang w:val="cs-CZ"/>
        </w:rPr>
        <w:t>Poskytovatel jmenuje tyto kontaktní osoby:</w:t>
      </w:r>
    </w:p>
    <w:p w:rsidR="00206AF9" w:rsidRDefault="00206AF9" w:rsidP="00206AF9">
      <w:pPr>
        <w:pStyle w:val="Odstavecseseznamem"/>
        <w:numPr>
          <w:ilvl w:val="0"/>
          <w:numId w:val="19"/>
        </w:numPr>
        <w:spacing w:before="60" w:after="60"/>
        <w:jc w:val="both"/>
        <w:rPr>
          <w:rFonts w:ascii="Tahoma" w:hAnsi="Tahoma" w:cs="Tahoma"/>
          <w:lang w:val="cs-CZ"/>
        </w:rPr>
      </w:pPr>
      <w:r>
        <w:rPr>
          <w:rFonts w:ascii="Tahoma" w:hAnsi="Tahoma" w:cs="Tahoma"/>
          <w:lang w:val="cs-CZ"/>
        </w:rPr>
        <w:t xml:space="preserve"> Ing. Radim Pavlica, </w:t>
      </w:r>
      <w:r w:rsidRPr="00206AF9">
        <w:rPr>
          <w:rFonts w:ascii="Tahoma" w:hAnsi="Tahoma" w:cs="Tahoma"/>
          <w:lang w:val="cs-CZ"/>
        </w:rPr>
        <w:t>radimpavlica@pagina-consult.cz</w:t>
      </w:r>
    </w:p>
    <w:p w:rsidR="00206AF9" w:rsidRPr="002F02DE" w:rsidRDefault="00206AF9" w:rsidP="00206AF9">
      <w:pPr>
        <w:pStyle w:val="Odstavecseseznamem"/>
        <w:numPr>
          <w:ilvl w:val="0"/>
          <w:numId w:val="19"/>
        </w:numPr>
        <w:spacing w:before="60" w:after="60"/>
        <w:jc w:val="both"/>
        <w:rPr>
          <w:rFonts w:ascii="Tahoma" w:hAnsi="Tahoma" w:cs="Tahoma"/>
          <w:lang w:val="cs-CZ"/>
        </w:rPr>
      </w:pPr>
      <w:r>
        <w:rPr>
          <w:rFonts w:ascii="Tahoma" w:hAnsi="Tahoma" w:cs="Tahoma"/>
          <w:lang w:val="cs-CZ"/>
        </w:rPr>
        <w:t xml:space="preserve">Renata Kirchnerová, mzdová účetní, </w:t>
      </w:r>
      <w:r w:rsidRPr="00206AF9">
        <w:rPr>
          <w:rFonts w:ascii="Tahoma" w:hAnsi="Tahoma" w:cs="Tahoma"/>
          <w:lang w:val="cs-CZ"/>
        </w:rPr>
        <w:t>renatakirchnerova@pagina-consult.cz</w:t>
      </w:r>
      <w:r>
        <w:rPr>
          <w:rFonts w:ascii="Tahoma" w:hAnsi="Tahoma" w:cs="Tahoma"/>
          <w:lang w:val="cs-CZ"/>
        </w:rPr>
        <w:t xml:space="preserve"> </w:t>
      </w:r>
    </w:p>
    <w:p w:rsidR="002F02DE" w:rsidRPr="00206AF9" w:rsidRDefault="002F02DE" w:rsidP="00206AF9">
      <w:pPr>
        <w:rPr>
          <w:rFonts w:ascii="Tahoma" w:eastAsiaTheme="minorHAnsi" w:hAnsi="Tahoma" w:cs="Tahoma"/>
          <w:lang w:eastAsia="en-US"/>
        </w:rPr>
      </w:pPr>
      <w:r w:rsidRPr="00206AF9">
        <w:rPr>
          <w:rFonts w:ascii="Tahoma" w:hAnsi="Tahoma" w:cs="Tahoma"/>
        </w:rPr>
        <w:br w:type="page"/>
      </w:r>
    </w:p>
    <w:p w:rsidR="000678C8" w:rsidRPr="002F02DE" w:rsidRDefault="000678C8" w:rsidP="002F02DE">
      <w:pPr>
        <w:pStyle w:val="Nadpis1"/>
        <w:rPr>
          <w:rFonts w:ascii="Tahoma" w:hAnsi="Tahoma" w:cs="Tahoma"/>
        </w:rPr>
      </w:pPr>
    </w:p>
    <w:p w:rsidR="000678C8" w:rsidRPr="002F02DE" w:rsidRDefault="000678C8" w:rsidP="002F02DE">
      <w:pPr>
        <w:pStyle w:val="Odstavecseseznamem"/>
        <w:spacing w:before="60" w:after="60"/>
        <w:ind w:left="0"/>
        <w:jc w:val="center"/>
        <w:rPr>
          <w:rFonts w:ascii="Tahoma" w:hAnsi="Tahoma" w:cs="Tahoma"/>
          <w:b/>
          <w:lang w:val="cs-CZ"/>
        </w:rPr>
      </w:pPr>
      <w:r w:rsidRPr="002F02DE">
        <w:rPr>
          <w:rFonts w:ascii="Tahoma" w:hAnsi="Tahoma" w:cs="Tahoma"/>
          <w:b/>
          <w:lang w:val="cs-CZ"/>
        </w:rPr>
        <w:t>ZÁVĚREČNÁ USTANOVENÍ</w:t>
      </w:r>
    </w:p>
    <w:p w:rsidR="000678C8" w:rsidRPr="002F02DE" w:rsidRDefault="000678C8" w:rsidP="000678C8">
      <w:pPr>
        <w:pStyle w:val="Odstavecseseznamem"/>
        <w:spacing w:before="60" w:after="60"/>
        <w:ind w:left="0"/>
        <w:jc w:val="both"/>
        <w:rPr>
          <w:rFonts w:ascii="Tahoma" w:hAnsi="Tahoma" w:cs="Tahoma"/>
          <w:lang w:val="cs-CZ"/>
        </w:rPr>
      </w:pPr>
      <w:r w:rsidRPr="002F02DE">
        <w:rPr>
          <w:rFonts w:ascii="Tahoma" w:hAnsi="Tahoma" w:cs="Tahoma"/>
          <w:lang w:val="cs-CZ"/>
        </w:rPr>
        <w:tab/>
      </w:r>
    </w:p>
    <w:p w:rsidR="00F72AD2" w:rsidRPr="00F72AD2" w:rsidRDefault="000678C8" w:rsidP="00F72AD2">
      <w:pPr>
        <w:pStyle w:val="Nadpis2"/>
        <w:rPr>
          <w:rFonts w:ascii="Tahoma" w:hAnsi="Tahoma" w:cs="Tahoma"/>
        </w:rPr>
      </w:pPr>
      <w:r w:rsidRPr="00F72AD2">
        <w:rPr>
          <w:rFonts w:ascii="Tahoma" w:hAnsi="Tahoma" w:cs="Tahoma"/>
        </w:rPr>
        <w:t>Změny a doplnění této smlouvy jsou možná pouze písemně ve formě číslovaného dodatku.</w:t>
      </w:r>
    </w:p>
    <w:p w:rsidR="00F72AD2" w:rsidRPr="00F72AD2" w:rsidRDefault="000678C8" w:rsidP="00F72AD2">
      <w:pPr>
        <w:pStyle w:val="Nadpis2"/>
        <w:rPr>
          <w:rFonts w:ascii="Tahoma" w:hAnsi="Tahoma" w:cs="Tahoma"/>
        </w:rPr>
      </w:pPr>
      <w:r w:rsidRPr="00F72AD2">
        <w:rPr>
          <w:rFonts w:ascii="Tahoma" w:hAnsi="Tahoma" w:cs="Tahoma"/>
        </w:rPr>
        <w:t xml:space="preserve">Tato smlouva je pořízena ve </w:t>
      </w:r>
      <w:r w:rsidR="007F197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8E1131" wp14:editId="6D363C6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F1972" w:rsidRPr="00697B1E" w:rsidRDefault="007F1972" w:rsidP="00206AF9">
                            <w:pPr>
                              <w:pStyle w:val="Nadpis2"/>
                              <w:numPr>
                                <w:ilvl w:val="0"/>
                                <w:numId w:val="0"/>
                              </w:numPr>
                              <w:rPr>
                                <w:rFonts w:ascii="Tahoma" w:hAnsi="Tahoma" w:cs="Tahom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" filled="f" stroked="f">
                <v:textbox style="mso-fit-shape-to-text:t">
                  <w:txbxContent>
                    <w:p w:rsidR="007F1972" w:rsidRPr="00697B1E" w:rsidRDefault="007F1972" w:rsidP="00206AF9">
                      <w:pPr>
                        <w:pStyle w:val="Nadpis2"/>
                        <w:numPr>
                          <w:ilvl w:val="0"/>
                          <w:numId w:val="0"/>
                        </w:numPr>
                        <w:rPr>
                          <w:rFonts w:ascii="Tahoma" w:hAnsi="Tahoma" w:cs="Taho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02DE" w:rsidRPr="00F72AD2">
        <w:rPr>
          <w:rFonts w:ascii="Tahoma" w:hAnsi="Tahoma" w:cs="Tahoma"/>
        </w:rPr>
        <w:t>dvou</w:t>
      </w:r>
      <w:r w:rsidRPr="00F72AD2">
        <w:rPr>
          <w:rFonts w:ascii="Tahoma" w:hAnsi="Tahoma" w:cs="Tahoma"/>
        </w:rPr>
        <w:t xml:space="preserve"> vyhotoven</w:t>
      </w:r>
      <w:r w:rsidR="00F72AD2">
        <w:rPr>
          <w:rFonts w:ascii="Tahoma" w:hAnsi="Tahoma" w:cs="Tahoma"/>
        </w:rPr>
        <w:t xml:space="preserve">ích, z nichž každé má platnost </w:t>
      </w:r>
      <w:r w:rsidRPr="00F72AD2">
        <w:rPr>
          <w:rFonts w:ascii="Tahoma" w:hAnsi="Tahoma" w:cs="Tahoma"/>
        </w:rPr>
        <w:t xml:space="preserve">originálu, přičemž každá ze smluvních stran obdrží </w:t>
      </w:r>
      <w:r w:rsidR="002F02DE" w:rsidRPr="00F72AD2">
        <w:rPr>
          <w:rFonts w:ascii="Tahoma" w:hAnsi="Tahoma" w:cs="Tahoma"/>
        </w:rPr>
        <w:t>po jednom.</w:t>
      </w:r>
    </w:p>
    <w:p w:rsidR="000678C8" w:rsidRPr="00F72AD2" w:rsidRDefault="000678C8" w:rsidP="00F72AD2">
      <w:pPr>
        <w:pStyle w:val="Nadpis2"/>
        <w:rPr>
          <w:rFonts w:ascii="Tahoma" w:hAnsi="Tahoma" w:cs="Tahoma"/>
        </w:rPr>
      </w:pPr>
      <w:r w:rsidRPr="00F72AD2">
        <w:rPr>
          <w:rFonts w:ascii="Tahoma" w:hAnsi="Tahoma" w:cs="Tahoma"/>
        </w:rPr>
        <w:t>Smlouva nabývá platnosti a účinnosti dnem podpisu oběma smluvními stranami</w:t>
      </w:r>
    </w:p>
    <w:p w:rsidR="000678C8" w:rsidRPr="002F02DE" w:rsidRDefault="000678C8" w:rsidP="000678C8">
      <w:pPr>
        <w:pStyle w:val="Odstavecseseznamem"/>
        <w:spacing w:before="60" w:after="60"/>
        <w:ind w:left="0"/>
        <w:jc w:val="both"/>
        <w:rPr>
          <w:rFonts w:ascii="Tahoma" w:hAnsi="Tahoma" w:cs="Tahoma"/>
          <w:lang w:val="cs-CZ"/>
        </w:rPr>
      </w:pPr>
    </w:p>
    <w:p w:rsidR="00D94633" w:rsidRPr="002F02DE" w:rsidRDefault="00D94633" w:rsidP="00D94633">
      <w:pPr>
        <w:rPr>
          <w:rFonts w:ascii="Tahoma" w:hAnsi="Tahoma" w:cs="Tahoma"/>
          <w:sz w:val="22"/>
          <w:szCs w:val="22"/>
        </w:rPr>
      </w:pPr>
    </w:p>
    <w:p w:rsidR="00D94633" w:rsidRPr="002F02DE" w:rsidRDefault="00D94633" w:rsidP="00D94633">
      <w:pPr>
        <w:rPr>
          <w:rFonts w:ascii="Tahoma" w:hAnsi="Tahoma" w:cs="Tahoma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2127"/>
        <w:gridCol w:w="3573"/>
      </w:tblGrid>
      <w:tr w:rsidR="0007370C" w:rsidRPr="002F02DE" w:rsidTr="00206AF9">
        <w:tc>
          <w:tcPr>
            <w:tcW w:w="3510" w:type="dxa"/>
          </w:tcPr>
          <w:p w:rsidR="0007370C" w:rsidRPr="002F02DE" w:rsidRDefault="0007370C" w:rsidP="000F17ED">
            <w:pPr>
              <w:keepNext/>
              <w:rPr>
                <w:rFonts w:ascii="Tahoma" w:hAnsi="Tahoma" w:cs="Tahoma"/>
              </w:rPr>
            </w:pPr>
            <w:r w:rsidRPr="002F02DE">
              <w:rPr>
                <w:rFonts w:ascii="Tahoma" w:hAnsi="Tahoma" w:cs="Tahoma"/>
              </w:rPr>
              <w:t>V Praze, dne</w:t>
            </w:r>
            <w:r w:rsidR="00206AF9">
              <w:rPr>
                <w:rFonts w:ascii="Tahoma" w:hAnsi="Tahoma" w:cs="Tahoma"/>
              </w:rPr>
              <w:t xml:space="preserve"> 29. 1. 2018</w:t>
            </w:r>
          </w:p>
        </w:tc>
        <w:tc>
          <w:tcPr>
            <w:tcW w:w="2127" w:type="dxa"/>
          </w:tcPr>
          <w:p w:rsidR="0007370C" w:rsidRPr="002F02DE" w:rsidRDefault="0007370C" w:rsidP="000F17ED">
            <w:pPr>
              <w:keepNext/>
              <w:rPr>
                <w:rFonts w:ascii="Tahoma" w:hAnsi="Tahoma" w:cs="Tahoma"/>
              </w:rPr>
            </w:pPr>
          </w:p>
        </w:tc>
        <w:tc>
          <w:tcPr>
            <w:tcW w:w="3573" w:type="dxa"/>
          </w:tcPr>
          <w:p w:rsidR="0007370C" w:rsidRPr="002F02DE" w:rsidRDefault="0007370C" w:rsidP="000F17ED">
            <w:pPr>
              <w:keepNext/>
              <w:rPr>
                <w:rFonts w:ascii="Tahoma" w:hAnsi="Tahoma" w:cs="Tahoma"/>
              </w:rPr>
            </w:pPr>
            <w:r w:rsidRPr="002F02DE">
              <w:rPr>
                <w:rFonts w:ascii="Tahoma" w:hAnsi="Tahoma" w:cs="Tahoma"/>
              </w:rPr>
              <w:t>V Praze, dne</w:t>
            </w:r>
            <w:r w:rsidR="00206AF9">
              <w:rPr>
                <w:rFonts w:ascii="Tahoma" w:hAnsi="Tahoma" w:cs="Tahoma"/>
              </w:rPr>
              <w:t xml:space="preserve"> 29. 1. 2018</w:t>
            </w:r>
          </w:p>
        </w:tc>
      </w:tr>
      <w:tr w:rsidR="0007370C" w:rsidRPr="002F02DE" w:rsidTr="00206AF9">
        <w:tc>
          <w:tcPr>
            <w:tcW w:w="3510" w:type="dxa"/>
            <w:tcBorders>
              <w:bottom w:val="single" w:sz="4" w:space="0" w:color="auto"/>
            </w:tcBorders>
          </w:tcPr>
          <w:p w:rsidR="0007370C" w:rsidRDefault="0007370C" w:rsidP="000F17ED">
            <w:pPr>
              <w:keepNext/>
              <w:rPr>
                <w:rFonts w:ascii="Tahoma" w:hAnsi="Tahoma" w:cs="Tahoma"/>
              </w:rPr>
            </w:pPr>
          </w:p>
          <w:p w:rsidR="00931ECB" w:rsidRDefault="00931ECB" w:rsidP="000F17ED">
            <w:pPr>
              <w:keepNext/>
              <w:rPr>
                <w:rFonts w:ascii="Tahoma" w:hAnsi="Tahoma" w:cs="Tahoma"/>
              </w:rPr>
            </w:pPr>
          </w:p>
          <w:p w:rsidR="00931ECB" w:rsidRPr="002F02DE" w:rsidRDefault="00931ECB" w:rsidP="000F17ED">
            <w:pPr>
              <w:keepNext/>
              <w:rPr>
                <w:rFonts w:ascii="Tahoma" w:hAnsi="Tahoma" w:cs="Tahoma"/>
              </w:rPr>
            </w:pPr>
          </w:p>
          <w:p w:rsidR="001867E6" w:rsidRPr="002F02DE" w:rsidRDefault="001867E6" w:rsidP="000F17ED">
            <w:pPr>
              <w:keepNext/>
              <w:rPr>
                <w:rFonts w:ascii="Tahoma" w:hAnsi="Tahoma" w:cs="Tahoma"/>
              </w:rPr>
            </w:pPr>
          </w:p>
          <w:p w:rsidR="001867E6" w:rsidRPr="002F02DE" w:rsidRDefault="001867E6" w:rsidP="000F17ED">
            <w:pPr>
              <w:keepNext/>
              <w:rPr>
                <w:rFonts w:ascii="Tahoma" w:hAnsi="Tahoma" w:cs="Tahoma"/>
              </w:rPr>
            </w:pPr>
          </w:p>
        </w:tc>
        <w:tc>
          <w:tcPr>
            <w:tcW w:w="2127" w:type="dxa"/>
          </w:tcPr>
          <w:p w:rsidR="0007370C" w:rsidRPr="002F02DE" w:rsidRDefault="0007370C" w:rsidP="000F17ED">
            <w:pPr>
              <w:keepNext/>
              <w:rPr>
                <w:rFonts w:ascii="Tahoma" w:hAnsi="Tahoma" w:cs="Tahoma"/>
              </w:rPr>
            </w:pPr>
          </w:p>
        </w:tc>
        <w:tc>
          <w:tcPr>
            <w:tcW w:w="3573" w:type="dxa"/>
            <w:tcBorders>
              <w:bottom w:val="single" w:sz="4" w:space="0" w:color="auto"/>
            </w:tcBorders>
          </w:tcPr>
          <w:p w:rsidR="0007370C" w:rsidRPr="002F02DE" w:rsidRDefault="0007370C" w:rsidP="000F17ED">
            <w:pPr>
              <w:keepNext/>
              <w:rPr>
                <w:rFonts w:ascii="Tahoma" w:hAnsi="Tahoma" w:cs="Tahoma"/>
              </w:rPr>
            </w:pPr>
          </w:p>
        </w:tc>
      </w:tr>
      <w:tr w:rsidR="0007370C" w:rsidRPr="002F02DE" w:rsidTr="00206AF9">
        <w:tc>
          <w:tcPr>
            <w:tcW w:w="3510" w:type="dxa"/>
            <w:tcBorders>
              <w:top w:val="single" w:sz="4" w:space="0" w:color="auto"/>
            </w:tcBorders>
          </w:tcPr>
          <w:p w:rsidR="0007370C" w:rsidRDefault="00206AF9" w:rsidP="001867E6">
            <w:pPr>
              <w:keepNext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Ing. Radim Pavlica</w:t>
            </w:r>
          </w:p>
          <w:p w:rsidR="00206AF9" w:rsidRPr="002F02DE" w:rsidRDefault="00206AF9" w:rsidP="001867E6">
            <w:pPr>
              <w:keepNext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jednatel</w:t>
            </w:r>
          </w:p>
        </w:tc>
        <w:tc>
          <w:tcPr>
            <w:tcW w:w="2127" w:type="dxa"/>
          </w:tcPr>
          <w:p w:rsidR="0007370C" w:rsidRPr="002F02DE" w:rsidRDefault="0007370C" w:rsidP="001867E6">
            <w:pPr>
              <w:keepNext/>
              <w:jc w:val="center"/>
              <w:rPr>
                <w:rFonts w:ascii="Tahoma" w:hAnsi="Tahoma" w:cs="Tahoma"/>
              </w:rPr>
            </w:pPr>
          </w:p>
        </w:tc>
        <w:tc>
          <w:tcPr>
            <w:tcW w:w="3573" w:type="dxa"/>
            <w:tcBorders>
              <w:top w:val="single" w:sz="4" w:space="0" w:color="auto"/>
            </w:tcBorders>
          </w:tcPr>
          <w:p w:rsidR="0007370C" w:rsidRDefault="00931ECB" w:rsidP="001867E6">
            <w:pPr>
              <w:keepNext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Pavel Procházka</w:t>
            </w:r>
          </w:p>
          <w:p w:rsidR="00931ECB" w:rsidRDefault="00931ECB" w:rsidP="001867E6">
            <w:pPr>
              <w:keepNext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ředitel</w:t>
            </w:r>
          </w:p>
          <w:p w:rsidR="00931ECB" w:rsidRPr="002F02DE" w:rsidRDefault="00931ECB" w:rsidP="001867E6">
            <w:pPr>
              <w:keepNext/>
              <w:jc w:val="center"/>
              <w:rPr>
                <w:rFonts w:ascii="Tahoma" w:hAnsi="Tahoma" w:cs="Tahoma"/>
              </w:rPr>
            </w:pPr>
          </w:p>
        </w:tc>
      </w:tr>
    </w:tbl>
    <w:p w:rsidR="00147D33" w:rsidRPr="002F02DE" w:rsidRDefault="00147D33" w:rsidP="000F17ED">
      <w:pPr>
        <w:keepNext/>
        <w:rPr>
          <w:rFonts w:ascii="Tahoma" w:hAnsi="Tahoma" w:cs="Tahoma"/>
          <w:sz w:val="22"/>
          <w:szCs w:val="22"/>
        </w:rPr>
      </w:pPr>
    </w:p>
    <w:sectPr w:rsidR="00147D33" w:rsidRPr="002F02DE" w:rsidSect="005F4BCE">
      <w:headerReference w:type="default" r:id="rId9"/>
      <w:footerReference w:type="default" r:id="rId10"/>
      <w:pgSz w:w="11906" w:h="16838" w:code="9"/>
      <w:pgMar w:top="1079" w:right="1418" w:bottom="125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1A9" w:rsidRDefault="007871A9">
      <w:r>
        <w:separator/>
      </w:r>
    </w:p>
  </w:endnote>
  <w:endnote w:type="continuationSeparator" w:id="0">
    <w:p w:rsidR="007871A9" w:rsidRDefault="00787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CE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CF5" w:rsidRDefault="00316D21" w:rsidP="008C0047">
    <w:pPr>
      <w:pStyle w:val="Zpat"/>
      <w:framePr w:wrap="around" w:vAnchor="text" w:hAnchor="margin" w:xAlign="center" w:y="1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fldChar w:fldCharType="begin"/>
    </w:r>
    <w:r w:rsidR="00E660D1">
      <w:rPr>
        <w:rStyle w:val="slostrnky"/>
        <w:sz w:val="20"/>
        <w:szCs w:val="20"/>
      </w:rPr>
      <w:instrText xml:space="preserve">PAGE  </w:instrText>
    </w:r>
    <w:r>
      <w:rPr>
        <w:rStyle w:val="slostrnky"/>
        <w:sz w:val="20"/>
        <w:szCs w:val="20"/>
      </w:rPr>
      <w:fldChar w:fldCharType="separate"/>
    </w:r>
    <w:r w:rsidR="00AE1FB5">
      <w:rPr>
        <w:rStyle w:val="slostrnky"/>
        <w:noProof/>
        <w:sz w:val="20"/>
        <w:szCs w:val="20"/>
      </w:rPr>
      <w:t>2</w:t>
    </w:r>
    <w:r>
      <w:rPr>
        <w:rStyle w:val="slostrnky"/>
        <w:sz w:val="20"/>
        <w:szCs w:val="20"/>
      </w:rPr>
      <w:fldChar w:fldCharType="end"/>
    </w:r>
  </w:p>
  <w:p w:rsidR="00602CF5" w:rsidRDefault="007871A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1A9" w:rsidRDefault="007871A9">
      <w:r>
        <w:separator/>
      </w:r>
    </w:p>
  </w:footnote>
  <w:footnote w:type="continuationSeparator" w:id="0">
    <w:p w:rsidR="007871A9" w:rsidRDefault="007871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369" w:rsidRDefault="00DC5749">
    <w:pPr>
      <w:pStyle w:val="Zhlav"/>
    </w:pPr>
    <w:r>
      <w:rPr>
        <w:noProof/>
      </w:rPr>
      <w:drawing>
        <wp:inline distT="0" distB="0" distL="0" distR="0">
          <wp:extent cx="2289976" cy="365724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%2520IDSK_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0229" cy="367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364E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4084774"/>
    <w:multiLevelType w:val="hybridMultilevel"/>
    <w:tmpl w:val="C7B4F8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35591"/>
    <w:multiLevelType w:val="hybridMultilevel"/>
    <w:tmpl w:val="BA7836E8"/>
    <w:lvl w:ilvl="0" w:tplc="0405000B">
      <w:start w:val="1"/>
      <w:numFmt w:val="bullet"/>
      <w:lvlText w:val=""/>
      <w:lvlJc w:val="left"/>
      <w:pPr>
        <w:ind w:left="501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1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8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6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3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0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775" w:hanging="360"/>
      </w:pPr>
      <w:rPr>
        <w:rFonts w:ascii="Wingdings" w:hAnsi="Wingdings" w:hint="default"/>
      </w:rPr>
    </w:lvl>
  </w:abstractNum>
  <w:abstractNum w:abstractNumId="3">
    <w:nsid w:val="067C7A39"/>
    <w:multiLevelType w:val="hybridMultilevel"/>
    <w:tmpl w:val="6D74604E"/>
    <w:lvl w:ilvl="0" w:tplc="0405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402F1462"/>
    <w:multiLevelType w:val="hybridMultilevel"/>
    <w:tmpl w:val="6930D30E"/>
    <w:lvl w:ilvl="0" w:tplc="0405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44C456F1"/>
    <w:multiLevelType w:val="hybridMultilevel"/>
    <w:tmpl w:val="5596D85A"/>
    <w:lvl w:ilvl="0" w:tplc="0405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47F422B7"/>
    <w:multiLevelType w:val="multilevel"/>
    <w:tmpl w:val="F320C0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7">
    <w:nsid w:val="4A16006F"/>
    <w:multiLevelType w:val="multilevel"/>
    <w:tmpl w:val="040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>
    <w:nsid w:val="4DA505EE"/>
    <w:multiLevelType w:val="multilevel"/>
    <w:tmpl w:val="66624CCC"/>
    <w:lvl w:ilvl="0">
      <w:start w:val="1"/>
      <w:numFmt w:val="upperRoman"/>
      <w:pStyle w:val="Nadpis1"/>
      <w:suff w:val="nothing"/>
      <w:lvlText w:val="Článek %1"/>
      <w:lvlJc w:val="left"/>
      <w:rPr>
        <w:rFonts w:ascii="Times New Roman" w:hAnsi="Times New Roman" w:cs="Times New Roman" w:hint="default"/>
        <w:b/>
        <w:bCs/>
        <w:i w:val="0"/>
        <w:iCs w:val="0"/>
        <w:sz w:val="22"/>
        <w:szCs w:val="22"/>
        <w:u w:val="none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pStyle w:val="Nadpis3"/>
      <w:isLgl/>
      <w:lvlText w:val="%1.%2.%3"/>
      <w:lvlJc w:val="left"/>
      <w:pPr>
        <w:tabs>
          <w:tab w:val="num" w:pos="1418"/>
        </w:tabs>
        <w:ind w:left="1418" w:hanging="709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pStyle w:val="Nadpis4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2"/>
      </w:rPr>
    </w:lvl>
    <w:lvl w:ilvl="4">
      <w:start w:val="1"/>
      <w:numFmt w:val="decimal"/>
      <w:pStyle w:val="Nadpis5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>
    <w:nsid w:val="4DAB5DC7"/>
    <w:multiLevelType w:val="singleLevel"/>
    <w:tmpl w:val="DBA00F18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</w:abstractNum>
  <w:abstractNum w:abstractNumId="10">
    <w:nsid w:val="553F21FD"/>
    <w:multiLevelType w:val="hybridMultilevel"/>
    <w:tmpl w:val="9A16A8E2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599B67E3"/>
    <w:multiLevelType w:val="hybridMultilevel"/>
    <w:tmpl w:val="D2DCC8E8"/>
    <w:lvl w:ilvl="0" w:tplc="24646590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1484C47"/>
    <w:multiLevelType w:val="hybridMultilevel"/>
    <w:tmpl w:val="2C3088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D72B24"/>
    <w:multiLevelType w:val="hybridMultilevel"/>
    <w:tmpl w:val="F9DADDB6"/>
    <w:lvl w:ilvl="0" w:tplc="91A86FE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5171E1"/>
    <w:multiLevelType w:val="hybridMultilevel"/>
    <w:tmpl w:val="361C2F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4A088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5B044E8"/>
    <w:multiLevelType w:val="singleLevel"/>
    <w:tmpl w:val="99E2F54A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num w:numId="1">
    <w:abstractNumId w:val="8"/>
  </w:num>
  <w:num w:numId="2">
    <w:abstractNumId w:val="16"/>
  </w:num>
  <w:num w:numId="3">
    <w:abstractNumId w:val="9"/>
  </w:num>
  <w:num w:numId="4">
    <w:abstractNumId w:val="8"/>
  </w:num>
  <w:num w:numId="5">
    <w:abstractNumId w:val="8"/>
  </w:num>
  <w:num w:numId="6">
    <w:abstractNumId w:val="0"/>
  </w:num>
  <w:num w:numId="7">
    <w:abstractNumId w:val="12"/>
  </w:num>
  <w:num w:numId="8">
    <w:abstractNumId w:val="1"/>
  </w:num>
  <w:num w:numId="9">
    <w:abstractNumId w:val="14"/>
  </w:num>
  <w:num w:numId="10">
    <w:abstractNumId w:val="15"/>
  </w:num>
  <w:num w:numId="11">
    <w:abstractNumId w:val="7"/>
  </w:num>
  <w:num w:numId="12">
    <w:abstractNumId w:val="11"/>
  </w:num>
  <w:num w:numId="13">
    <w:abstractNumId w:val="6"/>
  </w:num>
  <w:num w:numId="14">
    <w:abstractNumId w:val="10"/>
  </w:num>
  <w:num w:numId="15">
    <w:abstractNumId w:val="3"/>
  </w:num>
  <w:num w:numId="16">
    <w:abstractNumId w:val="4"/>
  </w:num>
  <w:num w:numId="17">
    <w:abstractNumId w:val="13"/>
  </w:num>
  <w:num w:numId="18">
    <w:abstractNumId w:val="2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633"/>
    <w:rsid w:val="000148A6"/>
    <w:rsid w:val="000632DA"/>
    <w:rsid w:val="000678C8"/>
    <w:rsid w:val="00071C11"/>
    <w:rsid w:val="0007370C"/>
    <w:rsid w:val="00087B23"/>
    <w:rsid w:val="000F17ED"/>
    <w:rsid w:val="0013339B"/>
    <w:rsid w:val="00147735"/>
    <w:rsid w:val="00147D33"/>
    <w:rsid w:val="00154DC5"/>
    <w:rsid w:val="001867E6"/>
    <w:rsid w:val="001B0943"/>
    <w:rsid w:val="001C1544"/>
    <w:rsid w:val="001F20F9"/>
    <w:rsid w:val="001F48AC"/>
    <w:rsid w:val="001F689E"/>
    <w:rsid w:val="00200243"/>
    <w:rsid w:val="00206AF9"/>
    <w:rsid w:val="002158DD"/>
    <w:rsid w:val="00284550"/>
    <w:rsid w:val="0029777C"/>
    <w:rsid w:val="002A6580"/>
    <w:rsid w:val="002C7D74"/>
    <w:rsid w:val="002D7EEA"/>
    <w:rsid w:val="002F0247"/>
    <w:rsid w:val="002F02DE"/>
    <w:rsid w:val="00305054"/>
    <w:rsid w:val="00316D21"/>
    <w:rsid w:val="00332606"/>
    <w:rsid w:val="00332FAF"/>
    <w:rsid w:val="0037676F"/>
    <w:rsid w:val="003E2D95"/>
    <w:rsid w:val="00413FF6"/>
    <w:rsid w:val="004C4C10"/>
    <w:rsid w:val="004F6636"/>
    <w:rsid w:val="00505CA2"/>
    <w:rsid w:val="00524105"/>
    <w:rsid w:val="0052655B"/>
    <w:rsid w:val="00565C42"/>
    <w:rsid w:val="005D6B2A"/>
    <w:rsid w:val="005F4B1E"/>
    <w:rsid w:val="005F4BCE"/>
    <w:rsid w:val="005F74CE"/>
    <w:rsid w:val="00621B4A"/>
    <w:rsid w:val="00644665"/>
    <w:rsid w:val="00647289"/>
    <w:rsid w:val="00676597"/>
    <w:rsid w:val="006E01DB"/>
    <w:rsid w:val="0074183A"/>
    <w:rsid w:val="007672B0"/>
    <w:rsid w:val="007871A9"/>
    <w:rsid w:val="007A1D18"/>
    <w:rsid w:val="007A5EC3"/>
    <w:rsid w:val="007E247E"/>
    <w:rsid w:val="007E486F"/>
    <w:rsid w:val="007F1972"/>
    <w:rsid w:val="007F1A09"/>
    <w:rsid w:val="00805339"/>
    <w:rsid w:val="008308F2"/>
    <w:rsid w:val="008B2893"/>
    <w:rsid w:val="00925329"/>
    <w:rsid w:val="00931ECB"/>
    <w:rsid w:val="00942C06"/>
    <w:rsid w:val="00987DC3"/>
    <w:rsid w:val="009A3F8D"/>
    <w:rsid w:val="009A44BD"/>
    <w:rsid w:val="009A6219"/>
    <w:rsid w:val="00A20E4F"/>
    <w:rsid w:val="00A629EE"/>
    <w:rsid w:val="00AB344C"/>
    <w:rsid w:val="00AE1FB5"/>
    <w:rsid w:val="00B00DB6"/>
    <w:rsid w:val="00B74A58"/>
    <w:rsid w:val="00BB3DB8"/>
    <w:rsid w:val="00BD0A47"/>
    <w:rsid w:val="00C630E6"/>
    <w:rsid w:val="00D3095C"/>
    <w:rsid w:val="00D62138"/>
    <w:rsid w:val="00D65663"/>
    <w:rsid w:val="00D9039B"/>
    <w:rsid w:val="00D94633"/>
    <w:rsid w:val="00DB3535"/>
    <w:rsid w:val="00DC5749"/>
    <w:rsid w:val="00DF1AB1"/>
    <w:rsid w:val="00DF3B21"/>
    <w:rsid w:val="00E43A1B"/>
    <w:rsid w:val="00E660D1"/>
    <w:rsid w:val="00F01DC2"/>
    <w:rsid w:val="00F119E8"/>
    <w:rsid w:val="00F72AD2"/>
    <w:rsid w:val="00F75369"/>
    <w:rsid w:val="00FC3526"/>
    <w:rsid w:val="00FF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4633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94633"/>
    <w:pPr>
      <w:keepNext/>
      <w:numPr>
        <w:numId w:val="1"/>
      </w:numPr>
      <w:autoSpaceDE w:val="0"/>
      <w:autoSpaceDN w:val="0"/>
      <w:spacing w:before="480" w:after="120"/>
      <w:jc w:val="center"/>
      <w:outlineLvl w:val="0"/>
    </w:pPr>
    <w:rPr>
      <w:b/>
      <w:bCs/>
      <w:kern w:val="28"/>
      <w:sz w:val="22"/>
      <w:szCs w:val="22"/>
    </w:rPr>
  </w:style>
  <w:style w:type="paragraph" w:styleId="Nadpis2">
    <w:name w:val="heading 2"/>
    <w:basedOn w:val="Normln"/>
    <w:next w:val="Normln"/>
    <w:link w:val="Nadpis2Char"/>
    <w:qFormat/>
    <w:rsid w:val="00D94633"/>
    <w:pPr>
      <w:keepNext/>
      <w:numPr>
        <w:ilvl w:val="1"/>
        <w:numId w:val="1"/>
      </w:numPr>
      <w:autoSpaceDE w:val="0"/>
      <w:autoSpaceDN w:val="0"/>
      <w:spacing w:before="120" w:after="120"/>
      <w:jc w:val="both"/>
      <w:outlineLvl w:val="1"/>
    </w:pPr>
    <w:rPr>
      <w:sz w:val="22"/>
      <w:szCs w:val="22"/>
    </w:rPr>
  </w:style>
  <w:style w:type="paragraph" w:styleId="Nadpis3">
    <w:name w:val="heading 3"/>
    <w:basedOn w:val="Normln"/>
    <w:next w:val="Normal3"/>
    <w:link w:val="Nadpis3Char"/>
    <w:qFormat/>
    <w:rsid w:val="00D94633"/>
    <w:pPr>
      <w:keepNext/>
      <w:numPr>
        <w:ilvl w:val="2"/>
        <w:numId w:val="1"/>
      </w:numPr>
      <w:autoSpaceDE w:val="0"/>
      <w:autoSpaceDN w:val="0"/>
      <w:spacing w:before="120" w:after="120"/>
      <w:jc w:val="both"/>
      <w:outlineLvl w:val="2"/>
    </w:pPr>
    <w:rPr>
      <w:sz w:val="22"/>
      <w:szCs w:val="22"/>
    </w:rPr>
  </w:style>
  <w:style w:type="paragraph" w:styleId="Nadpis4">
    <w:name w:val="heading 4"/>
    <w:basedOn w:val="Normln"/>
    <w:next w:val="Normln"/>
    <w:link w:val="Nadpis4Char"/>
    <w:qFormat/>
    <w:rsid w:val="00D94633"/>
    <w:pPr>
      <w:keepNext/>
      <w:numPr>
        <w:ilvl w:val="3"/>
        <w:numId w:val="1"/>
      </w:numPr>
      <w:autoSpaceDE w:val="0"/>
      <w:autoSpaceDN w:val="0"/>
      <w:spacing w:before="120" w:after="120"/>
      <w:jc w:val="both"/>
      <w:outlineLvl w:val="3"/>
    </w:pPr>
    <w:rPr>
      <w:sz w:val="22"/>
      <w:szCs w:val="22"/>
    </w:rPr>
  </w:style>
  <w:style w:type="paragraph" w:styleId="Nadpis5">
    <w:name w:val="heading 5"/>
    <w:basedOn w:val="Normln"/>
    <w:next w:val="Normln"/>
    <w:link w:val="Nadpis5Char"/>
    <w:qFormat/>
    <w:rsid w:val="00D94633"/>
    <w:pPr>
      <w:numPr>
        <w:ilvl w:val="4"/>
        <w:numId w:val="1"/>
      </w:numPr>
      <w:autoSpaceDE w:val="0"/>
      <w:autoSpaceDN w:val="0"/>
      <w:spacing w:before="120" w:after="120"/>
      <w:jc w:val="both"/>
      <w:outlineLvl w:val="4"/>
    </w:pPr>
    <w:rPr>
      <w:sz w:val="22"/>
      <w:szCs w:val="22"/>
    </w:rPr>
  </w:style>
  <w:style w:type="paragraph" w:styleId="Nadpis6">
    <w:name w:val="heading 6"/>
    <w:basedOn w:val="Normln"/>
    <w:next w:val="Normln"/>
    <w:link w:val="Nadpis6Char"/>
    <w:qFormat/>
    <w:rsid w:val="00D94633"/>
    <w:pPr>
      <w:numPr>
        <w:ilvl w:val="5"/>
        <w:numId w:val="1"/>
      </w:numPr>
      <w:autoSpaceDE w:val="0"/>
      <w:autoSpaceDN w:val="0"/>
      <w:spacing w:before="240" w:after="60"/>
      <w:jc w:val="both"/>
      <w:outlineLvl w:val="5"/>
    </w:pPr>
    <w:rPr>
      <w:i/>
      <w:i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D94633"/>
    <w:pPr>
      <w:numPr>
        <w:ilvl w:val="6"/>
        <w:numId w:val="1"/>
      </w:numPr>
      <w:autoSpaceDE w:val="0"/>
      <w:autoSpaceDN w:val="0"/>
      <w:spacing w:before="240" w:after="60"/>
      <w:jc w:val="both"/>
      <w:outlineLvl w:val="6"/>
    </w:pPr>
    <w:rPr>
      <w:rFonts w:ascii="Arial" w:hAnsi="Arial" w:cs="Arial"/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D94633"/>
    <w:pPr>
      <w:numPr>
        <w:ilvl w:val="7"/>
        <w:numId w:val="1"/>
      </w:numPr>
      <w:autoSpaceDE w:val="0"/>
      <w:autoSpaceDN w:val="0"/>
      <w:spacing w:before="240" w:after="60"/>
      <w:jc w:val="both"/>
      <w:outlineLvl w:val="7"/>
    </w:pPr>
    <w:rPr>
      <w:rFonts w:ascii="Arial" w:hAnsi="Arial" w:cs="Arial"/>
      <w:i/>
      <w:iCs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D94633"/>
    <w:pPr>
      <w:numPr>
        <w:ilvl w:val="8"/>
        <w:numId w:val="1"/>
      </w:numPr>
      <w:autoSpaceDE w:val="0"/>
      <w:autoSpaceDN w:val="0"/>
      <w:spacing w:before="240" w:after="60"/>
      <w:jc w:val="both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99"/>
    <w:qFormat/>
    <w:rsid w:val="00BD0A47"/>
    <w:pPr>
      <w:spacing w:after="0" w:line="240" w:lineRule="auto"/>
    </w:pPr>
    <w:rPr>
      <w:rFonts w:ascii="Calibri" w:hAnsi="Calibri" w:cs="Times New Roman"/>
      <w:lang w:eastAsia="cs-CZ"/>
    </w:rPr>
  </w:style>
  <w:style w:type="character" w:customStyle="1" w:styleId="Nadpis1Char">
    <w:name w:val="Nadpis 1 Char"/>
    <w:basedOn w:val="Standardnpsmoodstavce"/>
    <w:link w:val="Nadpis1"/>
    <w:rsid w:val="00D94633"/>
    <w:rPr>
      <w:rFonts w:ascii="Times New Roman" w:hAnsi="Times New Roman" w:cs="Times New Roman"/>
      <w:b/>
      <w:bCs/>
      <w:kern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D94633"/>
    <w:rPr>
      <w:rFonts w:ascii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rsid w:val="00D94633"/>
    <w:rPr>
      <w:rFonts w:ascii="Times New Roman" w:hAnsi="Times New Roman" w:cs="Times New Roman"/>
      <w:lang w:eastAsia="cs-CZ"/>
    </w:rPr>
  </w:style>
  <w:style w:type="character" w:customStyle="1" w:styleId="Nadpis4Char">
    <w:name w:val="Nadpis 4 Char"/>
    <w:basedOn w:val="Standardnpsmoodstavce"/>
    <w:link w:val="Nadpis4"/>
    <w:rsid w:val="00D94633"/>
    <w:rPr>
      <w:rFonts w:ascii="Times New Roman" w:hAnsi="Times New Roman" w:cs="Times New Roman"/>
      <w:lang w:eastAsia="cs-CZ"/>
    </w:rPr>
  </w:style>
  <w:style w:type="character" w:customStyle="1" w:styleId="Nadpis5Char">
    <w:name w:val="Nadpis 5 Char"/>
    <w:basedOn w:val="Standardnpsmoodstavce"/>
    <w:link w:val="Nadpis5"/>
    <w:rsid w:val="00D94633"/>
    <w:rPr>
      <w:rFonts w:ascii="Times New Roman" w:hAnsi="Times New Roman" w:cs="Times New Roman"/>
      <w:lang w:eastAsia="cs-CZ"/>
    </w:rPr>
  </w:style>
  <w:style w:type="character" w:customStyle="1" w:styleId="Nadpis6Char">
    <w:name w:val="Nadpis 6 Char"/>
    <w:basedOn w:val="Standardnpsmoodstavce"/>
    <w:link w:val="Nadpis6"/>
    <w:rsid w:val="00D94633"/>
    <w:rPr>
      <w:rFonts w:ascii="Times New Roman" w:hAnsi="Times New Roman" w:cs="Times New Roman"/>
      <w:i/>
      <w:iCs/>
      <w:lang w:eastAsia="cs-CZ"/>
    </w:rPr>
  </w:style>
  <w:style w:type="character" w:customStyle="1" w:styleId="Nadpis7Char">
    <w:name w:val="Nadpis 7 Char"/>
    <w:basedOn w:val="Standardnpsmoodstavce"/>
    <w:link w:val="Nadpis7"/>
    <w:rsid w:val="00D94633"/>
    <w:rPr>
      <w:rFonts w:ascii="Arial" w:hAnsi="Arial" w:cs="Arial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D94633"/>
    <w:rPr>
      <w:rFonts w:ascii="Arial" w:hAnsi="Arial" w:cs="Arial"/>
      <w:i/>
      <w:iCs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D94633"/>
    <w:rPr>
      <w:rFonts w:ascii="Arial" w:hAnsi="Arial" w:cs="Arial"/>
      <w:b/>
      <w:bCs/>
      <w:i/>
      <w:iCs/>
      <w:sz w:val="18"/>
      <w:szCs w:val="18"/>
      <w:lang w:eastAsia="cs-CZ"/>
    </w:rPr>
  </w:style>
  <w:style w:type="paragraph" w:customStyle="1" w:styleId="Normal3">
    <w:name w:val="Normal 3"/>
    <w:basedOn w:val="Normln"/>
    <w:rsid w:val="00D94633"/>
    <w:pPr>
      <w:autoSpaceDE w:val="0"/>
      <w:autoSpaceDN w:val="0"/>
      <w:spacing w:before="120" w:after="120"/>
      <w:ind w:left="1418"/>
      <w:jc w:val="both"/>
    </w:pPr>
    <w:rPr>
      <w:sz w:val="22"/>
      <w:szCs w:val="22"/>
    </w:rPr>
  </w:style>
  <w:style w:type="paragraph" w:styleId="Zpat">
    <w:name w:val="footer"/>
    <w:basedOn w:val="Normln"/>
    <w:link w:val="ZpatChar"/>
    <w:rsid w:val="00D94633"/>
    <w:pPr>
      <w:tabs>
        <w:tab w:val="center" w:pos="4153"/>
        <w:tab w:val="right" w:pos="8306"/>
      </w:tabs>
      <w:autoSpaceDE w:val="0"/>
      <w:autoSpaceDN w:val="0"/>
      <w:spacing w:before="120" w:after="120"/>
      <w:jc w:val="both"/>
    </w:pPr>
    <w:rPr>
      <w:sz w:val="22"/>
      <w:szCs w:val="22"/>
    </w:rPr>
  </w:style>
  <w:style w:type="character" w:customStyle="1" w:styleId="ZpatChar">
    <w:name w:val="Zápatí Char"/>
    <w:basedOn w:val="Standardnpsmoodstavce"/>
    <w:link w:val="Zpat"/>
    <w:rsid w:val="00D94633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rsid w:val="00D94633"/>
    <w:pPr>
      <w:autoSpaceDE w:val="0"/>
      <w:autoSpaceDN w:val="0"/>
      <w:spacing w:before="120" w:after="120" w:line="240" w:lineRule="atLeast"/>
      <w:jc w:val="both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D94633"/>
    <w:rPr>
      <w:rFonts w:ascii="Times New Roman" w:hAnsi="Times New Roman" w:cs="Times New Roman"/>
      <w:sz w:val="20"/>
      <w:szCs w:val="20"/>
      <w:lang w:eastAsia="cs-CZ"/>
    </w:rPr>
  </w:style>
  <w:style w:type="character" w:styleId="slostrnky">
    <w:name w:val="page number"/>
    <w:rsid w:val="00D94633"/>
    <w:rPr>
      <w:rFonts w:cs="Times New Roman"/>
    </w:rPr>
  </w:style>
  <w:style w:type="character" w:styleId="Siln">
    <w:name w:val="Strong"/>
    <w:basedOn w:val="Standardnpsmoodstavce"/>
    <w:uiPriority w:val="22"/>
    <w:qFormat/>
    <w:rsid w:val="00D94633"/>
    <w:rPr>
      <w:b/>
      <w:bCs/>
    </w:rPr>
  </w:style>
  <w:style w:type="table" w:styleId="Mkatabulky">
    <w:name w:val="Table Grid"/>
    <w:basedOn w:val="Normlntabulka"/>
    <w:uiPriority w:val="59"/>
    <w:rsid w:val="002F0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753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75369"/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62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6219"/>
    <w:rPr>
      <w:rFonts w:ascii="Tahoma" w:hAnsi="Tahoma" w:cs="Tahoma"/>
      <w:sz w:val="16"/>
      <w:szCs w:val="16"/>
      <w:lang w:eastAsia="cs-CZ"/>
    </w:rPr>
  </w:style>
  <w:style w:type="paragraph" w:customStyle="1" w:styleId="AKFZFnormln">
    <w:name w:val="AKFZF_normální"/>
    <w:link w:val="AKFZFnormlnChar"/>
    <w:qFormat/>
    <w:rsid w:val="000678C8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0678C8"/>
    <w:rPr>
      <w:rFonts w:ascii="Arial" w:eastAsia="Calibri" w:hAnsi="Arial" w:cs="Calibri"/>
    </w:rPr>
  </w:style>
  <w:style w:type="paragraph" w:styleId="Odstavecseseznamem">
    <w:name w:val="List Paragraph"/>
    <w:basedOn w:val="Normln"/>
    <w:uiPriority w:val="34"/>
    <w:qFormat/>
    <w:rsid w:val="000678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1477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4633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94633"/>
    <w:pPr>
      <w:keepNext/>
      <w:numPr>
        <w:numId w:val="1"/>
      </w:numPr>
      <w:autoSpaceDE w:val="0"/>
      <w:autoSpaceDN w:val="0"/>
      <w:spacing w:before="480" w:after="120"/>
      <w:jc w:val="center"/>
      <w:outlineLvl w:val="0"/>
    </w:pPr>
    <w:rPr>
      <w:b/>
      <w:bCs/>
      <w:kern w:val="28"/>
      <w:sz w:val="22"/>
      <w:szCs w:val="22"/>
    </w:rPr>
  </w:style>
  <w:style w:type="paragraph" w:styleId="Nadpis2">
    <w:name w:val="heading 2"/>
    <w:basedOn w:val="Normln"/>
    <w:next w:val="Normln"/>
    <w:link w:val="Nadpis2Char"/>
    <w:qFormat/>
    <w:rsid w:val="00D94633"/>
    <w:pPr>
      <w:keepNext/>
      <w:numPr>
        <w:ilvl w:val="1"/>
        <w:numId w:val="1"/>
      </w:numPr>
      <w:autoSpaceDE w:val="0"/>
      <w:autoSpaceDN w:val="0"/>
      <w:spacing w:before="120" w:after="120"/>
      <w:jc w:val="both"/>
      <w:outlineLvl w:val="1"/>
    </w:pPr>
    <w:rPr>
      <w:sz w:val="22"/>
      <w:szCs w:val="22"/>
    </w:rPr>
  </w:style>
  <w:style w:type="paragraph" w:styleId="Nadpis3">
    <w:name w:val="heading 3"/>
    <w:basedOn w:val="Normln"/>
    <w:next w:val="Normal3"/>
    <w:link w:val="Nadpis3Char"/>
    <w:qFormat/>
    <w:rsid w:val="00D94633"/>
    <w:pPr>
      <w:keepNext/>
      <w:numPr>
        <w:ilvl w:val="2"/>
        <w:numId w:val="1"/>
      </w:numPr>
      <w:autoSpaceDE w:val="0"/>
      <w:autoSpaceDN w:val="0"/>
      <w:spacing w:before="120" w:after="120"/>
      <w:jc w:val="both"/>
      <w:outlineLvl w:val="2"/>
    </w:pPr>
    <w:rPr>
      <w:sz w:val="22"/>
      <w:szCs w:val="22"/>
    </w:rPr>
  </w:style>
  <w:style w:type="paragraph" w:styleId="Nadpis4">
    <w:name w:val="heading 4"/>
    <w:basedOn w:val="Normln"/>
    <w:next w:val="Normln"/>
    <w:link w:val="Nadpis4Char"/>
    <w:qFormat/>
    <w:rsid w:val="00D94633"/>
    <w:pPr>
      <w:keepNext/>
      <w:numPr>
        <w:ilvl w:val="3"/>
        <w:numId w:val="1"/>
      </w:numPr>
      <w:autoSpaceDE w:val="0"/>
      <w:autoSpaceDN w:val="0"/>
      <w:spacing w:before="120" w:after="120"/>
      <w:jc w:val="both"/>
      <w:outlineLvl w:val="3"/>
    </w:pPr>
    <w:rPr>
      <w:sz w:val="22"/>
      <w:szCs w:val="22"/>
    </w:rPr>
  </w:style>
  <w:style w:type="paragraph" w:styleId="Nadpis5">
    <w:name w:val="heading 5"/>
    <w:basedOn w:val="Normln"/>
    <w:next w:val="Normln"/>
    <w:link w:val="Nadpis5Char"/>
    <w:qFormat/>
    <w:rsid w:val="00D94633"/>
    <w:pPr>
      <w:numPr>
        <w:ilvl w:val="4"/>
        <w:numId w:val="1"/>
      </w:numPr>
      <w:autoSpaceDE w:val="0"/>
      <w:autoSpaceDN w:val="0"/>
      <w:spacing w:before="120" w:after="120"/>
      <w:jc w:val="both"/>
      <w:outlineLvl w:val="4"/>
    </w:pPr>
    <w:rPr>
      <w:sz w:val="22"/>
      <w:szCs w:val="22"/>
    </w:rPr>
  </w:style>
  <w:style w:type="paragraph" w:styleId="Nadpis6">
    <w:name w:val="heading 6"/>
    <w:basedOn w:val="Normln"/>
    <w:next w:val="Normln"/>
    <w:link w:val="Nadpis6Char"/>
    <w:qFormat/>
    <w:rsid w:val="00D94633"/>
    <w:pPr>
      <w:numPr>
        <w:ilvl w:val="5"/>
        <w:numId w:val="1"/>
      </w:numPr>
      <w:autoSpaceDE w:val="0"/>
      <w:autoSpaceDN w:val="0"/>
      <w:spacing w:before="240" w:after="60"/>
      <w:jc w:val="both"/>
      <w:outlineLvl w:val="5"/>
    </w:pPr>
    <w:rPr>
      <w:i/>
      <w:i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D94633"/>
    <w:pPr>
      <w:numPr>
        <w:ilvl w:val="6"/>
        <w:numId w:val="1"/>
      </w:numPr>
      <w:autoSpaceDE w:val="0"/>
      <w:autoSpaceDN w:val="0"/>
      <w:spacing w:before="240" w:after="60"/>
      <w:jc w:val="both"/>
      <w:outlineLvl w:val="6"/>
    </w:pPr>
    <w:rPr>
      <w:rFonts w:ascii="Arial" w:hAnsi="Arial" w:cs="Arial"/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D94633"/>
    <w:pPr>
      <w:numPr>
        <w:ilvl w:val="7"/>
        <w:numId w:val="1"/>
      </w:numPr>
      <w:autoSpaceDE w:val="0"/>
      <w:autoSpaceDN w:val="0"/>
      <w:spacing w:before="240" w:after="60"/>
      <w:jc w:val="both"/>
      <w:outlineLvl w:val="7"/>
    </w:pPr>
    <w:rPr>
      <w:rFonts w:ascii="Arial" w:hAnsi="Arial" w:cs="Arial"/>
      <w:i/>
      <w:iCs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D94633"/>
    <w:pPr>
      <w:numPr>
        <w:ilvl w:val="8"/>
        <w:numId w:val="1"/>
      </w:numPr>
      <w:autoSpaceDE w:val="0"/>
      <w:autoSpaceDN w:val="0"/>
      <w:spacing w:before="240" w:after="60"/>
      <w:jc w:val="both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99"/>
    <w:qFormat/>
    <w:rsid w:val="00BD0A47"/>
    <w:pPr>
      <w:spacing w:after="0" w:line="240" w:lineRule="auto"/>
    </w:pPr>
    <w:rPr>
      <w:rFonts w:ascii="Calibri" w:hAnsi="Calibri" w:cs="Times New Roman"/>
      <w:lang w:eastAsia="cs-CZ"/>
    </w:rPr>
  </w:style>
  <w:style w:type="character" w:customStyle="1" w:styleId="Nadpis1Char">
    <w:name w:val="Nadpis 1 Char"/>
    <w:basedOn w:val="Standardnpsmoodstavce"/>
    <w:link w:val="Nadpis1"/>
    <w:rsid w:val="00D94633"/>
    <w:rPr>
      <w:rFonts w:ascii="Times New Roman" w:hAnsi="Times New Roman" w:cs="Times New Roman"/>
      <w:b/>
      <w:bCs/>
      <w:kern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D94633"/>
    <w:rPr>
      <w:rFonts w:ascii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rsid w:val="00D94633"/>
    <w:rPr>
      <w:rFonts w:ascii="Times New Roman" w:hAnsi="Times New Roman" w:cs="Times New Roman"/>
      <w:lang w:eastAsia="cs-CZ"/>
    </w:rPr>
  </w:style>
  <w:style w:type="character" w:customStyle="1" w:styleId="Nadpis4Char">
    <w:name w:val="Nadpis 4 Char"/>
    <w:basedOn w:val="Standardnpsmoodstavce"/>
    <w:link w:val="Nadpis4"/>
    <w:rsid w:val="00D94633"/>
    <w:rPr>
      <w:rFonts w:ascii="Times New Roman" w:hAnsi="Times New Roman" w:cs="Times New Roman"/>
      <w:lang w:eastAsia="cs-CZ"/>
    </w:rPr>
  </w:style>
  <w:style w:type="character" w:customStyle="1" w:styleId="Nadpis5Char">
    <w:name w:val="Nadpis 5 Char"/>
    <w:basedOn w:val="Standardnpsmoodstavce"/>
    <w:link w:val="Nadpis5"/>
    <w:rsid w:val="00D94633"/>
    <w:rPr>
      <w:rFonts w:ascii="Times New Roman" w:hAnsi="Times New Roman" w:cs="Times New Roman"/>
      <w:lang w:eastAsia="cs-CZ"/>
    </w:rPr>
  </w:style>
  <w:style w:type="character" w:customStyle="1" w:styleId="Nadpis6Char">
    <w:name w:val="Nadpis 6 Char"/>
    <w:basedOn w:val="Standardnpsmoodstavce"/>
    <w:link w:val="Nadpis6"/>
    <w:rsid w:val="00D94633"/>
    <w:rPr>
      <w:rFonts w:ascii="Times New Roman" w:hAnsi="Times New Roman" w:cs="Times New Roman"/>
      <w:i/>
      <w:iCs/>
      <w:lang w:eastAsia="cs-CZ"/>
    </w:rPr>
  </w:style>
  <w:style w:type="character" w:customStyle="1" w:styleId="Nadpis7Char">
    <w:name w:val="Nadpis 7 Char"/>
    <w:basedOn w:val="Standardnpsmoodstavce"/>
    <w:link w:val="Nadpis7"/>
    <w:rsid w:val="00D94633"/>
    <w:rPr>
      <w:rFonts w:ascii="Arial" w:hAnsi="Arial" w:cs="Arial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D94633"/>
    <w:rPr>
      <w:rFonts w:ascii="Arial" w:hAnsi="Arial" w:cs="Arial"/>
      <w:i/>
      <w:iCs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D94633"/>
    <w:rPr>
      <w:rFonts w:ascii="Arial" w:hAnsi="Arial" w:cs="Arial"/>
      <w:b/>
      <w:bCs/>
      <w:i/>
      <w:iCs/>
      <w:sz w:val="18"/>
      <w:szCs w:val="18"/>
      <w:lang w:eastAsia="cs-CZ"/>
    </w:rPr>
  </w:style>
  <w:style w:type="paragraph" w:customStyle="1" w:styleId="Normal3">
    <w:name w:val="Normal 3"/>
    <w:basedOn w:val="Normln"/>
    <w:rsid w:val="00D94633"/>
    <w:pPr>
      <w:autoSpaceDE w:val="0"/>
      <w:autoSpaceDN w:val="0"/>
      <w:spacing w:before="120" w:after="120"/>
      <w:ind w:left="1418"/>
      <w:jc w:val="both"/>
    </w:pPr>
    <w:rPr>
      <w:sz w:val="22"/>
      <w:szCs w:val="22"/>
    </w:rPr>
  </w:style>
  <w:style w:type="paragraph" w:styleId="Zpat">
    <w:name w:val="footer"/>
    <w:basedOn w:val="Normln"/>
    <w:link w:val="ZpatChar"/>
    <w:rsid w:val="00D94633"/>
    <w:pPr>
      <w:tabs>
        <w:tab w:val="center" w:pos="4153"/>
        <w:tab w:val="right" w:pos="8306"/>
      </w:tabs>
      <w:autoSpaceDE w:val="0"/>
      <w:autoSpaceDN w:val="0"/>
      <w:spacing w:before="120" w:after="120"/>
      <w:jc w:val="both"/>
    </w:pPr>
    <w:rPr>
      <w:sz w:val="22"/>
      <w:szCs w:val="22"/>
    </w:rPr>
  </w:style>
  <w:style w:type="character" w:customStyle="1" w:styleId="ZpatChar">
    <w:name w:val="Zápatí Char"/>
    <w:basedOn w:val="Standardnpsmoodstavce"/>
    <w:link w:val="Zpat"/>
    <w:rsid w:val="00D94633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rsid w:val="00D94633"/>
    <w:pPr>
      <w:autoSpaceDE w:val="0"/>
      <w:autoSpaceDN w:val="0"/>
      <w:spacing w:before="120" w:after="120" w:line="240" w:lineRule="atLeast"/>
      <w:jc w:val="both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D94633"/>
    <w:rPr>
      <w:rFonts w:ascii="Times New Roman" w:hAnsi="Times New Roman" w:cs="Times New Roman"/>
      <w:sz w:val="20"/>
      <w:szCs w:val="20"/>
      <w:lang w:eastAsia="cs-CZ"/>
    </w:rPr>
  </w:style>
  <w:style w:type="character" w:styleId="slostrnky">
    <w:name w:val="page number"/>
    <w:rsid w:val="00D94633"/>
    <w:rPr>
      <w:rFonts w:cs="Times New Roman"/>
    </w:rPr>
  </w:style>
  <w:style w:type="character" w:styleId="Siln">
    <w:name w:val="Strong"/>
    <w:basedOn w:val="Standardnpsmoodstavce"/>
    <w:uiPriority w:val="22"/>
    <w:qFormat/>
    <w:rsid w:val="00D94633"/>
    <w:rPr>
      <w:b/>
      <w:bCs/>
    </w:rPr>
  </w:style>
  <w:style w:type="table" w:styleId="Mkatabulky">
    <w:name w:val="Table Grid"/>
    <w:basedOn w:val="Normlntabulka"/>
    <w:uiPriority w:val="59"/>
    <w:rsid w:val="002F0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753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75369"/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62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6219"/>
    <w:rPr>
      <w:rFonts w:ascii="Tahoma" w:hAnsi="Tahoma" w:cs="Tahoma"/>
      <w:sz w:val="16"/>
      <w:szCs w:val="16"/>
      <w:lang w:eastAsia="cs-CZ"/>
    </w:rPr>
  </w:style>
  <w:style w:type="paragraph" w:customStyle="1" w:styleId="AKFZFnormln">
    <w:name w:val="AKFZF_normální"/>
    <w:link w:val="AKFZFnormlnChar"/>
    <w:qFormat/>
    <w:rsid w:val="000678C8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0678C8"/>
    <w:rPr>
      <w:rFonts w:ascii="Arial" w:eastAsia="Calibri" w:hAnsi="Arial" w:cs="Calibri"/>
    </w:rPr>
  </w:style>
  <w:style w:type="paragraph" w:styleId="Odstavecseseznamem">
    <w:name w:val="List Paragraph"/>
    <w:basedOn w:val="Normln"/>
    <w:uiPriority w:val="34"/>
    <w:qFormat/>
    <w:rsid w:val="000678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1477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F4ABA-1C4E-4636-A975-02F7A4030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786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2018-01-10T16:36:00Z</dcterms:created>
  <dcterms:modified xsi:type="dcterms:W3CDTF">2018-01-29T09:20:00Z</dcterms:modified>
</cp:coreProperties>
</file>