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3E828" w14:textId="77777777" w:rsidR="00AC1CC7" w:rsidRPr="00963E1E" w:rsidRDefault="00AC1CC7" w:rsidP="005A722E">
      <w:pPr>
        <w:spacing w:after="0" w:line="240" w:lineRule="auto"/>
        <w:jc w:val="center"/>
        <w:rPr>
          <w:rFonts w:ascii="Arial" w:hAnsi="Arial" w:cs="Arial"/>
          <w:b/>
        </w:rPr>
      </w:pPr>
      <w:bookmarkStart w:id="0" w:name="_GoBack"/>
      <w:bookmarkEnd w:id="0"/>
      <w:r w:rsidRPr="00963E1E">
        <w:rPr>
          <w:rFonts w:ascii="Arial" w:hAnsi="Arial" w:cs="Arial"/>
          <w:b/>
        </w:rPr>
        <w:t xml:space="preserve">Dohoda o spolupráci </w:t>
      </w:r>
    </w:p>
    <w:p w14:paraId="5EC3E829" w14:textId="77777777" w:rsidR="00AC1CC7" w:rsidRPr="004C2727" w:rsidRDefault="00AC1CC7" w:rsidP="005A722E">
      <w:pPr>
        <w:spacing w:after="0" w:line="240" w:lineRule="auto"/>
        <w:jc w:val="center"/>
        <w:rPr>
          <w:rFonts w:ascii="Arial" w:hAnsi="Arial" w:cs="Arial"/>
          <w:b/>
          <w:sz w:val="18"/>
          <w:szCs w:val="18"/>
        </w:rPr>
      </w:pPr>
      <w:r w:rsidRPr="004C2727">
        <w:rPr>
          <w:rFonts w:ascii="Arial" w:hAnsi="Arial" w:cs="Arial"/>
          <w:b/>
          <w:sz w:val="18"/>
          <w:szCs w:val="18"/>
        </w:rPr>
        <w:t xml:space="preserve">při zajištění dodávek </w:t>
      </w:r>
      <w:r w:rsidRPr="00963E1E">
        <w:rPr>
          <w:rFonts w:ascii="Arial" w:hAnsi="Arial" w:cs="Arial"/>
          <w:b/>
          <w:sz w:val="18"/>
          <w:szCs w:val="18"/>
        </w:rPr>
        <w:t>připravovaný</w:t>
      </w:r>
      <w:r>
        <w:rPr>
          <w:rFonts w:ascii="Arial" w:hAnsi="Arial" w:cs="Arial"/>
          <w:b/>
          <w:sz w:val="18"/>
          <w:szCs w:val="18"/>
        </w:rPr>
        <w:t xml:space="preserve">ch </w:t>
      </w:r>
      <w:r w:rsidRPr="004C2727">
        <w:rPr>
          <w:rFonts w:ascii="Arial" w:hAnsi="Arial" w:cs="Arial"/>
          <w:b/>
          <w:sz w:val="18"/>
          <w:szCs w:val="18"/>
        </w:rPr>
        <w:t>cytostatik</w:t>
      </w:r>
    </w:p>
    <w:p w14:paraId="5EC3E82A" w14:textId="77777777" w:rsidR="00AC1CC7" w:rsidRPr="004C2727" w:rsidRDefault="00AC1CC7" w:rsidP="005A722E">
      <w:pPr>
        <w:spacing w:after="0" w:line="240" w:lineRule="auto"/>
        <w:rPr>
          <w:rStyle w:val="Siln"/>
          <w:rFonts w:ascii="Arial" w:hAnsi="Arial" w:cs="Arial"/>
          <w:bCs/>
          <w:sz w:val="18"/>
          <w:szCs w:val="18"/>
        </w:rPr>
      </w:pPr>
    </w:p>
    <w:p w14:paraId="5EC3E82B" w14:textId="77777777" w:rsidR="00AC1CC7" w:rsidRPr="004C2727" w:rsidRDefault="00AC1CC7" w:rsidP="005A722E">
      <w:pPr>
        <w:spacing w:after="0" w:line="240" w:lineRule="auto"/>
        <w:rPr>
          <w:rStyle w:val="Siln"/>
          <w:rFonts w:ascii="Arial" w:hAnsi="Arial" w:cs="Arial"/>
          <w:bCs/>
          <w:sz w:val="18"/>
          <w:szCs w:val="18"/>
        </w:rPr>
      </w:pPr>
    </w:p>
    <w:p w14:paraId="5EC3E82C" w14:textId="77777777" w:rsidR="00AC1CC7" w:rsidRPr="004C2727" w:rsidRDefault="00AC1CC7" w:rsidP="00963E1E">
      <w:pPr>
        <w:spacing w:after="0" w:line="240" w:lineRule="auto"/>
        <w:ind w:firstLine="360"/>
        <w:rPr>
          <w:rStyle w:val="Siln"/>
          <w:rFonts w:ascii="Arial" w:hAnsi="Arial" w:cs="Arial"/>
          <w:bCs/>
          <w:sz w:val="18"/>
          <w:szCs w:val="18"/>
        </w:rPr>
      </w:pPr>
      <w:r w:rsidRPr="004C2727">
        <w:rPr>
          <w:rStyle w:val="Siln"/>
          <w:rFonts w:ascii="Arial" w:hAnsi="Arial" w:cs="Arial"/>
          <w:bCs/>
          <w:sz w:val="18"/>
          <w:szCs w:val="18"/>
        </w:rPr>
        <w:t>Všeobecná fakultní nemocnice v Praze</w:t>
      </w:r>
    </w:p>
    <w:p w14:paraId="5EC3E82D" w14:textId="77777777" w:rsidR="00AC1CC7" w:rsidRPr="004C2727" w:rsidRDefault="00AC1CC7" w:rsidP="00963E1E">
      <w:pPr>
        <w:spacing w:after="0" w:line="240" w:lineRule="auto"/>
        <w:ind w:firstLine="360"/>
        <w:rPr>
          <w:rFonts w:ascii="Arial" w:hAnsi="Arial" w:cs="Arial"/>
          <w:sz w:val="18"/>
          <w:szCs w:val="18"/>
        </w:rPr>
      </w:pPr>
      <w:r w:rsidRPr="004C2727">
        <w:rPr>
          <w:rFonts w:ascii="Arial" w:hAnsi="Arial" w:cs="Arial"/>
          <w:sz w:val="18"/>
          <w:szCs w:val="18"/>
        </w:rPr>
        <w:t xml:space="preserve">se </w:t>
      </w:r>
      <w:proofErr w:type="gramStart"/>
      <w:r w:rsidRPr="004C2727">
        <w:rPr>
          <w:rFonts w:ascii="Arial" w:hAnsi="Arial" w:cs="Arial"/>
          <w:sz w:val="18"/>
          <w:szCs w:val="18"/>
        </w:rPr>
        <w:t xml:space="preserve">sídlem:   </w:t>
      </w:r>
      <w:proofErr w:type="gramEnd"/>
      <w:r w:rsidRPr="004C2727">
        <w:rPr>
          <w:rFonts w:ascii="Arial" w:hAnsi="Arial" w:cs="Arial"/>
          <w:sz w:val="18"/>
          <w:szCs w:val="18"/>
        </w:rPr>
        <w:t xml:space="preserve">                U Nemocnice 2, 128 08 Praha 2</w:t>
      </w:r>
    </w:p>
    <w:p w14:paraId="5EC3E82E" w14:textId="77777777" w:rsidR="00AC1CC7" w:rsidRPr="004C2727" w:rsidRDefault="00AC1CC7" w:rsidP="00963E1E">
      <w:pPr>
        <w:spacing w:after="0" w:line="240" w:lineRule="auto"/>
        <w:ind w:firstLine="360"/>
        <w:rPr>
          <w:rFonts w:ascii="Arial" w:hAnsi="Arial" w:cs="Arial"/>
          <w:sz w:val="18"/>
          <w:szCs w:val="18"/>
        </w:rPr>
      </w:pPr>
      <w:r w:rsidRPr="004C2727">
        <w:rPr>
          <w:rFonts w:ascii="Arial" w:hAnsi="Arial" w:cs="Arial"/>
          <w:sz w:val="18"/>
          <w:szCs w:val="18"/>
        </w:rPr>
        <w:t xml:space="preserve">IČ: 000 64 165          </w:t>
      </w:r>
      <w:r>
        <w:rPr>
          <w:rFonts w:ascii="Arial" w:hAnsi="Arial" w:cs="Arial"/>
          <w:sz w:val="18"/>
          <w:szCs w:val="18"/>
        </w:rPr>
        <w:t xml:space="preserve">  </w:t>
      </w:r>
      <w:r w:rsidRPr="004C2727">
        <w:rPr>
          <w:rFonts w:ascii="Arial" w:hAnsi="Arial" w:cs="Arial"/>
          <w:sz w:val="18"/>
          <w:szCs w:val="18"/>
        </w:rPr>
        <w:t>DIČ: CZ00064165</w:t>
      </w:r>
    </w:p>
    <w:p w14:paraId="5EC3E82F" w14:textId="77777777" w:rsidR="00AC1CC7" w:rsidRPr="004C2727" w:rsidRDefault="00AC1CC7" w:rsidP="00963E1E">
      <w:pPr>
        <w:pStyle w:val="Normlnweb"/>
        <w:spacing w:before="0" w:beforeAutospacing="0" w:after="0" w:afterAutospacing="0"/>
        <w:ind w:firstLine="360"/>
        <w:rPr>
          <w:rFonts w:ascii="Arial" w:hAnsi="Arial" w:cs="Arial"/>
          <w:sz w:val="18"/>
          <w:szCs w:val="18"/>
        </w:rPr>
      </w:pPr>
      <w:proofErr w:type="gramStart"/>
      <w:r w:rsidRPr="004C2727">
        <w:rPr>
          <w:rFonts w:ascii="Arial" w:hAnsi="Arial" w:cs="Arial"/>
          <w:sz w:val="18"/>
          <w:szCs w:val="18"/>
        </w:rPr>
        <w:t xml:space="preserve">jednající:   </w:t>
      </w:r>
      <w:proofErr w:type="gramEnd"/>
      <w:r w:rsidRPr="004C2727">
        <w:rPr>
          <w:rFonts w:ascii="Arial" w:hAnsi="Arial" w:cs="Arial"/>
          <w:sz w:val="18"/>
          <w:szCs w:val="18"/>
        </w:rPr>
        <w:t xml:space="preserve">                 </w:t>
      </w:r>
      <w:r>
        <w:rPr>
          <w:rFonts w:ascii="Arial" w:hAnsi="Arial" w:cs="Arial"/>
          <w:sz w:val="18"/>
          <w:szCs w:val="18"/>
        </w:rPr>
        <w:t xml:space="preserve"> </w:t>
      </w:r>
      <w:r w:rsidRPr="004C2727">
        <w:rPr>
          <w:rFonts w:ascii="Arial" w:hAnsi="Arial" w:cs="Arial"/>
          <w:sz w:val="18"/>
          <w:szCs w:val="18"/>
        </w:rPr>
        <w:t>Mgr. Danou Juráskovou, Ph.D., MBA, ředitelkou</w:t>
      </w:r>
    </w:p>
    <w:p w14:paraId="5EC3E830" w14:textId="77777777" w:rsidR="00AC1CC7" w:rsidRPr="004C2727" w:rsidRDefault="00AC1CC7" w:rsidP="00963E1E">
      <w:pPr>
        <w:spacing w:after="0" w:line="240" w:lineRule="auto"/>
        <w:ind w:firstLine="360"/>
        <w:rPr>
          <w:rFonts w:ascii="Arial" w:hAnsi="Arial" w:cs="Arial"/>
          <w:sz w:val="18"/>
          <w:szCs w:val="18"/>
        </w:rPr>
      </w:pPr>
      <w:r w:rsidRPr="004C2727">
        <w:rPr>
          <w:rFonts w:ascii="Arial" w:hAnsi="Arial" w:cs="Arial"/>
          <w:sz w:val="18"/>
          <w:szCs w:val="18"/>
        </w:rPr>
        <w:t xml:space="preserve">na straně jedné (dále jen „VFN“) </w:t>
      </w:r>
    </w:p>
    <w:p w14:paraId="5EC3E831" w14:textId="77777777" w:rsidR="00AC1CC7" w:rsidRPr="004C2727" w:rsidRDefault="00AC1CC7" w:rsidP="00963E1E">
      <w:pPr>
        <w:spacing w:after="0" w:line="280" w:lineRule="atLeast"/>
        <w:ind w:firstLine="360"/>
        <w:jc w:val="center"/>
        <w:rPr>
          <w:rFonts w:ascii="Arial" w:hAnsi="Arial" w:cs="Arial"/>
          <w:b/>
          <w:sz w:val="18"/>
          <w:szCs w:val="18"/>
        </w:rPr>
      </w:pPr>
      <w:r w:rsidRPr="004C2727">
        <w:rPr>
          <w:rFonts w:ascii="Arial" w:hAnsi="Arial" w:cs="Arial"/>
          <w:b/>
          <w:sz w:val="18"/>
          <w:szCs w:val="18"/>
        </w:rPr>
        <w:t>a</w:t>
      </w:r>
    </w:p>
    <w:p w14:paraId="5EC3E832" w14:textId="77777777" w:rsidR="00AC1CC7" w:rsidRPr="004C2727" w:rsidRDefault="00AC1CC7" w:rsidP="00963E1E">
      <w:pPr>
        <w:spacing w:line="280" w:lineRule="atLeast"/>
        <w:ind w:firstLine="360"/>
        <w:rPr>
          <w:rFonts w:ascii="Arial" w:hAnsi="Arial" w:cs="Arial"/>
          <w:sz w:val="18"/>
          <w:szCs w:val="18"/>
        </w:rPr>
      </w:pPr>
    </w:p>
    <w:p w14:paraId="5EC3E833" w14:textId="77777777" w:rsidR="00AC1CC7" w:rsidRPr="004C2727" w:rsidRDefault="00AC1CC7" w:rsidP="00963E1E">
      <w:pPr>
        <w:spacing w:after="0" w:line="240" w:lineRule="auto"/>
        <w:ind w:firstLine="360"/>
        <w:rPr>
          <w:rFonts w:ascii="Arial" w:hAnsi="Arial" w:cs="Arial"/>
          <w:b/>
          <w:sz w:val="18"/>
          <w:szCs w:val="18"/>
        </w:rPr>
      </w:pPr>
      <w:r w:rsidRPr="004C2727">
        <w:rPr>
          <w:rFonts w:ascii="Arial" w:hAnsi="Arial" w:cs="Arial"/>
          <w:b/>
          <w:sz w:val="18"/>
          <w:szCs w:val="18"/>
        </w:rPr>
        <w:t xml:space="preserve">Ústav hematologie a krevní transfuze </w:t>
      </w:r>
    </w:p>
    <w:p w14:paraId="5EC3E834" w14:textId="77777777" w:rsidR="00AC1CC7" w:rsidRPr="004C2727" w:rsidRDefault="00AC1CC7" w:rsidP="00963E1E">
      <w:pPr>
        <w:spacing w:after="0" w:line="240" w:lineRule="auto"/>
        <w:ind w:firstLine="360"/>
        <w:rPr>
          <w:rFonts w:ascii="Arial" w:hAnsi="Arial" w:cs="Arial"/>
          <w:sz w:val="18"/>
          <w:szCs w:val="18"/>
        </w:rPr>
      </w:pPr>
      <w:r>
        <w:rPr>
          <w:rFonts w:ascii="Arial" w:hAnsi="Arial" w:cs="Arial"/>
          <w:sz w:val="18"/>
          <w:szCs w:val="18"/>
        </w:rPr>
        <w:t xml:space="preserve">se </w:t>
      </w:r>
      <w:proofErr w:type="gramStart"/>
      <w:r>
        <w:rPr>
          <w:rFonts w:ascii="Arial" w:hAnsi="Arial" w:cs="Arial"/>
          <w:sz w:val="18"/>
          <w:szCs w:val="18"/>
        </w:rPr>
        <w:t xml:space="preserve">sídlem:   </w:t>
      </w:r>
      <w:proofErr w:type="gramEnd"/>
      <w:r>
        <w:rPr>
          <w:rFonts w:ascii="Arial" w:hAnsi="Arial" w:cs="Arial"/>
          <w:sz w:val="18"/>
          <w:szCs w:val="18"/>
        </w:rPr>
        <w:t xml:space="preserve">               </w:t>
      </w:r>
      <w:r w:rsidRPr="004C2727">
        <w:rPr>
          <w:rFonts w:ascii="Arial" w:hAnsi="Arial" w:cs="Arial"/>
          <w:sz w:val="18"/>
          <w:szCs w:val="18"/>
        </w:rPr>
        <w:t>U nemocnice 2094/1, 128 20 Praha 2</w:t>
      </w:r>
    </w:p>
    <w:p w14:paraId="5EC3E835" w14:textId="77777777" w:rsidR="00AC1CC7" w:rsidRPr="004C2727" w:rsidRDefault="00AC1CC7" w:rsidP="00963E1E">
      <w:pPr>
        <w:spacing w:after="0" w:line="240" w:lineRule="auto"/>
        <w:ind w:firstLine="360"/>
        <w:rPr>
          <w:rFonts w:ascii="Arial" w:hAnsi="Arial" w:cs="Arial"/>
          <w:sz w:val="18"/>
          <w:szCs w:val="18"/>
        </w:rPr>
      </w:pPr>
      <w:r w:rsidRPr="004C2727">
        <w:rPr>
          <w:rFonts w:ascii="Arial" w:hAnsi="Arial" w:cs="Arial"/>
          <w:sz w:val="18"/>
          <w:szCs w:val="18"/>
        </w:rPr>
        <w:t>IČ: 000 23 736           DIČ: CZ00023763</w:t>
      </w:r>
    </w:p>
    <w:p w14:paraId="5EC3E836" w14:textId="77777777" w:rsidR="00AC1CC7" w:rsidRPr="004C2727" w:rsidRDefault="00AC1CC7" w:rsidP="00963E1E">
      <w:pPr>
        <w:spacing w:after="0" w:line="240" w:lineRule="auto"/>
        <w:ind w:firstLine="360"/>
        <w:rPr>
          <w:rFonts w:ascii="Arial" w:hAnsi="Arial" w:cs="Arial"/>
          <w:sz w:val="18"/>
          <w:szCs w:val="18"/>
        </w:rPr>
      </w:pPr>
      <w:proofErr w:type="gramStart"/>
      <w:r w:rsidRPr="004C2727">
        <w:rPr>
          <w:rFonts w:ascii="Arial" w:hAnsi="Arial" w:cs="Arial"/>
          <w:sz w:val="18"/>
          <w:szCs w:val="18"/>
        </w:rPr>
        <w:t xml:space="preserve">jednající:   </w:t>
      </w:r>
      <w:proofErr w:type="gramEnd"/>
      <w:r w:rsidRPr="004C2727">
        <w:rPr>
          <w:rFonts w:ascii="Arial" w:hAnsi="Arial" w:cs="Arial"/>
          <w:sz w:val="18"/>
          <w:szCs w:val="18"/>
        </w:rPr>
        <w:t xml:space="preserve">                 Prof. MUDr. Markem Trněným, CSc., ředitelem</w:t>
      </w:r>
    </w:p>
    <w:p w14:paraId="5EC3E837" w14:textId="77777777" w:rsidR="00AC1CC7" w:rsidRPr="004C2727" w:rsidRDefault="00AC1CC7" w:rsidP="00963E1E">
      <w:pPr>
        <w:spacing w:after="0" w:line="240" w:lineRule="auto"/>
        <w:ind w:firstLine="360"/>
        <w:rPr>
          <w:rFonts w:ascii="Arial" w:hAnsi="Arial" w:cs="Arial"/>
          <w:sz w:val="18"/>
          <w:szCs w:val="18"/>
        </w:rPr>
      </w:pPr>
      <w:r w:rsidRPr="004C2727">
        <w:rPr>
          <w:rFonts w:ascii="Arial" w:hAnsi="Arial" w:cs="Arial"/>
          <w:sz w:val="18"/>
          <w:szCs w:val="18"/>
        </w:rPr>
        <w:t>na straně druhé (dále jen „ÚHKT“)</w:t>
      </w:r>
    </w:p>
    <w:p w14:paraId="5EC3E838" w14:textId="77777777" w:rsidR="00AC1CC7" w:rsidRPr="004C2727" w:rsidRDefault="00AC1CC7" w:rsidP="00963E1E">
      <w:pPr>
        <w:spacing w:after="0"/>
        <w:ind w:firstLine="360"/>
        <w:rPr>
          <w:rFonts w:ascii="Arial" w:hAnsi="Arial" w:cs="Arial"/>
          <w:sz w:val="18"/>
          <w:szCs w:val="18"/>
        </w:rPr>
      </w:pPr>
    </w:p>
    <w:p w14:paraId="5EC3E839" w14:textId="77777777" w:rsidR="00AC1CC7" w:rsidRPr="004C2727" w:rsidRDefault="00AC1CC7" w:rsidP="00963E1E">
      <w:pPr>
        <w:spacing w:after="0"/>
        <w:ind w:firstLine="360"/>
        <w:rPr>
          <w:rFonts w:ascii="Arial" w:hAnsi="Arial" w:cs="Arial"/>
          <w:sz w:val="18"/>
          <w:szCs w:val="18"/>
        </w:rPr>
      </w:pPr>
    </w:p>
    <w:p w14:paraId="5EC3E83A" w14:textId="77777777" w:rsidR="00AC1CC7" w:rsidRPr="004C2727" w:rsidRDefault="00AC1CC7" w:rsidP="00963E1E">
      <w:pPr>
        <w:spacing w:after="0"/>
        <w:ind w:firstLine="360"/>
        <w:rPr>
          <w:rFonts w:ascii="Arial" w:hAnsi="Arial" w:cs="Arial"/>
          <w:sz w:val="18"/>
          <w:szCs w:val="18"/>
        </w:rPr>
      </w:pPr>
      <w:r w:rsidRPr="004C2727">
        <w:rPr>
          <w:rFonts w:ascii="Arial" w:hAnsi="Arial" w:cs="Arial"/>
          <w:sz w:val="18"/>
          <w:szCs w:val="18"/>
        </w:rPr>
        <w:t>uzavírají dnešního dne v souladu s platnou právní úpravou tuto</w:t>
      </w:r>
    </w:p>
    <w:p w14:paraId="5EC3E83B" w14:textId="77777777" w:rsidR="00AC1CC7" w:rsidRPr="004C2727" w:rsidRDefault="00AC1CC7" w:rsidP="00203B2E">
      <w:pPr>
        <w:spacing w:after="0"/>
        <w:rPr>
          <w:rFonts w:ascii="Arial" w:hAnsi="Arial" w:cs="Arial"/>
          <w:sz w:val="18"/>
          <w:szCs w:val="18"/>
        </w:rPr>
      </w:pPr>
    </w:p>
    <w:p w14:paraId="5EC3E83C" w14:textId="77777777" w:rsidR="00AC1CC7" w:rsidRPr="00963E1E" w:rsidRDefault="00AC1CC7" w:rsidP="007A0011">
      <w:pPr>
        <w:spacing w:after="0"/>
        <w:jc w:val="center"/>
        <w:rPr>
          <w:rFonts w:ascii="Arial" w:hAnsi="Arial" w:cs="Arial"/>
          <w:b/>
          <w:sz w:val="18"/>
          <w:szCs w:val="18"/>
        </w:rPr>
      </w:pPr>
      <w:r w:rsidRPr="00963E1E">
        <w:rPr>
          <w:rFonts w:ascii="Arial" w:hAnsi="Arial" w:cs="Arial"/>
          <w:b/>
          <w:sz w:val="18"/>
          <w:szCs w:val="18"/>
        </w:rPr>
        <w:t xml:space="preserve">dohodu o spolupráci při zajištění dodávek připravovaných </w:t>
      </w:r>
      <w:proofErr w:type="gramStart"/>
      <w:r w:rsidRPr="00963E1E">
        <w:rPr>
          <w:rFonts w:ascii="Arial" w:hAnsi="Arial" w:cs="Arial"/>
          <w:b/>
          <w:sz w:val="18"/>
          <w:szCs w:val="18"/>
        </w:rPr>
        <w:t>cytostatik :</w:t>
      </w:r>
      <w:proofErr w:type="gramEnd"/>
    </w:p>
    <w:p w14:paraId="5EC3E83D" w14:textId="77777777" w:rsidR="00AC1CC7" w:rsidRDefault="00AC1CC7" w:rsidP="00B07C7C">
      <w:pPr>
        <w:jc w:val="center"/>
        <w:rPr>
          <w:rFonts w:ascii="Arial" w:hAnsi="Arial" w:cs="Arial"/>
          <w:b/>
          <w:sz w:val="18"/>
          <w:szCs w:val="18"/>
        </w:rPr>
      </w:pPr>
    </w:p>
    <w:p w14:paraId="5EC3E83E" w14:textId="77777777" w:rsidR="00AC1CC7" w:rsidRPr="004C2727" w:rsidRDefault="00AC1CC7" w:rsidP="00963E1E">
      <w:pPr>
        <w:jc w:val="center"/>
        <w:rPr>
          <w:rFonts w:ascii="Arial" w:hAnsi="Arial" w:cs="Arial"/>
          <w:b/>
          <w:sz w:val="18"/>
          <w:szCs w:val="18"/>
        </w:rPr>
      </w:pPr>
      <w:r w:rsidRPr="004C2727">
        <w:rPr>
          <w:rFonts w:ascii="Arial" w:hAnsi="Arial" w:cs="Arial"/>
          <w:b/>
          <w:sz w:val="18"/>
          <w:szCs w:val="18"/>
        </w:rPr>
        <w:t>I.</w:t>
      </w:r>
      <w:r>
        <w:rPr>
          <w:rFonts w:ascii="Arial" w:hAnsi="Arial" w:cs="Arial"/>
          <w:b/>
          <w:sz w:val="18"/>
          <w:szCs w:val="18"/>
        </w:rPr>
        <w:t xml:space="preserve"> </w:t>
      </w:r>
      <w:r w:rsidRPr="004C2727">
        <w:rPr>
          <w:rFonts w:ascii="Arial" w:hAnsi="Arial" w:cs="Arial"/>
          <w:b/>
          <w:sz w:val="18"/>
          <w:szCs w:val="18"/>
        </w:rPr>
        <w:t>Předmět Dohody</w:t>
      </w:r>
    </w:p>
    <w:p w14:paraId="5EC3E83F" w14:textId="77777777" w:rsidR="00AC1CC7" w:rsidRPr="00963E1E" w:rsidRDefault="00AC1CC7" w:rsidP="00963E1E">
      <w:pPr>
        <w:numPr>
          <w:ilvl w:val="0"/>
          <w:numId w:val="7"/>
        </w:numPr>
        <w:spacing w:line="280" w:lineRule="atLeast"/>
        <w:jc w:val="both"/>
        <w:rPr>
          <w:rFonts w:ascii="Arial" w:hAnsi="Arial" w:cs="Arial"/>
          <w:sz w:val="18"/>
          <w:szCs w:val="18"/>
        </w:rPr>
      </w:pPr>
      <w:r w:rsidRPr="00963E1E">
        <w:rPr>
          <w:rFonts w:ascii="Arial" w:hAnsi="Arial" w:cs="Arial"/>
          <w:sz w:val="18"/>
          <w:szCs w:val="18"/>
        </w:rPr>
        <w:t xml:space="preserve">ÚKHT využívá při léčebných procesech pro své pacienty sterilní léčivé přípravky s obsahem </w:t>
      </w:r>
      <w:proofErr w:type="spellStart"/>
      <w:r w:rsidRPr="00963E1E">
        <w:rPr>
          <w:rFonts w:ascii="Arial" w:hAnsi="Arial" w:cs="Arial"/>
          <w:sz w:val="18"/>
          <w:szCs w:val="18"/>
        </w:rPr>
        <w:t>cytotoxic</w:t>
      </w:r>
      <w:r>
        <w:rPr>
          <w:rFonts w:ascii="Arial" w:hAnsi="Arial" w:cs="Arial"/>
          <w:sz w:val="18"/>
          <w:szCs w:val="18"/>
        </w:rPr>
        <w:t>-</w:t>
      </w:r>
      <w:r w:rsidRPr="00963E1E">
        <w:rPr>
          <w:rFonts w:ascii="Arial" w:hAnsi="Arial" w:cs="Arial"/>
          <w:sz w:val="18"/>
          <w:szCs w:val="18"/>
        </w:rPr>
        <w:t>kých</w:t>
      </w:r>
      <w:proofErr w:type="spellEnd"/>
      <w:r w:rsidRPr="00963E1E">
        <w:rPr>
          <w:rFonts w:ascii="Arial" w:hAnsi="Arial" w:cs="Arial"/>
          <w:sz w:val="18"/>
          <w:szCs w:val="18"/>
        </w:rPr>
        <w:t xml:space="preserve"> látek (dále jen cytostatika)</w:t>
      </w:r>
      <w:r>
        <w:rPr>
          <w:rFonts w:ascii="Arial" w:hAnsi="Arial" w:cs="Arial"/>
          <w:sz w:val="18"/>
          <w:szCs w:val="18"/>
        </w:rPr>
        <w:t>.</w:t>
      </w:r>
    </w:p>
    <w:p w14:paraId="5EC3E840" w14:textId="77777777" w:rsidR="00AC1CC7" w:rsidRPr="00963E1E" w:rsidRDefault="00AC1CC7" w:rsidP="00963E1E">
      <w:pPr>
        <w:numPr>
          <w:ilvl w:val="0"/>
          <w:numId w:val="7"/>
        </w:numPr>
        <w:spacing w:line="280" w:lineRule="atLeast"/>
        <w:jc w:val="both"/>
        <w:rPr>
          <w:rFonts w:ascii="Arial" w:hAnsi="Arial" w:cs="Arial"/>
          <w:sz w:val="18"/>
          <w:szCs w:val="18"/>
        </w:rPr>
      </w:pPr>
      <w:r w:rsidRPr="004C2727">
        <w:rPr>
          <w:rFonts w:ascii="Arial" w:hAnsi="Arial" w:cs="Arial"/>
          <w:sz w:val="18"/>
          <w:szCs w:val="18"/>
        </w:rPr>
        <w:t xml:space="preserve">Součástí </w:t>
      </w:r>
      <w:r w:rsidRPr="00963E1E">
        <w:rPr>
          <w:rFonts w:ascii="Arial" w:hAnsi="Arial" w:cs="Arial"/>
          <w:sz w:val="18"/>
          <w:szCs w:val="18"/>
        </w:rPr>
        <w:t>Nemocniční lékárny</w:t>
      </w:r>
      <w:r w:rsidRPr="004C2727">
        <w:rPr>
          <w:rFonts w:ascii="Arial" w:hAnsi="Arial" w:cs="Arial"/>
          <w:sz w:val="18"/>
          <w:szCs w:val="18"/>
        </w:rPr>
        <w:t xml:space="preserve"> VFN je</w:t>
      </w:r>
      <w:r>
        <w:rPr>
          <w:rFonts w:ascii="Arial" w:hAnsi="Arial" w:cs="Arial"/>
          <w:sz w:val="18"/>
          <w:szCs w:val="18"/>
        </w:rPr>
        <w:t xml:space="preserve"> </w:t>
      </w:r>
      <w:r w:rsidRPr="004C2727">
        <w:rPr>
          <w:rFonts w:ascii="Arial" w:hAnsi="Arial" w:cs="Arial"/>
          <w:sz w:val="18"/>
          <w:szCs w:val="18"/>
        </w:rPr>
        <w:t>Oddělení přípravy cytostatik (</w:t>
      </w:r>
      <w:r>
        <w:rPr>
          <w:rFonts w:ascii="Arial" w:hAnsi="Arial" w:cs="Arial"/>
          <w:sz w:val="18"/>
          <w:szCs w:val="18"/>
        </w:rPr>
        <w:t>dále jen „</w:t>
      </w:r>
      <w:r w:rsidRPr="004C2727">
        <w:rPr>
          <w:rFonts w:ascii="Arial" w:hAnsi="Arial" w:cs="Arial"/>
          <w:sz w:val="18"/>
          <w:szCs w:val="18"/>
        </w:rPr>
        <w:t>OPC</w:t>
      </w:r>
      <w:r>
        <w:rPr>
          <w:rFonts w:ascii="Arial" w:hAnsi="Arial" w:cs="Arial"/>
          <w:sz w:val="18"/>
          <w:szCs w:val="18"/>
        </w:rPr>
        <w:t>“</w:t>
      </w:r>
      <w:r w:rsidRPr="004C2727">
        <w:rPr>
          <w:rFonts w:ascii="Arial" w:hAnsi="Arial" w:cs="Arial"/>
          <w:sz w:val="18"/>
          <w:szCs w:val="18"/>
        </w:rPr>
        <w:t xml:space="preserve">).   Státním ústavem pro kontrolu léčiv </w:t>
      </w:r>
      <w:r>
        <w:rPr>
          <w:rFonts w:ascii="Arial" w:hAnsi="Arial" w:cs="Arial"/>
          <w:sz w:val="18"/>
          <w:szCs w:val="18"/>
        </w:rPr>
        <w:t xml:space="preserve">(dále jen „SÚKL“) </w:t>
      </w:r>
      <w:r w:rsidRPr="004C2727">
        <w:rPr>
          <w:rFonts w:ascii="Arial" w:hAnsi="Arial" w:cs="Arial"/>
          <w:sz w:val="18"/>
          <w:szCs w:val="18"/>
        </w:rPr>
        <w:t>bylo vystaveno Závazné stanovisko k technickému a věcnému vyb</w:t>
      </w:r>
      <w:r>
        <w:rPr>
          <w:rFonts w:ascii="Arial" w:hAnsi="Arial" w:cs="Arial"/>
          <w:sz w:val="18"/>
          <w:szCs w:val="18"/>
        </w:rPr>
        <w:t>a</w:t>
      </w:r>
      <w:r w:rsidRPr="004C2727">
        <w:rPr>
          <w:rFonts w:ascii="Arial" w:hAnsi="Arial" w:cs="Arial"/>
          <w:sz w:val="18"/>
          <w:szCs w:val="18"/>
        </w:rPr>
        <w:t xml:space="preserve">vení zdravotnického zařízení – lékárny, v němž je odborné pracoviště pro přípravu sterilních léčivých přípravků s obsahem cytotoxických látek uvedeno. Součástí tohoto Závazného stanoviska je i </w:t>
      </w:r>
      <w:proofErr w:type="gramStart"/>
      <w:r w:rsidRPr="004C2727">
        <w:rPr>
          <w:rFonts w:ascii="Arial" w:hAnsi="Arial" w:cs="Arial"/>
          <w:sz w:val="18"/>
          <w:szCs w:val="18"/>
        </w:rPr>
        <w:t>dodatek ,</w:t>
      </w:r>
      <w:proofErr w:type="gramEnd"/>
      <w:r w:rsidRPr="004C2727">
        <w:rPr>
          <w:rFonts w:ascii="Arial" w:hAnsi="Arial" w:cs="Arial"/>
          <w:sz w:val="18"/>
          <w:szCs w:val="18"/>
        </w:rPr>
        <w:t xml:space="preserve"> kterým SÚKL povoluje přípravu léčivých přípravků a výdej na žádanky pro </w:t>
      </w:r>
      <w:r>
        <w:rPr>
          <w:rFonts w:ascii="Arial" w:hAnsi="Arial" w:cs="Arial"/>
          <w:sz w:val="18"/>
          <w:szCs w:val="18"/>
        </w:rPr>
        <w:t xml:space="preserve">ÚHKT </w:t>
      </w:r>
      <w:r w:rsidRPr="004C2727">
        <w:rPr>
          <w:rFonts w:ascii="Arial" w:hAnsi="Arial" w:cs="Arial"/>
          <w:sz w:val="18"/>
          <w:szCs w:val="18"/>
        </w:rPr>
        <w:t>k </w:t>
      </w:r>
      <w:r w:rsidRPr="00963E1E">
        <w:rPr>
          <w:rFonts w:ascii="Arial" w:hAnsi="Arial" w:cs="Arial"/>
          <w:sz w:val="18"/>
          <w:szCs w:val="18"/>
        </w:rPr>
        <w:t>odborné přípravě cytostatik</w:t>
      </w:r>
      <w:r>
        <w:rPr>
          <w:rFonts w:ascii="Arial" w:hAnsi="Arial" w:cs="Arial"/>
          <w:sz w:val="18"/>
          <w:szCs w:val="18"/>
        </w:rPr>
        <w:t>.</w:t>
      </w:r>
      <w:r w:rsidRPr="00963E1E">
        <w:rPr>
          <w:rFonts w:ascii="Arial" w:hAnsi="Arial" w:cs="Arial"/>
          <w:sz w:val="18"/>
          <w:szCs w:val="18"/>
        </w:rPr>
        <w:t xml:space="preserve"> </w:t>
      </w:r>
    </w:p>
    <w:p w14:paraId="5EC3E841" w14:textId="77777777" w:rsidR="00AC1CC7" w:rsidRPr="004C2727" w:rsidRDefault="00AC1CC7" w:rsidP="00963E1E">
      <w:pPr>
        <w:numPr>
          <w:ilvl w:val="0"/>
          <w:numId w:val="7"/>
        </w:numPr>
        <w:spacing w:line="280" w:lineRule="atLeast"/>
        <w:jc w:val="both"/>
        <w:rPr>
          <w:rFonts w:ascii="Arial" w:hAnsi="Arial" w:cs="Arial"/>
          <w:sz w:val="18"/>
          <w:szCs w:val="18"/>
        </w:rPr>
      </w:pPr>
      <w:r w:rsidRPr="00963E1E">
        <w:rPr>
          <w:rFonts w:ascii="Arial" w:hAnsi="Arial" w:cs="Arial"/>
          <w:sz w:val="18"/>
          <w:szCs w:val="18"/>
        </w:rPr>
        <w:t xml:space="preserve">Předmětem této Dohody o spolupráci při zajištění </w:t>
      </w:r>
      <w:proofErr w:type="gramStart"/>
      <w:r w:rsidRPr="00963E1E">
        <w:rPr>
          <w:rFonts w:ascii="Arial" w:hAnsi="Arial" w:cs="Arial"/>
          <w:sz w:val="18"/>
          <w:szCs w:val="18"/>
        </w:rPr>
        <w:t>dodávek  připravovaných</w:t>
      </w:r>
      <w:proofErr w:type="gramEnd"/>
      <w:r w:rsidRPr="004C2727">
        <w:rPr>
          <w:rFonts w:ascii="Arial" w:hAnsi="Arial" w:cs="Arial"/>
          <w:sz w:val="18"/>
          <w:szCs w:val="18"/>
        </w:rPr>
        <w:t xml:space="preserve"> cytostatik (dále jen „Dohoda“) je úprava vzájemných vztahů obou subjektů při zajištění těchto dodávek.</w:t>
      </w:r>
    </w:p>
    <w:p w14:paraId="5EC3E842" w14:textId="77777777" w:rsidR="00AC1CC7" w:rsidRDefault="00AC1CC7" w:rsidP="00B07C7C">
      <w:pPr>
        <w:jc w:val="center"/>
        <w:rPr>
          <w:rFonts w:ascii="Arial" w:hAnsi="Arial" w:cs="Arial"/>
          <w:b/>
          <w:sz w:val="18"/>
          <w:szCs w:val="18"/>
        </w:rPr>
      </w:pPr>
    </w:p>
    <w:p w14:paraId="5EC3E843" w14:textId="77777777" w:rsidR="00AC1CC7" w:rsidRPr="004C2727" w:rsidRDefault="00AC1CC7" w:rsidP="00963E1E">
      <w:pPr>
        <w:jc w:val="center"/>
        <w:rPr>
          <w:rFonts w:ascii="Arial" w:hAnsi="Arial" w:cs="Arial"/>
          <w:b/>
          <w:sz w:val="18"/>
          <w:szCs w:val="18"/>
        </w:rPr>
      </w:pPr>
      <w:r w:rsidRPr="004C2727">
        <w:rPr>
          <w:rFonts w:ascii="Arial" w:hAnsi="Arial" w:cs="Arial"/>
          <w:b/>
          <w:sz w:val="18"/>
          <w:szCs w:val="18"/>
        </w:rPr>
        <w:t>II.</w:t>
      </w:r>
      <w:r>
        <w:rPr>
          <w:rFonts w:ascii="Arial" w:hAnsi="Arial" w:cs="Arial"/>
          <w:b/>
          <w:sz w:val="18"/>
          <w:szCs w:val="18"/>
        </w:rPr>
        <w:t xml:space="preserve"> </w:t>
      </w:r>
      <w:r w:rsidRPr="004C2727">
        <w:rPr>
          <w:rFonts w:ascii="Arial" w:hAnsi="Arial" w:cs="Arial"/>
          <w:b/>
          <w:sz w:val="18"/>
          <w:szCs w:val="18"/>
        </w:rPr>
        <w:t>Povinnosti stran</w:t>
      </w:r>
    </w:p>
    <w:p w14:paraId="5EC3E844" w14:textId="77777777" w:rsidR="00AC1CC7" w:rsidRDefault="00AC1CC7" w:rsidP="00963E1E">
      <w:pPr>
        <w:ind w:left="720"/>
        <w:jc w:val="both"/>
        <w:rPr>
          <w:rFonts w:ascii="Arial" w:hAnsi="Arial" w:cs="Arial"/>
          <w:sz w:val="18"/>
          <w:szCs w:val="18"/>
        </w:rPr>
      </w:pPr>
      <w:r w:rsidRPr="004C2727">
        <w:rPr>
          <w:rFonts w:ascii="Arial" w:hAnsi="Arial" w:cs="Arial"/>
          <w:sz w:val="18"/>
          <w:szCs w:val="18"/>
        </w:rPr>
        <w:t xml:space="preserve">Specifikace konkrétních povinností stran při realizaci této Dohody je uvedena v Příloze č. 1 této dohody „Závazný postup při objednávání a realizaci zakázky </w:t>
      </w:r>
      <w:r w:rsidRPr="00963E1E">
        <w:rPr>
          <w:rFonts w:ascii="Arial" w:hAnsi="Arial" w:cs="Arial"/>
          <w:sz w:val="18"/>
          <w:szCs w:val="18"/>
        </w:rPr>
        <w:t>připravovaných</w:t>
      </w:r>
      <w:r w:rsidRPr="004C2727">
        <w:rPr>
          <w:rFonts w:ascii="Arial" w:hAnsi="Arial" w:cs="Arial"/>
          <w:sz w:val="18"/>
          <w:szCs w:val="18"/>
        </w:rPr>
        <w:t xml:space="preserve"> cytostatik“, která je nedílnou součástí této Dohody.</w:t>
      </w:r>
    </w:p>
    <w:p w14:paraId="5EC3E845" w14:textId="77777777" w:rsidR="00AC1CC7" w:rsidRPr="004C2727" w:rsidRDefault="00AC1CC7" w:rsidP="00963E1E">
      <w:pPr>
        <w:ind w:left="720"/>
        <w:jc w:val="both"/>
        <w:rPr>
          <w:rFonts w:ascii="Arial" w:hAnsi="Arial" w:cs="Arial"/>
          <w:sz w:val="18"/>
          <w:szCs w:val="18"/>
        </w:rPr>
      </w:pPr>
    </w:p>
    <w:p w14:paraId="5EC3E846" w14:textId="77777777" w:rsidR="00AC1CC7" w:rsidRPr="004C2727" w:rsidRDefault="00AC1CC7" w:rsidP="00963E1E">
      <w:pPr>
        <w:jc w:val="center"/>
        <w:rPr>
          <w:rFonts w:ascii="Arial" w:hAnsi="Arial" w:cs="Arial"/>
          <w:b/>
          <w:sz w:val="18"/>
          <w:szCs w:val="18"/>
        </w:rPr>
      </w:pPr>
      <w:r w:rsidRPr="004C2727">
        <w:rPr>
          <w:rFonts w:ascii="Arial" w:hAnsi="Arial" w:cs="Arial"/>
          <w:b/>
          <w:sz w:val="18"/>
          <w:szCs w:val="18"/>
        </w:rPr>
        <w:t>III.</w:t>
      </w:r>
      <w:r>
        <w:rPr>
          <w:rFonts w:ascii="Arial" w:hAnsi="Arial" w:cs="Arial"/>
          <w:b/>
          <w:sz w:val="18"/>
          <w:szCs w:val="18"/>
        </w:rPr>
        <w:t xml:space="preserve"> </w:t>
      </w:r>
      <w:r w:rsidRPr="004C2727">
        <w:rPr>
          <w:rFonts w:ascii="Arial" w:hAnsi="Arial" w:cs="Arial"/>
          <w:b/>
          <w:sz w:val="18"/>
          <w:szCs w:val="18"/>
        </w:rPr>
        <w:t>Dodací podmínky a cena plnění</w:t>
      </w:r>
    </w:p>
    <w:p w14:paraId="5EC3E847" w14:textId="77777777" w:rsidR="00AC1CC7" w:rsidRPr="004C2727" w:rsidRDefault="00AC1CC7" w:rsidP="0014134C">
      <w:pPr>
        <w:numPr>
          <w:ilvl w:val="0"/>
          <w:numId w:val="8"/>
        </w:numPr>
        <w:jc w:val="both"/>
        <w:rPr>
          <w:rFonts w:ascii="Arial" w:hAnsi="Arial" w:cs="Arial"/>
          <w:sz w:val="18"/>
          <w:szCs w:val="18"/>
        </w:rPr>
      </w:pPr>
      <w:r w:rsidRPr="004C2727">
        <w:rPr>
          <w:rFonts w:ascii="Arial" w:hAnsi="Arial" w:cs="Arial"/>
          <w:sz w:val="18"/>
          <w:szCs w:val="18"/>
        </w:rPr>
        <w:t>Dodávky cytostatik zajišťuje VFN na základě dílčích objednávek, které zadávají oprávnění pracovníci ÚHKT přímo do informačního systému VFN. Za tím účelem se VFN zavazuje zajistit přístup oprávněných pracovníků ÚHKT, jejichž seznam je uveden v Příloze č. 1 této dohody, do informačního systému VFN.</w:t>
      </w:r>
    </w:p>
    <w:p w14:paraId="5EC3E848" w14:textId="77777777" w:rsidR="00AC1CC7" w:rsidRPr="004C2727" w:rsidRDefault="00AC1CC7" w:rsidP="00135BB1">
      <w:pPr>
        <w:numPr>
          <w:ilvl w:val="0"/>
          <w:numId w:val="8"/>
        </w:numPr>
        <w:rPr>
          <w:rFonts w:ascii="Arial" w:hAnsi="Arial" w:cs="Arial"/>
          <w:sz w:val="18"/>
          <w:szCs w:val="18"/>
        </w:rPr>
      </w:pPr>
      <w:r w:rsidRPr="004C2727">
        <w:rPr>
          <w:rFonts w:ascii="Arial" w:hAnsi="Arial" w:cs="Arial"/>
          <w:sz w:val="18"/>
          <w:szCs w:val="18"/>
        </w:rPr>
        <w:t>Režim přijetí objednávek, jejich vyřízení a způsob dodání je konkretizován v Příloze č. 1 této dohody.</w:t>
      </w:r>
    </w:p>
    <w:p w14:paraId="5EC3E849" w14:textId="77777777" w:rsidR="00AC1CC7" w:rsidRPr="004C2727" w:rsidRDefault="00AC1CC7" w:rsidP="0014134C">
      <w:pPr>
        <w:numPr>
          <w:ilvl w:val="0"/>
          <w:numId w:val="8"/>
        </w:numPr>
        <w:jc w:val="both"/>
        <w:rPr>
          <w:rFonts w:ascii="Arial" w:hAnsi="Arial" w:cs="Arial"/>
          <w:sz w:val="18"/>
          <w:szCs w:val="18"/>
        </w:rPr>
      </w:pPr>
      <w:r w:rsidRPr="004C2727">
        <w:rPr>
          <w:rFonts w:ascii="Arial" w:hAnsi="Arial" w:cs="Arial"/>
          <w:sz w:val="18"/>
          <w:szCs w:val="18"/>
        </w:rPr>
        <w:lastRenderedPageBreak/>
        <w:t xml:space="preserve">Cena se sjednává dohodou ve výši aktuální lékárenské ceny vlastních cytostatik a dalších prostředků, nezbytných pro </w:t>
      </w:r>
      <w:r w:rsidRPr="0014134C">
        <w:rPr>
          <w:rFonts w:ascii="Arial" w:hAnsi="Arial" w:cs="Arial"/>
          <w:sz w:val="18"/>
          <w:szCs w:val="18"/>
        </w:rPr>
        <w:t xml:space="preserve">přípravu, tj. infusních látek a SZM, platné v měsíci realizace zakázky. Náklady na </w:t>
      </w:r>
      <w:proofErr w:type="gramStart"/>
      <w:r w:rsidRPr="0014134C">
        <w:rPr>
          <w:rFonts w:ascii="Arial" w:hAnsi="Arial" w:cs="Arial"/>
          <w:sz w:val="18"/>
          <w:szCs w:val="18"/>
        </w:rPr>
        <w:t>přepravu  cytostatik</w:t>
      </w:r>
      <w:proofErr w:type="gramEnd"/>
      <w:r w:rsidRPr="0014134C">
        <w:rPr>
          <w:rFonts w:ascii="Arial" w:hAnsi="Arial" w:cs="Arial"/>
          <w:sz w:val="18"/>
          <w:szCs w:val="18"/>
        </w:rPr>
        <w:t xml:space="preserve"> z OPC</w:t>
      </w:r>
      <w:r w:rsidRPr="004C2727">
        <w:rPr>
          <w:rFonts w:ascii="Arial" w:hAnsi="Arial" w:cs="Arial"/>
          <w:sz w:val="18"/>
          <w:szCs w:val="18"/>
        </w:rPr>
        <w:t xml:space="preserve"> VFN do ÚHKT nese ÚHKT.</w:t>
      </w:r>
    </w:p>
    <w:p w14:paraId="5EC3E84A" w14:textId="77777777" w:rsidR="00AC1CC7" w:rsidRPr="0014134C" w:rsidRDefault="00AC1CC7" w:rsidP="0014134C">
      <w:pPr>
        <w:numPr>
          <w:ilvl w:val="0"/>
          <w:numId w:val="8"/>
        </w:numPr>
        <w:jc w:val="both"/>
        <w:rPr>
          <w:rFonts w:ascii="Arial" w:hAnsi="Arial" w:cs="Arial"/>
          <w:sz w:val="18"/>
          <w:szCs w:val="18"/>
        </w:rPr>
      </w:pPr>
      <w:r w:rsidRPr="004C2727">
        <w:rPr>
          <w:rFonts w:ascii="Arial" w:hAnsi="Arial" w:cs="Arial"/>
          <w:sz w:val="18"/>
          <w:szCs w:val="18"/>
        </w:rPr>
        <w:t>Dílčí zakázka se považuje za realizovanou okamžikem převzetí cytostatik pracovníkem ÚHKT v </w:t>
      </w:r>
      <w:r w:rsidRPr="0014134C">
        <w:rPr>
          <w:rFonts w:ascii="Arial" w:hAnsi="Arial" w:cs="Arial"/>
          <w:sz w:val="18"/>
          <w:szCs w:val="18"/>
        </w:rPr>
        <w:t>OPC VFN, stvrzeným podpisem tohoto pracovníka na Potvrzení o převzetí chemoterapie.</w:t>
      </w:r>
    </w:p>
    <w:p w14:paraId="5EC3E84B" w14:textId="77777777" w:rsidR="00AC1CC7" w:rsidRPr="004C2727" w:rsidRDefault="00AC1CC7" w:rsidP="0014134C">
      <w:pPr>
        <w:numPr>
          <w:ilvl w:val="0"/>
          <w:numId w:val="8"/>
        </w:numPr>
        <w:jc w:val="both"/>
        <w:rPr>
          <w:rFonts w:ascii="Arial" w:hAnsi="Arial" w:cs="Arial"/>
          <w:sz w:val="18"/>
          <w:szCs w:val="18"/>
        </w:rPr>
      </w:pPr>
      <w:r w:rsidRPr="004C2727">
        <w:rPr>
          <w:rFonts w:ascii="Arial" w:hAnsi="Arial" w:cs="Arial"/>
          <w:sz w:val="18"/>
          <w:szCs w:val="18"/>
        </w:rPr>
        <w:t>Fakturace je prováděna na základě jednotlivých dodacích listů jedenkrát měsíčně</w:t>
      </w:r>
      <w:r>
        <w:rPr>
          <w:rFonts w:ascii="Arial" w:hAnsi="Arial" w:cs="Arial"/>
          <w:sz w:val="18"/>
          <w:szCs w:val="18"/>
        </w:rPr>
        <w:t>:</w:t>
      </w:r>
      <w:r w:rsidRPr="004C2727">
        <w:rPr>
          <w:rFonts w:ascii="Arial" w:hAnsi="Arial" w:cs="Arial"/>
          <w:sz w:val="18"/>
          <w:szCs w:val="18"/>
        </w:rPr>
        <w:t xml:space="preserve"> </w:t>
      </w:r>
      <w:r>
        <w:rPr>
          <w:rFonts w:ascii="Arial" w:hAnsi="Arial" w:cs="Arial"/>
          <w:sz w:val="18"/>
          <w:szCs w:val="18"/>
        </w:rPr>
        <w:t>Faktura VFN musí obsahovat všechny náležitosti řádného daňového dokladu dle platné právní úpravy.</w:t>
      </w:r>
      <w:r w:rsidRPr="004C2727">
        <w:rPr>
          <w:rFonts w:ascii="Arial" w:hAnsi="Arial" w:cs="Arial"/>
          <w:sz w:val="18"/>
          <w:szCs w:val="18"/>
        </w:rPr>
        <w:t xml:space="preserve"> </w:t>
      </w:r>
      <w:r>
        <w:rPr>
          <w:rFonts w:ascii="Arial" w:hAnsi="Arial" w:cs="Arial"/>
          <w:sz w:val="18"/>
          <w:szCs w:val="18"/>
        </w:rPr>
        <w:t>Smluvní strany se dohodly na splatnosti</w:t>
      </w:r>
      <w:r w:rsidRPr="004C2727">
        <w:rPr>
          <w:rFonts w:ascii="Arial" w:hAnsi="Arial" w:cs="Arial"/>
          <w:sz w:val="18"/>
          <w:szCs w:val="18"/>
        </w:rPr>
        <w:t xml:space="preserve"> </w:t>
      </w:r>
      <w:r>
        <w:rPr>
          <w:rFonts w:ascii="Arial" w:hAnsi="Arial" w:cs="Arial"/>
          <w:sz w:val="18"/>
          <w:szCs w:val="18"/>
        </w:rPr>
        <w:t xml:space="preserve">jednotlivých faktur </w:t>
      </w:r>
      <w:r w:rsidRPr="004C2727">
        <w:rPr>
          <w:rFonts w:ascii="Arial" w:hAnsi="Arial" w:cs="Arial"/>
          <w:sz w:val="18"/>
          <w:szCs w:val="18"/>
        </w:rPr>
        <w:t xml:space="preserve">30 dnů ode dne </w:t>
      </w:r>
      <w:r>
        <w:rPr>
          <w:rFonts w:ascii="Arial" w:hAnsi="Arial" w:cs="Arial"/>
          <w:sz w:val="18"/>
          <w:szCs w:val="18"/>
        </w:rPr>
        <w:t xml:space="preserve">jejich </w:t>
      </w:r>
      <w:r w:rsidRPr="004C2727">
        <w:rPr>
          <w:rFonts w:ascii="Arial" w:hAnsi="Arial" w:cs="Arial"/>
          <w:sz w:val="18"/>
          <w:szCs w:val="18"/>
        </w:rPr>
        <w:t>doručení ÚHKT.</w:t>
      </w:r>
    </w:p>
    <w:p w14:paraId="5EC3E84C" w14:textId="77777777" w:rsidR="00AC1CC7" w:rsidRDefault="00AC1CC7" w:rsidP="00B07C7C">
      <w:pPr>
        <w:jc w:val="center"/>
        <w:rPr>
          <w:rFonts w:ascii="Arial" w:hAnsi="Arial" w:cs="Arial"/>
          <w:b/>
          <w:sz w:val="18"/>
          <w:szCs w:val="18"/>
        </w:rPr>
      </w:pPr>
    </w:p>
    <w:p w14:paraId="5EC3E84D" w14:textId="77777777" w:rsidR="00AC1CC7" w:rsidRPr="004C2727" w:rsidRDefault="00AC1CC7" w:rsidP="00B07C7C">
      <w:pPr>
        <w:jc w:val="center"/>
        <w:rPr>
          <w:rFonts w:ascii="Arial" w:hAnsi="Arial" w:cs="Arial"/>
          <w:b/>
          <w:sz w:val="18"/>
          <w:szCs w:val="18"/>
        </w:rPr>
      </w:pPr>
      <w:r w:rsidRPr="004C2727">
        <w:rPr>
          <w:rFonts w:ascii="Arial" w:hAnsi="Arial" w:cs="Arial"/>
          <w:b/>
          <w:sz w:val="18"/>
          <w:szCs w:val="18"/>
        </w:rPr>
        <w:t>IV.</w:t>
      </w:r>
    </w:p>
    <w:p w14:paraId="5EC3E84E" w14:textId="77777777" w:rsidR="00AC1CC7" w:rsidRPr="004C2727" w:rsidRDefault="00AC1CC7" w:rsidP="00B07C7C">
      <w:pPr>
        <w:jc w:val="center"/>
        <w:rPr>
          <w:rFonts w:ascii="Arial" w:hAnsi="Arial" w:cs="Arial"/>
          <w:b/>
          <w:sz w:val="18"/>
          <w:szCs w:val="18"/>
        </w:rPr>
      </w:pPr>
      <w:r w:rsidRPr="004C2727">
        <w:rPr>
          <w:rFonts w:ascii="Arial" w:hAnsi="Arial" w:cs="Arial"/>
          <w:b/>
          <w:sz w:val="18"/>
          <w:szCs w:val="18"/>
        </w:rPr>
        <w:t>Závěrečná ustanovení</w:t>
      </w:r>
    </w:p>
    <w:p w14:paraId="5EC3E84F" w14:textId="77777777" w:rsidR="00AC1CC7" w:rsidRPr="004C2727" w:rsidRDefault="00AC1CC7" w:rsidP="00203B2E">
      <w:pPr>
        <w:numPr>
          <w:ilvl w:val="0"/>
          <w:numId w:val="5"/>
        </w:numPr>
        <w:spacing w:before="240" w:after="0" w:line="280" w:lineRule="atLeast"/>
        <w:jc w:val="both"/>
        <w:rPr>
          <w:rFonts w:ascii="Arial" w:hAnsi="Arial" w:cs="Arial"/>
          <w:sz w:val="18"/>
          <w:szCs w:val="18"/>
        </w:rPr>
      </w:pPr>
      <w:r w:rsidRPr="004C2727">
        <w:rPr>
          <w:rFonts w:ascii="Arial" w:hAnsi="Arial" w:cs="Arial"/>
          <w:sz w:val="18"/>
          <w:szCs w:val="18"/>
        </w:rPr>
        <w:t>Změny a doplňky této smlouvy lze provádět výhradně písemně.</w:t>
      </w:r>
    </w:p>
    <w:p w14:paraId="5EC3E850" w14:textId="77777777" w:rsidR="00AC1CC7" w:rsidRPr="004C2727" w:rsidRDefault="00AC1CC7" w:rsidP="00203B2E">
      <w:pPr>
        <w:numPr>
          <w:ilvl w:val="0"/>
          <w:numId w:val="5"/>
        </w:numPr>
        <w:spacing w:before="240" w:after="0" w:line="280" w:lineRule="atLeast"/>
        <w:jc w:val="both"/>
        <w:rPr>
          <w:rFonts w:ascii="Arial" w:hAnsi="Arial" w:cs="Arial"/>
          <w:sz w:val="18"/>
          <w:szCs w:val="18"/>
        </w:rPr>
      </w:pPr>
      <w:r w:rsidRPr="004C2727">
        <w:rPr>
          <w:rFonts w:ascii="Arial" w:hAnsi="Arial" w:cs="Arial"/>
          <w:sz w:val="18"/>
          <w:szCs w:val="18"/>
        </w:rPr>
        <w:t>Tato Dohoda se uzavírá na dobu neurčitou.</w:t>
      </w:r>
    </w:p>
    <w:p w14:paraId="5EC3E851" w14:textId="77777777" w:rsidR="00AC1CC7" w:rsidRPr="004C2727" w:rsidRDefault="00AC1CC7" w:rsidP="00203B2E">
      <w:pPr>
        <w:numPr>
          <w:ilvl w:val="0"/>
          <w:numId w:val="5"/>
        </w:numPr>
        <w:spacing w:before="240" w:after="0" w:line="280" w:lineRule="atLeast"/>
        <w:jc w:val="both"/>
        <w:rPr>
          <w:rFonts w:ascii="Arial" w:hAnsi="Arial" w:cs="Arial"/>
          <w:sz w:val="18"/>
          <w:szCs w:val="18"/>
        </w:rPr>
      </w:pPr>
      <w:r w:rsidRPr="004C2727">
        <w:rPr>
          <w:rFonts w:ascii="Arial" w:hAnsi="Arial" w:cs="Arial"/>
          <w:sz w:val="18"/>
          <w:szCs w:val="18"/>
        </w:rPr>
        <w:t xml:space="preserve">Výpovědní lhůta činí 3 měsíce a počíná běžet od prvního dne měsíce následujícího po měsíci, ve kterém byla výpověď doručena druhé smluvní straně. </w:t>
      </w:r>
    </w:p>
    <w:p w14:paraId="5EC3E852" w14:textId="77777777" w:rsidR="00AC1CC7" w:rsidRPr="004C2727" w:rsidRDefault="00AC1CC7" w:rsidP="00203B2E">
      <w:pPr>
        <w:numPr>
          <w:ilvl w:val="0"/>
          <w:numId w:val="5"/>
        </w:numPr>
        <w:spacing w:before="240" w:after="0" w:line="280" w:lineRule="atLeast"/>
        <w:jc w:val="both"/>
        <w:rPr>
          <w:rFonts w:ascii="Arial" w:hAnsi="Arial" w:cs="Arial"/>
          <w:sz w:val="18"/>
          <w:szCs w:val="18"/>
        </w:rPr>
      </w:pPr>
      <w:r w:rsidRPr="004C2727">
        <w:rPr>
          <w:rFonts w:ascii="Arial" w:hAnsi="Arial" w:cs="Arial"/>
          <w:sz w:val="18"/>
          <w:szCs w:val="18"/>
        </w:rPr>
        <w:t xml:space="preserve">Tato Dohoda je uzavřena ve 2 vyhotoveních, z nichž každá smluvní strana obdrží po jednom vyhotovení. </w:t>
      </w:r>
    </w:p>
    <w:p w14:paraId="5EC3E853" w14:textId="77777777" w:rsidR="00AC1CC7" w:rsidRPr="004C2727" w:rsidRDefault="00AC1CC7" w:rsidP="00203B2E">
      <w:pPr>
        <w:numPr>
          <w:ilvl w:val="0"/>
          <w:numId w:val="5"/>
        </w:numPr>
        <w:spacing w:before="240" w:after="0" w:line="280" w:lineRule="atLeast"/>
        <w:jc w:val="both"/>
        <w:rPr>
          <w:rFonts w:ascii="Arial" w:hAnsi="Arial" w:cs="Arial"/>
          <w:sz w:val="18"/>
          <w:szCs w:val="18"/>
        </w:rPr>
      </w:pPr>
      <w:r w:rsidRPr="004C2727">
        <w:rPr>
          <w:rFonts w:ascii="Arial" w:hAnsi="Arial" w:cs="Arial"/>
          <w:sz w:val="18"/>
          <w:szCs w:val="18"/>
        </w:rPr>
        <w:t xml:space="preserve">Strany prohlašují, že si tuto Dohodu přečetly, že s jejím obsahem souhlasí a na důkaz toho k ní připojují své podpisy. </w:t>
      </w:r>
    </w:p>
    <w:p w14:paraId="5EC3E854" w14:textId="77777777" w:rsidR="00AC1CC7" w:rsidRPr="004C2727" w:rsidRDefault="00AC1CC7" w:rsidP="00203B2E">
      <w:pPr>
        <w:numPr>
          <w:ilvl w:val="0"/>
          <w:numId w:val="5"/>
        </w:numPr>
        <w:spacing w:before="240" w:after="0" w:line="280" w:lineRule="atLeast"/>
        <w:jc w:val="both"/>
        <w:rPr>
          <w:rFonts w:ascii="Arial" w:hAnsi="Arial" w:cs="Arial"/>
          <w:sz w:val="18"/>
          <w:szCs w:val="18"/>
        </w:rPr>
      </w:pPr>
      <w:r w:rsidRPr="004C2727">
        <w:rPr>
          <w:rFonts w:ascii="Arial" w:hAnsi="Arial" w:cs="Arial"/>
          <w:sz w:val="18"/>
          <w:szCs w:val="18"/>
        </w:rPr>
        <w:t xml:space="preserve">Dohoda nabývá platnosti a účinnosti dnem podpisu oběma smluvními stranami. </w:t>
      </w:r>
    </w:p>
    <w:p w14:paraId="5EC3E855" w14:textId="77777777" w:rsidR="00AC1CC7" w:rsidRDefault="00AC1CC7" w:rsidP="00203B2E">
      <w:pPr>
        <w:spacing w:before="240"/>
        <w:rPr>
          <w:rFonts w:ascii="Arial" w:hAnsi="Arial" w:cs="Arial"/>
          <w:sz w:val="18"/>
          <w:szCs w:val="18"/>
        </w:rPr>
      </w:pPr>
    </w:p>
    <w:p w14:paraId="5EC3E856" w14:textId="77777777" w:rsidR="00AC1CC7" w:rsidRDefault="00AC1CC7" w:rsidP="00203B2E">
      <w:pPr>
        <w:spacing w:before="240"/>
        <w:rPr>
          <w:rFonts w:ascii="Arial" w:hAnsi="Arial" w:cs="Arial"/>
          <w:sz w:val="18"/>
          <w:szCs w:val="18"/>
        </w:rPr>
      </w:pPr>
    </w:p>
    <w:p w14:paraId="5EC3E857" w14:textId="77777777" w:rsidR="00AC1CC7" w:rsidRPr="004C2727" w:rsidRDefault="00AC1CC7" w:rsidP="00963E1E">
      <w:pPr>
        <w:ind w:firstLine="360"/>
        <w:rPr>
          <w:rFonts w:ascii="Arial" w:hAnsi="Arial" w:cs="Arial"/>
          <w:sz w:val="18"/>
          <w:szCs w:val="18"/>
        </w:rPr>
      </w:pPr>
      <w:r>
        <w:rPr>
          <w:rFonts w:ascii="Arial" w:hAnsi="Arial" w:cs="Arial"/>
          <w:sz w:val="18"/>
          <w:szCs w:val="18"/>
        </w:rPr>
        <w:t xml:space="preserve">Příloha: </w:t>
      </w:r>
      <w:r w:rsidRPr="004C2727">
        <w:rPr>
          <w:rFonts w:ascii="Arial" w:hAnsi="Arial" w:cs="Arial"/>
          <w:sz w:val="18"/>
          <w:szCs w:val="18"/>
        </w:rPr>
        <w:t xml:space="preserve">Příloha č. 1 – Závazný postup při objednávání a realizaci </w:t>
      </w:r>
      <w:proofErr w:type="gramStart"/>
      <w:r w:rsidRPr="00963E1E">
        <w:rPr>
          <w:rFonts w:ascii="Arial" w:hAnsi="Arial" w:cs="Arial"/>
          <w:sz w:val="18"/>
          <w:szCs w:val="18"/>
        </w:rPr>
        <w:t>zakázky  připravovaných</w:t>
      </w:r>
      <w:proofErr w:type="gramEnd"/>
      <w:r w:rsidRPr="004C2727">
        <w:rPr>
          <w:rFonts w:ascii="Arial" w:hAnsi="Arial" w:cs="Arial"/>
          <w:sz w:val="18"/>
          <w:szCs w:val="18"/>
        </w:rPr>
        <w:t xml:space="preserve">  cytostatik</w:t>
      </w:r>
    </w:p>
    <w:p w14:paraId="5EC3E858" w14:textId="77777777" w:rsidR="00AC1CC7" w:rsidRDefault="00AC1CC7" w:rsidP="00963E1E">
      <w:pPr>
        <w:spacing w:before="240"/>
        <w:ind w:firstLine="360"/>
        <w:rPr>
          <w:rFonts w:ascii="Arial" w:hAnsi="Arial" w:cs="Arial"/>
          <w:sz w:val="18"/>
          <w:szCs w:val="18"/>
        </w:rPr>
      </w:pPr>
    </w:p>
    <w:p w14:paraId="5EC3E859" w14:textId="77777777" w:rsidR="00AC1CC7" w:rsidRPr="004C2727" w:rsidRDefault="00AC1CC7" w:rsidP="00963E1E">
      <w:pPr>
        <w:spacing w:before="240"/>
        <w:ind w:firstLine="360"/>
        <w:rPr>
          <w:rFonts w:ascii="Arial" w:hAnsi="Arial" w:cs="Arial"/>
          <w:sz w:val="18"/>
          <w:szCs w:val="18"/>
        </w:rPr>
      </w:pPr>
    </w:p>
    <w:p w14:paraId="5EC3E85A" w14:textId="77777777" w:rsidR="00AC1CC7" w:rsidRPr="004C2727" w:rsidRDefault="00AC1CC7" w:rsidP="00963E1E">
      <w:pPr>
        <w:spacing w:before="240"/>
        <w:ind w:firstLine="360"/>
        <w:rPr>
          <w:rFonts w:ascii="Arial" w:hAnsi="Arial" w:cs="Arial"/>
          <w:sz w:val="18"/>
          <w:szCs w:val="18"/>
        </w:rPr>
      </w:pPr>
      <w:r w:rsidRPr="004C2727">
        <w:rPr>
          <w:rFonts w:ascii="Arial" w:hAnsi="Arial" w:cs="Arial"/>
          <w:sz w:val="18"/>
          <w:szCs w:val="18"/>
        </w:rPr>
        <w:t xml:space="preserve">V Praze dne </w:t>
      </w:r>
      <w:r w:rsidRPr="004C2727">
        <w:rPr>
          <w:rFonts w:ascii="Arial" w:hAnsi="Arial" w:cs="Arial"/>
          <w:sz w:val="18"/>
          <w:szCs w:val="18"/>
        </w:rPr>
        <w:tab/>
      </w:r>
      <w:r w:rsidRPr="004C2727">
        <w:rPr>
          <w:rFonts w:ascii="Arial" w:hAnsi="Arial" w:cs="Arial"/>
          <w:sz w:val="18"/>
          <w:szCs w:val="18"/>
        </w:rPr>
        <w:tab/>
      </w:r>
      <w:r w:rsidRPr="004C2727">
        <w:rPr>
          <w:rFonts w:ascii="Arial" w:hAnsi="Arial" w:cs="Arial"/>
          <w:sz w:val="18"/>
          <w:szCs w:val="18"/>
        </w:rPr>
        <w:tab/>
      </w:r>
      <w:r w:rsidRPr="004C2727">
        <w:rPr>
          <w:rFonts w:ascii="Arial" w:hAnsi="Arial" w:cs="Arial"/>
          <w:sz w:val="18"/>
          <w:szCs w:val="18"/>
        </w:rPr>
        <w:tab/>
      </w:r>
      <w:r w:rsidRPr="004C2727">
        <w:rPr>
          <w:rFonts w:ascii="Arial" w:hAnsi="Arial" w:cs="Arial"/>
          <w:sz w:val="18"/>
          <w:szCs w:val="18"/>
        </w:rPr>
        <w:tab/>
      </w:r>
      <w:r>
        <w:rPr>
          <w:rFonts w:ascii="Arial" w:hAnsi="Arial" w:cs="Arial"/>
          <w:sz w:val="18"/>
          <w:szCs w:val="18"/>
        </w:rPr>
        <w:t xml:space="preserve">               </w:t>
      </w:r>
      <w:r w:rsidRPr="004C2727">
        <w:rPr>
          <w:rFonts w:ascii="Arial" w:hAnsi="Arial" w:cs="Arial"/>
          <w:sz w:val="18"/>
          <w:szCs w:val="18"/>
        </w:rPr>
        <w:t>V Praze dne</w:t>
      </w:r>
    </w:p>
    <w:p w14:paraId="5EC3E85B" w14:textId="77777777" w:rsidR="00AC1CC7" w:rsidRDefault="00AC1CC7" w:rsidP="00963E1E">
      <w:pPr>
        <w:ind w:firstLine="360"/>
        <w:rPr>
          <w:rFonts w:ascii="Arial" w:hAnsi="Arial" w:cs="Arial"/>
          <w:sz w:val="18"/>
          <w:szCs w:val="18"/>
        </w:rPr>
      </w:pPr>
    </w:p>
    <w:p w14:paraId="5EC3E85C" w14:textId="77777777" w:rsidR="00AC1CC7" w:rsidRPr="004C2727" w:rsidRDefault="00AC1CC7" w:rsidP="00963E1E">
      <w:pPr>
        <w:ind w:firstLine="360"/>
        <w:rPr>
          <w:rFonts w:ascii="Arial" w:hAnsi="Arial" w:cs="Arial"/>
          <w:sz w:val="18"/>
          <w:szCs w:val="18"/>
        </w:rPr>
      </w:pPr>
    </w:p>
    <w:p w14:paraId="5EC3E85D" w14:textId="77777777" w:rsidR="00AC1CC7" w:rsidRPr="00963E1E" w:rsidRDefault="00AC1CC7" w:rsidP="00963E1E">
      <w:pPr>
        <w:pStyle w:val="Zkladntext"/>
        <w:rPr>
          <w:rFonts w:ascii="Arial" w:hAnsi="Arial" w:cs="Arial"/>
          <w:sz w:val="18"/>
          <w:szCs w:val="18"/>
        </w:rPr>
      </w:pPr>
      <w:r w:rsidRPr="00963E1E">
        <w:rPr>
          <w:rFonts w:ascii="Arial" w:hAnsi="Arial" w:cs="Arial"/>
          <w:sz w:val="18"/>
          <w:szCs w:val="18"/>
        </w:rPr>
        <w:t>-------------------</w:t>
      </w:r>
      <w:r>
        <w:rPr>
          <w:rFonts w:ascii="Arial" w:hAnsi="Arial" w:cs="Arial"/>
          <w:sz w:val="18"/>
          <w:szCs w:val="18"/>
        </w:rPr>
        <w:t>-----------</w:t>
      </w:r>
      <w:r w:rsidRPr="00963E1E">
        <w:rPr>
          <w:rFonts w:ascii="Arial" w:hAnsi="Arial" w:cs="Arial"/>
          <w:sz w:val="18"/>
          <w:szCs w:val="18"/>
        </w:rPr>
        <w:t>------------------------------</w:t>
      </w:r>
      <w:r>
        <w:rPr>
          <w:rFonts w:ascii="Arial" w:hAnsi="Arial" w:cs="Arial"/>
          <w:sz w:val="18"/>
          <w:szCs w:val="18"/>
        </w:rPr>
        <w:t>----                         -------</w:t>
      </w:r>
      <w:r w:rsidRPr="00963E1E">
        <w:rPr>
          <w:rFonts w:ascii="Arial" w:hAnsi="Arial" w:cs="Arial"/>
          <w:sz w:val="18"/>
          <w:szCs w:val="18"/>
        </w:rPr>
        <w:t>-------------------------------------------------------</w:t>
      </w:r>
    </w:p>
    <w:p w14:paraId="5EC3E85E" w14:textId="77777777" w:rsidR="00AC1CC7" w:rsidRDefault="00AC1CC7" w:rsidP="00963E1E">
      <w:pPr>
        <w:pStyle w:val="Zkladntext"/>
        <w:rPr>
          <w:rFonts w:ascii="Arial" w:hAnsi="Arial" w:cs="Arial"/>
          <w:sz w:val="18"/>
          <w:szCs w:val="18"/>
        </w:rPr>
      </w:pPr>
      <w:r w:rsidRPr="00963E1E">
        <w:rPr>
          <w:rFonts w:ascii="Arial" w:hAnsi="Arial" w:cs="Arial"/>
          <w:sz w:val="18"/>
          <w:szCs w:val="18"/>
        </w:rPr>
        <w:t xml:space="preserve">    </w:t>
      </w:r>
      <w:r>
        <w:rPr>
          <w:rFonts w:ascii="Arial" w:hAnsi="Arial" w:cs="Arial"/>
          <w:sz w:val="18"/>
          <w:szCs w:val="18"/>
        </w:rPr>
        <w:t xml:space="preserve">      Mgr. Dana Jurásková, Ph.D., </w:t>
      </w:r>
      <w:r w:rsidRPr="00963E1E">
        <w:rPr>
          <w:rFonts w:ascii="Arial" w:hAnsi="Arial" w:cs="Arial"/>
          <w:sz w:val="18"/>
          <w:szCs w:val="18"/>
        </w:rPr>
        <w:t xml:space="preserve">MBA                                            </w:t>
      </w:r>
      <w:r>
        <w:rPr>
          <w:rFonts w:ascii="Arial" w:hAnsi="Arial" w:cs="Arial"/>
          <w:sz w:val="18"/>
          <w:szCs w:val="18"/>
        </w:rPr>
        <w:t xml:space="preserve">   </w:t>
      </w:r>
      <w:proofErr w:type="gramStart"/>
      <w:r w:rsidRPr="00963E1E">
        <w:rPr>
          <w:rFonts w:ascii="Arial" w:hAnsi="Arial" w:cs="Arial"/>
          <w:sz w:val="18"/>
          <w:szCs w:val="18"/>
        </w:rPr>
        <w:t>Prof.</w:t>
      </w:r>
      <w:proofErr w:type="gramEnd"/>
      <w:r w:rsidRPr="00963E1E">
        <w:rPr>
          <w:rFonts w:ascii="Arial" w:hAnsi="Arial" w:cs="Arial"/>
          <w:sz w:val="18"/>
          <w:szCs w:val="18"/>
        </w:rPr>
        <w:t xml:space="preserve"> MUDr. Marek Trněný, CSc</w:t>
      </w:r>
      <w:r>
        <w:rPr>
          <w:rFonts w:ascii="Arial" w:hAnsi="Arial" w:cs="Arial"/>
          <w:sz w:val="18"/>
          <w:szCs w:val="18"/>
        </w:rPr>
        <w:t>.</w:t>
      </w:r>
    </w:p>
    <w:p w14:paraId="5EC3E85F" w14:textId="77777777" w:rsidR="00AC1CC7" w:rsidRPr="00963E1E" w:rsidRDefault="00AC1CC7" w:rsidP="00963E1E">
      <w:pPr>
        <w:pStyle w:val="Zkladntext"/>
        <w:rPr>
          <w:rFonts w:ascii="Arial" w:hAnsi="Arial" w:cs="Arial"/>
          <w:sz w:val="18"/>
          <w:szCs w:val="18"/>
        </w:rPr>
      </w:pPr>
      <w:r>
        <w:rPr>
          <w:rFonts w:ascii="Arial" w:hAnsi="Arial" w:cs="Arial"/>
          <w:sz w:val="18"/>
          <w:szCs w:val="18"/>
        </w:rPr>
        <w:t>ř</w:t>
      </w:r>
      <w:r w:rsidRPr="00963E1E">
        <w:rPr>
          <w:rFonts w:ascii="Arial" w:hAnsi="Arial" w:cs="Arial"/>
          <w:sz w:val="18"/>
          <w:szCs w:val="18"/>
        </w:rPr>
        <w:t>editelka</w:t>
      </w:r>
      <w:r>
        <w:rPr>
          <w:rFonts w:ascii="Arial" w:hAnsi="Arial" w:cs="Arial"/>
          <w:sz w:val="18"/>
          <w:szCs w:val="18"/>
        </w:rPr>
        <w:t xml:space="preserve"> Všeobecné fakultní nemocnice v Praze</w:t>
      </w:r>
      <w:r w:rsidRPr="00963E1E">
        <w:rPr>
          <w:rFonts w:ascii="Arial" w:hAnsi="Arial" w:cs="Arial"/>
          <w:sz w:val="18"/>
          <w:szCs w:val="18"/>
        </w:rPr>
        <w:t xml:space="preserve"> </w:t>
      </w:r>
      <w:r>
        <w:rPr>
          <w:rFonts w:ascii="Arial" w:hAnsi="Arial" w:cs="Arial"/>
          <w:sz w:val="18"/>
          <w:szCs w:val="18"/>
        </w:rPr>
        <w:t xml:space="preserve">                        </w:t>
      </w:r>
      <w:r w:rsidRPr="00963E1E">
        <w:rPr>
          <w:rFonts w:ascii="Arial" w:hAnsi="Arial" w:cs="Arial"/>
          <w:sz w:val="18"/>
          <w:szCs w:val="18"/>
        </w:rPr>
        <w:t>ředitel</w:t>
      </w:r>
      <w:r>
        <w:rPr>
          <w:rFonts w:ascii="Arial" w:hAnsi="Arial" w:cs="Arial"/>
          <w:sz w:val="18"/>
          <w:szCs w:val="18"/>
        </w:rPr>
        <w:t xml:space="preserve"> </w:t>
      </w:r>
      <w:r w:rsidRPr="00963E1E">
        <w:rPr>
          <w:rFonts w:ascii="Arial" w:hAnsi="Arial" w:cs="Arial"/>
          <w:sz w:val="18"/>
          <w:szCs w:val="18"/>
        </w:rPr>
        <w:t>Ústavu hematologie a krevní transfuze</w:t>
      </w:r>
    </w:p>
    <w:p w14:paraId="5EC3E860" w14:textId="77777777" w:rsidR="00AC1CC7" w:rsidRPr="00963E1E" w:rsidRDefault="00AC1CC7" w:rsidP="00963E1E">
      <w:pPr>
        <w:pStyle w:val="Zkladntext3"/>
      </w:pPr>
    </w:p>
    <w:p w14:paraId="5EC3E861" w14:textId="77777777" w:rsidR="00AC1CC7" w:rsidRPr="00963E1E" w:rsidRDefault="00AC1CC7" w:rsidP="00963E1E">
      <w:pPr>
        <w:pStyle w:val="Zkladntext3"/>
      </w:pPr>
    </w:p>
    <w:sectPr w:rsidR="00AC1CC7" w:rsidRPr="00963E1E" w:rsidSect="00D7308B">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C3E864" w14:textId="77777777" w:rsidR="00AC1CC7" w:rsidRDefault="00AC1CC7">
      <w:r>
        <w:separator/>
      </w:r>
    </w:p>
  </w:endnote>
  <w:endnote w:type="continuationSeparator" w:id="0">
    <w:p w14:paraId="5EC3E865" w14:textId="77777777" w:rsidR="00AC1CC7" w:rsidRDefault="00AC1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3E867" w14:textId="2B00CD34" w:rsidR="00AC1CC7" w:rsidRDefault="00AC1CC7" w:rsidP="007A0011">
    <w:pPr>
      <w:pStyle w:val="Zpat"/>
      <w:jc w:val="center"/>
    </w:pPr>
    <w:r>
      <w:rPr>
        <w:rStyle w:val="slostrnky"/>
      </w:rPr>
      <w:fldChar w:fldCharType="begin"/>
    </w:r>
    <w:r>
      <w:rPr>
        <w:rStyle w:val="slostrnky"/>
      </w:rPr>
      <w:instrText xml:space="preserve"> PAGE </w:instrText>
    </w:r>
    <w:r>
      <w:rPr>
        <w:rStyle w:val="slostrnky"/>
      </w:rPr>
      <w:fldChar w:fldCharType="separate"/>
    </w:r>
    <w:r w:rsidR="00324991">
      <w:rPr>
        <w:rStyle w:val="slostrnky"/>
        <w:noProof/>
      </w:rPr>
      <w:t>2</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C3E862" w14:textId="77777777" w:rsidR="00AC1CC7" w:rsidRDefault="00AC1CC7">
      <w:r>
        <w:separator/>
      </w:r>
    </w:p>
  </w:footnote>
  <w:footnote w:type="continuationSeparator" w:id="0">
    <w:p w14:paraId="5EC3E863" w14:textId="77777777" w:rsidR="00AC1CC7" w:rsidRDefault="00AC1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3E866" w14:textId="77777777" w:rsidR="00AC1CC7" w:rsidRPr="007A0011" w:rsidRDefault="00AC1CC7" w:rsidP="007A0011">
    <w:pPr>
      <w:pStyle w:val="Zhlav"/>
      <w:jc w:val="right"/>
      <w:rPr>
        <w:rFonts w:ascii="Times New Roman" w:hAnsi="Times New Roman"/>
        <w:b/>
        <w:sz w:val="24"/>
        <w:szCs w:val="24"/>
      </w:rPr>
    </w:pPr>
    <w:r>
      <w:rPr>
        <w:rFonts w:ascii="Times New Roman" w:hAnsi="Times New Roman"/>
        <w:b/>
        <w:sz w:val="24"/>
        <w:szCs w:val="24"/>
      </w:rPr>
      <w:t>PO 524/S/13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F12F97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2061EC6"/>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F482E22C"/>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B4AA594A"/>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8684FA36"/>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A2F2C0E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2EE3A6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9D4D7E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C5470E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E28E23A"/>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1E449D2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B6E3CD2"/>
    <w:multiLevelType w:val="hybridMultilevel"/>
    <w:tmpl w:val="315861B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179D050E"/>
    <w:multiLevelType w:val="multilevel"/>
    <w:tmpl w:val="1608A454"/>
    <w:lvl w:ilvl="0">
      <w:start w:val="6"/>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2340"/>
        </w:tabs>
        <w:ind w:left="2340" w:hanging="360"/>
      </w:pPr>
      <w:rPr>
        <w:rFonts w:ascii="Calibri" w:eastAsia="Times New Roman" w:hAnsi="Calibri" w:cs="Times New Roman"/>
      </w:rPr>
    </w:lvl>
    <w:lvl w:ilvl="2">
      <w:start w:val="1"/>
      <w:numFmt w:val="decimal"/>
      <w:lvlText w:val="%1.%2.%3"/>
      <w:lvlJc w:val="left"/>
      <w:pPr>
        <w:tabs>
          <w:tab w:val="num" w:pos="4680"/>
        </w:tabs>
        <w:ind w:left="4680" w:hanging="720"/>
      </w:pPr>
      <w:rPr>
        <w:rFonts w:cs="Times New Roman" w:hint="default"/>
      </w:rPr>
    </w:lvl>
    <w:lvl w:ilvl="3">
      <w:start w:val="1"/>
      <w:numFmt w:val="decimal"/>
      <w:lvlText w:val="%1.%2.%3.%4"/>
      <w:lvlJc w:val="left"/>
      <w:pPr>
        <w:tabs>
          <w:tab w:val="num" w:pos="6660"/>
        </w:tabs>
        <w:ind w:left="6660" w:hanging="720"/>
      </w:pPr>
      <w:rPr>
        <w:rFonts w:cs="Times New Roman" w:hint="default"/>
      </w:rPr>
    </w:lvl>
    <w:lvl w:ilvl="4">
      <w:start w:val="1"/>
      <w:numFmt w:val="decimal"/>
      <w:lvlText w:val="%1.%2.%3.%4.%5"/>
      <w:lvlJc w:val="left"/>
      <w:pPr>
        <w:tabs>
          <w:tab w:val="num" w:pos="9000"/>
        </w:tabs>
        <w:ind w:left="9000" w:hanging="1080"/>
      </w:pPr>
      <w:rPr>
        <w:rFonts w:cs="Times New Roman" w:hint="default"/>
      </w:rPr>
    </w:lvl>
    <w:lvl w:ilvl="5">
      <w:start w:val="1"/>
      <w:numFmt w:val="decimal"/>
      <w:lvlText w:val="%1.%2.%3.%4.%5.%6"/>
      <w:lvlJc w:val="left"/>
      <w:pPr>
        <w:tabs>
          <w:tab w:val="num" w:pos="10980"/>
        </w:tabs>
        <w:ind w:left="10980" w:hanging="1080"/>
      </w:pPr>
      <w:rPr>
        <w:rFonts w:cs="Times New Roman" w:hint="default"/>
      </w:rPr>
    </w:lvl>
    <w:lvl w:ilvl="6">
      <w:start w:val="1"/>
      <w:numFmt w:val="decimal"/>
      <w:lvlText w:val="%1.%2.%3.%4.%5.%6.%7"/>
      <w:lvlJc w:val="left"/>
      <w:pPr>
        <w:tabs>
          <w:tab w:val="num" w:pos="13320"/>
        </w:tabs>
        <w:ind w:left="13320" w:hanging="1440"/>
      </w:pPr>
      <w:rPr>
        <w:rFonts w:cs="Times New Roman" w:hint="default"/>
      </w:rPr>
    </w:lvl>
    <w:lvl w:ilvl="7">
      <w:start w:val="1"/>
      <w:numFmt w:val="decimal"/>
      <w:lvlText w:val="%1.%2.%3.%4.%5.%6.%7.%8"/>
      <w:lvlJc w:val="left"/>
      <w:pPr>
        <w:tabs>
          <w:tab w:val="num" w:pos="15300"/>
        </w:tabs>
        <w:ind w:left="15300" w:hanging="1440"/>
      </w:pPr>
      <w:rPr>
        <w:rFonts w:cs="Times New Roman" w:hint="default"/>
      </w:rPr>
    </w:lvl>
    <w:lvl w:ilvl="8">
      <w:start w:val="1"/>
      <w:numFmt w:val="decimal"/>
      <w:lvlText w:val="%1.%2.%3.%4.%5.%6.%7.%8.%9"/>
      <w:lvlJc w:val="left"/>
      <w:pPr>
        <w:tabs>
          <w:tab w:val="num" w:pos="17640"/>
        </w:tabs>
        <w:ind w:left="17640" w:hanging="1800"/>
      </w:pPr>
      <w:rPr>
        <w:rFonts w:cs="Times New Roman" w:hint="default"/>
      </w:rPr>
    </w:lvl>
  </w:abstractNum>
  <w:abstractNum w:abstractNumId="13" w15:restartNumberingAfterBreak="0">
    <w:nsid w:val="1B5F37AA"/>
    <w:multiLevelType w:val="hybridMultilevel"/>
    <w:tmpl w:val="0F766CE6"/>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1FE95FA6"/>
    <w:multiLevelType w:val="hybridMultilevel"/>
    <w:tmpl w:val="5CAEE2C0"/>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2A5D7E4E"/>
    <w:multiLevelType w:val="hybridMultilevel"/>
    <w:tmpl w:val="9EBE4CDC"/>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6015214"/>
    <w:multiLevelType w:val="multilevel"/>
    <w:tmpl w:val="1AF6A468"/>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2340"/>
        </w:tabs>
        <w:ind w:left="2340" w:hanging="360"/>
      </w:pPr>
      <w:rPr>
        <w:rFonts w:cs="Times New Roman" w:hint="default"/>
      </w:rPr>
    </w:lvl>
    <w:lvl w:ilvl="2">
      <w:start w:val="1"/>
      <w:numFmt w:val="decimal"/>
      <w:lvlText w:val="%1.%2.%3"/>
      <w:lvlJc w:val="left"/>
      <w:pPr>
        <w:tabs>
          <w:tab w:val="num" w:pos="4680"/>
        </w:tabs>
        <w:ind w:left="4680" w:hanging="720"/>
      </w:pPr>
      <w:rPr>
        <w:rFonts w:cs="Times New Roman" w:hint="default"/>
      </w:rPr>
    </w:lvl>
    <w:lvl w:ilvl="3">
      <w:start w:val="1"/>
      <w:numFmt w:val="decimal"/>
      <w:lvlText w:val="%1.%2.%3.%4"/>
      <w:lvlJc w:val="left"/>
      <w:pPr>
        <w:tabs>
          <w:tab w:val="num" w:pos="6660"/>
        </w:tabs>
        <w:ind w:left="6660" w:hanging="720"/>
      </w:pPr>
      <w:rPr>
        <w:rFonts w:cs="Times New Roman" w:hint="default"/>
      </w:rPr>
    </w:lvl>
    <w:lvl w:ilvl="4">
      <w:start w:val="1"/>
      <w:numFmt w:val="decimal"/>
      <w:lvlText w:val="%1.%2.%3.%4.%5"/>
      <w:lvlJc w:val="left"/>
      <w:pPr>
        <w:tabs>
          <w:tab w:val="num" w:pos="9000"/>
        </w:tabs>
        <w:ind w:left="9000" w:hanging="1080"/>
      </w:pPr>
      <w:rPr>
        <w:rFonts w:cs="Times New Roman" w:hint="default"/>
      </w:rPr>
    </w:lvl>
    <w:lvl w:ilvl="5">
      <w:start w:val="1"/>
      <w:numFmt w:val="decimal"/>
      <w:lvlText w:val="%1.%2.%3.%4.%5.%6"/>
      <w:lvlJc w:val="left"/>
      <w:pPr>
        <w:tabs>
          <w:tab w:val="num" w:pos="10980"/>
        </w:tabs>
        <w:ind w:left="10980" w:hanging="1080"/>
      </w:pPr>
      <w:rPr>
        <w:rFonts w:cs="Times New Roman" w:hint="default"/>
      </w:rPr>
    </w:lvl>
    <w:lvl w:ilvl="6">
      <w:start w:val="1"/>
      <w:numFmt w:val="decimal"/>
      <w:lvlText w:val="%1.%2.%3.%4.%5.%6.%7"/>
      <w:lvlJc w:val="left"/>
      <w:pPr>
        <w:tabs>
          <w:tab w:val="num" w:pos="13320"/>
        </w:tabs>
        <w:ind w:left="13320" w:hanging="1440"/>
      </w:pPr>
      <w:rPr>
        <w:rFonts w:cs="Times New Roman" w:hint="default"/>
      </w:rPr>
    </w:lvl>
    <w:lvl w:ilvl="7">
      <w:start w:val="1"/>
      <w:numFmt w:val="decimal"/>
      <w:lvlText w:val="%1.%2.%3.%4.%5.%6.%7.%8"/>
      <w:lvlJc w:val="left"/>
      <w:pPr>
        <w:tabs>
          <w:tab w:val="num" w:pos="15300"/>
        </w:tabs>
        <w:ind w:left="15300" w:hanging="1440"/>
      </w:pPr>
      <w:rPr>
        <w:rFonts w:cs="Times New Roman" w:hint="default"/>
      </w:rPr>
    </w:lvl>
    <w:lvl w:ilvl="8">
      <w:start w:val="1"/>
      <w:numFmt w:val="decimal"/>
      <w:lvlText w:val="%1.%2.%3.%4.%5.%6.%7.%8.%9"/>
      <w:lvlJc w:val="left"/>
      <w:pPr>
        <w:tabs>
          <w:tab w:val="num" w:pos="17640"/>
        </w:tabs>
        <w:ind w:left="17640" w:hanging="1800"/>
      </w:pPr>
      <w:rPr>
        <w:rFonts w:cs="Times New Roman" w:hint="default"/>
      </w:rPr>
    </w:lvl>
  </w:abstractNum>
  <w:abstractNum w:abstractNumId="17" w15:restartNumberingAfterBreak="0">
    <w:nsid w:val="51AA21B9"/>
    <w:multiLevelType w:val="hybridMultilevel"/>
    <w:tmpl w:val="D95413B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607E0954"/>
    <w:multiLevelType w:val="hybridMultilevel"/>
    <w:tmpl w:val="334E954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6"/>
  </w:num>
  <w:num w:numId="2">
    <w:abstractNumId w:val="12"/>
  </w:num>
  <w:num w:numId="3">
    <w:abstractNumId w:val="15"/>
  </w:num>
  <w:num w:numId="4">
    <w:abstractNumId w:val="14"/>
  </w:num>
  <w:num w:numId="5">
    <w:abstractNumId w:val="13"/>
  </w:num>
  <w:num w:numId="6">
    <w:abstractNumId w:val="18"/>
  </w:num>
  <w:num w:numId="7">
    <w:abstractNumId w:val="11"/>
  </w:num>
  <w:num w:numId="8">
    <w:abstractNumId w:val="17"/>
  </w:num>
  <w:num w:numId="9">
    <w:abstractNumId w:val="0"/>
  </w:num>
  <w:num w:numId="10">
    <w:abstractNumId w:val="9"/>
  </w:num>
  <w:num w:numId="11">
    <w:abstractNumId w:val="4"/>
  </w:num>
  <w:num w:numId="12">
    <w:abstractNumId w:val="3"/>
  </w:num>
  <w:num w:numId="13">
    <w:abstractNumId w:val="2"/>
  </w:num>
  <w:num w:numId="14">
    <w:abstractNumId w:val="1"/>
  </w:num>
  <w:num w:numId="15">
    <w:abstractNumId w:val="10"/>
  </w:num>
  <w:num w:numId="16">
    <w:abstractNumId w:val="8"/>
  </w:num>
  <w:num w:numId="17">
    <w:abstractNumId w:val="7"/>
  </w:num>
  <w:num w:numId="18">
    <w:abstractNumId w:val="6"/>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747C"/>
    <w:rsid w:val="000047B2"/>
    <w:rsid w:val="000A53FF"/>
    <w:rsid w:val="000E6868"/>
    <w:rsid w:val="00135BB1"/>
    <w:rsid w:val="0014134C"/>
    <w:rsid w:val="001B55C9"/>
    <w:rsid w:val="001B5FFA"/>
    <w:rsid w:val="00203B2E"/>
    <w:rsid w:val="0020453F"/>
    <w:rsid w:val="002F176F"/>
    <w:rsid w:val="00324991"/>
    <w:rsid w:val="00340218"/>
    <w:rsid w:val="004B1F35"/>
    <w:rsid w:val="004C2727"/>
    <w:rsid w:val="005103EA"/>
    <w:rsid w:val="00523B2D"/>
    <w:rsid w:val="005734F6"/>
    <w:rsid w:val="005A722E"/>
    <w:rsid w:val="005F747C"/>
    <w:rsid w:val="006F6355"/>
    <w:rsid w:val="00723F98"/>
    <w:rsid w:val="007A0011"/>
    <w:rsid w:val="007A752D"/>
    <w:rsid w:val="00813B50"/>
    <w:rsid w:val="008268BD"/>
    <w:rsid w:val="00834BE6"/>
    <w:rsid w:val="008B2AAA"/>
    <w:rsid w:val="008B5548"/>
    <w:rsid w:val="009324A2"/>
    <w:rsid w:val="00963E1E"/>
    <w:rsid w:val="00970973"/>
    <w:rsid w:val="009E120F"/>
    <w:rsid w:val="00A14837"/>
    <w:rsid w:val="00A37734"/>
    <w:rsid w:val="00A57A87"/>
    <w:rsid w:val="00AC1CC7"/>
    <w:rsid w:val="00AC4B29"/>
    <w:rsid w:val="00B07C7C"/>
    <w:rsid w:val="00B67BAC"/>
    <w:rsid w:val="00BC0F6B"/>
    <w:rsid w:val="00C441C1"/>
    <w:rsid w:val="00CE3ADD"/>
    <w:rsid w:val="00D20375"/>
    <w:rsid w:val="00D7308B"/>
    <w:rsid w:val="00D85C5B"/>
    <w:rsid w:val="00E444D8"/>
    <w:rsid w:val="00EB6FD6"/>
    <w:rsid w:val="00F579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C3E828"/>
  <w15:docId w15:val="{57314D67-85D6-4D02-ADAC-7785051DD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7308B"/>
    <w:pPr>
      <w:spacing w:after="200" w:line="276" w:lineRule="auto"/>
    </w:pPr>
    <w:rPr>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rsid w:val="004B1F35"/>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imes New Roman" w:hAnsi="Times New Roman" w:cs="Times New Roman"/>
      <w:sz w:val="2"/>
      <w:lang w:eastAsia="en-US"/>
    </w:rPr>
  </w:style>
  <w:style w:type="paragraph" w:styleId="Normlnweb">
    <w:name w:val="Normal (Web)"/>
    <w:basedOn w:val="Normln"/>
    <w:uiPriority w:val="99"/>
    <w:semiHidden/>
    <w:rsid w:val="00EB6FD6"/>
    <w:pPr>
      <w:spacing w:before="100" w:beforeAutospacing="1" w:after="100" w:afterAutospacing="1" w:line="240" w:lineRule="auto"/>
    </w:pPr>
    <w:rPr>
      <w:rFonts w:ascii="Times New Roman" w:eastAsia="Times New Roman" w:hAnsi="Times New Roman"/>
      <w:sz w:val="24"/>
      <w:szCs w:val="24"/>
      <w:lang w:eastAsia="cs-CZ"/>
    </w:rPr>
  </w:style>
  <w:style w:type="character" w:styleId="Siln">
    <w:name w:val="Strong"/>
    <w:basedOn w:val="Standardnpsmoodstavce"/>
    <w:uiPriority w:val="99"/>
    <w:qFormat/>
    <w:rsid w:val="00EB6FD6"/>
    <w:rPr>
      <w:rFonts w:cs="Times New Roman"/>
      <w:b/>
    </w:rPr>
  </w:style>
  <w:style w:type="paragraph" w:styleId="Zhlav">
    <w:name w:val="header"/>
    <w:basedOn w:val="Normln"/>
    <w:link w:val="ZhlavChar"/>
    <w:uiPriority w:val="99"/>
    <w:rsid w:val="004B1F35"/>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lang w:eastAsia="en-US"/>
    </w:rPr>
  </w:style>
  <w:style w:type="paragraph" w:styleId="Zpat">
    <w:name w:val="footer"/>
    <w:basedOn w:val="Normln"/>
    <w:link w:val="ZpatChar"/>
    <w:uiPriority w:val="99"/>
    <w:rsid w:val="004B1F35"/>
    <w:pPr>
      <w:tabs>
        <w:tab w:val="center" w:pos="4536"/>
        <w:tab w:val="right" w:pos="9072"/>
      </w:tabs>
    </w:pPr>
  </w:style>
  <w:style w:type="character" w:customStyle="1" w:styleId="ZpatChar">
    <w:name w:val="Zápatí Char"/>
    <w:basedOn w:val="Standardnpsmoodstavce"/>
    <w:link w:val="Zpat"/>
    <w:uiPriority w:val="99"/>
    <w:semiHidden/>
    <w:locked/>
    <w:rPr>
      <w:rFonts w:cs="Times New Roman"/>
      <w:lang w:eastAsia="en-US"/>
    </w:rPr>
  </w:style>
  <w:style w:type="character" w:styleId="slostrnky">
    <w:name w:val="page number"/>
    <w:basedOn w:val="Standardnpsmoodstavce"/>
    <w:uiPriority w:val="99"/>
    <w:rsid w:val="004B1F35"/>
    <w:rPr>
      <w:rFonts w:cs="Times New Roman"/>
    </w:rPr>
  </w:style>
  <w:style w:type="paragraph" w:styleId="Zkladntext3">
    <w:name w:val="Body Text 3"/>
    <w:basedOn w:val="Normln"/>
    <w:link w:val="Zkladntext3Char"/>
    <w:uiPriority w:val="99"/>
    <w:rsid w:val="001B55C9"/>
    <w:pPr>
      <w:spacing w:after="120"/>
    </w:pPr>
    <w:rPr>
      <w:sz w:val="16"/>
      <w:szCs w:val="16"/>
    </w:rPr>
  </w:style>
  <w:style w:type="character" w:customStyle="1" w:styleId="Zkladntext3Char">
    <w:name w:val="Základní text 3 Char"/>
    <w:basedOn w:val="Standardnpsmoodstavce"/>
    <w:link w:val="Zkladntext3"/>
    <w:uiPriority w:val="99"/>
    <w:semiHidden/>
    <w:locked/>
    <w:rPr>
      <w:rFonts w:cs="Times New Roman"/>
      <w:sz w:val="16"/>
      <w:szCs w:val="16"/>
      <w:lang w:eastAsia="en-US"/>
    </w:rPr>
  </w:style>
  <w:style w:type="paragraph" w:styleId="Prosttext">
    <w:name w:val="Plain Text"/>
    <w:basedOn w:val="Normln"/>
    <w:link w:val="ProsttextChar"/>
    <w:uiPriority w:val="99"/>
    <w:rsid w:val="00963E1E"/>
    <w:rPr>
      <w:rFonts w:ascii="Courier New" w:hAnsi="Courier New" w:cs="Courier New"/>
      <w:sz w:val="20"/>
      <w:szCs w:val="20"/>
    </w:rPr>
  </w:style>
  <w:style w:type="character" w:customStyle="1" w:styleId="ProsttextChar">
    <w:name w:val="Prostý text Char"/>
    <w:basedOn w:val="Standardnpsmoodstavce"/>
    <w:link w:val="Prosttext"/>
    <w:uiPriority w:val="99"/>
    <w:semiHidden/>
    <w:rsid w:val="00791DA6"/>
    <w:rPr>
      <w:rFonts w:ascii="Courier New" w:hAnsi="Courier New" w:cs="Courier New"/>
      <w:sz w:val="20"/>
      <w:szCs w:val="20"/>
      <w:lang w:eastAsia="en-US"/>
    </w:rPr>
  </w:style>
  <w:style w:type="paragraph" w:styleId="Zkladntext">
    <w:name w:val="Body Text"/>
    <w:basedOn w:val="Normln"/>
    <w:link w:val="ZkladntextChar"/>
    <w:uiPriority w:val="99"/>
    <w:rsid w:val="00963E1E"/>
    <w:pPr>
      <w:spacing w:after="120"/>
    </w:pPr>
  </w:style>
  <w:style w:type="character" w:customStyle="1" w:styleId="ZkladntextChar">
    <w:name w:val="Základní text Char"/>
    <w:basedOn w:val="Standardnpsmoodstavce"/>
    <w:link w:val="Zkladntext"/>
    <w:uiPriority w:val="99"/>
    <w:semiHidden/>
    <w:rsid w:val="00791DA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957204">
      <w:marLeft w:val="0"/>
      <w:marRight w:val="0"/>
      <w:marTop w:val="0"/>
      <w:marBottom w:val="0"/>
      <w:divBdr>
        <w:top w:val="none" w:sz="0" w:space="0" w:color="auto"/>
        <w:left w:val="none" w:sz="0" w:space="0" w:color="auto"/>
        <w:bottom w:val="none" w:sz="0" w:space="0" w:color="auto"/>
        <w:right w:val="none" w:sz="0" w:space="0" w:color="auto"/>
      </w:divBdr>
    </w:div>
    <w:div w:id="6919572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4" Type="http://schemas.openxmlformats.org/officeDocument/2006/relationships/theme" Target="theme/theme1.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F3817FDDA057640BB50BB22233E0D5E" ma:contentTypeVersion="11" ma:contentTypeDescription="Create a new document." ma:contentTypeScope="" ma:versionID="e22c857de56da4bace1c2bb8b5ef2ae3">
  <xsd:schema xmlns:xsd="http://www.w3.org/2001/XMLSchema" xmlns:xs="http://www.w3.org/2001/XMLSchema" xmlns:p="http://schemas.microsoft.com/office/2006/metadata/properties" xmlns:ns2="acca34e4-9ecd-41c8-99eb-d6aa654aaa55" targetNamespace="http://schemas.microsoft.com/office/2006/metadata/properties" ma:root="true" ma:fieldsID="71eed4e2e01c719a2ca550083b6cc291"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3"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RequestID xmlns="acca34e4-9ecd-41c8-99eb-d6aa654aaa55">166</RequestID>
    <PocetZnRetezec xmlns="acca34e4-9ecd-41c8-99eb-d6aa654aaa55">3</PocetZnRetezec>
    <Block_WF xmlns="acca34e4-9ecd-41c8-99eb-d6aa654aaa55">0</Block_WF>
    <ZkracenyRetezec xmlns="acca34e4-9ecd-41c8-99eb-d6aa654aaa55">166-524/524-2013-RS.docx</ZkracenyRetezec>
    <Smazat xmlns="acca34e4-9ecd-41c8-99eb-d6aa654aaa55">&lt;a href="/sites/evidencesmluv/_layouts/15/IniWrkflIP.aspx?List=%7b44b44870-78c6-45e2-bbaf-ee3bbc51e808%7d&amp;amp;ID=671&amp;amp;ItemGuid=%7b5FA1996B-F0CF-4C18-8A86-E8FB2ACD9244%7d&amp;amp;TemplateID=%7bc9672366-ba83-4c7a-b3ac-82af318e27d3%7d"&gt;&lt;img src="/SiteAssets/Pictogram/Pripominkovani/delete16red.png" /&gt;&lt;/a&gt;</Smazat>
  </documentManagement>
</p:properties>
</file>

<file path=customXml/item4.xml><?xml version="1.0" encoding="utf-8"?>
<ct:contentTypeSchema xmlns:ct="http://schemas.microsoft.com/office/2006/metadata/contentType" xmlns:ma="http://schemas.microsoft.com/office/2006/metadata/properties/metaAttributes" ct:_="" ma:_="" ma:contentTypeName="Library" ma:contentTypeID="0x010100E5FAAC045257D74CAAE8F712F9C8943A0100BE4F5FB53008D34DB5E565ADC9BE1C1D" ma:contentTypeVersion="8" ma:contentTypeDescription="" ma:contentTypeScope="" ma:versionID="3330888c9a96abc6d3779a6e97837fe5">
  <xsd:schema xmlns:xsd="http://www.w3.org/2001/XMLSchema" xmlns:xs="http://www.w3.org/2001/XMLSchema" xmlns:p="http://schemas.microsoft.com/office/2006/metadata/properties" xmlns:ns2="6160f1d4-939d-418a-9949-96cf54530005" xmlns:ns3="d46858db-4c8b-4f28-b3b6-3a0393c8c379" targetNamespace="http://schemas.microsoft.com/office/2006/metadata/properties" ma:root="true" ma:fieldsID="2adf16466955777af31b1704f2ee6f4b" ns2:_="" ns3:_="">
    <xsd:import namespace="6160f1d4-939d-418a-9949-96cf54530005"/>
    <xsd:import namespace="d46858db-4c8b-4f28-b3b6-3a0393c8c379"/>
    <xsd:element name="properties">
      <xsd:complexType>
        <xsd:sequence>
          <xsd:element name="documentManagement">
            <xsd:complexType>
              <xsd:all>
                <xsd:element ref="ns2:IdenitificationN" minOccurs="0"/>
                <xsd:element ref="ns3:Cycle_WF_Code" minOccurs="0"/>
                <xsd:element ref="ns3:KonecPripominkovani" minOccurs="0"/>
                <xsd:element ref="ns3:BlockDateWF"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0f1d4-939d-418a-9949-96cf54530005" elementFormDefault="qualified">
    <xsd:import namespace="http://schemas.microsoft.com/office/2006/documentManagement/types"/>
    <xsd:import namespace="http://schemas.microsoft.com/office/infopath/2007/PartnerControls"/>
    <xsd:element name="IdenitificationN" ma:index="8" nillable="true" ma:displayName="IdenitificationN" ma:decimals="0" ma:description="Definuje vazbu mezi položkami - Číslo" ma:internalName="IdenitificationN">
      <xsd:simpleType>
        <xsd:restriction base="dms:Number"/>
      </xsd:simpleType>
    </xsd:element>
    <xsd:element name="_dlc_DocId" ma:index="17" nillable="true" ma:displayName="Hodnota ID dokumentu" ma:description="Hodnota ID dokumentu přiřazená této položce" ma:internalName="_dlc_DocId" ma:readOnly="true">
      <xsd:simpleType>
        <xsd:restriction base="dms:Text"/>
      </xsd:simpleType>
    </xsd:element>
    <xsd:element name="_dlc_DocIdUrl" ma:index="18"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46858db-4c8b-4f28-b3b6-3a0393c8c379" elementFormDefault="qualified">
    <xsd:import namespace="http://schemas.microsoft.com/office/2006/documentManagement/types"/>
    <xsd:import namespace="http://schemas.microsoft.com/office/infopath/2007/PartnerControls"/>
    <xsd:element name="Cycle_WF_Code" ma:index="9" nillable="true" ma:displayName="Cycle_WF_Code" ma:decimals="0" ma:internalName="Cycle_WF_Code">
      <xsd:simpleType>
        <xsd:restriction base="dms:Number"/>
      </xsd:simpleType>
    </xsd:element>
    <xsd:element name="KonecPripominkovani" ma:index="10" nillable="true" ma:displayName="Konec připomínkování" ma:default="[today]" ma:description="Konec připomínkovacího procesu" ma:format="DateTime" ma:internalName="KonecPripominkovani">
      <xsd:simpleType>
        <xsd:restriction base="dms:DateTime"/>
      </xsd:simpleType>
    </xsd:element>
    <xsd:element name="BlockDateWF" ma:index="13" nillable="true" ma:displayName="BlockDateWF" ma:decimals="0" ma:internalName="BlockDate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67AA7B-D177-4C2C-A009-3F6683A207CE}"/>
</file>

<file path=customXml/itemProps2.xml><?xml version="1.0" encoding="utf-8"?>
<ds:datastoreItem xmlns:ds="http://schemas.openxmlformats.org/officeDocument/2006/customXml" ds:itemID="{5C4039BB-0A2C-4889-A51C-68A7F60C810C}"/>
</file>

<file path=customXml/itemProps3.xml><?xml version="1.0" encoding="utf-8"?>
<ds:datastoreItem xmlns:ds="http://schemas.openxmlformats.org/officeDocument/2006/customXml" ds:itemID="{DB99DF4E-8216-4FB6-9CEA-8101A17E997D}"/>
</file>

<file path=customXml/itemProps4.xml><?xml version="1.0" encoding="utf-8"?>
<ds:datastoreItem xmlns:ds="http://schemas.openxmlformats.org/officeDocument/2006/customXml" ds:itemID="{DB840D3A-1C47-4B27-B2D6-97388EE24F7A}"/>
</file>

<file path=docProps/app.xml><?xml version="1.0" encoding="utf-8"?>
<Properties xmlns="http://schemas.openxmlformats.org/officeDocument/2006/extended-properties" xmlns:vt="http://schemas.openxmlformats.org/officeDocument/2006/docPropsVTypes">
  <Template>Normal</Template>
  <TotalTime>0</TotalTime>
  <Pages>2</Pages>
  <Words>586</Words>
  <Characters>3464</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Dohoda o spolupráci</vt:lpstr>
    </vt:vector>
  </TitlesOfParts>
  <Company>HP</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11681 - 524-2013 D1_Dodávky připravovaných cytostatik_ÚHKT_NL</dc:title>
  <dc:subject/>
  <dc:creator>Olga Sov</dc:creator>
  <cp:keywords/>
  <dc:description/>
  <cp:lastModifiedBy>Kandová Zuzana, Mgr.</cp:lastModifiedBy>
  <cp:revision>2</cp:revision>
  <cp:lastPrinted>2013-05-07T12:07:00Z</cp:lastPrinted>
  <dcterms:created xsi:type="dcterms:W3CDTF">2018-01-09T10:22:00Z</dcterms:created>
  <dcterms:modified xsi:type="dcterms:W3CDTF">2018-01-09T10:22:00Z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0x010100EFF427952D4E634383E9B8E9D938055A00DF3817FDDA057640BB50BB22233E0D5E</vt:lpwstr>
  </property>
  <property fmtid="{D5CDD505-2E9C-101B-9397-08002B2CF9AE}" pid="3" name="_dlc_DocIdItemGuid">
    <vt:lpwstr>b97b8cce-7e39-49d3-b266-cc98e0268c13</vt:lpwstr>
  </property>
  <property fmtid="{D5CDD505-2E9C-101B-9397-08002B2CF9AE}" pid="4" name="MSIP_Label_2063cd7f-2d21-486a-9f29-9c1683fdd175_Enabled">
    <vt:lpwstr>True</vt:lpwstr>
  </property>
  <property fmtid="{D5CDD505-2E9C-101B-9397-08002B2CF9AE}" pid="5" name="MSIP_Label_2063cd7f-2d21-486a-9f29-9c1683fdd175_Ref">
    <vt:lpwstr>https://api.informationprotection.azure.com/api/00000000-0000-0000-0000-000000000000</vt:lpwstr>
  </property>
  <property fmtid="{D5CDD505-2E9C-101B-9397-08002B2CF9AE}" pid="6" name="MSIP_Label_2063cd7f-2d21-486a-9f29-9c1683fdd175_AssignedBy">
    <vt:lpwstr>100272@vfn.cz</vt:lpwstr>
  </property>
  <property fmtid="{D5CDD505-2E9C-101B-9397-08002B2CF9AE}" pid="7" name="MSIP_Label_2063cd7f-2d21-486a-9f29-9c1683fdd175_DateCreated">
    <vt:lpwstr>2018-01-09T11:21:50.6521976+01:00</vt:lpwstr>
  </property>
  <property fmtid="{D5CDD505-2E9C-101B-9397-08002B2CF9AE}" pid="8" name="MSIP_Label_2063cd7f-2d21-486a-9f29-9c1683fdd175_Name">
    <vt:lpwstr>Veřejné</vt:lpwstr>
  </property>
  <property fmtid="{D5CDD505-2E9C-101B-9397-08002B2CF9AE}" pid="9" name="MSIP_Label_2063cd7f-2d21-486a-9f29-9c1683fdd175_Extended_MSFT_Method">
    <vt:lpwstr>Automatic</vt:lpwstr>
  </property>
  <property fmtid="{D5CDD505-2E9C-101B-9397-08002B2CF9AE}" pid="10" name="Sensitivity">
    <vt:lpwstr>Veřejné</vt:lpwstr>
  </property>
  <property fmtid="{D5CDD505-2E9C-101B-9397-08002B2CF9AE}" pid="11" name="WorkflowChangePath">
    <vt:lpwstr>217af186-930d-4eb8-b78d-9b2b0693e1c0,2;217af186-930d-4eb8-b78d-9b2b0693e1c0,2;217af186-930d-4eb8-b78d-9b2b0693e1c0,3;e8afd663-5c25-4dee-8a26-ef01fe4055af,2;e8afd663-5c25-4dee-8a26-ef01fe4055af,2;e8afd663-5c25-4dee-8a26-ef01fe4055af,2;7cf44bef-e9b1-436b-a20e-7fb8a05a8033,3;7cf44bef-e9b1-436b-a20e-7fb8a05a8033,3;7cf44bef-e9b1-436b-a20e-7fb8a05a8033,3;</vt:lpwstr>
  </property>
  <property fmtid="{D5CDD505-2E9C-101B-9397-08002B2CF9AE}" pid="12" name="Block_WF">
    <vt:r8>1</vt:r8>
  </property>
</Properties>
</file>