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3E07E7" w:rsidRPr="00273CF0" w:rsidTr="001B5725">
        <w:trPr>
          <w:trHeight w:val="647"/>
        </w:trPr>
        <w:tc>
          <w:tcPr>
            <w:tcW w:w="4644" w:type="dxa"/>
            <w:shd w:val="clear" w:color="auto" w:fill="auto"/>
          </w:tcPr>
          <w:p w:rsidR="003E07E7" w:rsidRPr="00273CF0" w:rsidRDefault="003E07E7" w:rsidP="00111718">
            <w:pPr>
              <w:tabs>
                <w:tab w:val="left" w:pos="8647"/>
              </w:tabs>
              <w:spacing w:before="560"/>
              <w:rPr>
                <w:szCs w:val="18"/>
              </w:rPr>
            </w:pPr>
            <w:r w:rsidRPr="00273CF0">
              <w:rPr>
                <w:b/>
                <w:szCs w:val="18"/>
              </w:rPr>
              <w:t>Česká spořitelna, a.s.</w:t>
            </w:r>
          </w:p>
        </w:tc>
        <w:tc>
          <w:tcPr>
            <w:tcW w:w="5387" w:type="dxa"/>
            <w:shd w:val="clear" w:color="auto" w:fill="auto"/>
            <w:tcMar>
              <w:right w:w="0" w:type="dxa"/>
            </w:tcMar>
          </w:tcPr>
          <w:p w:rsidR="003E07E7" w:rsidRPr="00273CF0" w:rsidRDefault="003E07E7" w:rsidP="00111718">
            <w:pPr>
              <w:tabs>
                <w:tab w:val="left" w:pos="8647"/>
              </w:tabs>
              <w:spacing w:before="560"/>
              <w:jc w:val="right"/>
              <w:rPr>
                <w:szCs w:val="18"/>
              </w:rPr>
            </w:pPr>
          </w:p>
        </w:tc>
      </w:tr>
      <w:tr w:rsidR="003E07E7" w:rsidRPr="00273CF0" w:rsidTr="001B5725">
        <w:trPr>
          <w:trHeight w:val="1852"/>
        </w:trPr>
        <w:tc>
          <w:tcPr>
            <w:tcW w:w="4644" w:type="dxa"/>
            <w:shd w:val="clear" w:color="auto" w:fill="auto"/>
          </w:tcPr>
          <w:p w:rsidR="0015561B" w:rsidRPr="00273CF0" w:rsidRDefault="0015561B" w:rsidP="0015561B">
            <w:pPr>
              <w:rPr>
                <w:b/>
                <w:szCs w:val="18"/>
              </w:rPr>
            </w:pPr>
            <w:r w:rsidRPr="00273CF0">
              <w:rPr>
                <w:b/>
                <w:szCs w:val="18"/>
              </w:rPr>
              <w:t>Veřejný sektor a realitní obchody</w:t>
            </w:r>
          </w:p>
          <w:p w:rsidR="003E07E7" w:rsidRPr="00273CF0" w:rsidRDefault="003E07E7" w:rsidP="00111718">
            <w:pPr>
              <w:rPr>
                <w:rFonts w:cs="Arial"/>
                <w:b/>
                <w:color w:val="222222"/>
                <w:szCs w:val="18"/>
                <w:shd w:val="clear" w:color="auto" w:fill="FFFFFF"/>
              </w:rPr>
            </w:pP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 xml:space="preserve">Budějovická </w:t>
            </w:r>
            <w:r w:rsidR="0041518D"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1518</w:t>
            </w: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/</w:t>
            </w:r>
            <w:r w:rsidR="0041518D"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13</w:t>
            </w: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b</w:t>
            </w:r>
          </w:p>
          <w:p w:rsidR="003E07E7" w:rsidRPr="00273CF0" w:rsidRDefault="003E07E7" w:rsidP="00111718">
            <w:pPr>
              <w:rPr>
                <w:rFonts w:cs="Arial"/>
                <w:b/>
                <w:color w:val="222222"/>
                <w:szCs w:val="18"/>
                <w:shd w:val="clear" w:color="auto" w:fill="FFFFFF"/>
              </w:rPr>
            </w:pP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140 00 Praha 4</w:t>
            </w:r>
          </w:p>
          <w:p w:rsidR="001D3FB0" w:rsidRPr="00982B02" w:rsidRDefault="001D3FB0" w:rsidP="001D3FB0">
            <w:pPr>
              <w:tabs>
                <w:tab w:val="left" w:pos="5387"/>
              </w:tabs>
              <w:rPr>
                <w:b/>
                <w:szCs w:val="18"/>
              </w:rPr>
            </w:pPr>
            <w:r w:rsidRPr="00982B02">
              <w:rPr>
                <w:b/>
                <w:szCs w:val="18"/>
              </w:rPr>
              <w:t xml:space="preserve">tel.: </w:t>
            </w:r>
            <w:r w:rsidRPr="00004870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+420 956 714 405</w:t>
            </w:r>
          </w:p>
          <w:p w:rsidR="001D3FB0" w:rsidRPr="00982B02" w:rsidRDefault="001D3FB0" w:rsidP="001D3FB0">
            <w:pPr>
              <w:rPr>
                <w:b/>
                <w:szCs w:val="18"/>
              </w:rPr>
            </w:pPr>
            <w:r w:rsidRPr="00982B02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mobil: </w:t>
            </w:r>
            <w:r w:rsidRPr="00004870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+420 602 789 381</w:t>
            </w:r>
          </w:p>
          <w:p w:rsidR="003E07E7" w:rsidRPr="00273CF0" w:rsidRDefault="001D3FB0" w:rsidP="001D3FB0">
            <w:pPr>
              <w:shd w:val="clear" w:color="auto" w:fill="FFFFFF"/>
              <w:rPr>
                <w:rFonts w:ascii="Segoe UI" w:hAnsi="Segoe UI" w:cs="Segoe UI"/>
                <w:b/>
                <w:szCs w:val="18"/>
              </w:rPr>
            </w:pPr>
            <w:r w:rsidRPr="00982B02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mailto:</w:t>
            </w:r>
            <w:r w:rsidRPr="00982B02">
              <w:rPr>
                <w:rStyle w:val="ZpatChar"/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004870">
              <w:rPr>
                <w:b/>
              </w:rPr>
              <w:t>jadlouha@csas.cz</w:t>
            </w:r>
          </w:p>
          <w:p w:rsidR="003E07E7" w:rsidRPr="00273CF0" w:rsidRDefault="003E07E7" w:rsidP="00111718">
            <w:pPr>
              <w:rPr>
                <w:szCs w:val="18"/>
              </w:rPr>
            </w:pPr>
          </w:p>
          <w:p w:rsidR="003E07E7" w:rsidRPr="00273CF0" w:rsidRDefault="003E07E7" w:rsidP="00111718">
            <w:pPr>
              <w:tabs>
                <w:tab w:val="left" w:pos="8647"/>
              </w:tabs>
              <w:rPr>
                <w:szCs w:val="18"/>
              </w:rPr>
            </w:pPr>
          </w:p>
        </w:tc>
        <w:tc>
          <w:tcPr>
            <w:tcW w:w="5387" w:type="dxa"/>
            <w:shd w:val="clear" w:color="auto" w:fill="auto"/>
            <w:tcMar>
              <w:left w:w="0" w:type="dxa"/>
              <w:right w:w="0" w:type="dxa"/>
            </w:tcMar>
          </w:tcPr>
          <w:p w:rsidR="00292C50" w:rsidRPr="001D3FB0" w:rsidRDefault="001D3FB0" w:rsidP="001D3FB0">
            <w:pPr>
              <w:tabs>
                <w:tab w:val="left" w:pos="1021"/>
              </w:tabs>
              <w:ind w:left="1168" w:right="709"/>
              <w:rPr>
                <w:rStyle w:val="preformatted"/>
                <w:b/>
              </w:rPr>
            </w:pPr>
            <w:r w:rsidRPr="001D3FB0">
              <w:rPr>
                <w:rStyle w:val="Siln"/>
                <w:b w:val="0"/>
              </w:rPr>
              <w:t>Mateřská škola "Čtyřlístek", Liberec, Horská 166/27, příspěvková organizace</w:t>
            </w:r>
          </w:p>
          <w:p w:rsidR="001D3FB0" w:rsidRDefault="001D3FB0" w:rsidP="001D3FB0">
            <w:pPr>
              <w:tabs>
                <w:tab w:val="left" w:pos="1021"/>
              </w:tabs>
              <w:ind w:left="1168" w:right="709"/>
            </w:pPr>
            <w:r>
              <w:t>Horská 166/27</w:t>
            </w:r>
          </w:p>
          <w:p w:rsidR="007369F2" w:rsidRPr="00273CF0" w:rsidRDefault="00292C50" w:rsidP="001D3FB0">
            <w:pPr>
              <w:tabs>
                <w:tab w:val="left" w:pos="1021"/>
              </w:tabs>
              <w:ind w:left="1168" w:right="709"/>
              <w:rPr>
                <w:szCs w:val="18"/>
              </w:rPr>
            </w:pPr>
            <w:r w:rsidRPr="00273CF0">
              <w:t xml:space="preserve">460 </w:t>
            </w:r>
            <w:r w:rsidR="001D3FB0">
              <w:t>14</w:t>
            </w:r>
            <w:r w:rsidRPr="00273CF0">
              <w:t xml:space="preserve">  Liberec</w:t>
            </w:r>
          </w:p>
        </w:tc>
      </w:tr>
    </w:tbl>
    <w:p w:rsidR="003E07E7" w:rsidRPr="00273CF0" w:rsidRDefault="003E07E7" w:rsidP="001B5725">
      <w:pPr>
        <w:tabs>
          <w:tab w:val="left" w:pos="8647"/>
        </w:tabs>
        <w:rPr>
          <w:szCs w:val="18"/>
        </w:rPr>
      </w:pPr>
      <w:r w:rsidRPr="00273CF0">
        <w:rPr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4428000</wp:posOffset>
            </wp:positionH>
            <wp:positionV relativeFrom="page">
              <wp:posOffset>360000</wp:posOffset>
            </wp:positionV>
            <wp:extent cx="2880000" cy="489600"/>
            <wp:effectExtent l="0" t="0" r="0" b="0"/>
            <wp:wrapNone/>
            <wp:docPr id="1448235774" name="Docx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xBa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7E7" w:rsidRPr="00273CF0" w:rsidRDefault="003E07E7" w:rsidP="003E07E7">
      <w:pPr>
        <w:tabs>
          <w:tab w:val="left" w:pos="3119"/>
          <w:tab w:val="left" w:pos="6237"/>
          <w:tab w:val="left" w:pos="8789"/>
        </w:tabs>
        <w:rPr>
          <w:szCs w:val="18"/>
        </w:rPr>
      </w:pPr>
    </w:p>
    <w:p w:rsidR="003E07E7" w:rsidRPr="00273CF0" w:rsidRDefault="003E07E7" w:rsidP="003E07E7">
      <w:pPr>
        <w:rPr>
          <w:rFonts w:cs="Arial"/>
          <w:szCs w:val="18"/>
        </w:rPr>
      </w:pPr>
      <w:r w:rsidRPr="00273CF0">
        <w:rPr>
          <w:rFonts w:cs="Arial"/>
          <w:szCs w:val="18"/>
        </w:rPr>
        <w:t>Vážený kliente,</w:t>
      </w:r>
    </w:p>
    <w:p w:rsidR="003E07E7" w:rsidRPr="00273CF0" w:rsidRDefault="003E07E7" w:rsidP="003E07E7">
      <w:pPr>
        <w:tabs>
          <w:tab w:val="center" w:pos="3402"/>
          <w:tab w:val="center" w:pos="7371"/>
        </w:tabs>
        <w:rPr>
          <w:rFonts w:cs="Arial"/>
          <w:szCs w:val="18"/>
        </w:rPr>
      </w:pPr>
      <w:r w:rsidRPr="00273CF0">
        <w:rPr>
          <w:rFonts w:cs="Arial"/>
          <w:szCs w:val="18"/>
        </w:rPr>
        <w:tab/>
      </w:r>
      <w:bookmarkStart w:id="0" w:name="podp1"/>
      <w:bookmarkEnd w:id="0"/>
      <w:r w:rsidRPr="00273CF0">
        <w:rPr>
          <w:rFonts w:cs="Arial"/>
          <w:szCs w:val="18"/>
        </w:rPr>
        <w:tab/>
      </w:r>
      <w:bookmarkStart w:id="1" w:name="podp3"/>
      <w:bookmarkEnd w:id="1"/>
    </w:p>
    <w:p w:rsidR="003E07E7" w:rsidRPr="00273CF0" w:rsidRDefault="00B02CE3" w:rsidP="003E07E7">
      <w:pPr>
        <w:jc w:val="both"/>
        <w:rPr>
          <w:rFonts w:cs="Arial"/>
          <w:szCs w:val="18"/>
        </w:rPr>
      </w:pPr>
      <w:r w:rsidRPr="00273CF0">
        <w:rPr>
          <w:rFonts w:cs="Arial"/>
          <w:szCs w:val="18"/>
        </w:rPr>
        <w:t>oznamujeme Vám</w:t>
      </w:r>
      <w:r w:rsidR="00292C50" w:rsidRPr="00273CF0">
        <w:rPr>
          <w:rFonts w:cs="Arial"/>
          <w:szCs w:val="18"/>
        </w:rPr>
        <w:t xml:space="preserve">, že jsme </w:t>
      </w:r>
      <w:r w:rsidR="00FD3F8D" w:rsidRPr="00273CF0">
        <w:rPr>
          <w:rFonts w:cs="Arial"/>
          <w:szCs w:val="18"/>
        </w:rPr>
        <w:t>na</w:t>
      </w:r>
      <w:r w:rsidR="003E07E7" w:rsidRPr="00273CF0">
        <w:rPr>
          <w:rFonts w:cs="Arial"/>
          <w:szCs w:val="18"/>
        </w:rPr>
        <w:t xml:space="preserve"> účtu č. </w:t>
      </w:r>
      <w:r w:rsidR="001D3FB0" w:rsidRPr="001D3FB0">
        <w:rPr>
          <w:rFonts w:cs="Arial"/>
          <w:szCs w:val="18"/>
        </w:rPr>
        <w:t>5459072</w:t>
      </w:r>
      <w:r w:rsidR="003E07E7" w:rsidRPr="00273CF0">
        <w:rPr>
          <w:rFonts w:cs="Arial"/>
          <w:szCs w:val="18"/>
        </w:rPr>
        <w:t>/0800 nastav</w:t>
      </w:r>
      <w:r w:rsidR="00FD3F8D" w:rsidRPr="00273CF0">
        <w:rPr>
          <w:rFonts w:cs="Arial"/>
          <w:szCs w:val="18"/>
        </w:rPr>
        <w:t xml:space="preserve">ili </w:t>
      </w:r>
      <w:r w:rsidR="003E07E7" w:rsidRPr="00273CF0">
        <w:rPr>
          <w:rFonts w:cs="Arial"/>
          <w:szCs w:val="18"/>
        </w:rPr>
        <w:t>individuální slevy</w:t>
      </w:r>
      <w:r w:rsidR="0041518D" w:rsidRPr="00273CF0">
        <w:rPr>
          <w:rFonts w:cs="Arial"/>
          <w:szCs w:val="18"/>
        </w:rPr>
        <w:t xml:space="preserve"> </w:t>
      </w:r>
      <w:r w:rsidR="001B5725" w:rsidRPr="00273CF0">
        <w:rPr>
          <w:rFonts w:cs="Arial"/>
          <w:szCs w:val="18"/>
        </w:rPr>
        <w:t xml:space="preserve">a </w:t>
      </w:r>
      <w:r w:rsidR="00CF6BAB" w:rsidRPr="00273CF0">
        <w:rPr>
          <w:rFonts w:cs="Arial"/>
          <w:szCs w:val="18"/>
        </w:rPr>
        <w:t xml:space="preserve">zvýhodněné </w:t>
      </w:r>
      <w:r w:rsidR="001B5725" w:rsidRPr="00273CF0">
        <w:rPr>
          <w:rFonts w:cs="Arial"/>
          <w:szCs w:val="18"/>
        </w:rPr>
        <w:t xml:space="preserve">úročení </w:t>
      </w:r>
      <w:r w:rsidR="0041518D" w:rsidRPr="00273CF0">
        <w:rPr>
          <w:rFonts w:cs="Arial"/>
          <w:szCs w:val="18"/>
        </w:rPr>
        <w:t>s platností</w:t>
      </w:r>
      <w:r w:rsidR="003E07E7" w:rsidRPr="00273CF0">
        <w:rPr>
          <w:rFonts w:cs="Arial"/>
          <w:szCs w:val="18"/>
        </w:rPr>
        <w:t xml:space="preserve"> od </w:t>
      </w:r>
      <w:r w:rsidR="00502F7F">
        <w:rPr>
          <w:rFonts w:cs="Arial"/>
          <w:szCs w:val="18"/>
        </w:rPr>
        <w:t>31.1.2018</w:t>
      </w:r>
      <w:r w:rsidR="003E07E7" w:rsidRPr="00273CF0">
        <w:rPr>
          <w:rFonts w:cs="Arial"/>
          <w:szCs w:val="18"/>
        </w:rPr>
        <w:t>.</w:t>
      </w:r>
      <w:r w:rsidR="00FD3F8D" w:rsidRPr="00273CF0">
        <w:rPr>
          <w:rFonts w:cs="Arial"/>
          <w:szCs w:val="18"/>
        </w:rPr>
        <w:t xml:space="preserve"> Ukončení individuálních slev a </w:t>
      </w:r>
      <w:r w:rsidR="00CF6BAB" w:rsidRPr="00273CF0">
        <w:rPr>
          <w:rFonts w:cs="Arial"/>
          <w:szCs w:val="18"/>
        </w:rPr>
        <w:t>zvýhodněné</w:t>
      </w:r>
      <w:r w:rsidR="00996396" w:rsidRPr="00273CF0">
        <w:rPr>
          <w:rFonts w:cs="Arial"/>
          <w:szCs w:val="18"/>
        </w:rPr>
        <w:t>ho</w:t>
      </w:r>
      <w:r w:rsidR="00CF6BAB" w:rsidRPr="00273CF0">
        <w:rPr>
          <w:rFonts w:cs="Arial"/>
          <w:szCs w:val="18"/>
        </w:rPr>
        <w:t xml:space="preserve"> </w:t>
      </w:r>
      <w:r w:rsidR="00FD3F8D" w:rsidRPr="00273CF0">
        <w:rPr>
          <w:rFonts w:cs="Arial"/>
          <w:szCs w:val="18"/>
        </w:rPr>
        <w:t xml:space="preserve">úročení účtu Vám oznámíme. </w:t>
      </w:r>
    </w:p>
    <w:p w:rsidR="001B5725" w:rsidRPr="00273CF0" w:rsidRDefault="001B5725" w:rsidP="001B5725">
      <w:pPr>
        <w:overflowPunct/>
        <w:autoSpaceDE/>
        <w:autoSpaceDN/>
        <w:adjustRightInd/>
        <w:spacing w:before="180"/>
        <w:jc w:val="both"/>
        <w:textAlignment w:val="auto"/>
        <w:rPr>
          <w:rFonts w:cs="Arial"/>
          <w:szCs w:val="18"/>
        </w:rPr>
      </w:pPr>
      <w:r w:rsidRPr="00273CF0">
        <w:rPr>
          <w:rFonts w:cs="Arial"/>
          <w:szCs w:val="18"/>
        </w:rPr>
        <w:t xml:space="preserve">Banka bude peněžní prostředky na Účtu úročit zvýhodněnou roční úrokovou sazbou ve výši </w:t>
      </w:r>
      <w:r w:rsidRPr="00273CF0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0,05"/>
            </w:textInput>
          </w:ffData>
        </w:fldChar>
      </w:r>
      <w:r w:rsidRPr="00273CF0">
        <w:rPr>
          <w:rFonts w:cs="Arial"/>
          <w:szCs w:val="18"/>
        </w:rPr>
        <w:instrText xml:space="preserve"> FORMTEXT </w:instrText>
      </w:r>
      <w:r w:rsidRPr="00273CF0">
        <w:rPr>
          <w:rFonts w:cs="Arial"/>
          <w:szCs w:val="18"/>
        </w:rPr>
      </w:r>
      <w:r w:rsidRPr="00273CF0">
        <w:rPr>
          <w:rFonts w:cs="Arial"/>
          <w:szCs w:val="18"/>
        </w:rPr>
        <w:fldChar w:fldCharType="separate"/>
      </w:r>
      <w:r w:rsidR="00292C50" w:rsidRPr="00273CF0">
        <w:rPr>
          <w:rFonts w:cs="Arial"/>
          <w:szCs w:val="18"/>
        </w:rPr>
        <w:t>0,10</w:t>
      </w:r>
      <w:r w:rsidRPr="00273CF0">
        <w:rPr>
          <w:rFonts w:cs="Arial"/>
          <w:szCs w:val="18"/>
        </w:rPr>
        <w:fldChar w:fldCharType="end"/>
      </w:r>
      <w:r w:rsidR="00292C50" w:rsidRPr="00273CF0">
        <w:rPr>
          <w:rFonts w:cs="Arial"/>
          <w:szCs w:val="18"/>
        </w:rPr>
        <w:t xml:space="preserve"> </w:t>
      </w:r>
      <w:r w:rsidRPr="00273CF0">
        <w:rPr>
          <w:rFonts w:cs="Arial"/>
          <w:szCs w:val="18"/>
        </w:rPr>
        <w:t>%.</w:t>
      </w:r>
    </w:p>
    <w:p w:rsidR="003E07E7" w:rsidRPr="00273CF0" w:rsidRDefault="003E07E7" w:rsidP="003E07E7">
      <w:pPr>
        <w:jc w:val="both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szCs w:val="18"/>
        </w:rPr>
        <w:t>1) Ceník České spořitelny, a.s., pro bankovní obchody, Korporátní klientela – I. Vedení účtů</w:t>
      </w: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</w:p>
    <w:tbl>
      <w:tblPr>
        <w:tblW w:w="9781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7369F2" w:rsidRPr="00273CF0" w:rsidTr="00407D17">
        <w:trPr>
          <w:trHeight w:val="270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Název položky - služba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407D17">
            <w:pPr>
              <w:pStyle w:val="Zhlav"/>
              <w:jc w:val="center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 xml:space="preserve">Cena </w:t>
            </w:r>
            <w:r w:rsidR="00B02CE3" w:rsidRPr="00273CF0">
              <w:rPr>
                <w:rFonts w:cs="Arial"/>
                <w:szCs w:val="18"/>
              </w:rPr>
              <w:t xml:space="preserve">po slevě </w:t>
            </w:r>
            <w:r w:rsidR="00CF6BAB" w:rsidRPr="00273CF0">
              <w:rPr>
                <w:rFonts w:cs="Arial"/>
                <w:szCs w:val="18"/>
              </w:rPr>
              <w:t>(</w:t>
            </w:r>
            <w:r w:rsidRPr="00273CF0">
              <w:rPr>
                <w:rFonts w:cs="Arial"/>
                <w:szCs w:val="18"/>
              </w:rPr>
              <w:t>v CZK</w:t>
            </w:r>
            <w:r w:rsidR="00CF6BAB" w:rsidRPr="00273CF0">
              <w:rPr>
                <w:rFonts w:cs="Arial"/>
                <w:szCs w:val="18"/>
              </w:rPr>
              <w:t>)</w:t>
            </w:r>
          </w:p>
        </w:tc>
      </w:tr>
      <w:tr w:rsidR="002378CE" w:rsidRPr="00273CF0" w:rsidTr="002378CE">
        <w:trPr>
          <w:trHeight w:val="255"/>
        </w:trPr>
        <w:tc>
          <w:tcPr>
            <w:tcW w:w="7088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8CE" w:rsidRPr="00273CF0" w:rsidRDefault="002378CE" w:rsidP="002378CE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poplatek za správu a vedení běžného účtu včetně výpisů z účtu</w:t>
            </w:r>
          </w:p>
          <w:p w:rsidR="002378CE" w:rsidRPr="00273CF0" w:rsidRDefault="002378CE" w:rsidP="002378CE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(v závislosti na frekvenci a způsobu doručení výpisu klientovi)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 </w:t>
            </w:r>
          </w:p>
        </w:tc>
      </w:tr>
      <w:tr w:rsidR="002378CE" w:rsidRPr="00273CF0" w:rsidTr="002378CE">
        <w:trPr>
          <w:trHeight w:val="136"/>
        </w:trPr>
        <w:tc>
          <w:tcPr>
            <w:tcW w:w="708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 </w:t>
            </w:r>
          </w:p>
        </w:tc>
      </w:tr>
      <w:tr w:rsidR="007369F2" w:rsidRPr="00273CF0" w:rsidTr="00407D17">
        <w:trPr>
          <w:trHeight w:val="255"/>
        </w:trPr>
        <w:tc>
          <w:tcPr>
            <w:tcW w:w="708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denní výpis poštou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týdenní výpis poštou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výpis poštou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866B6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315</w:t>
            </w:r>
            <w:r w:rsidR="007369F2" w:rsidRPr="00273CF0">
              <w:rPr>
                <w:rFonts w:cs="Arial"/>
                <w:szCs w:val="18"/>
              </w:rPr>
              <w:t>,-</w:t>
            </w:r>
          </w:p>
          <w:p w:rsidR="007369F2" w:rsidRPr="00273CF0" w:rsidRDefault="00917B88" w:rsidP="00407D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225</w:t>
            </w:r>
            <w:r w:rsidR="007369F2" w:rsidRPr="00273CF0">
              <w:rPr>
                <w:rFonts w:cs="Arial"/>
                <w:szCs w:val="18"/>
              </w:rPr>
              <w:t>,-</w:t>
            </w:r>
          </w:p>
          <w:p w:rsidR="007369F2" w:rsidRPr="00273CF0" w:rsidRDefault="00917B88" w:rsidP="00407D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150</w:t>
            </w:r>
            <w:r w:rsidR="007866B6" w:rsidRPr="00273CF0">
              <w:rPr>
                <w:rFonts w:cs="Arial"/>
                <w:szCs w:val="18"/>
              </w:rPr>
              <w:t>,-</w:t>
            </w:r>
          </w:p>
        </w:tc>
      </w:tr>
      <w:tr w:rsidR="007369F2" w:rsidRPr="00273CF0" w:rsidTr="00407D17">
        <w:trPr>
          <w:trHeight w:val="255"/>
        </w:trPr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denní výpis elektronicky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týdenní výpis elektronicky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výpis elektronicky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</w:tc>
      </w:tr>
    </w:tbl>
    <w:p w:rsidR="007369F2" w:rsidRPr="00273CF0" w:rsidRDefault="007369F2" w:rsidP="007369F2">
      <w:pPr>
        <w:pStyle w:val="Zhlav"/>
        <w:rPr>
          <w:rFonts w:cs="Arial"/>
          <w:bCs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bCs/>
          <w:szCs w:val="18"/>
        </w:rPr>
        <w:t xml:space="preserve">2) </w:t>
      </w:r>
      <w:r w:rsidRPr="00273CF0">
        <w:rPr>
          <w:rFonts w:cs="Arial"/>
          <w:szCs w:val="18"/>
        </w:rPr>
        <w:t>Ceník České spořitelny, a.s., pro bankovní obchody – Korporátní klientela – II. Bezhotovostní platební styk</w:t>
      </w:r>
    </w:p>
    <w:p w:rsidR="007369F2" w:rsidRPr="00273CF0" w:rsidRDefault="007369F2" w:rsidP="00407D17">
      <w:pPr>
        <w:pStyle w:val="Zhlav"/>
        <w:jc w:val="right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rPr>
          <w:rFonts w:cs="Arial"/>
          <w:szCs w:val="18"/>
        </w:rPr>
      </w:pPr>
      <w:r w:rsidRPr="00273CF0">
        <w:rPr>
          <w:rFonts w:cs="Arial"/>
          <w:szCs w:val="18"/>
        </w:rPr>
        <w:t xml:space="preserve">vyšlá platba elektronickou cestou                                                               </w:t>
      </w:r>
      <w:r w:rsidR="001B5725" w:rsidRPr="00273CF0">
        <w:rPr>
          <w:rFonts w:cs="Arial"/>
          <w:szCs w:val="18"/>
        </w:rPr>
        <w:t xml:space="preserve"> </w:t>
      </w:r>
      <w:r w:rsidR="003E7242" w:rsidRPr="00273CF0">
        <w:rPr>
          <w:rFonts w:cs="Arial"/>
          <w:szCs w:val="18"/>
        </w:rPr>
        <w:t xml:space="preserve"> CZK 1,60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  <w:r w:rsidRPr="00273CF0">
        <w:rPr>
          <w:rFonts w:cs="Arial"/>
          <w:szCs w:val="18"/>
        </w:rPr>
        <w:t>vyšlá platba přes sběrný box nebo na přepážce</w:t>
      </w:r>
      <w:r w:rsidRPr="00273CF0">
        <w:rPr>
          <w:rFonts w:cs="Arial"/>
          <w:szCs w:val="18"/>
        </w:rPr>
        <w:tab/>
      </w:r>
      <w:r w:rsidR="001B5725" w:rsidRPr="00273CF0">
        <w:rPr>
          <w:rFonts w:cs="Arial"/>
          <w:szCs w:val="18"/>
        </w:rPr>
        <w:t xml:space="preserve">                                        </w:t>
      </w:r>
      <w:r w:rsidRPr="00273CF0">
        <w:rPr>
          <w:rFonts w:cs="Arial"/>
          <w:szCs w:val="18"/>
        </w:rPr>
        <w:t xml:space="preserve">  CZK </w:t>
      </w:r>
      <w:r w:rsidR="007866B6" w:rsidRPr="00273CF0">
        <w:rPr>
          <w:rFonts w:cs="Arial"/>
          <w:szCs w:val="18"/>
        </w:rPr>
        <w:t>12</w:t>
      </w:r>
      <w:r w:rsidRPr="00273CF0">
        <w:rPr>
          <w:rFonts w:cs="Arial"/>
          <w:szCs w:val="18"/>
        </w:rPr>
        <w:t xml:space="preserve">,-  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szCs w:val="18"/>
        </w:rPr>
        <w:t>3) Ceník České spořitelny, a.s., pro bankovní obchody – Korporátní klientela – I. Vedení účtu</w:t>
      </w:r>
    </w:p>
    <w:p w:rsidR="0068435E" w:rsidRPr="00273CF0" w:rsidRDefault="0068435E" w:rsidP="007369F2">
      <w:pPr>
        <w:pStyle w:val="Zhlav"/>
        <w:outlineLvl w:val="0"/>
        <w:rPr>
          <w:rFonts w:cs="Arial"/>
          <w:szCs w:val="18"/>
        </w:rPr>
      </w:pPr>
    </w:p>
    <w:p w:rsidR="007369F2" w:rsidRPr="00273CF0" w:rsidRDefault="007369F2" w:rsidP="007369F2">
      <w:pPr>
        <w:rPr>
          <w:rFonts w:cs="Arial"/>
          <w:szCs w:val="18"/>
        </w:rPr>
      </w:pPr>
      <w:r w:rsidRPr="00273CF0">
        <w:rPr>
          <w:rFonts w:cs="Arial"/>
          <w:szCs w:val="18"/>
        </w:rPr>
        <w:t>poplatek za debetní účetní položku</w:t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="001B5725" w:rsidRPr="00273CF0">
        <w:rPr>
          <w:rFonts w:cs="Arial"/>
          <w:szCs w:val="18"/>
        </w:rPr>
        <w:t xml:space="preserve"> </w:t>
      </w:r>
      <w:r w:rsidRPr="00273CF0">
        <w:rPr>
          <w:rFonts w:cs="Arial"/>
          <w:szCs w:val="18"/>
        </w:rPr>
        <w:t xml:space="preserve">   CZK 2,-</w:t>
      </w:r>
    </w:p>
    <w:p w:rsidR="001B5725" w:rsidRPr="00273CF0" w:rsidRDefault="001B5725" w:rsidP="007369F2">
      <w:pPr>
        <w:pStyle w:val="Zhlav"/>
        <w:rPr>
          <w:rFonts w:cs="Arial"/>
          <w:szCs w:val="18"/>
        </w:rPr>
      </w:pPr>
    </w:p>
    <w:p w:rsidR="007369F2" w:rsidRPr="00273CF0" w:rsidRDefault="007866B6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szCs w:val="18"/>
        </w:rPr>
        <w:t>4</w:t>
      </w:r>
      <w:r w:rsidR="007369F2" w:rsidRPr="00273CF0">
        <w:rPr>
          <w:rFonts w:cs="Arial"/>
          <w:szCs w:val="18"/>
        </w:rPr>
        <w:t>) Ceník České spořitelny, a.s., pro bankovní obchody – Korporátní klientela - IV BUSINESS 24</w:t>
      </w:r>
    </w:p>
    <w:p w:rsidR="00CF7F0C" w:rsidRPr="00273CF0" w:rsidRDefault="00CF7F0C" w:rsidP="007369F2">
      <w:pPr>
        <w:pStyle w:val="Zhlav"/>
        <w:outlineLvl w:val="0"/>
        <w:rPr>
          <w:rFonts w:cs="Arial"/>
          <w:szCs w:val="18"/>
        </w:rPr>
      </w:pPr>
    </w:p>
    <w:tbl>
      <w:tblPr>
        <w:tblStyle w:val="Elegantntabulka"/>
        <w:tblW w:w="9781" w:type="dxa"/>
        <w:tblInd w:w="250" w:type="dxa"/>
        <w:tblLook w:val="01E0" w:firstRow="1" w:lastRow="1" w:firstColumn="1" w:lastColumn="1" w:noHBand="0" w:noVBand="0"/>
      </w:tblPr>
      <w:tblGrid>
        <w:gridCol w:w="7088"/>
        <w:gridCol w:w="2693"/>
      </w:tblGrid>
      <w:tr w:rsidR="007369F2" w:rsidRPr="00273CF0" w:rsidTr="0040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:rsidR="007369F2" w:rsidRPr="00273CF0" w:rsidRDefault="007369F2" w:rsidP="00D930A6">
            <w:pPr>
              <w:ind w:right="513"/>
              <w:rPr>
                <w:rFonts w:cs="Arial"/>
                <w:caps w:val="0"/>
                <w:szCs w:val="18"/>
              </w:rPr>
            </w:pPr>
            <w:r w:rsidRPr="00273CF0">
              <w:rPr>
                <w:rFonts w:cs="Arial"/>
                <w:caps w:val="0"/>
                <w:szCs w:val="18"/>
              </w:rPr>
              <w:t>Položka</w:t>
            </w:r>
          </w:p>
        </w:tc>
        <w:tc>
          <w:tcPr>
            <w:tcW w:w="2693" w:type="dxa"/>
          </w:tcPr>
          <w:p w:rsidR="007369F2" w:rsidRPr="00273CF0" w:rsidRDefault="007369F2" w:rsidP="00465528">
            <w:pPr>
              <w:ind w:right="513"/>
              <w:jc w:val="center"/>
              <w:rPr>
                <w:rFonts w:cs="Arial"/>
                <w:caps w:val="0"/>
                <w:szCs w:val="18"/>
              </w:rPr>
            </w:pPr>
            <w:r w:rsidRPr="00273CF0">
              <w:rPr>
                <w:rFonts w:cs="Arial"/>
                <w:caps w:val="0"/>
                <w:szCs w:val="18"/>
              </w:rPr>
              <w:t xml:space="preserve"> </w:t>
            </w:r>
            <w:r w:rsidR="00465528" w:rsidRPr="00273CF0">
              <w:rPr>
                <w:rFonts w:cs="Arial"/>
                <w:caps w:val="0"/>
                <w:szCs w:val="18"/>
              </w:rPr>
              <w:t>C</w:t>
            </w:r>
            <w:r w:rsidRPr="00273CF0">
              <w:rPr>
                <w:rFonts w:cs="Arial"/>
                <w:caps w:val="0"/>
                <w:szCs w:val="18"/>
              </w:rPr>
              <w:t>ena</w:t>
            </w:r>
            <w:r w:rsidR="00465528" w:rsidRPr="00273CF0">
              <w:rPr>
                <w:rFonts w:cs="Arial"/>
                <w:caps w:val="0"/>
                <w:szCs w:val="18"/>
              </w:rPr>
              <w:t xml:space="preserve"> po slevě</w:t>
            </w:r>
            <w:r w:rsidR="00CF7F0C" w:rsidRPr="00273CF0">
              <w:rPr>
                <w:rFonts w:cs="Arial"/>
                <w:caps w:val="0"/>
                <w:szCs w:val="18"/>
              </w:rPr>
              <w:t xml:space="preserve"> </w:t>
            </w:r>
            <w:r w:rsidRPr="00273CF0">
              <w:rPr>
                <w:rFonts w:cs="Arial"/>
                <w:caps w:val="0"/>
                <w:szCs w:val="18"/>
              </w:rPr>
              <w:t>(</w:t>
            </w:r>
            <w:r w:rsidR="00CF7F0C" w:rsidRPr="00273CF0">
              <w:rPr>
                <w:rFonts w:cs="Arial"/>
                <w:caps w:val="0"/>
                <w:szCs w:val="18"/>
              </w:rPr>
              <w:t xml:space="preserve">v </w:t>
            </w:r>
            <w:r w:rsidRPr="00273CF0">
              <w:rPr>
                <w:rFonts w:cs="Arial"/>
                <w:caps w:val="0"/>
                <w:szCs w:val="18"/>
              </w:rPr>
              <w:t>CZK)</w:t>
            </w:r>
          </w:p>
        </w:tc>
      </w:tr>
      <w:tr w:rsidR="007369F2" w:rsidRPr="00273CF0" w:rsidTr="00407D17">
        <w:tc>
          <w:tcPr>
            <w:tcW w:w="7088" w:type="dxa"/>
          </w:tcPr>
          <w:p w:rsidR="007369F2" w:rsidRPr="00273CF0" w:rsidRDefault="007369F2" w:rsidP="00D930A6">
            <w:pPr>
              <w:ind w:right="513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Zřízení služby</w:t>
            </w:r>
          </w:p>
        </w:tc>
        <w:tc>
          <w:tcPr>
            <w:tcW w:w="2693" w:type="dxa"/>
          </w:tcPr>
          <w:p w:rsidR="007369F2" w:rsidRPr="00273CF0" w:rsidRDefault="007369F2" w:rsidP="00407D17">
            <w:pPr>
              <w:ind w:right="34"/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</w:tc>
      </w:tr>
      <w:tr w:rsidR="007369F2" w:rsidRPr="00273CF0" w:rsidTr="00407D17">
        <w:tc>
          <w:tcPr>
            <w:tcW w:w="7088" w:type="dxa"/>
          </w:tcPr>
          <w:p w:rsidR="007369F2" w:rsidRPr="00273CF0" w:rsidRDefault="007369F2" w:rsidP="00D930A6">
            <w:pPr>
              <w:ind w:right="513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poplatek  (bez ohledu na počet účtů napojených na službu)</w:t>
            </w:r>
          </w:p>
        </w:tc>
        <w:tc>
          <w:tcPr>
            <w:tcW w:w="2693" w:type="dxa"/>
          </w:tcPr>
          <w:p w:rsidR="007369F2" w:rsidRPr="00273CF0" w:rsidRDefault="007369F2" w:rsidP="00407D17">
            <w:pPr>
              <w:ind w:right="34"/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 xml:space="preserve">zdarma </w:t>
            </w:r>
            <w:r w:rsidRPr="00273CF0">
              <w:rPr>
                <w:rFonts w:cs="Arial"/>
                <w:szCs w:val="18"/>
              </w:rPr>
              <w:fldChar w:fldCharType="begin"/>
            </w:r>
            <w:r w:rsidRPr="00273CF0">
              <w:rPr>
                <w:rFonts w:cs="Arial"/>
                <w:szCs w:val="18"/>
              </w:rPr>
              <w:instrText xml:space="preserve"> IF "</w:instrText>
            </w:r>
            <w:r w:rsidRPr="00273CF0">
              <w:rPr>
                <w:rFonts w:cs="Arial"/>
                <w:szCs w:val="18"/>
              </w:rPr>
              <w:fldChar w:fldCharType="begin"/>
            </w:r>
            <w:r w:rsidRPr="00273CF0">
              <w:rPr>
                <w:rFonts w:cs="Arial"/>
                <w:szCs w:val="18"/>
              </w:rPr>
              <w:instrText xml:space="preserve"> =d3 </w:instrText>
            </w:r>
            <w:r w:rsidRPr="00273CF0">
              <w:rPr>
                <w:rFonts w:cs="Arial"/>
                <w:szCs w:val="18"/>
              </w:rPr>
              <w:fldChar w:fldCharType="separate"/>
            </w:r>
            <w:r w:rsidRPr="00273CF0">
              <w:rPr>
                <w:rFonts w:cs="Arial"/>
                <w:szCs w:val="18"/>
              </w:rPr>
              <w:instrText>0</w:instrText>
            </w:r>
            <w:r w:rsidRPr="00273CF0">
              <w:rPr>
                <w:rFonts w:cs="Arial"/>
                <w:szCs w:val="18"/>
              </w:rPr>
              <w:fldChar w:fldCharType="end"/>
            </w:r>
            <w:r w:rsidRPr="00273CF0">
              <w:rPr>
                <w:rFonts w:cs="Arial"/>
                <w:szCs w:val="18"/>
              </w:rPr>
              <w:instrText xml:space="preserve">"&lt;&gt;"0" </w:instrText>
            </w:r>
            <w:r w:rsidRPr="00273CF0">
              <w:rPr>
                <w:rFonts w:cs="Arial"/>
                <w:szCs w:val="18"/>
              </w:rPr>
              <w:fldChar w:fldCharType="begin"/>
            </w:r>
            <w:r w:rsidRPr="00273CF0">
              <w:rPr>
                <w:rFonts w:cs="Arial"/>
                <w:szCs w:val="18"/>
              </w:rPr>
              <w:instrText xml:space="preserve"> =b3-(b3*d3/100) </w:instrText>
            </w:r>
            <w:r w:rsidRPr="00273CF0">
              <w:rPr>
                <w:rFonts w:cs="Arial"/>
                <w:szCs w:val="18"/>
              </w:rPr>
              <w:fldChar w:fldCharType="separate"/>
            </w:r>
            <w:r w:rsidRPr="00273CF0">
              <w:rPr>
                <w:rFonts w:cs="Arial"/>
                <w:szCs w:val="18"/>
              </w:rPr>
              <w:instrText>180</w:instrText>
            </w:r>
            <w:r w:rsidRPr="00273CF0">
              <w:rPr>
                <w:rFonts w:cs="Arial"/>
                <w:szCs w:val="18"/>
              </w:rPr>
              <w:fldChar w:fldCharType="end"/>
            </w:r>
            <w:r w:rsidRPr="00273CF0">
              <w:rPr>
                <w:rFonts w:cs="Arial"/>
                <w:szCs w:val="18"/>
              </w:rPr>
              <w:instrText xml:space="preserve"> </w:instrText>
            </w:r>
            <w:r w:rsidRPr="00273CF0">
              <w:rPr>
                <w:rFonts w:cs="Arial"/>
                <w:szCs w:val="18"/>
              </w:rPr>
              <w:fldChar w:fldCharType="end"/>
            </w:r>
          </w:p>
        </w:tc>
      </w:tr>
    </w:tbl>
    <w:p w:rsidR="007369F2" w:rsidRPr="00273CF0" w:rsidRDefault="007369F2" w:rsidP="007369F2">
      <w:pPr>
        <w:pStyle w:val="Zhlav"/>
        <w:rPr>
          <w:rFonts w:cs="Arial"/>
          <w:szCs w:val="18"/>
        </w:rPr>
      </w:pPr>
    </w:p>
    <w:p w:rsidR="007369F2" w:rsidRPr="00273CF0" w:rsidRDefault="007866B6" w:rsidP="007369F2">
      <w:pPr>
        <w:pStyle w:val="Zhlav"/>
        <w:rPr>
          <w:rFonts w:cs="Arial"/>
          <w:szCs w:val="18"/>
        </w:rPr>
      </w:pPr>
      <w:r w:rsidRPr="00273CF0">
        <w:rPr>
          <w:rFonts w:cs="Arial"/>
          <w:szCs w:val="18"/>
        </w:rPr>
        <w:t>5</w:t>
      </w:r>
      <w:r w:rsidR="007369F2" w:rsidRPr="00273CF0">
        <w:rPr>
          <w:rFonts w:cs="Arial"/>
          <w:szCs w:val="18"/>
        </w:rPr>
        <w:t>) Ceník České spořitelny, a.s., pro bankovní obchody – Korporátní klientela – III. Hotovostní operace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</w:p>
    <w:tbl>
      <w:tblPr>
        <w:tblW w:w="9781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7369F2" w:rsidRPr="00273CF0" w:rsidTr="00D930A6">
        <w:tc>
          <w:tcPr>
            <w:tcW w:w="7088" w:type="dxa"/>
            <w:shd w:val="clear" w:color="auto" w:fill="auto"/>
          </w:tcPr>
          <w:p w:rsidR="007369F2" w:rsidRPr="00273CF0" w:rsidRDefault="007369F2" w:rsidP="00D930A6">
            <w:pPr>
              <w:ind w:right="513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Položka</w:t>
            </w:r>
          </w:p>
        </w:tc>
        <w:tc>
          <w:tcPr>
            <w:tcW w:w="2693" w:type="dxa"/>
            <w:shd w:val="clear" w:color="auto" w:fill="auto"/>
          </w:tcPr>
          <w:p w:rsidR="007369F2" w:rsidRPr="00273CF0" w:rsidRDefault="00465528" w:rsidP="00407D17">
            <w:pPr>
              <w:ind w:right="72"/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C</w:t>
            </w:r>
            <w:r w:rsidR="007369F2" w:rsidRPr="00273CF0">
              <w:rPr>
                <w:rFonts w:cs="Arial"/>
                <w:szCs w:val="18"/>
              </w:rPr>
              <w:t>ena</w:t>
            </w:r>
            <w:r w:rsidRPr="00273CF0">
              <w:rPr>
                <w:rFonts w:cs="Arial"/>
                <w:szCs w:val="18"/>
              </w:rPr>
              <w:t xml:space="preserve"> po slevě</w:t>
            </w:r>
            <w:r w:rsidR="00CF7F0C" w:rsidRPr="00273CF0">
              <w:rPr>
                <w:rFonts w:cs="Arial"/>
                <w:szCs w:val="18"/>
              </w:rPr>
              <w:t xml:space="preserve"> (v CZK)</w:t>
            </w:r>
          </w:p>
        </w:tc>
      </w:tr>
      <w:tr w:rsidR="009A405B" w:rsidRPr="00273CF0" w:rsidTr="00D930A6">
        <w:tc>
          <w:tcPr>
            <w:tcW w:w="7088" w:type="dxa"/>
            <w:shd w:val="clear" w:color="auto" w:fill="auto"/>
          </w:tcPr>
          <w:p w:rsidR="009A405B" w:rsidRPr="00273CF0" w:rsidRDefault="009A405B" w:rsidP="009A405B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výběr hotovosti na přepážce nad 500.000,- Kč</w:t>
            </w:r>
          </w:p>
        </w:tc>
        <w:tc>
          <w:tcPr>
            <w:tcW w:w="2693" w:type="dxa"/>
            <w:shd w:val="clear" w:color="auto" w:fill="auto"/>
          </w:tcPr>
          <w:p w:rsidR="009A405B" w:rsidRPr="00273CF0" w:rsidRDefault="009A405B" w:rsidP="009A405B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25,-</w:t>
            </w:r>
          </w:p>
        </w:tc>
      </w:tr>
      <w:tr w:rsidR="009A405B" w:rsidRPr="00273CF0" w:rsidTr="00D930A6">
        <w:tc>
          <w:tcPr>
            <w:tcW w:w="7088" w:type="dxa"/>
            <w:shd w:val="clear" w:color="auto" w:fill="auto"/>
          </w:tcPr>
          <w:p w:rsidR="009A405B" w:rsidRPr="00273CF0" w:rsidRDefault="009A405B" w:rsidP="009A405B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výběr hotovosti na přepážce do 500.000,- Kč</w:t>
            </w:r>
          </w:p>
        </w:tc>
        <w:tc>
          <w:tcPr>
            <w:tcW w:w="2693" w:type="dxa"/>
            <w:shd w:val="clear" w:color="auto" w:fill="auto"/>
          </w:tcPr>
          <w:p w:rsidR="009A405B" w:rsidRPr="00273CF0" w:rsidRDefault="009A405B" w:rsidP="009A405B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10,-</w:t>
            </w:r>
          </w:p>
        </w:tc>
      </w:tr>
      <w:tr w:rsidR="009A405B" w:rsidRPr="00273CF0" w:rsidTr="00D930A6">
        <w:tc>
          <w:tcPr>
            <w:tcW w:w="7088" w:type="dxa"/>
            <w:shd w:val="clear" w:color="auto" w:fill="auto"/>
          </w:tcPr>
          <w:p w:rsidR="009A405B" w:rsidRPr="00273CF0" w:rsidRDefault="009A405B" w:rsidP="009A405B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vklad hotovosti na přepážce nad 500.000,- Kč</w:t>
            </w:r>
          </w:p>
        </w:tc>
        <w:tc>
          <w:tcPr>
            <w:tcW w:w="2693" w:type="dxa"/>
            <w:shd w:val="clear" w:color="auto" w:fill="auto"/>
          </w:tcPr>
          <w:p w:rsidR="009A405B" w:rsidRPr="00273CF0" w:rsidRDefault="009A405B" w:rsidP="009A405B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zdarma</w:t>
            </w:r>
          </w:p>
        </w:tc>
      </w:tr>
      <w:tr w:rsidR="009A405B" w:rsidRPr="00273CF0" w:rsidTr="00D930A6">
        <w:tc>
          <w:tcPr>
            <w:tcW w:w="7088" w:type="dxa"/>
            <w:shd w:val="clear" w:color="auto" w:fill="auto"/>
          </w:tcPr>
          <w:p w:rsidR="009A405B" w:rsidRPr="00273CF0" w:rsidRDefault="009A405B" w:rsidP="009A405B">
            <w:pPr>
              <w:ind w:right="23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vklad hotovosti na přepážce do 500.000,- Kč včetně</w:t>
            </w:r>
          </w:p>
        </w:tc>
        <w:tc>
          <w:tcPr>
            <w:tcW w:w="2693" w:type="dxa"/>
            <w:shd w:val="clear" w:color="auto" w:fill="auto"/>
          </w:tcPr>
          <w:p w:rsidR="009A405B" w:rsidRPr="00273CF0" w:rsidRDefault="009A405B" w:rsidP="009A405B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zdarma</w:t>
            </w:r>
          </w:p>
        </w:tc>
      </w:tr>
    </w:tbl>
    <w:p w:rsidR="007369F2" w:rsidRPr="00273CF0" w:rsidRDefault="007369F2" w:rsidP="007369F2">
      <w:pPr>
        <w:pStyle w:val="Zhlav"/>
        <w:rPr>
          <w:rFonts w:cs="Arial"/>
          <w:szCs w:val="18"/>
        </w:rPr>
      </w:pPr>
    </w:p>
    <w:p w:rsidR="003E7242" w:rsidRPr="00273CF0" w:rsidRDefault="003E7242" w:rsidP="007369F2">
      <w:pPr>
        <w:pStyle w:val="Zhlav"/>
        <w:rPr>
          <w:rFonts w:cs="Arial"/>
          <w:szCs w:val="18"/>
        </w:rPr>
      </w:pPr>
    </w:p>
    <w:p w:rsidR="003E7242" w:rsidRPr="00273CF0" w:rsidRDefault="003E7242" w:rsidP="007369F2">
      <w:pPr>
        <w:pStyle w:val="Zhlav"/>
        <w:rPr>
          <w:rFonts w:cs="Arial"/>
          <w:szCs w:val="18"/>
        </w:rPr>
      </w:pPr>
    </w:p>
    <w:p w:rsidR="007369F2" w:rsidRPr="00273CF0" w:rsidRDefault="007369F2" w:rsidP="007369F2">
      <w:pPr>
        <w:rPr>
          <w:rFonts w:cs="Arial"/>
          <w:sz w:val="20"/>
        </w:rPr>
      </w:pPr>
    </w:p>
    <w:p w:rsidR="007369F2" w:rsidRPr="00273CF0" w:rsidRDefault="007369F2" w:rsidP="007369F2">
      <w:pPr>
        <w:pStyle w:val="Zkladntext-prvnodsazen1"/>
        <w:keepNext/>
        <w:tabs>
          <w:tab w:val="left" w:pos="0"/>
        </w:tabs>
        <w:spacing w:after="0"/>
        <w:ind w:left="0" w:firstLine="0"/>
        <w:rPr>
          <w:rFonts w:ascii="Arial" w:hAnsi="Arial" w:cs="Arial"/>
          <w:sz w:val="20"/>
          <w:lang w:val="cs-CZ" w:eastAsia="en-US"/>
        </w:rPr>
      </w:pPr>
    </w:p>
    <w:tbl>
      <w:tblPr>
        <w:tblW w:w="986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1"/>
        <w:gridCol w:w="6281"/>
        <w:gridCol w:w="571"/>
        <w:gridCol w:w="2439"/>
      </w:tblGrid>
      <w:tr w:rsidR="005F707C" w:rsidRPr="00273CF0" w:rsidTr="00185676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t>V</w:t>
            </w:r>
            <w:r w:rsidRPr="00273CF0">
              <w:fldChar w:fldCharType="begin">
                <w:ffData>
                  <w:name w:val=""/>
                  <w:enabled/>
                  <w:calcOnExit w:val="0"/>
                  <w:exitMacro w:val="AktualPole"/>
                  <w:ddList>
                    <w:listEntry w:val=" "/>
                    <w:listEntry w:val="e"/>
                  </w:ddList>
                </w:ffData>
              </w:fldChar>
            </w:r>
            <w:r w:rsidRPr="00273CF0">
              <w:instrText xml:space="preserve"> FORMDROPDOWN </w:instrText>
            </w:r>
            <w:r w:rsidR="00502F7F">
              <w:fldChar w:fldCharType="separate"/>
            </w:r>
            <w:r w:rsidRPr="00273CF0">
              <w:fldChar w:fldCharType="end"/>
            </w:r>
          </w:p>
        </w:tc>
        <w:tc>
          <w:tcPr>
            <w:tcW w:w="62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3CF0">
              <w:instrText xml:space="preserve"> FORMTEXT </w:instrText>
            </w:r>
            <w:r w:rsidRPr="00273CF0">
              <w:fldChar w:fldCharType="separate"/>
            </w:r>
            <w:r w:rsidRPr="00273CF0">
              <w:rPr>
                <w:noProof/>
              </w:rPr>
              <w:t>Praze</w:t>
            </w:r>
            <w:r w:rsidRPr="00273CF0"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t>dne</w:t>
            </w:r>
          </w:p>
        </w:tc>
        <w:tc>
          <w:tcPr>
            <w:tcW w:w="24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02F7F" w:rsidP="00185676">
            <w:pPr>
              <w:keepNext/>
              <w:keepLines/>
            </w:pPr>
            <w:r>
              <w:t>31.1.2018</w:t>
            </w:r>
          </w:p>
        </w:tc>
      </w:tr>
    </w:tbl>
    <w:p w:rsidR="005F707C" w:rsidRPr="00273CF0" w:rsidRDefault="005F707C" w:rsidP="005F707C">
      <w:pPr>
        <w:keepNext/>
        <w:spacing w:before="120" w:after="480"/>
      </w:pPr>
      <w:r w:rsidRPr="00273CF0">
        <w:t>za Českou spořitelnu, a.s.:</w:t>
      </w:r>
    </w:p>
    <w:tbl>
      <w:tblPr>
        <w:tblW w:w="978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78"/>
        <w:gridCol w:w="4268"/>
        <w:gridCol w:w="159"/>
        <w:gridCol w:w="818"/>
        <w:gridCol w:w="3766"/>
      </w:tblGrid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ind w:right="-69"/>
            </w:pPr>
            <w:r w:rsidRPr="00273CF0">
              <w:t>podpis: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  <w:r w:rsidRPr="00273CF0">
              <w:t>podpis:</w:t>
            </w:r>
          </w:p>
        </w:tc>
        <w:tc>
          <w:tcPr>
            <w:tcW w:w="37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502F7F" w:rsidP="00185676">
            <w:pPr>
              <w:keepNext/>
              <w:keepLines/>
              <w:spacing w:before="60"/>
              <w:jc w:val="center"/>
            </w:pPr>
            <w:r>
              <w:t>Ing. Iveta Petrášová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3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502F7F" w:rsidP="00185676">
            <w:pPr>
              <w:keepNext/>
              <w:keepLines/>
              <w:spacing w:before="60"/>
              <w:jc w:val="center"/>
            </w:pPr>
            <w:r>
              <w:t>Jaroslava Dlouhá</w:t>
            </w:r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502F7F" w:rsidP="00185676">
            <w:pPr>
              <w:keepNext/>
              <w:keepLines/>
              <w:spacing w:before="60"/>
              <w:jc w:val="center"/>
            </w:pPr>
            <w:r>
              <w:t>Bankovní poradce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502F7F" w:rsidP="00185676">
            <w:pPr>
              <w:keepNext/>
              <w:keepLines/>
              <w:spacing w:before="60"/>
              <w:jc w:val="center"/>
            </w:pPr>
            <w:r>
              <w:t>Bankovní poradce</w:t>
            </w:r>
            <w:bookmarkStart w:id="2" w:name="_GoBack"/>
            <w:bookmarkEnd w:id="2"/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1D3FB0" w:rsidP="00185676">
            <w:pPr>
              <w:keepNext/>
              <w:keepLines/>
              <w:spacing w:before="60"/>
              <w:jc w:val="center"/>
            </w:pPr>
            <w:r w:rsidRPr="00CF1B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EC">
              <w:instrText xml:space="preserve"> FORMTEXT </w:instrText>
            </w:r>
            <w:r w:rsidRPr="00CF1BEC">
              <w:fldChar w:fldCharType="separate"/>
            </w:r>
            <w:r w:rsidRPr="00CF1BEC">
              <w:rPr>
                <w:noProof/>
              </w:rPr>
              <w:t xml:space="preserve">Veřejný a neziskový sektor </w:t>
            </w:r>
            <w:r w:rsidRPr="00CF1BEC">
              <w:fldChar w:fldCharType="end"/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1D3FB0" w:rsidP="00185676">
            <w:pPr>
              <w:keepNext/>
              <w:keepLines/>
              <w:jc w:val="center"/>
            </w:pPr>
            <w:r w:rsidRPr="00CF1B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EC">
              <w:instrText xml:space="preserve"> FORMTEXT </w:instrText>
            </w:r>
            <w:r w:rsidRPr="00CF1BEC">
              <w:fldChar w:fldCharType="separate"/>
            </w:r>
            <w:r w:rsidRPr="00CF1BEC">
              <w:rPr>
                <w:noProof/>
              </w:rPr>
              <w:t xml:space="preserve">Veřejný a neziskový sektor </w:t>
            </w:r>
            <w:r w:rsidRPr="00CF1BEC">
              <w:fldChar w:fldCharType="end"/>
            </w:r>
          </w:p>
        </w:tc>
      </w:tr>
      <w:tr w:rsidR="005F707C" w:rsidRPr="0061315F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jc w:val="center"/>
            </w:pPr>
            <w:r w:rsidRPr="00273CF0">
              <w:t xml:space="preserve">titul, jméno, příjmení, funkce, </w:t>
            </w:r>
            <w:proofErr w:type="spellStart"/>
            <w:r w:rsidRPr="00273CF0">
              <w:t>org</w:t>
            </w:r>
            <w:proofErr w:type="spellEnd"/>
            <w:r w:rsidRPr="00273CF0">
              <w:t>. složka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07C" w:rsidRPr="0061315F" w:rsidRDefault="005F707C" w:rsidP="00185676">
            <w:pPr>
              <w:keepNext/>
              <w:keepLines/>
              <w:jc w:val="center"/>
            </w:pPr>
            <w:r w:rsidRPr="00273CF0">
              <w:t xml:space="preserve">titul, jméno, příjmení, funkce, </w:t>
            </w:r>
            <w:proofErr w:type="spellStart"/>
            <w:r w:rsidRPr="00273CF0">
              <w:t>org</w:t>
            </w:r>
            <w:proofErr w:type="spellEnd"/>
            <w:r w:rsidRPr="00273CF0">
              <w:t>. složka</w:t>
            </w:r>
          </w:p>
        </w:tc>
      </w:tr>
    </w:tbl>
    <w:p w:rsidR="00A377B6" w:rsidRPr="00407D17" w:rsidRDefault="00A377B6" w:rsidP="005F707C">
      <w:pPr>
        <w:rPr>
          <w:rFonts w:cs="Arial"/>
          <w:sz w:val="20"/>
        </w:rPr>
      </w:pPr>
    </w:p>
    <w:sectPr w:rsidR="00A377B6" w:rsidRPr="00407D17" w:rsidSect="00407D17">
      <w:footerReference w:type="default" r:id="rId8"/>
      <w:headerReference w:type="first" r:id="rId9"/>
      <w:footerReference w:type="first" r:id="rId10"/>
      <w:pgSz w:w="11907" w:h="16840" w:code="9"/>
      <w:pgMar w:top="567" w:right="992" w:bottom="284" w:left="1134" w:header="567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B8" w:rsidRDefault="00F12CB8">
      <w:r>
        <w:separator/>
      </w:r>
    </w:p>
  </w:endnote>
  <w:endnote w:type="continuationSeparator" w:id="0">
    <w:p w:rsidR="00F12CB8" w:rsidRDefault="00F1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E5760C" w:rsidP="00874745">
    <w:pPr>
      <w:pStyle w:val="Zpat"/>
      <w:tabs>
        <w:tab w:val="right" w:pos="9639"/>
      </w:tabs>
      <w:jc w:val="left"/>
      <w:rPr>
        <w:sz w:val="12"/>
      </w:rPr>
    </w:pPr>
    <w:r>
      <w:tab/>
    </w: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502F7F">
      <w:rPr>
        <w:sz w:val="12"/>
      </w:rPr>
      <w:t>3-1803 12/2016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E5760C" w:rsidP="00A05C98">
    <w:pPr>
      <w:pStyle w:val="Zpat"/>
      <w:tabs>
        <w:tab w:val="right" w:pos="9639"/>
      </w:tabs>
      <w:jc w:val="left"/>
      <w:rPr>
        <w:sz w:val="12"/>
      </w:rPr>
    </w:pPr>
    <w:r>
      <w:tab/>
    </w: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502F7F">
      <w:rPr>
        <w:sz w:val="12"/>
      </w:rPr>
      <w:t>3-1803 12/2016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B8" w:rsidRDefault="00F12CB8">
      <w:r>
        <w:separator/>
      </w:r>
    </w:p>
  </w:footnote>
  <w:footnote w:type="continuationSeparator" w:id="0">
    <w:p w:rsidR="00F12CB8" w:rsidRDefault="00F1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7A7CFC" w:rsidP="00AA3F2D">
    <w:pPr>
      <w:pStyle w:val="Zhlav"/>
      <w:tabs>
        <w:tab w:val="clear" w:pos="4536"/>
        <w:tab w:val="clear" w:pos="9072"/>
        <w:tab w:val="right" w:pos="9639"/>
      </w:tabs>
    </w:pPr>
    <w:r>
      <w:rPr>
        <w:noProof/>
        <w:sz w:val="16"/>
        <w:lang w:eastAsia="cs-CZ"/>
      </w:rPr>
      <w:drawing>
        <wp:inline distT="0" distB="0" distL="0" distR="0" wp14:anchorId="67EF8EF6" wp14:editId="6C4C5E4A">
          <wp:extent cx="1304925" cy="561975"/>
          <wp:effectExtent l="0" t="0" r="9525" b="9525"/>
          <wp:docPr id="4" name="obrázek 1" descr="CS NEW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 NEW RG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60C">
      <w:tab/>
    </w:r>
    <w:r w:rsidR="00984A9E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301"/>
    <w:multiLevelType w:val="hybridMultilevel"/>
    <w:tmpl w:val="E048A5D8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9C7"/>
    <w:multiLevelType w:val="singleLevel"/>
    <w:tmpl w:val="B26A0BD2"/>
    <w:lvl w:ilvl="0">
      <w:start w:val="1"/>
      <w:numFmt w:val="decimal"/>
      <w:lvlText w:val="%1. "/>
      <w:lvlJc w:val="left"/>
      <w:pPr>
        <w:tabs>
          <w:tab w:val="num" w:pos="0"/>
        </w:tabs>
        <w:ind w:left="425" w:hanging="425"/>
      </w:pPr>
      <w:rPr>
        <w:rFonts w:ascii="Arial" w:hAnsi="Arial" w:hint="default"/>
        <w:b w:val="0"/>
        <w:i w:val="0"/>
        <w:sz w:val="18"/>
      </w:rPr>
    </w:lvl>
  </w:abstractNum>
  <w:abstractNum w:abstractNumId="2" w15:restartNumberingAfterBreak="0">
    <w:nsid w:val="245A3FBC"/>
    <w:multiLevelType w:val="hybridMultilevel"/>
    <w:tmpl w:val="D78A70F4"/>
    <w:lvl w:ilvl="0" w:tplc="8FD2D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4C08"/>
    <w:multiLevelType w:val="hybridMultilevel"/>
    <w:tmpl w:val="773CDD94"/>
    <w:lvl w:ilvl="0" w:tplc="62E2D3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27D"/>
    <w:multiLevelType w:val="hybridMultilevel"/>
    <w:tmpl w:val="BE2AD4E2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6294"/>
    <w:multiLevelType w:val="hybridMultilevel"/>
    <w:tmpl w:val="2C38E950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298A"/>
    <w:multiLevelType w:val="hybridMultilevel"/>
    <w:tmpl w:val="8ABCD39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FF7"/>
    <w:multiLevelType w:val="hybridMultilevel"/>
    <w:tmpl w:val="4EA43A5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61E1F"/>
    <w:multiLevelType w:val="hybridMultilevel"/>
    <w:tmpl w:val="6C3A855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3B08"/>
    <w:multiLevelType w:val="hybridMultilevel"/>
    <w:tmpl w:val="0C8CB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0F5C"/>
    <w:multiLevelType w:val="hybridMultilevel"/>
    <w:tmpl w:val="CA301BE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5174"/>
    <w:multiLevelType w:val="hybridMultilevel"/>
    <w:tmpl w:val="39F019C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769C"/>
    <w:multiLevelType w:val="hybridMultilevel"/>
    <w:tmpl w:val="3ABA83D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57B86"/>
    <w:multiLevelType w:val="hybridMultilevel"/>
    <w:tmpl w:val="30AA3C60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5"/>
    <w:rsid w:val="0001348A"/>
    <w:rsid w:val="000160FF"/>
    <w:rsid w:val="00070D6D"/>
    <w:rsid w:val="00073F54"/>
    <w:rsid w:val="00075CD2"/>
    <w:rsid w:val="000A0D3E"/>
    <w:rsid w:val="000A190C"/>
    <w:rsid w:val="000C69C1"/>
    <w:rsid w:val="000D09A2"/>
    <w:rsid w:val="000D6242"/>
    <w:rsid w:val="000E1E38"/>
    <w:rsid w:val="000E2155"/>
    <w:rsid w:val="00117ADE"/>
    <w:rsid w:val="00140B01"/>
    <w:rsid w:val="0014782D"/>
    <w:rsid w:val="0015561B"/>
    <w:rsid w:val="00175812"/>
    <w:rsid w:val="001847EA"/>
    <w:rsid w:val="001965D7"/>
    <w:rsid w:val="001A47A3"/>
    <w:rsid w:val="001B5725"/>
    <w:rsid w:val="001C143E"/>
    <w:rsid w:val="001C591F"/>
    <w:rsid w:val="001D3FB0"/>
    <w:rsid w:val="001F2B37"/>
    <w:rsid w:val="00200EBF"/>
    <w:rsid w:val="00201C67"/>
    <w:rsid w:val="002378CE"/>
    <w:rsid w:val="0026597E"/>
    <w:rsid w:val="00273CF0"/>
    <w:rsid w:val="00292C50"/>
    <w:rsid w:val="00293EE4"/>
    <w:rsid w:val="002B2A23"/>
    <w:rsid w:val="002B5920"/>
    <w:rsid w:val="002D38F5"/>
    <w:rsid w:val="002E7ADE"/>
    <w:rsid w:val="002F2F31"/>
    <w:rsid w:val="00302B7D"/>
    <w:rsid w:val="00315637"/>
    <w:rsid w:val="00340D1B"/>
    <w:rsid w:val="00350FBD"/>
    <w:rsid w:val="00351460"/>
    <w:rsid w:val="00367888"/>
    <w:rsid w:val="003759DA"/>
    <w:rsid w:val="00381AA8"/>
    <w:rsid w:val="003916FC"/>
    <w:rsid w:val="00395618"/>
    <w:rsid w:val="003A3013"/>
    <w:rsid w:val="003A53C5"/>
    <w:rsid w:val="003C7E66"/>
    <w:rsid w:val="003D4614"/>
    <w:rsid w:val="003D6635"/>
    <w:rsid w:val="003E07E7"/>
    <w:rsid w:val="003E7242"/>
    <w:rsid w:val="003F2658"/>
    <w:rsid w:val="00407D17"/>
    <w:rsid w:val="00414CBB"/>
    <w:rsid w:val="0041518D"/>
    <w:rsid w:val="00422E91"/>
    <w:rsid w:val="00445F02"/>
    <w:rsid w:val="00451C66"/>
    <w:rsid w:val="00465528"/>
    <w:rsid w:val="00487916"/>
    <w:rsid w:val="004909D8"/>
    <w:rsid w:val="004B101E"/>
    <w:rsid w:val="004C6A91"/>
    <w:rsid w:val="004D3E6D"/>
    <w:rsid w:val="004E4C70"/>
    <w:rsid w:val="004F1122"/>
    <w:rsid w:val="004F23D7"/>
    <w:rsid w:val="00502F7F"/>
    <w:rsid w:val="00524DA8"/>
    <w:rsid w:val="005720E4"/>
    <w:rsid w:val="00572B7E"/>
    <w:rsid w:val="00573B65"/>
    <w:rsid w:val="00591F19"/>
    <w:rsid w:val="00595E78"/>
    <w:rsid w:val="005A4BBB"/>
    <w:rsid w:val="005B67AD"/>
    <w:rsid w:val="005D27A1"/>
    <w:rsid w:val="005D60F2"/>
    <w:rsid w:val="005F38CD"/>
    <w:rsid w:val="005F707C"/>
    <w:rsid w:val="0060302C"/>
    <w:rsid w:val="0060365E"/>
    <w:rsid w:val="00641045"/>
    <w:rsid w:val="00641F0F"/>
    <w:rsid w:val="0064498E"/>
    <w:rsid w:val="00660E65"/>
    <w:rsid w:val="00662795"/>
    <w:rsid w:val="00662942"/>
    <w:rsid w:val="006729EB"/>
    <w:rsid w:val="006819CB"/>
    <w:rsid w:val="00682F22"/>
    <w:rsid w:val="0068435E"/>
    <w:rsid w:val="006946C5"/>
    <w:rsid w:val="006B0037"/>
    <w:rsid w:val="006B04C6"/>
    <w:rsid w:val="006B227D"/>
    <w:rsid w:val="006E4453"/>
    <w:rsid w:val="006F095A"/>
    <w:rsid w:val="006F128B"/>
    <w:rsid w:val="00700BA4"/>
    <w:rsid w:val="00702582"/>
    <w:rsid w:val="007247E7"/>
    <w:rsid w:val="0073226A"/>
    <w:rsid w:val="007369F2"/>
    <w:rsid w:val="00741F0F"/>
    <w:rsid w:val="00752AC3"/>
    <w:rsid w:val="00765E38"/>
    <w:rsid w:val="007753A6"/>
    <w:rsid w:val="00776FF3"/>
    <w:rsid w:val="00782E2E"/>
    <w:rsid w:val="00783806"/>
    <w:rsid w:val="007866B6"/>
    <w:rsid w:val="00792935"/>
    <w:rsid w:val="007A636D"/>
    <w:rsid w:val="007A7CFC"/>
    <w:rsid w:val="007B50DF"/>
    <w:rsid w:val="007D2253"/>
    <w:rsid w:val="007E496B"/>
    <w:rsid w:val="007E6CD6"/>
    <w:rsid w:val="007E789A"/>
    <w:rsid w:val="00810DC5"/>
    <w:rsid w:val="00813D53"/>
    <w:rsid w:val="008154EA"/>
    <w:rsid w:val="00836CD7"/>
    <w:rsid w:val="0084432C"/>
    <w:rsid w:val="00847AA9"/>
    <w:rsid w:val="008501EC"/>
    <w:rsid w:val="008609DC"/>
    <w:rsid w:val="00874745"/>
    <w:rsid w:val="00880A22"/>
    <w:rsid w:val="00885532"/>
    <w:rsid w:val="008969A5"/>
    <w:rsid w:val="008A01C0"/>
    <w:rsid w:val="008E78C1"/>
    <w:rsid w:val="008F16E4"/>
    <w:rsid w:val="009135BC"/>
    <w:rsid w:val="00917B88"/>
    <w:rsid w:val="00920F2B"/>
    <w:rsid w:val="00930C43"/>
    <w:rsid w:val="00932188"/>
    <w:rsid w:val="0093619D"/>
    <w:rsid w:val="00942E7A"/>
    <w:rsid w:val="009449C4"/>
    <w:rsid w:val="0095156B"/>
    <w:rsid w:val="0095392B"/>
    <w:rsid w:val="00956789"/>
    <w:rsid w:val="0096775E"/>
    <w:rsid w:val="00970C12"/>
    <w:rsid w:val="00975F5B"/>
    <w:rsid w:val="00984A9E"/>
    <w:rsid w:val="00986E19"/>
    <w:rsid w:val="00996396"/>
    <w:rsid w:val="009A405B"/>
    <w:rsid w:val="009B3418"/>
    <w:rsid w:val="009C2EEC"/>
    <w:rsid w:val="009D5A89"/>
    <w:rsid w:val="00A05C98"/>
    <w:rsid w:val="00A13EEE"/>
    <w:rsid w:val="00A26581"/>
    <w:rsid w:val="00A335B7"/>
    <w:rsid w:val="00A377B6"/>
    <w:rsid w:val="00A50A94"/>
    <w:rsid w:val="00A57C33"/>
    <w:rsid w:val="00A74E76"/>
    <w:rsid w:val="00A84DAC"/>
    <w:rsid w:val="00A904B4"/>
    <w:rsid w:val="00A91FA3"/>
    <w:rsid w:val="00A9512D"/>
    <w:rsid w:val="00A972D7"/>
    <w:rsid w:val="00A973FC"/>
    <w:rsid w:val="00AA3F2D"/>
    <w:rsid w:val="00B02CE3"/>
    <w:rsid w:val="00B10631"/>
    <w:rsid w:val="00B33F4D"/>
    <w:rsid w:val="00B420CC"/>
    <w:rsid w:val="00B466A3"/>
    <w:rsid w:val="00B55C69"/>
    <w:rsid w:val="00B630AD"/>
    <w:rsid w:val="00B63A14"/>
    <w:rsid w:val="00B87FDE"/>
    <w:rsid w:val="00BB025C"/>
    <w:rsid w:val="00BC3EBB"/>
    <w:rsid w:val="00BC5697"/>
    <w:rsid w:val="00C14C8F"/>
    <w:rsid w:val="00C17C3E"/>
    <w:rsid w:val="00C24F7C"/>
    <w:rsid w:val="00C43A48"/>
    <w:rsid w:val="00C77B88"/>
    <w:rsid w:val="00C9506C"/>
    <w:rsid w:val="00C97DC5"/>
    <w:rsid w:val="00CC06D3"/>
    <w:rsid w:val="00CC1D45"/>
    <w:rsid w:val="00CE57FC"/>
    <w:rsid w:val="00CF6BAB"/>
    <w:rsid w:val="00CF7F0C"/>
    <w:rsid w:val="00D002A1"/>
    <w:rsid w:val="00D04B3E"/>
    <w:rsid w:val="00D160DC"/>
    <w:rsid w:val="00D2557E"/>
    <w:rsid w:val="00D60601"/>
    <w:rsid w:val="00D64765"/>
    <w:rsid w:val="00D705E4"/>
    <w:rsid w:val="00D92FA9"/>
    <w:rsid w:val="00D93E47"/>
    <w:rsid w:val="00DA6014"/>
    <w:rsid w:val="00DC4FDE"/>
    <w:rsid w:val="00DD5912"/>
    <w:rsid w:val="00DD7C83"/>
    <w:rsid w:val="00DE2449"/>
    <w:rsid w:val="00DF05D0"/>
    <w:rsid w:val="00DF43E3"/>
    <w:rsid w:val="00E12830"/>
    <w:rsid w:val="00E27B48"/>
    <w:rsid w:val="00E4601A"/>
    <w:rsid w:val="00E5760C"/>
    <w:rsid w:val="00E74F3D"/>
    <w:rsid w:val="00E77433"/>
    <w:rsid w:val="00E833BC"/>
    <w:rsid w:val="00E93F52"/>
    <w:rsid w:val="00EE0B44"/>
    <w:rsid w:val="00EE1021"/>
    <w:rsid w:val="00EE19BA"/>
    <w:rsid w:val="00EF7CF3"/>
    <w:rsid w:val="00F02D45"/>
    <w:rsid w:val="00F0726A"/>
    <w:rsid w:val="00F12CB8"/>
    <w:rsid w:val="00F23C12"/>
    <w:rsid w:val="00F44E56"/>
    <w:rsid w:val="00F60F65"/>
    <w:rsid w:val="00F663A4"/>
    <w:rsid w:val="00F7583D"/>
    <w:rsid w:val="00F83FBA"/>
    <w:rsid w:val="00F87866"/>
    <w:rsid w:val="00FA0314"/>
    <w:rsid w:val="00FA2897"/>
    <w:rsid w:val="00FB7B5D"/>
    <w:rsid w:val="00FC13E0"/>
    <w:rsid w:val="00FD3F8D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2094AA6-D8E2-45B6-9127-D91B9A4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jc w:val="center"/>
    </w:pPr>
    <w:rPr>
      <w:sz w:val="15"/>
    </w:rPr>
  </w:style>
  <w:style w:type="character" w:styleId="Siln">
    <w:name w:val="Strong"/>
    <w:uiPriority w:val="22"/>
    <w:qFormat/>
    <w:rPr>
      <w:b/>
      <w:b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table" w:styleId="Mkatabulky">
    <w:name w:val="Table Grid"/>
    <w:basedOn w:val="Normlntabulka"/>
    <w:rsid w:val="003156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6B227D"/>
    <w:rPr>
      <w:rFonts w:ascii="Arial" w:hAnsi="Arial"/>
      <w:sz w:val="15"/>
      <w:lang w:eastAsia="en-US"/>
    </w:rPr>
  </w:style>
  <w:style w:type="character" w:styleId="Hypertextovodkaz">
    <w:name w:val="Hyperlink"/>
    <w:uiPriority w:val="99"/>
    <w:unhideWhenUsed/>
    <w:rsid w:val="006B227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5F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F02"/>
    <w:rPr>
      <w:rFonts w:ascii="Tahoma" w:hAnsi="Tahoma" w:cs="Tahoma"/>
      <w:sz w:val="16"/>
      <w:szCs w:val="16"/>
      <w:lang w:eastAsia="en-US"/>
    </w:rPr>
  </w:style>
  <w:style w:type="paragraph" w:customStyle="1" w:styleId="DoplnekNazvu">
    <w:name w:val="DoplnekNazvu"/>
    <w:basedOn w:val="Normln"/>
    <w:rsid w:val="0073226A"/>
    <w:pPr>
      <w:widowControl w:val="0"/>
      <w:spacing w:line="216" w:lineRule="auto"/>
      <w:jc w:val="center"/>
    </w:pPr>
    <w:rPr>
      <w:b/>
      <w:sz w:val="28"/>
      <w:lang w:eastAsia="cs-CZ"/>
    </w:rPr>
  </w:style>
  <w:style w:type="character" w:customStyle="1" w:styleId="fontsearchblacktisk1">
    <w:name w:val="fontsearchblacktisk1"/>
    <w:rsid w:val="000D09A2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rsid w:val="000D09A2"/>
  </w:style>
  <w:style w:type="paragraph" w:customStyle="1" w:styleId="Zkladntext-prvnodsazen1">
    <w:name w:val="Základní text - první odsazený1"/>
    <w:aliases w:val="fi"/>
    <w:basedOn w:val="Normln"/>
    <w:rsid w:val="007369F2"/>
    <w:pPr>
      <w:spacing w:after="240"/>
      <w:ind w:left="1440" w:firstLine="720"/>
    </w:pPr>
    <w:rPr>
      <w:rFonts w:ascii="Times New Roman" w:hAnsi="Times New Roman"/>
      <w:sz w:val="24"/>
      <w:lang w:val="en-US" w:eastAsia="cs-CZ"/>
    </w:rPr>
  </w:style>
  <w:style w:type="character" w:customStyle="1" w:styleId="ZhlavChar">
    <w:name w:val="Záhlaví Char"/>
    <w:link w:val="Zhlav"/>
    <w:rsid w:val="007369F2"/>
    <w:rPr>
      <w:rFonts w:ascii="Arial" w:hAnsi="Arial"/>
      <w:sz w:val="18"/>
      <w:lang w:eastAsia="en-US"/>
    </w:rPr>
  </w:style>
  <w:style w:type="table" w:styleId="Elegantntabulka">
    <w:name w:val="Table Elegant"/>
    <w:basedOn w:val="Normlntabulka"/>
    <w:rsid w:val="00736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semiHidden/>
    <w:unhideWhenUsed/>
    <w:rsid w:val="00FD3F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3F8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F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3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3F8D"/>
    <w:rPr>
      <w:rFonts w:ascii="Arial" w:hAnsi="Arial"/>
      <w:b/>
      <w:bCs/>
      <w:lang w:eastAsia="en-US"/>
    </w:rPr>
  </w:style>
  <w:style w:type="character" w:customStyle="1" w:styleId="preformatted">
    <w:name w:val="preformatted"/>
    <w:basedOn w:val="Standardnpsmoodstavce"/>
    <w:rsid w:val="0029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25466\AppData\Local\Microsoft\Windows\Temporary%20Internet%20Files\Content.IE5\PZK3VUKJ\cs3-18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cs3-1803.dot</Template>
  <TotalTime>6</TotalTime>
  <Pages>2</Pages>
  <Words>325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 s logem</vt:lpstr>
    </vt:vector>
  </TitlesOfParts>
  <Manager>Kudrnáč Martin</Manager>
  <Company>Česká spořitelna a.s.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 s logem</dc:title>
  <dc:subject>3-1803 12/2016</dc:subject>
  <dc:creator>Alena Krejsová</dc:creator>
  <dc:description>WORD-IA, ZÁKLADNÍ, vlastník: Roubalová Viola</dc:description>
  <cp:lastModifiedBy>Jaroslava Dlouhá</cp:lastModifiedBy>
  <cp:revision>3</cp:revision>
  <cp:lastPrinted>2018-01-25T14:21:00Z</cp:lastPrinted>
  <dcterms:created xsi:type="dcterms:W3CDTF">2018-01-25T14:21:00Z</dcterms:created>
  <dcterms:modified xsi:type="dcterms:W3CDTF">2018-01-25T14:26:00Z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da">
    <vt:lpwstr>ZAKL</vt:lpwstr>
  </property>
  <property fmtid="{D5CDD505-2E9C-101B-9397-08002B2CF9AE}" pid="3" name="Verze">
    <vt:lpwstr>11/2003</vt:lpwstr>
  </property>
  <property fmtid="{D5CDD505-2E9C-101B-9397-08002B2CF9AE}" pid="4" name="Číslo dokumentu">
    <vt:lpwstr>3-1803</vt:lpwstr>
  </property>
  <property fmtid="{D5CDD505-2E9C-101B-9397-08002B2CF9AE}" pid="5" name="Dopis">
    <vt:bool>true</vt:bool>
  </property>
</Properties>
</file>