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3AA" w:rsidRDefault="008A63AA" w:rsidP="009015EA">
      <w:pPr>
        <w:pStyle w:val="HHTitle2"/>
        <w:widowControl w:val="0"/>
        <w:rPr>
          <w:rFonts w:cs="Times New Roman"/>
        </w:rPr>
      </w:pPr>
    </w:p>
    <w:p w:rsidR="00975CC4" w:rsidRPr="00890816" w:rsidRDefault="00467474" w:rsidP="009015EA">
      <w:pPr>
        <w:pStyle w:val="HHTitle2"/>
        <w:widowControl w:val="0"/>
        <w:rPr>
          <w:rFonts w:cs="Times New Roman"/>
        </w:rPr>
      </w:pPr>
      <w:r w:rsidRPr="00890816">
        <w:rPr>
          <w:rFonts w:cs="Times New Roman"/>
        </w:rPr>
        <w:t>Smlouva o spolupráci</w:t>
      </w:r>
    </w:p>
    <w:p w:rsidR="00467474" w:rsidRPr="00890816" w:rsidRDefault="00975CC4" w:rsidP="009015EA">
      <w:pPr>
        <w:widowControl w:val="0"/>
        <w:spacing w:after="0"/>
        <w:ind w:left="-284"/>
        <w:jc w:val="center"/>
      </w:pPr>
      <w:r w:rsidRPr="00890816">
        <w:t xml:space="preserve">uzavřená podle ustanovení </w:t>
      </w:r>
      <w:r w:rsidR="00467474" w:rsidRPr="00890816">
        <w:t>§ 1746 odst. 2 zákona č. 89/2012 Sb., občanský zákoník</w:t>
      </w:r>
      <w:r w:rsidR="00717F32" w:rsidRPr="00890816">
        <w:t>, ve znění pozdějších předpisů</w:t>
      </w:r>
      <w:r w:rsidR="00467474" w:rsidRPr="00890816">
        <w:t xml:space="preserve"> </w:t>
      </w:r>
      <w:r w:rsidR="00717F32" w:rsidRPr="00890816">
        <w:t>(dále jen „</w:t>
      </w:r>
      <w:r w:rsidR="00717F32" w:rsidRPr="00890816">
        <w:rPr>
          <w:b/>
        </w:rPr>
        <w:t>Občanský zákoník</w:t>
      </w:r>
      <w:r w:rsidR="00717F32" w:rsidRPr="00890816">
        <w:t>“)</w:t>
      </w:r>
    </w:p>
    <w:p w:rsidR="00975CC4" w:rsidRPr="00890816" w:rsidRDefault="00467474" w:rsidP="009015EA">
      <w:pPr>
        <w:widowControl w:val="0"/>
        <w:jc w:val="center"/>
      </w:pPr>
      <w:r w:rsidRPr="00890816">
        <w:t>(</w:t>
      </w:r>
      <w:r w:rsidR="00717F32" w:rsidRPr="00890816">
        <w:t xml:space="preserve">dále jen </w:t>
      </w:r>
      <w:r w:rsidRPr="00890816">
        <w:t>„</w:t>
      </w:r>
      <w:r w:rsidRPr="00890816">
        <w:rPr>
          <w:b/>
        </w:rPr>
        <w:t>Smlouva</w:t>
      </w:r>
      <w:r w:rsidRPr="00890816">
        <w:t>“)</w:t>
      </w:r>
    </w:p>
    <w:p w:rsidR="006913F0" w:rsidRPr="00890816" w:rsidRDefault="006913F0" w:rsidP="009015EA">
      <w:pPr>
        <w:pStyle w:val="Smluvnistranypreambule"/>
        <w:widowControl w:val="0"/>
        <w:rPr>
          <w:szCs w:val="22"/>
        </w:rPr>
      </w:pPr>
      <w:r w:rsidRPr="00890816">
        <w:t xml:space="preserve">Smluvní </w:t>
      </w:r>
      <w:r w:rsidRPr="00890816">
        <w:rPr>
          <w:szCs w:val="22"/>
        </w:rPr>
        <w:t>strany</w:t>
      </w:r>
    </w:p>
    <w:p w:rsidR="000C15A9" w:rsidRPr="00890816" w:rsidRDefault="00B90E27" w:rsidP="009015EA">
      <w:pPr>
        <w:widowControl w:val="0"/>
        <w:numPr>
          <w:ilvl w:val="0"/>
          <w:numId w:val="26"/>
        </w:numPr>
        <w:rPr>
          <w:b/>
          <w:szCs w:val="22"/>
        </w:rPr>
      </w:pPr>
      <w:r w:rsidRPr="00890816">
        <w:rPr>
          <w:b/>
          <w:szCs w:val="22"/>
          <w:lang w:val="de-DE"/>
        </w:rPr>
        <w:t>Bayerische Motoren Werke Aktiengesellschaft</w:t>
      </w:r>
      <w:r w:rsidRPr="00890816">
        <w:rPr>
          <w:b/>
          <w:szCs w:val="22"/>
        </w:rPr>
        <w:t xml:space="preserve"> </w:t>
      </w:r>
      <w:r w:rsidR="001630D0" w:rsidRPr="00890816">
        <w:rPr>
          <w:b/>
          <w:szCs w:val="22"/>
        </w:rPr>
        <w:t xml:space="preserve"> </w:t>
      </w:r>
      <w:r w:rsidR="00D24839" w:rsidRPr="00890816">
        <w:rPr>
          <w:b/>
          <w:szCs w:val="22"/>
        </w:rPr>
        <w:t xml:space="preserve"> </w:t>
      </w:r>
    </w:p>
    <w:p w:rsidR="006913F0" w:rsidRPr="00890816" w:rsidRDefault="00467474" w:rsidP="009015EA">
      <w:pPr>
        <w:pStyle w:val="Text11"/>
        <w:keepNext w:val="0"/>
        <w:widowControl w:val="0"/>
        <w:rPr>
          <w:szCs w:val="22"/>
        </w:rPr>
      </w:pPr>
      <w:r w:rsidRPr="00890816">
        <w:rPr>
          <w:szCs w:val="22"/>
        </w:rPr>
        <w:t xml:space="preserve">se sídlem </w:t>
      </w:r>
      <w:proofErr w:type="spellStart"/>
      <w:r w:rsidR="00A476A4">
        <w:rPr>
          <w:szCs w:val="22"/>
        </w:rPr>
        <w:t>Petuelring</w:t>
      </w:r>
      <w:proofErr w:type="spellEnd"/>
      <w:r w:rsidR="00A476A4">
        <w:rPr>
          <w:szCs w:val="22"/>
        </w:rPr>
        <w:t xml:space="preserve"> 130, 80788 </w:t>
      </w:r>
      <w:proofErr w:type="spellStart"/>
      <w:r w:rsidR="00A476A4">
        <w:rPr>
          <w:szCs w:val="22"/>
        </w:rPr>
        <w:t>M</w:t>
      </w:r>
      <w:r w:rsidR="00A476A4" w:rsidRPr="00AA5158">
        <w:rPr>
          <w:szCs w:val="22"/>
        </w:rPr>
        <w:t>ü</w:t>
      </w:r>
      <w:r w:rsidR="00A476A4">
        <w:rPr>
          <w:szCs w:val="22"/>
        </w:rPr>
        <w:t>nchen</w:t>
      </w:r>
      <w:proofErr w:type="spellEnd"/>
      <w:r w:rsidR="00A476A4">
        <w:rPr>
          <w:szCs w:val="22"/>
        </w:rPr>
        <w:t xml:space="preserve">, Spolková republika Německo, </w:t>
      </w:r>
      <w:r w:rsidR="00E013BC" w:rsidRPr="00890816">
        <w:rPr>
          <w:rStyle w:val="nowrap"/>
          <w:bCs/>
          <w:szCs w:val="22"/>
        </w:rPr>
        <w:t xml:space="preserve">zapsaná v obchodním rejstříku </w:t>
      </w:r>
      <w:r w:rsidR="00A476A4">
        <w:rPr>
          <w:szCs w:val="22"/>
        </w:rPr>
        <w:t>v Mnichově</w:t>
      </w:r>
      <w:r w:rsidR="00E013BC" w:rsidRPr="00890816">
        <w:rPr>
          <w:rStyle w:val="nowrap"/>
          <w:bCs/>
          <w:szCs w:val="22"/>
        </w:rPr>
        <w:t xml:space="preserve"> pod </w:t>
      </w:r>
      <w:proofErr w:type="spellStart"/>
      <w:r w:rsidR="00E013BC" w:rsidRPr="00890816">
        <w:rPr>
          <w:rStyle w:val="nowrap"/>
          <w:bCs/>
          <w:szCs w:val="22"/>
        </w:rPr>
        <w:t>sp</w:t>
      </w:r>
      <w:proofErr w:type="spellEnd"/>
      <w:r w:rsidR="00E013BC" w:rsidRPr="00890816">
        <w:rPr>
          <w:rStyle w:val="nowrap"/>
          <w:bCs/>
          <w:szCs w:val="22"/>
        </w:rPr>
        <w:t xml:space="preserve">. zn. </w:t>
      </w:r>
      <w:r w:rsidR="00A476A4">
        <w:rPr>
          <w:szCs w:val="22"/>
        </w:rPr>
        <w:t>HRB 42243</w:t>
      </w:r>
    </w:p>
    <w:p w:rsidR="00B95B28" w:rsidRPr="00890816" w:rsidRDefault="00CF7B1E" w:rsidP="00B95B28">
      <w:pPr>
        <w:pStyle w:val="Text11"/>
        <w:keepNext w:val="0"/>
        <w:widowControl w:val="0"/>
        <w:spacing w:before="0" w:after="0"/>
        <w:rPr>
          <w:szCs w:val="22"/>
        </w:rPr>
      </w:pPr>
      <w:r w:rsidRPr="00890816">
        <w:rPr>
          <w:szCs w:val="22"/>
        </w:rPr>
        <w:t>zastoupená:</w:t>
      </w:r>
      <w:r w:rsidR="00B95B28">
        <w:rPr>
          <w:szCs w:val="22"/>
        </w:rPr>
        <w:t xml:space="preserve"> Johannes</w:t>
      </w:r>
      <w:r w:rsidR="00A476A4">
        <w:rPr>
          <w:szCs w:val="22"/>
        </w:rPr>
        <w:t>em</w:t>
      </w:r>
      <w:r w:rsidR="00B95B28">
        <w:rPr>
          <w:szCs w:val="22"/>
        </w:rPr>
        <w:t xml:space="preserve"> </w:t>
      </w:r>
      <w:proofErr w:type="spellStart"/>
      <w:r w:rsidR="00B95B28">
        <w:rPr>
          <w:szCs w:val="22"/>
        </w:rPr>
        <w:t>Maierhofer</w:t>
      </w:r>
      <w:r w:rsidR="00A476A4">
        <w:rPr>
          <w:szCs w:val="22"/>
        </w:rPr>
        <w:t>em</w:t>
      </w:r>
      <w:proofErr w:type="spellEnd"/>
      <w:r w:rsidR="00A476A4">
        <w:rPr>
          <w:szCs w:val="22"/>
        </w:rPr>
        <w:t xml:space="preserve"> a </w:t>
      </w:r>
      <w:proofErr w:type="spellStart"/>
      <w:r w:rsidR="00A476A4">
        <w:rPr>
          <w:szCs w:val="22"/>
        </w:rPr>
        <w:t>Katharinou</w:t>
      </w:r>
      <w:proofErr w:type="spellEnd"/>
      <w:r w:rsidR="00A476A4">
        <w:rPr>
          <w:szCs w:val="22"/>
        </w:rPr>
        <w:t xml:space="preserve"> </w:t>
      </w:r>
      <w:proofErr w:type="spellStart"/>
      <w:r w:rsidR="00A476A4">
        <w:rPr>
          <w:szCs w:val="22"/>
        </w:rPr>
        <w:t>Will</w:t>
      </w:r>
      <w:proofErr w:type="spellEnd"/>
      <w:r w:rsidR="00A476A4">
        <w:rPr>
          <w:szCs w:val="22"/>
        </w:rPr>
        <w:t>, na základě plné moci</w:t>
      </w:r>
      <w:r w:rsidR="00B95B28">
        <w:rPr>
          <w:szCs w:val="22"/>
        </w:rPr>
        <w:t xml:space="preserve">                 </w:t>
      </w:r>
      <w:r w:rsidR="006F36C4">
        <w:rPr>
          <w:szCs w:val="22"/>
        </w:rPr>
        <w:t xml:space="preserve"> </w:t>
      </w:r>
    </w:p>
    <w:p w:rsidR="00467474" w:rsidRPr="00890816" w:rsidRDefault="00467474" w:rsidP="009015EA">
      <w:pPr>
        <w:pStyle w:val="Text11"/>
        <w:keepNext w:val="0"/>
        <w:widowControl w:val="0"/>
        <w:rPr>
          <w:szCs w:val="22"/>
        </w:rPr>
      </w:pPr>
      <w:r w:rsidRPr="00890816">
        <w:rPr>
          <w:szCs w:val="22"/>
        </w:rPr>
        <w:t>(</w:t>
      </w:r>
      <w:r w:rsidR="00717F32" w:rsidRPr="00890816">
        <w:rPr>
          <w:szCs w:val="22"/>
        </w:rPr>
        <w:t xml:space="preserve">dále jen </w:t>
      </w:r>
      <w:r w:rsidRPr="00890816">
        <w:rPr>
          <w:szCs w:val="22"/>
        </w:rPr>
        <w:t>„</w:t>
      </w:r>
      <w:r w:rsidR="009963C9" w:rsidRPr="00890816">
        <w:rPr>
          <w:b/>
          <w:szCs w:val="22"/>
        </w:rPr>
        <w:t>BMW</w:t>
      </w:r>
      <w:r w:rsidRPr="00890816">
        <w:rPr>
          <w:szCs w:val="22"/>
        </w:rPr>
        <w:t>“)</w:t>
      </w:r>
    </w:p>
    <w:p w:rsidR="006913F0" w:rsidRPr="00890816" w:rsidRDefault="006913F0" w:rsidP="009015EA">
      <w:pPr>
        <w:pStyle w:val="Smluvstranya"/>
        <w:keepNext w:val="0"/>
        <w:widowControl w:val="0"/>
        <w:rPr>
          <w:szCs w:val="22"/>
        </w:rPr>
      </w:pPr>
      <w:r w:rsidRPr="00890816">
        <w:rPr>
          <w:szCs w:val="22"/>
        </w:rPr>
        <w:t>a</w:t>
      </w:r>
    </w:p>
    <w:p w:rsidR="000C15A9" w:rsidRPr="00890816" w:rsidRDefault="00CF3C8C" w:rsidP="009015EA">
      <w:pPr>
        <w:widowControl w:val="0"/>
        <w:numPr>
          <w:ilvl w:val="0"/>
          <w:numId w:val="26"/>
        </w:numPr>
        <w:rPr>
          <w:b/>
          <w:szCs w:val="22"/>
        </w:rPr>
      </w:pPr>
      <w:r w:rsidRPr="00890816">
        <w:rPr>
          <w:b/>
          <w:szCs w:val="22"/>
        </w:rPr>
        <w:t>Karlovarský kraj</w:t>
      </w:r>
    </w:p>
    <w:p w:rsidR="000C15A9" w:rsidRPr="00890816" w:rsidRDefault="00467474" w:rsidP="009015EA">
      <w:pPr>
        <w:pStyle w:val="Text11"/>
        <w:keepNext w:val="0"/>
        <w:widowControl w:val="0"/>
        <w:rPr>
          <w:szCs w:val="22"/>
        </w:rPr>
      </w:pPr>
      <w:r w:rsidRPr="00890816">
        <w:rPr>
          <w:szCs w:val="22"/>
        </w:rPr>
        <w:t xml:space="preserve">se sídlem </w:t>
      </w:r>
      <w:r w:rsidR="00CF3C8C" w:rsidRPr="00890816">
        <w:rPr>
          <w:szCs w:val="22"/>
        </w:rPr>
        <w:t>Závodní 353/88, 360 06  Karlovy Vary</w:t>
      </w:r>
      <w:r w:rsidRPr="00890816">
        <w:rPr>
          <w:szCs w:val="22"/>
        </w:rPr>
        <w:t xml:space="preserve">, IČO: </w:t>
      </w:r>
      <w:r w:rsidR="00CF3C8C" w:rsidRPr="00890816">
        <w:rPr>
          <w:szCs w:val="22"/>
        </w:rPr>
        <w:t>70891168</w:t>
      </w:r>
    </w:p>
    <w:p w:rsidR="00CF7B1E" w:rsidRPr="00890816" w:rsidRDefault="00CF7B1E" w:rsidP="009015EA">
      <w:pPr>
        <w:pStyle w:val="Text11"/>
        <w:keepNext w:val="0"/>
        <w:widowControl w:val="0"/>
        <w:rPr>
          <w:szCs w:val="22"/>
        </w:rPr>
      </w:pPr>
      <w:r w:rsidRPr="00890816">
        <w:rPr>
          <w:szCs w:val="22"/>
        </w:rPr>
        <w:t>zastoupený</w:t>
      </w:r>
      <w:r w:rsidR="00500A9B" w:rsidRPr="00890816">
        <w:rPr>
          <w:szCs w:val="22"/>
        </w:rPr>
        <w:t>: Mgr. Jan</w:t>
      </w:r>
      <w:r w:rsidR="00A476A4">
        <w:rPr>
          <w:szCs w:val="22"/>
        </w:rPr>
        <w:t>ou</w:t>
      </w:r>
      <w:r w:rsidR="00500A9B" w:rsidRPr="00890816">
        <w:rPr>
          <w:szCs w:val="22"/>
        </w:rPr>
        <w:t xml:space="preserve"> </w:t>
      </w:r>
      <w:proofErr w:type="spellStart"/>
      <w:r w:rsidR="00500A9B" w:rsidRPr="00890816">
        <w:rPr>
          <w:szCs w:val="22"/>
        </w:rPr>
        <w:t>Vildumetzov</w:t>
      </w:r>
      <w:r w:rsidR="00A476A4">
        <w:rPr>
          <w:szCs w:val="22"/>
        </w:rPr>
        <w:t>ou</w:t>
      </w:r>
      <w:proofErr w:type="spellEnd"/>
      <w:r w:rsidR="00500A9B" w:rsidRPr="00890816">
        <w:rPr>
          <w:szCs w:val="22"/>
        </w:rPr>
        <w:t>, hejtmank</w:t>
      </w:r>
      <w:r w:rsidR="00A476A4">
        <w:rPr>
          <w:szCs w:val="22"/>
        </w:rPr>
        <w:t>ou</w:t>
      </w:r>
    </w:p>
    <w:p w:rsidR="00467474" w:rsidRPr="00890816" w:rsidRDefault="00467474" w:rsidP="009015EA">
      <w:pPr>
        <w:pStyle w:val="Text11"/>
        <w:keepNext w:val="0"/>
        <w:widowControl w:val="0"/>
        <w:rPr>
          <w:szCs w:val="22"/>
        </w:rPr>
      </w:pPr>
      <w:r w:rsidRPr="00890816">
        <w:rPr>
          <w:szCs w:val="22"/>
        </w:rPr>
        <w:t>(</w:t>
      </w:r>
      <w:r w:rsidR="00717F32" w:rsidRPr="00890816">
        <w:rPr>
          <w:szCs w:val="22"/>
        </w:rPr>
        <w:t xml:space="preserve">dále jen </w:t>
      </w:r>
      <w:r w:rsidRPr="00890816">
        <w:rPr>
          <w:szCs w:val="22"/>
        </w:rPr>
        <w:t>„</w:t>
      </w:r>
      <w:r w:rsidR="00CF3C8C" w:rsidRPr="00890816">
        <w:rPr>
          <w:b/>
          <w:szCs w:val="22"/>
        </w:rPr>
        <w:t>Kraj</w:t>
      </w:r>
      <w:r w:rsidRPr="00890816">
        <w:rPr>
          <w:szCs w:val="22"/>
        </w:rPr>
        <w:t>“)</w:t>
      </w:r>
    </w:p>
    <w:p w:rsidR="009963C9" w:rsidRPr="00890816" w:rsidRDefault="009963C9" w:rsidP="009015EA">
      <w:pPr>
        <w:pStyle w:val="Text11"/>
        <w:keepNext w:val="0"/>
        <w:widowControl w:val="0"/>
        <w:rPr>
          <w:szCs w:val="22"/>
        </w:rPr>
      </w:pPr>
    </w:p>
    <w:p w:rsidR="009015EA" w:rsidRPr="00890816" w:rsidRDefault="009015EA" w:rsidP="009015EA">
      <w:pPr>
        <w:pStyle w:val="Text11"/>
        <w:keepNext w:val="0"/>
        <w:widowControl w:val="0"/>
        <w:rPr>
          <w:szCs w:val="22"/>
        </w:rPr>
      </w:pPr>
      <w:r w:rsidRPr="00890816">
        <w:rPr>
          <w:szCs w:val="22"/>
        </w:rPr>
        <w:t>a</w:t>
      </w:r>
    </w:p>
    <w:p w:rsidR="009963C9" w:rsidRPr="00890816" w:rsidRDefault="009963C9" w:rsidP="00B90E27">
      <w:pPr>
        <w:pStyle w:val="Text11"/>
        <w:keepNext w:val="0"/>
        <w:widowControl w:val="0"/>
        <w:ind w:left="0"/>
        <w:rPr>
          <w:szCs w:val="22"/>
        </w:rPr>
      </w:pPr>
    </w:p>
    <w:p w:rsidR="009963C9" w:rsidRPr="00890816" w:rsidRDefault="009963C9" w:rsidP="009015EA">
      <w:pPr>
        <w:widowControl w:val="0"/>
        <w:numPr>
          <w:ilvl w:val="0"/>
          <w:numId w:val="26"/>
        </w:numPr>
        <w:rPr>
          <w:szCs w:val="22"/>
        </w:rPr>
      </w:pPr>
      <w:r w:rsidRPr="00890816">
        <w:rPr>
          <w:b/>
          <w:bCs/>
          <w:szCs w:val="22"/>
          <w:lang w:eastAsia="cs-CZ"/>
        </w:rPr>
        <w:t>Sokolovská uhelná, právní nástupce, a.s.</w:t>
      </w:r>
    </w:p>
    <w:p w:rsidR="009963C9" w:rsidRPr="00890816" w:rsidRDefault="009963C9" w:rsidP="009015EA">
      <w:pPr>
        <w:widowControl w:val="0"/>
        <w:ind w:left="567"/>
      </w:pPr>
      <w:r w:rsidRPr="00890816">
        <w:rPr>
          <w:szCs w:val="22"/>
        </w:rPr>
        <w:t xml:space="preserve">se sídlem Staré náměstí 69, 356 01 Sokolov, IČO: </w:t>
      </w:r>
      <w:r w:rsidRPr="00890816">
        <w:rPr>
          <w:rStyle w:val="nowrap"/>
          <w:bCs/>
          <w:szCs w:val="22"/>
        </w:rPr>
        <w:t>26348349, zapsaná v obchodním rejstříku</w:t>
      </w:r>
      <w:r w:rsidRPr="00890816">
        <w:rPr>
          <w:rStyle w:val="nowrap"/>
          <w:bCs/>
        </w:rPr>
        <w:t xml:space="preserve"> vedeném Krajským soudem v Plzni pod </w:t>
      </w:r>
      <w:proofErr w:type="spellStart"/>
      <w:r w:rsidRPr="00890816">
        <w:rPr>
          <w:rStyle w:val="nowrap"/>
          <w:bCs/>
        </w:rPr>
        <w:t>sp</w:t>
      </w:r>
      <w:proofErr w:type="spellEnd"/>
      <w:r w:rsidRPr="00890816">
        <w:rPr>
          <w:rStyle w:val="nowrap"/>
          <w:bCs/>
        </w:rPr>
        <w:t>. zn.</w:t>
      </w:r>
      <w:r w:rsidRPr="00890816">
        <w:rPr>
          <w:rStyle w:val="nowrap"/>
          <w:b/>
          <w:bCs/>
        </w:rPr>
        <w:t xml:space="preserve"> </w:t>
      </w:r>
      <w:r w:rsidRPr="00890816">
        <w:t>B 980</w:t>
      </w:r>
    </w:p>
    <w:p w:rsidR="00CF7B1E" w:rsidRPr="00890816" w:rsidRDefault="00CF7B1E" w:rsidP="008A63AA">
      <w:pPr>
        <w:widowControl w:val="0"/>
        <w:spacing w:before="0" w:after="0"/>
        <w:ind w:left="567"/>
      </w:pPr>
      <w:r w:rsidRPr="00890816">
        <w:t>zastoupená</w:t>
      </w:r>
      <w:r w:rsidR="00500A9B" w:rsidRPr="00890816">
        <w:t>:</w:t>
      </w:r>
      <w:r w:rsidR="00A94F41" w:rsidRPr="00890816">
        <w:t xml:space="preserve"> Ing. Jiří </w:t>
      </w:r>
      <w:proofErr w:type="spellStart"/>
      <w:r w:rsidR="00A94F41" w:rsidRPr="00890816">
        <w:t>Pöpperl</w:t>
      </w:r>
      <w:r w:rsidR="00A476A4">
        <w:t>em</w:t>
      </w:r>
      <w:proofErr w:type="spellEnd"/>
      <w:r w:rsidR="00AD6639" w:rsidRPr="00890816">
        <w:t>, Ph.D., předsed</w:t>
      </w:r>
      <w:r w:rsidR="00A476A4">
        <w:t>ou</w:t>
      </w:r>
      <w:r w:rsidR="00AD6639" w:rsidRPr="00890816">
        <w:t xml:space="preserve"> představenstva</w:t>
      </w:r>
    </w:p>
    <w:p w:rsidR="00AD6639" w:rsidRPr="00890816" w:rsidRDefault="00AD6639" w:rsidP="008A63AA">
      <w:pPr>
        <w:widowControl w:val="0"/>
        <w:spacing w:before="0" w:after="0"/>
        <w:ind w:left="567"/>
      </w:pPr>
      <w:r w:rsidRPr="00890816">
        <w:t xml:space="preserve">                 </w:t>
      </w:r>
      <w:r w:rsidR="00A476A4">
        <w:t xml:space="preserve">  </w:t>
      </w:r>
      <w:r w:rsidR="006F36C4">
        <w:t xml:space="preserve"> </w:t>
      </w:r>
      <w:r w:rsidRPr="00890816">
        <w:t>Ing. Zbyšk</w:t>
      </w:r>
      <w:r w:rsidR="00A476A4">
        <w:t>em</w:t>
      </w:r>
      <w:r w:rsidRPr="00890816">
        <w:t xml:space="preserve"> K</w:t>
      </w:r>
      <w:r w:rsidR="00521FD5">
        <w:t>l</w:t>
      </w:r>
      <w:r w:rsidRPr="00890816">
        <w:t>apk</w:t>
      </w:r>
      <w:r w:rsidR="00A476A4">
        <w:t>ou</w:t>
      </w:r>
      <w:r w:rsidRPr="00890816">
        <w:t>, MBA, místopředsed</w:t>
      </w:r>
      <w:r w:rsidR="00A476A4">
        <w:t>ou</w:t>
      </w:r>
      <w:r w:rsidRPr="00890816">
        <w:t xml:space="preserve"> </w:t>
      </w:r>
      <w:proofErr w:type="spellStart"/>
      <w:r w:rsidRPr="00890816">
        <w:t>přestavenstva</w:t>
      </w:r>
      <w:proofErr w:type="spellEnd"/>
    </w:p>
    <w:p w:rsidR="009963C9" w:rsidRPr="00890816" w:rsidRDefault="009963C9" w:rsidP="009015EA">
      <w:pPr>
        <w:widowControl w:val="0"/>
        <w:ind w:left="567"/>
      </w:pPr>
      <w:r w:rsidRPr="00890816">
        <w:t xml:space="preserve">(dále jen </w:t>
      </w:r>
      <w:r w:rsidR="00306725" w:rsidRPr="00890816">
        <w:t>„</w:t>
      </w:r>
      <w:r w:rsidRPr="00890816">
        <w:t>SUAS</w:t>
      </w:r>
      <w:r w:rsidR="00306725" w:rsidRPr="00890816">
        <w:t>“</w:t>
      </w:r>
      <w:r w:rsidRPr="00890816">
        <w:t>)</w:t>
      </w:r>
    </w:p>
    <w:p w:rsidR="00890816" w:rsidRDefault="00890816" w:rsidP="009015EA">
      <w:pPr>
        <w:pStyle w:val="Text11"/>
        <w:keepNext w:val="0"/>
        <w:widowControl w:val="0"/>
      </w:pPr>
    </w:p>
    <w:p w:rsidR="006913F0" w:rsidRPr="00890816" w:rsidRDefault="00467474" w:rsidP="009015EA">
      <w:pPr>
        <w:pStyle w:val="Text11"/>
        <w:keepNext w:val="0"/>
        <w:widowControl w:val="0"/>
      </w:pPr>
      <w:r w:rsidRPr="00890816">
        <w:t>(</w:t>
      </w:r>
      <w:r w:rsidR="009963C9" w:rsidRPr="00890816">
        <w:t xml:space="preserve">BMW, </w:t>
      </w:r>
      <w:r w:rsidR="00CF3C8C" w:rsidRPr="00890816">
        <w:t>Kraj</w:t>
      </w:r>
      <w:r w:rsidR="009963C9" w:rsidRPr="00890816">
        <w:t xml:space="preserve"> a SUAS</w:t>
      </w:r>
      <w:r w:rsidRPr="00890816">
        <w:t xml:space="preserve"> společně </w:t>
      </w:r>
      <w:r w:rsidR="006913F0" w:rsidRPr="00890816">
        <w:t>„</w:t>
      </w:r>
      <w:r w:rsidR="006913F0" w:rsidRPr="00890816">
        <w:rPr>
          <w:b/>
        </w:rPr>
        <w:t>Strany</w:t>
      </w:r>
      <w:r w:rsidR="006913F0" w:rsidRPr="00890816">
        <w:t>“, a každý z nich samostatně „</w:t>
      </w:r>
      <w:r w:rsidR="006913F0" w:rsidRPr="00890816">
        <w:rPr>
          <w:b/>
        </w:rPr>
        <w:t>Strana</w:t>
      </w:r>
      <w:r w:rsidR="006913F0" w:rsidRPr="00890816">
        <w:t>“)</w:t>
      </w:r>
    </w:p>
    <w:p w:rsidR="00C779FD" w:rsidRPr="00890816" w:rsidRDefault="00C779FD" w:rsidP="009015EA">
      <w:pPr>
        <w:widowControl w:val="0"/>
      </w:pPr>
    </w:p>
    <w:p w:rsidR="00ED7945" w:rsidRPr="00890816" w:rsidRDefault="00467474" w:rsidP="009015EA">
      <w:pPr>
        <w:pStyle w:val="Nadpis1"/>
        <w:keepNext w:val="0"/>
        <w:widowControl w:val="0"/>
        <w:rPr>
          <w:rFonts w:cs="Times New Roman"/>
        </w:rPr>
      </w:pPr>
      <w:r w:rsidRPr="00890816">
        <w:rPr>
          <w:rFonts w:cs="Times New Roman"/>
        </w:rPr>
        <w:t xml:space="preserve">úvodní </w:t>
      </w:r>
      <w:r w:rsidR="00D87EFF" w:rsidRPr="00890816">
        <w:rPr>
          <w:rFonts w:cs="Times New Roman"/>
        </w:rPr>
        <w:t>USTANOVENÍ</w:t>
      </w:r>
    </w:p>
    <w:p w:rsidR="00C6258E" w:rsidRPr="00890816" w:rsidRDefault="00832090" w:rsidP="009015EA">
      <w:pPr>
        <w:pStyle w:val="Clanek11"/>
        <w:rPr>
          <w:rFonts w:cs="Times New Roman"/>
        </w:rPr>
      </w:pPr>
      <w:r w:rsidRPr="00890816">
        <w:rPr>
          <w:rFonts w:cs="Times New Roman"/>
        </w:rPr>
        <w:t xml:space="preserve">SUAS zamýšlí na Pozemcích </w:t>
      </w:r>
      <w:r w:rsidR="00B52E0D" w:rsidRPr="00890816">
        <w:rPr>
          <w:rFonts w:cs="Times New Roman"/>
        </w:rPr>
        <w:t>vyznačených v </w:t>
      </w:r>
      <w:r w:rsidR="00B52E0D" w:rsidRPr="00890816">
        <w:rPr>
          <w:rFonts w:cs="Times New Roman"/>
          <w:b/>
        </w:rPr>
        <w:t>Příloze č. 1</w:t>
      </w:r>
      <w:r w:rsidR="00306725" w:rsidRPr="00890816">
        <w:rPr>
          <w:rFonts w:cs="Times New Roman"/>
          <w:b/>
        </w:rPr>
        <w:t>,</w:t>
      </w:r>
      <w:r w:rsidR="00B52E0D" w:rsidRPr="00890816">
        <w:rPr>
          <w:rFonts w:cs="Times New Roman"/>
        </w:rPr>
        <w:t xml:space="preserve"> </w:t>
      </w:r>
      <w:r w:rsidR="009015EA" w:rsidRPr="00890816">
        <w:rPr>
          <w:rFonts w:cs="Times New Roman"/>
        </w:rPr>
        <w:t xml:space="preserve">jakož i na dalších pozemcích v katastrálním území Boučí, Dolní Nivy, Horní Nivy, Horní </w:t>
      </w:r>
      <w:proofErr w:type="spellStart"/>
      <w:r w:rsidR="009015EA" w:rsidRPr="00890816">
        <w:rPr>
          <w:rFonts w:cs="Times New Roman"/>
        </w:rPr>
        <w:t>Rozmyšl</w:t>
      </w:r>
      <w:proofErr w:type="spellEnd"/>
      <w:r w:rsidR="009015EA" w:rsidRPr="00890816">
        <w:rPr>
          <w:rFonts w:cs="Times New Roman"/>
        </w:rPr>
        <w:t>, Lomnice u Sokolova, Týn u Lomnice a Vintířov u Sokolova (společně dále jen „</w:t>
      </w:r>
      <w:r w:rsidR="009015EA" w:rsidRPr="00890816">
        <w:rPr>
          <w:rFonts w:cs="Times New Roman"/>
          <w:b/>
        </w:rPr>
        <w:t>Pozemky</w:t>
      </w:r>
      <w:r w:rsidR="009015EA" w:rsidRPr="00890816">
        <w:rPr>
          <w:rFonts w:cs="Times New Roman"/>
        </w:rPr>
        <w:t xml:space="preserve">“) </w:t>
      </w:r>
      <w:r w:rsidR="00E013BC" w:rsidRPr="00890816">
        <w:rPr>
          <w:rFonts w:cs="Times New Roman"/>
        </w:rPr>
        <w:t xml:space="preserve">umožnit </w:t>
      </w:r>
      <w:r w:rsidRPr="00890816">
        <w:rPr>
          <w:rFonts w:cs="Times New Roman"/>
        </w:rPr>
        <w:t xml:space="preserve">vybudování nového </w:t>
      </w:r>
      <w:r w:rsidR="009015EA" w:rsidRPr="00890816">
        <w:rPr>
          <w:rFonts w:cs="Times New Roman"/>
        </w:rPr>
        <w:t>rozvojového centra</w:t>
      </w:r>
      <w:r w:rsidR="00E013BC" w:rsidRPr="00890816">
        <w:rPr>
          <w:rFonts w:cs="Times New Roman"/>
        </w:rPr>
        <w:t xml:space="preserve"> včetně příslušných přípojek na sítě technického vybavení, příjezdových </w:t>
      </w:r>
      <w:r w:rsidR="00741CB2" w:rsidRPr="00890816">
        <w:rPr>
          <w:rFonts w:cs="Times New Roman"/>
        </w:rPr>
        <w:t>a </w:t>
      </w:r>
      <w:r w:rsidR="00E013BC" w:rsidRPr="00890816">
        <w:rPr>
          <w:rFonts w:cs="Times New Roman"/>
        </w:rPr>
        <w:t>odjezdových cest, parkovacích míst, zelených ploch a jiných venkovních zařízení („</w:t>
      </w:r>
      <w:r w:rsidR="009015EA" w:rsidRPr="00890816">
        <w:rPr>
          <w:rFonts w:cs="Times New Roman"/>
          <w:b/>
        </w:rPr>
        <w:t>Rozvojové centrum</w:t>
      </w:r>
      <w:r w:rsidR="00E013BC" w:rsidRPr="00890816">
        <w:rPr>
          <w:rFonts w:cs="Times New Roman"/>
        </w:rPr>
        <w:t>“), jeh</w:t>
      </w:r>
      <w:r w:rsidR="00E013BC" w:rsidRPr="00890816">
        <w:rPr>
          <w:rFonts w:cs="Times New Roman"/>
          <w:szCs w:val="22"/>
        </w:rPr>
        <w:t xml:space="preserve">ož součástí bude mimo jiné i vybudování </w:t>
      </w:r>
      <w:r w:rsidR="005D1D5C" w:rsidRPr="00890816">
        <w:rPr>
          <w:rFonts w:cs="Times New Roman"/>
          <w:szCs w:val="22"/>
        </w:rPr>
        <w:t xml:space="preserve">výzkumného a vývojového centra „BMW Group </w:t>
      </w:r>
      <w:proofErr w:type="spellStart"/>
      <w:r w:rsidR="005D1D5C" w:rsidRPr="00890816">
        <w:rPr>
          <w:rFonts w:cs="Times New Roman"/>
          <w:szCs w:val="22"/>
        </w:rPr>
        <w:t>Future</w:t>
      </w:r>
      <w:proofErr w:type="spellEnd"/>
      <w:r w:rsidR="005D1D5C" w:rsidRPr="00890816">
        <w:rPr>
          <w:rFonts w:cs="Times New Roman"/>
          <w:szCs w:val="22"/>
        </w:rPr>
        <w:t xml:space="preserve"> Mobility </w:t>
      </w:r>
      <w:proofErr w:type="spellStart"/>
      <w:r w:rsidR="005D1D5C" w:rsidRPr="00890816">
        <w:rPr>
          <w:rFonts w:cs="Times New Roman"/>
          <w:szCs w:val="22"/>
        </w:rPr>
        <w:t>Development</w:t>
      </w:r>
      <w:proofErr w:type="spellEnd"/>
      <w:r w:rsidR="005D1D5C" w:rsidRPr="00890816">
        <w:rPr>
          <w:rFonts w:cs="Times New Roman"/>
          <w:szCs w:val="22"/>
        </w:rPr>
        <w:t xml:space="preserve"> Center“ („</w:t>
      </w:r>
      <w:r w:rsidR="005D1D5C" w:rsidRPr="00890816">
        <w:rPr>
          <w:rFonts w:cs="Times New Roman"/>
          <w:b/>
          <w:szCs w:val="22"/>
        </w:rPr>
        <w:t>Projekt</w:t>
      </w:r>
      <w:r w:rsidR="00E013BC" w:rsidRPr="00890816">
        <w:rPr>
          <w:rFonts w:cs="Times New Roman"/>
          <w:b/>
          <w:szCs w:val="22"/>
        </w:rPr>
        <w:t xml:space="preserve"> BMW</w:t>
      </w:r>
      <w:r w:rsidR="005D1D5C" w:rsidRPr="00890816">
        <w:rPr>
          <w:rFonts w:cs="Times New Roman"/>
          <w:szCs w:val="22"/>
        </w:rPr>
        <w:t>“)</w:t>
      </w:r>
      <w:r w:rsidR="001630D0" w:rsidRPr="00890816">
        <w:rPr>
          <w:rFonts w:cs="Times New Roman"/>
          <w:szCs w:val="22"/>
        </w:rPr>
        <w:t xml:space="preserve">. </w:t>
      </w:r>
      <w:r w:rsidR="006570D9" w:rsidRPr="00890816">
        <w:rPr>
          <w:rFonts w:cs="Times New Roman"/>
          <w:szCs w:val="22"/>
        </w:rPr>
        <w:t>BM</w:t>
      </w:r>
      <w:r w:rsidR="00CE734D" w:rsidRPr="00890816">
        <w:rPr>
          <w:rFonts w:cs="Times New Roman"/>
          <w:szCs w:val="22"/>
        </w:rPr>
        <w:t xml:space="preserve">W </w:t>
      </w:r>
      <w:r w:rsidR="00414CB2" w:rsidRPr="00890816">
        <w:rPr>
          <w:rFonts w:cs="Times New Roman"/>
          <w:szCs w:val="22"/>
        </w:rPr>
        <w:t xml:space="preserve">zamýšlí realizací Projektu </w:t>
      </w:r>
      <w:r w:rsidR="007012AF" w:rsidRPr="00890816">
        <w:rPr>
          <w:rFonts w:cs="Times New Roman"/>
          <w:szCs w:val="22"/>
        </w:rPr>
        <w:t xml:space="preserve">BMW </w:t>
      </w:r>
      <w:r w:rsidR="005D1D5C" w:rsidRPr="00890816">
        <w:rPr>
          <w:rFonts w:cs="Times New Roman"/>
          <w:szCs w:val="22"/>
        </w:rPr>
        <w:t>vytvoř</w:t>
      </w:r>
      <w:r w:rsidR="00414CB2" w:rsidRPr="00890816">
        <w:rPr>
          <w:rFonts w:cs="Times New Roman"/>
          <w:szCs w:val="22"/>
        </w:rPr>
        <w:t>it</w:t>
      </w:r>
      <w:r w:rsidR="005D1D5C" w:rsidRPr="00890816">
        <w:rPr>
          <w:rFonts w:cs="Times New Roman"/>
          <w:szCs w:val="22"/>
        </w:rPr>
        <w:t xml:space="preserve"> </w:t>
      </w:r>
      <w:r w:rsidR="00B90E27" w:rsidRPr="00890816">
        <w:rPr>
          <w:rFonts w:cs="Times New Roman"/>
          <w:szCs w:val="22"/>
        </w:rPr>
        <w:t xml:space="preserve">v místě vedle investic v řádu stovek milionů eur </w:t>
      </w:r>
      <w:r w:rsidR="00B52E0D" w:rsidRPr="00890816">
        <w:rPr>
          <w:rFonts w:cs="Times New Roman"/>
          <w:szCs w:val="22"/>
        </w:rPr>
        <w:t xml:space="preserve">několik set </w:t>
      </w:r>
      <w:r w:rsidR="005D1D5C" w:rsidRPr="00890816">
        <w:rPr>
          <w:rFonts w:cs="Times New Roman"/>
          <w:szCs w:val="22"/>
        </w:rPr>
        <w:t xml:space="preserve">nových </w:t>
      </w:r>
      <w:r w:rsidR="005D1D5C" w:rsidRPr="00890816">
        <w:rPr>
          <w:rFonts w:cs="Times New Roman"/>
          <w:szCs w:val="22"/>
        </w:rPr>
        <w:lastRenderedPageBreak/>
        <w:t>pracovních míst</w:t>
      </w:r>
      <w:r w:rsidR="00CE734D" w:rsidRPr="00890816">
        <w:rPr>
          <w:rFonts w:cs="Times New Roman"/>
          <w:szCs w:val="22"/>
        </w:rPr>
        <w:t xml:space="preserve">, přičemž lze očekávat, že v návaznosti na </w:t>
      </w:r>
      <w:r w:rsidR="007012AF" w:rsidRPr="00890816">
        <w:rPr>
          <w:rFonts w:cs="Times New Roman"/>
          <w:szCs w:val="22"/>
        </w:rPr>
        <w:t xml:space="preserve">vybudování </w:t>
      </w:r>
      <w:r w:rsidR="009015EA" w:rsidRPr="00890816">
        <w:rPr>
          <w:rFonts w:cs="Times New Roman"/>
          <w:szCs w:val="22"/>
        </w:rPr>
        <w:t>Rozvojového centra</w:t>
      </w:r>
      <w:r w:rsidR="00CE734D" w:rsidRPr="00890816">
        <w:rPr>
          <w:rFonts w:cs="Times New Roman"/>
          <w:szCs w:val="22"/>
        </w:rPr>
        <w:t xml:space="preserve"> budou v </w:t>
      </w:r>
      <w:r w:rsidR="006570D9" w:rsidRPr="00890816">
        <w:rPr>
          <w:rFonts w:cs="Times New Roman"/>
          <w:szCs w:val="22"/>
        </w:rPr>
        <w:t>reg</w:t>
      </w:r>
      <w:r w:rsidR="00CE734D" w:rsidRPr="00890816">
        <w:rPr>
          <w:rFonts w:cs="Times New Roman"/>
          <w:szCs w:val="22"/>
        </w:rPr>
        <w:t xml:space="preserve">ionu vytvořena další pracovní místa. </w:t>
      </w:r>
      <w:r w:rsidR="00B52E0D" w:rsidRPr="00890816">
        <w:rPr>
          <w:rFonts w:cs="Times New Roman"/>
          <w:szCs w:val="22"/>
        </w:rPr>
        <w:t>Poloha</w:t>
      </w:r>
      <w:r w:rsidR="00B52E0D" w:rsidRPr="00890816">
        <w:rPr>
          <w:rFonts w:cs="Times New Roman"/>
        </w:rPr>
        <w:t xml:space="preserve"> </w:t>
      </w:r>
      <w:r w:rsidR="001F14F6" w:rsidRPr="00890816">
        <w:rPr>
          <w:rFonts w:cs="Times New Roman"/>
        </w:rPr>
        <w:t>Projektu</w:t>
      </w:r>
      <w:r w:rsidR="007012AF" w:rsidRPr="00890816">
        <w:rPr>
          <w:rFonts w:cs="Times New Roman"/>
        </w:rPr>
        <w:t xml:space="preserve"> BMW</w:t>
      </w:r>
      <w:r w:rsidR="001F14F6" w:rsidRPr="00890816">
        <w:rPr>
          <w:rFonts w:cs="Times New Roman"/>
        </w:rPr>
        <w:t xml:space="preserve"> a situační</w:t>
      </w:r>
      <w:r w:rsidR="00C6258E" w:rsidRPr="00890816">
        <w:rPr>
          <w:rFonts w:cs="Times New Roman"/>
          <w:szCs w:val="22"/>
        </w:rPr>
        <w:t xml:space="preserve"> zákres </w:t>
      </w:r>
      <w:r w:rsidR="007012AF" w:rsidRPr="00890816">
        <w:rPr>
          <w:rFonts w:cs="Times New Roman"/>
          <w:szCs w:val="22"/>
        </w:rPr>
        <w:t xml:space="preserve">jeho </w:t>
      </w:r>
      <w:r w:rsidR="00C6258E" w:rsidRPr="00890816">
        <w:rPr>
          <w:rFonts w:cs="Times New Roman"/>
          <w:szCs w:val="22"/>
        </w:rPr>
        <w:t xml:space="preserve">umístění na Pozemcích tvoří </w:t>
      </w:r>
      <w:r w:rsidR="00C6258E" w:rsidRPr="00890816">
        <w:rPr>
          <w:rFonts w:cs="Times New Roman"/>
          <w:b/>
          <w:szCs w:val="22"/>
          <w:u w:val="single"/>
        </w:rPr>
        <w:t xml:space="preserve">Přílohu č. </w:t>
      </w:r>
      <w:r w:rsidR="00B52E0D" w:rsidRPr="00890816">
        <w:rPr>
          <w:rFonts w:cs="Times New Roman"/>
          <w:b/>
          <w:szCs w:val="22"/>
          <w:u w:val="single"/>
        </w:rPr>
        <w:t>1</w:t>
      </w:r>
      <w:r w:rsidR="00C6258E" w:rsidRPr="00890816">
        <w:rPr>
          <w:rFonts w:cs="Times New Roman"/>
          <w:szCs w:val="22"/>
        </w:rPr>
        <w:t xml:space="preserve">. </w:t>
      </w:r>
    </w:p>
    <w:p w:rsidR="006570D9" w:rsidRPr="00890816" w:rsidRDefault="006570D9" w:rsidP="009015EA">
      <w:pPr>
        <w:pStyle w:val="Clanek11"/>
        <w:rPr>
          <w:rFonts w:cs="Times New Roman"/>
        </w:rPr>
      </w:pPr>
      <w:r w:rsidRPr="00890816">
        <w:rPr>
          <w:rFonts w:cs="Times New Roman"/>
          <w:szCs w:val="22"/>
        </w:rPr>
        <w:t xml:space="preserve">S ohledem na skutečnost, že </w:t>
      </w:r>
      <w:r w:rsidR="009015EA" w:rsidRPr="00890816">
        <w:rPr>
          <w:rFonts w:cs="Times New Roman"/>
          <w:szCs w:val="22"/>
        </w:rPr>
        <w:t>Rozvojové centrum</w:t>
      </w:r>
      <w:r w:rsidR="007012AF" w:rsidRPr="00890816">
        <w:rPr>
          <w:rFonts w:cs="Times New Roman"/>
          <w:szCs w:val="22"/>
        </w:rPr>
        <w:t xml:space="preserve"> </w:t>
      </w:r>
      <w:r w:rsidRPr="00890816">
        <w:rPr>
          <w:rFonts w:cs="Times New Roman"/>
          <w:szCs w:val="22"/>
        </w:rPr>
        <w:t>má být vybudován</w:t>
      </w:r>
      <w:r w:rsidR="009015EA" w:rsidRPr="00890816">
        <w:rPr>
          <w:rFonts w:cs="Times New Roman"/>
          <w:szCs w:val="22"/>
        </w:rPr>
        <w:t>o</w:t>
      </w:r>
      <w:r w:rsidRPr="00890816">
        <w:rPr>
          <w:rFonts w:cs="Times New Roman"/>
          <w:szCs w:val="22"/>
        </w:rPr>
        <w:t xml:space="preserve"> na Pozemcích, které jsou ke dni uzavření této Smlouvy evidovány jako pozemky bez </w:t>
      </w:r>
      <w:r w:rsidR="002958EF" w:rsidRPr="00890816">
        <w:rPr>
          <w:rFonts w:cs="Times New Roman"/>
          <w:szCs w:val="22"/>
        </w:rPr>
        <w:t xml:space="preserve">inženýrských sítí či </w:t>
      </w:r>
      <w:r w:rsidRPr="00890816">
        <w:rPr>
          <w:rFonts w:cs="Times New Roman"/>
          <w:szCs w:val="22"/>
        </w:rPr>
        <w:t xml:space="preserve">dopravního napojení </w:t>
      </w:r>
      <w:r w:rsidR="00B640E1" w:rsidRPr="00890816">
        <w:rPr>
          <w:rFonts w:cs="Times New Roman"/>
          <w:szCs w:val="22"/>
        </w:rPr>
        <w:t>na stávající dopravní infrastrukturu</w:t>
      </w:r>
      <w:r w:rsidRPr="00890816">
        <w:rPr>
          <w:rFonts w:cs="Times New Roman"/>
          <w:szCs w:val="22"/>
        </w:rPr>
        <w:t>, je nezbytné pro účely úspěšné re</w:t>
      </w:r>
      <w:r w:rsidR="008B067C" w:rsidRPr="00890816">
        <w:rPr>
          <w:rFonts w:cs="Times New Roman"/>
          <w:szCs w:val="22"/>
        </w:rPr>
        <w:t xml:space="preserve">alizace, užívání a </w:t>
      </w:r>
      <w:r w:rsidRPr="00890816">
        <w:rPr>
          <w:rFonts w:cs="Times New Roman"/>
          <w:szCs w:val="22"/>
        </w:rPr>
        <w:t xml:space="preserve">provozu </w:t>
      </w:r>
      <w:r w:rsidR="009015EA" w:rsidRPr="00890816">
        <w:rPr>
          <w:rFonts w:cs="Times New Roman"/>
          <w:szCs w:val="22"/>
        </w:rPr>
        <w:t>Rozvojového centra</w:t>
      </w:r>
      <w:r w:rsidR="009015EA" w:rsidRPr="00890816" w:rsidDel="009015EA">
        <w:rPr>
          <w:rFonts w:cs="Times New Roman"/>
          <w:szCs w:val="20"/>
        </w:rPr>
        <w:t xml:space="preserve"> </w:t>
      </w:r>
      <w:r w:rsidRPr="00890816">
        <w:rPr>
          <w:rFonts w:cs="Times New Roman"/>
          <w:szCs w:val="22"/>
        </w:rPr>
        <w:t xml:space="preserve">zajistit </w:t>
      </w:r>
      <w:r w:rsidR="00B640E1" w:rsidRPr="00890816">
        <w:rPr>
          <w:rFonts w:cs="Times New Roman"/>
          <w:szCs w:val="22"/>
        </w:rPr>
        <w:t xml:space="preserve">v nezbytném rozsahu dopravní </w:t>
      </w:r>
      <w:r w:rsidRPr="00890816">
        <w:rPr>
          <w:rFonts w:cs="Times New Roman"/>
          <w:szCs w:val="22"/>
        </w:rPr>
        <w:t xml:space="preserve">napojení </w:t>
      </w:r>
      <w:r w:rsidR="009015EA" w:rsidRPr="00890816">
        <w:rPr>
          <w:rFonts w:cs="Times New Roman"/>
          <w:szCs w:val="22"/>
        </w:rPr>
        <w:t>Rozvojového centra</w:t>
      </w:r>
      <w:r w:rsidR="007012AF" w:rsidRPr="00890816">
        <w:rPr>
          <w:rFonts w:cs="Times New Roman"/>
          <w:szCs w:val="22"/>
        </w:rPr>
        <w:t xml:space="preserve">, </w:t>
      </w:r>
      <w:r w:rsidR="00B640E1" w:rsidRPr="00890816">
        <w:rPr>
          <w:rFonts w:cs="Times New Roman"/>
          <w:szCs w:val="22"/>
        </w:rPr>
        <w:t xml:space="preserve">resp. Pozemků a vybudovat </w:t>
      </w:r>
      <w:r w:rsidR="0031734D" w:rsidRPr="00890816">
        <w:rPr>
          <w:rFonts w:cs="Times New Roman"/>
          <w:szCs w:val="22"/>
        </w:rPr>
        <w:t xml:space="preserve">parkoviště pro návštěvníky a dodavatele, </w:t>
      </w:r>
      <w:r w:rsidR="0031734D" w:rsidRPr="00890816">
        <w:rPr>
          <w:rFonts w:cs="Times New Roman"/>
        </w:rPr>
        <w:t xml:space="preserve">autobusovou zastávku a dobíjecí stanici pro </w:t>
      </w:r>
      <w:proofErr w:type="spellStart"/>
      <w:r w:rsidR="0031734D" w:rsidRPr="00890816">
        <w:rPr>
          <w:rFonts w:cs="Times New Roman"/>
        </w:rPr>
        <w:t>elektrovozy</w:t>
      </w:r>
      <w:proofErr w:type="spellEnd"/>
      <w:r w:rsidR="0031734D" w:rsidRPr="00890816" w:rsidDel="0031734D">
        <w:rPr>
          <w:rFonts w:cs="Times New Roman"/>
          <w:szCs w:val="22"/>
        </w:rPr>
        <w:t xml:space="preserve"> </w:t>
      </w:r>
      <w:r w:rsidR="0031734D" w:rsidRPr="00890816">
        <w:rPr>
          <w:rFonts w:cs="Times New Roman"/>
          <w:szCs w:val="22"/>
        </w:rPr>
        <w:t xml:space="preserve">včetně souvisejících </w:t>
      </w:r>
      <w:r w:rsidR="00B640E1" w:rsidRPr="00890816">
        <w:rPr>
          <w:rFonts w:cs="Times New Roman"/>
          <w:szCs w:val="22"/>
        </w:rPr>
        <w:t>inženýrsk</w:t>
      </w:r>
      <w:r w:rsidR="0031734D" w:rsidRPr="00890816">
        <w:rPr>
          <w:rFonts w:cs="Times New Roman"/>
          <w:szCs w:val="22"/>
        </w:rPr>
        <w:t>ých</w:t>
      </w:r>
      <w:r w:rsidR="00B640E1" w:rsidRPr="00890816">
        <w:rPr>
          <w:rFonts w:cs="Times New Roman"/>
          <w:szCs w:val="22"/>
        </w:rPr>
        <w:t xml:space="preserve"> sít</w:t>
      </w:r>
      <w:r w:rsidR="0031734D" w:rsidRPr="00890816">
        <w:rPr>
          <w:rFonts w:cs="Times New Roman"/>
          <w:szCs w:val="22"/>
        </w:rPr>
        <w:t xml:space="preserve">í </w:t>
      </w:r>
      <w:r w:rsidR="00F7136A" w:rsidRPr="00890816">
        <w:rPr>
          <w:rFonts w:cs="Times New Roman"/>
          <w:szCs w:val="22"/>
        </w:rPr>
        <w:t>(„</w:t>
      </w:r>
      <w:r w:rsidR="00B90E27" w:rsidRPr="00890816">
        <w:rPr>
          <w:rFonts w:cs="Times New Roman"/>
          <w:b/>
          <w:szCs w:val="22"/>
        </w:rPr>
        <w:t>Napojení</w:t>
      </w:r>
      <w:r w:rsidR="00F7136A" w:rsidRPr="00890816">
        <w:rPr>
          <w:rFonts w:cs="Times New Roman"/>
          <w:szCs w:val="22"/>
        </w:rPr>
        <w:t>“)</w:t>
      </w:r>
      <w:r w:rsidR="00B640E1" w:rsidRPr="00890816">
        <w:rPr>
          <w:rFonts w:cs="Times New Roman"/>
          <w:szCs w:val="22"/>
        </w:rPr>
        <w:t xml:space="preserve">. </w:t>
      </w:r>
      <w:r w:rsidRPr="00890816">
        <w:rPr>
          <w:rFonts w:cs="Times New Roman"/>
          <w:szCs w:val="22"/>
        </w:rPr>
        <w:t xml:space="preserve"> </w:t>
      </w:r>
    </w:p>
    <w:p w:rsidR="00C6258E" w:rsidRPr="00890816" w:rsidRDefault="00CF3C8C" w:rsidP="009015EA">
      <w:pPr>
        <w:pStyle w:val="Clanek11"/>
        <w:rPr>
          <w:rFonts w:cs="Times New Roman"/>
        </w:rPr>
      </w:pPr>
      <w:r w:rsidRPr="00890816">
        <w:rPr>
          <w:rFonts w:cs="Times New Roman"/>
        </w:rPr>
        <w:t xml:space="preserve">Kraj </w:t>
      </w:r>
      <w:r w:rsidR="00414CB2" w:rsidRPr="00890816">
        <w:rPr>
          <w:rFonts w:cs="Times New Roman"/>
        </w:rPr>
        <w:t xml:space="preserve">dlouhodobě </w:t>
      </w:r>
      <w:r w:rsidR="002958EF" w:rsidRPr="00890816">
        <w:rPr>
          <w:rFonts w:cs="Times New Roman"/>
        </w:rPr>
        <w:t>podporuj</w:t>
      </w:r>
      <w:r w:rsidRPr="00890816">
        <w:rPr>
          <w:rFonts w:cs="Times New Roman"/>
        </w:rPr>
        <w:t xml:space="preserve">e </w:t>
      </w:r>
      <w:r w:rsidR="002958EF" w:rsidRPr="00890816">
        <w:rPr>
          <w:rFonts w:cs="Times New Roman"/>
        </w:rPr>
        <w:t xml:space="preserve">záměr BMW </w:t>
      </w:r>
      <w:r w:rsidR="007E10A5" w:rsidRPr="00890816">
        <w:rPr>
          <w:rFonts w:cs="Times New Roman"/>
        </w:rPr>
        <w:t xml:space="preserve">a SUAS </w:t>
      </w:r>
      <w:r w:rsidR="002958EF" w:rsidRPr="00890816">
        <w:rPr>
          <w:rFonts w:cs="Times New Roman"/>
        </w:rPr>
        <w:t xml:space="preserve">realizovat a provozovat </w:t>
      </w:r>
      <w:r w:rsidR="009015EA" w:rsidRPr="00890816">
        <w:rPr>
          <w:rFonts w:cs="Times New Roman"/>
          <w:szCs w:val="22"/>
        </w:rPr>
        <w:t>Rozvojové centrum</w:t>
      </w:r>
      <w:r w:rsidR="009015EA" w:rsidRPr="00890816" w:rsidDel="009015EA">
        <w:rPr>
          <w:rFonts w:cs="Times New Roman"/>
        </w:rPr>
        <w:t xml:space="preserve"> </w:t>
      </w:r>
      <w:r w:rsidR="00C6258E" w:rsidRPr="00890816">
        <w:rPr>
          <w:rFonts w:cs="Times New Roman"/>
        </w:rPr>
        <w:t>na Pozemcích</w:t>
      </w:r>
      <w:r w:rsidR="002958EF" w:rsidRPr="00890816">
        <w:rPr>
          <w:rFonts w:cs="Times New Roman"/>
        </w:rPr>
        <w:t>, a vytvořit tak nová pracovní místa v </w:t>
      </w:r>
      <w:r w:rsidR="00C6258E" w:rsidRPr="00890816">
        <w:rPr>
          <w:rFonts w:cs="Times New Roman"/>
        </w:rPr>
        <w:t>oblasti</w:t>
      </w:r>
      <w:r w:rsidR="002958EF" w:rsidRPr="00890816">
        <w:rPr>
          <w:rFonts w:cs="Times New Roman"/>
        </w:rPr>
        <w:t xml:space="preserve">. </w:t>
      </w:r>
      <w:r w:rsidRPr="00890816">
        <w:rPr>
          <w:rFonts w:cs="Times New Roman"/>
        </w:rPr>
        <w:t xml:space="preserve">Kraj </w:t>
      </w:r>
      <w:r w:rsidR="002958EF" w:rsidRPr="00890816">
        <w:rPr>
          <w:rFonts w:cs="Times New Roman"/>
        </w:rPr>
        <w:t>si j</w:t>
      </w:r>
      <w:r w:rsidRPr="00890816">
        <w:rPr>
          <w:rFonts w:cs="Times New Roman"/>
        </w:rPr>
        <w:t>e</w:t>
      </w:r>
      <w:r w:rsidR="002958EF" w:rsidRPr="00890816">
        <w:rPr>
          <w:rFonts w:cs="Times New Roman"/>
        </w:rPr>
        <w:t xml:space="preserve"> vědom přínosu </w:t>
      </w:r>
      <w:r w:rsidR="009015EA" w:rsidRPr="00890816">
        <w:rPr>
          <w:rFonts w:cs="Times New Roman"/>
          <w:szCs w:val="22"/>
        </w:rPr>
        <w:t>Rozvojového centra</w:t>
      </w:r>
      <w:r w:rsidR="009015EA" w:rsidRPr="00890816" w:rsidDel="009015EA">
        <w:rPr>
          <w:rFonts w:cs="Times New Roman"/>
        </w:rPr>
        <w:t xml:space="preserve"> </w:t>
      </w:r>
      <w:r w:rsidR="002958EF" w:rsidRPr="00890816">
        <w:rPr>
          <w:rFonts w:cs="Times New Roman"/>
        </w:rPr>
        <w:t xml:space="preserve">pro region v podobě </w:t>
      </w:r>
      <w:r w:rsidR="00B90E27" w:rsidRPr="00890816">
        <w:rPr>
          <w:rFonts w:cs="Times New Roman"/>
        </w:rPr>
        <w:t>investic a vytvoření nových pracovních míst</w:t>
      </w:r>
      <w:r w:rsidR="001630D0" w:rsidRPr="00890816">
        <w:rPr>
          <w:rFonts w:cs="Times New Roman"/>
          <w:szCs w:val="22"/>
        </w:rPr>
        <w:t xml:space="preserve">, jakož i </w:t>
      </w:r>
      <w:r w:rsidR="002958EF" w:rsidRPr="00890816">
        <w:rPr>
          <w:rFonts w:cs="Times New Roman"/>
        </w:rPr>
        <w:t>sekundární tvorby pracovních míst</w:t>
      </w:r>
      <w:r w:rsidR="00C6258E" w:rsidRPr="00890816">
        <w:rPr>
          <w:rFonts w:cs="Times New Roman"/>
        </w:rPr>
        <w:t>, která vzniknou</w:t>
      </w:r>
      <w:r w:rsidR="002958EF" w:rsidRPr="00890816">
        <w:rPr>
          <w:rFonts w:cs="Times New Roman"/>
        </w:rPr>
        <w:t xml:space="preserve"> </w:t>
      </w:r>
      <w:r w:rsidR="00414CB2" w:rsidRPr="00890816">
        <w:rPr>
          <w:rFonts w:cs="Times New Roman"/>
        </w:rPr>
        <w:t>v souvislosti s </w:t>
      </w:r>
      <w:r w:rsidR="009015EA" w:rsidRPr="00890816">
        <w:rPr>
          <w:rFonts w:cs="Times New Roman"/>
          <w:szCs w:val="22"/>
        </w:rPr>
        <w:t>Rozvojovým centrem</w:t>
      </w:r>
      <w:r w:rsidR="009015EA" w:rsidRPr="00890816" w:rsidDel="009015EA">
        <w:rPr>
          <w:rFonts w:cs="Times New Roman"/>
        </w:rPr>
        <w:t xml:space="preserve"> </w:t>
      </w:r>
      <w:r w:rsidR="00C6258E" w:rsidRPr="00890816">
        <w:rPr>
          <w:rFonts w:cs="Times New Roman"/>
        </w:rPr>
        <w:t>prostřednictvím dalších podnikatelských subjektů, podílejících se na či jinak přispívajících k</w:t>
      </w:r>
      <w:r w:rsidR="00F7136A" w:rsidRPr="00890816">
        <w:rPr>
          <w:rFonts w:cs="Times New Roman"/>
        </w:rPr>
        <w:t xml:space="preserve"> realizaci </w:t>
      </w:r>
      <w:r w:rsidR="00EC5542" w:rsidRPr="00890816">
        <w:rPr>
          <w:rFonts w:cs="Times New Roman"/>
        </w:rPr>
        <w:t xml:space="preserve"> nebo </w:t>
      </w:r>
      <w:r w:rsidR="00C9689C" w:rsidRPr="00890816">
        <w:rPr>
          <w:rFonts w:cs="Times New Roman"/>
        </w:rPr>
        <w:t xml:space="preserve">budoucímu </w:t>
      </w:r>
      <w:r w:rsidR="00F7136A" w:rsidRPr="00890816">
        <w:rPr>
          <w:rFonts w:cs="Times New Roman"/>
        </w:rPr>
        <w:t xml:space="preserve">provozu </w:t>
      </w:r>
      <w:r w:rsidR="009015EA" w:rsidRPr="00890816">
        <w:rPr>
          <w:rFonts w:cs="Times New Roman"/>
          <w:szCs w:val="22"/>
        </w:rPr>
        <w:t>Rozvojového centra</w:t>
      </w:r>
      <w:r w:rsidR="00C6258E" w:rsidRPr="00890816">
        <w:rPr>
          <w:rFonts w:cs="Times New Roman"/>
        </w:rPr>
        <w:t xml:space="preserve">. </w:t>
      </w:r>
    </w:p>
    <w:p w:rsidR="00631F7A" w:rsidRPr="00890816" w:rsidRDefault="00631F7A" w:rsidP="009015EA">
      <w:pPr>
        <w:pStyle w:val="Clanek11"/>
        <w:rPr>
          <w:rFonts w:cs="Times New Roman"/>
        </w:rPr>
      </w:pPr>
      <w:r w:rsidRPr="00890816">
        <w:rPr>
          <w:rFonts w:cs="Times New Roman"/>
        </w:rPr>
        <w:t xml:space="preserve">Strany potvrzují, že </w:t>
      </w:r>
      <w:r w:rsidR="00B90E27" w:rsidRPr="00890816">
        <w:rPr>
          <w:rFonts w:cs="Times New Roman"/>
        </w:rPr>
        <w:t xml:space="preserve">ke dni uzavření této Smlouvy </w:t>
      </w:r>
      <w:r w:rsidR="00B52E0D" w:rsidRPr="00890816">
        <w:rPr>
          <w:rFonts w:cs="Times New Roman"/>
        </w:rPr>
        <w:t xml:space="preserve">tři </w:t>
      </w:r>
      <w:r w:rsidR="00B90E27" w:rsidRPr="00890816">
        <w:rPr>
          <w:rFonts w:cs="Times New Roman"/>
        </w:rPr>
        <w:t xml:space="preserve">platné </w:t>
      </w:r>
      <w:r w:rsidRPr="00890816">
        <w:rPr>
          <w:rFonts w:cs="Times New Roman"/>
        </w:rPr>
        <w:t>územní plán</w:t>
      </w:r>
      <w:r w:rsidR="00B52E0D" w:rsidRPr="00890816">
        <w:rPr>
          <w:rFonts w:cs="Times New Roman"/>
        </w:rPr>
        <w:t>y</w:t>
      </w:r>
      <w:r w:rsidRPr="00890816">
        <w:rPr>
          <w:rFonts w:cs="Times New Roman"/>
        </w:rPr>
        <w:t xml:space="preserve"> </w:t>
      </w:r>
      <w:r w:rsidR="006E454D" w:rsidRPr="00890816">
        <w:rPr>
          <w:rFonts w:cs="Times New Roman"/>
        </w:rPr>
        <w:t>o</w:t>
      </w:r>
      <w:r w:rsidRPr="00890816">
        <w:rPr>
          <w:rFonts w:cs="Times New Roman"/>
        </w:rPr>
        <w:t>b</w:t>
      </w:r>
      <w:r w:rsidR="009015EA" w:rsidRPr="00890816">
        <w:rPr>
          <w:rFonts w:cs="Times New Roman"/>
        </w:rPr>
        <w:t>cí</w:t>
      </w:r>
      <w:r w:rsidRPr="00890816">
        <w:rPr>
          <w:rFonts w:cs="Times New Roman"/>
        </w:rPr>
        <w:t xml:space="preserve"> </w:t>
      </w:r>
      <w:r w:rsidR="009015EA" w:rsidRPr="00890816">
        <w:rPr>
          <w:rFonts w:cs="Times New Roman"/>
        </w:rPr>
        <w:t xml:space="preserve">Vintířov, Lomnice a Dolní Nivy </w:t>
      </w:r>
      <w:r w:rsidRPr="00890816">
        <w:rPr>
          <w:rFonts w:cs="Times New Roman"/>
        </w:rPr>
        <w:t>(„</w:t>
      </w:r>
      <w:r w:rsidRPr="00890816">
        <w:rPr>
          <w:rFonts w:cs="Times New Roman"/>
          <w:b/>
        </w:rPr>
        <w:t>Územní plán</w:t>
      </w:r>
      <w:r w:rsidR="00B52E0D" w:rsidRPr="00890816">
        <w:rPr>
          <w:rFonts w:cs="Times New Roman"/>
          <w:b/>
        </w:rPr>
        <w:t>y</w:t>
      </w:r>
      <w:r w:rsidRPr="00890816">
        <w:rPr>
          <w:rFonts w:cs="Times New Roman"/>
        </w:rPr>
        <w:t>“) neumožňuj</w:t>
      </w:r>
      <w:r w:rsidR="00B52E0D" w:rsidRPr="00890816">
        <w:rPr>
          <w:rFonts w:cs="Times New Roman"/>
        </w:rPr>
        <w:t>í</w:t>
      </w:r>
      <w:r w:rsidRPr="00890816">
        <w:rPr>
          <w:rFonts w:cs="Times New Roman"/>
        </w:rPr>
        <w:t xml:space="preserve"> realizaci </w:t>
      </w:r>
      <w:r w:rsidR="009015EA" w:rsidRPr="00890816">
        <w:rPr>
          <w:rFonts w:cs="Times New Roman"/>
          <w:szCs w:val="22"/>
        </w:rPr>
        <w:t>Rozvojového centra</w:t>
      </w:r>
      <w:r w:rsidRPr="00890816">
        <w:rPr>
          <w:rFonts w:cs="Times New Roman"/>
        </w:rPr>
        <w:t xml:space="preserve">, a je proto nezbytné pro účely realizace </w:t>
      </w:r>
      <w:r w:rsidR="009015EA" w:rsidRPr="00890816">
        <w:rPr>
          <w:rFonts w:cs="Times New Roman"/>
          <w:szCs w:val="22"/>
        </w:rPr>
        <w:t>Rozvojového centra</w:t>
      </w:r>
      <w:r w:rsidR="009015EA" w:rsidRPr="00890816" w:rsidDel="009015EA">
        <w:rPr>
          <w:rFonts w:cs="Times New Roman"/>
        </w:rPr>
        <w:t xml:space="preserve"> </w:t>
      </w:r>
      <w:r w:rsidRPr="00890816">
        <w:rPr>
          <w:rFonts w:cs="Times New Roman"/>
        </w:rPr>
        <w:t xml:space="preserve">provést </w:t>
      </w:r>
      <w:r w:rsidR="006A3170" w:rsidRPr="00890816">
        <w:rPr>
          <w:rFonts w:cs="Times New Roman"/>
        </w:rPr>
        <w:t>změnu</w:t>
      </w:r>
      <w:r w:rsidRPr="00890816">
        <w:rPr>
          <w:rFonts w:cs="Times New Roman"/>
        </w:rPr>
        <w:t xml:space="preserve"> Územní</w:t>
      </w:r>
      <w:r w:rsidR="008B0F65" w:rsidRPr="00890816">
        <w:rPr>
          <w:rFonts w:cs="Times New Roman"/>
        </w:rPr>
        <w:t>ch</w:t>
      </w:r>
      <w:r w:rsidRPr="00890816">
        <w:rPr>
          <w:rFonts w:cs="Times New Roman"/>
        </w:rPr>
        <w:t xml:space="preserve"> plán</w:t>
      </w:r>
      <w:r w:rsidR="008B0F65" w:rsidRPr="00890816">
        <w:rPr>
          <w:rFonts w:cs="Times New Roman"/>
        </w:rPr>
        <w:t>ů</w:t>
      </w:r>
      <w:r w:rsidRPr="00890816">
        <w:rPr>
          <w:rFonts w:cs="Times New Roman"/>
        </w:rPr>
        <w:t xml:space="preserve"> („</w:t>
      </w:r>
      <w:r w:rsidRPr="00890816">
        <w:rPr>
          <w:rFonts w:cs="Times New Roman"/>
          <w:b/>
        </w:rPr>
        <w:t>Změna ÚP</w:t>
      </w:r>
      <w:r w:rsidRPr="00890816">
        <w:rPr>
          <w:rFonts w:cs="Times New Roman"/>
        </w:rPr>
        <w:t>“).</w:t>
      </w:r>
    </w:p>
    <w:p w:rsidR="00AF536D" w:rsidRPr="00890816" w:rsidRDefault="00AF536D" w:rsidP="009015EA">
      <w:pPr>
        <w:pStyle w:val="Clanek11"/>
        <w:rPr>
          <w:rFonts w:cs="Times New Roman"/>
        </w:rPr>
      </w:pPr>
      <w:r w:rsidRPr="00890816">
        <w:rPr>
          <w:rFonts w:cs="Times New Roman"/>
        </w:rPr>
        <w:t xml:space="preserve">Předmětem této Smlouvy je vzájemná dohoda Stran ohledně budoucího rozvoje oblasti dotčené realizací </w:t>
      </w:r>
      <w:r w:rsidR="009015EA" w:rsidRPr="00890816">
        <w:rPr>
          <w:rFonts w:cs="Times New Roman"/>
          <w:szCs w:val="22"/>
        </w:rPr>
        <w:t>Rozvojového centra</w:t>
      </w:r>
      <w:r w:rsidR="009015EA" w:rsidRPr="00890816" w:rsidDel="009015EA">
        <w:rPr>
          <w:rFonts w:cs="Times New Roman"/>
        </w:rPr>
        <w:t xml:space="preserve"> </w:t>
      </w:r>
      <w:r w:rsidRPr="00890816">
        <w:rPr>
          <w:rFonts w:cs="Times New Roman"/>
        </w:rPr>
        <w:t>a ohledně vzájemných práv</w:t>
      </w:r>
      <w:r w:rsidR="0031734D" w:rsidRPr="00890816">
        <w:rPr>
          <w:rFonts w:cs="Times New Roman"/>
        </w:rPr>
        <w:t xml:space="preserve"> a</w:t>
      </w:r>
      <w:r w:rsidRPr="00890816">
        <w:rPr>
          <w:rFonts w:cs="Times New Roman"/>
        </w:rPr>
        <w:t xml:space="preserve"> povinností</w:t>
      </w:r>
      <w:r w:rsidR="006E454D" w:rsidRPr="00890816">
        <w:rPr>
          <w:rFonts w:cs="Times New Roman"/>
        </w:rPr>
        <w:t xml:space="preserve"> </w:t>
      </w:r>
      <w:r w:rsidRPr="00890816">
        <w:rPr>
          <w:rFonts w:cs="Times New Roman"/>
        </w:rPr>
        <w:t xml:space="preserve">Stran týkajících se </w:t>
      </w:r>
      <w:r w:rsidR="00631F7A" w:rsidRPr="00890816">
        <w:rPr>
          <w:rFonts w:cs="Times New Roman"/>
        </w:rPr>
        <w:t xml:space="preserve">Změny ÚP a </w:t>
      </w:r>
      <w:r w:rsidR="00F7136A" w:rsidRPr="00890816">
        <w:rPr>
          <w:rFonts w:cs="Times New Roman"/>
        </w:rPr>
        <w:t>vybudování</w:t>
      </w:r>
      <w:r w:rsidR="00981492" w:rsidRPr="00890816">
        <w:rPr>
          <w:rFonts w:cs="Times New Roman"/>
        </w:rPr>
        <w:t xml:space="preserve"> </w:t>
      </w:r>
      <w:r w:rsidR="0031734D" w:rsidRPr="00890816">
        <w:rPr>
          <w:rFonts w:cs="Times New Roman"/>
        </w:rPr>
        <w:t>Napojení</w:t>
      </w:r>
      <w:r w:rsidR="00F7136A" w:rsidRPr="00890816">
        <w:rPr>
          <w:rFonts w:cs="Times New Roman"/>
        </w:rPr>
        <w:t xml:space="preserve"> </w:t>
      </w:r>
      <w:r w:rsidR="007E0C36" w:rsidRPr="00890816">
        <w:rPr>
          <w:rFonts w:cs="Times New Roman"/>
        </w:rPr>
        <w:t>umožňující</w:t>
      </w:r>
      <w:r w:rsidR="00F7136A" w:rsidRPr="00890816">
        <w:rPr>
          <w:rFonts w:cs="Times New Roman"/>
        </w:rPr>
        <w:t>h</w:t>
      </w:r>
      <w:r w:rsidR="0031734D" w:rsidRPr="00890816">
        <w:rPr>
          <w:rFonts w:cs="Times New Roman"/>
        </w:rPr>
        <w:t>o</w:t>
      </w:r>
      <w:r w:rsidR="007E0C36" w:rsidRPr="00890816">
        <w:rPr>
          <w:rFonts w:cs="Times New Roman"/>
        </w:rPr>
        <w:t xml:space="preserve"> realizaci </w:t>
      </w:r>
      <w:r w:rsidR="009015EA" w:rsidRPr="00890816">
        <w:rPr>
          <w:rFonts w:cs="Times New Roman"/>
          <w:szCs w:val="22"/>
        </w:rPr>
        <w:t>Rozvojového centra</w:t>
      </w:r>
      <w:r w:rsidR="009015EA" w:rsidRPr="00890816" w:rsidDel="009015EA">
        <w:rPr>
          <w:rFonts w:cs="Times New Roman"/>
        </w:rPr>
        <w:t xml:space="preserve"> </w:t>
      </w:r>
      <w:r w:rsidR="007E0C36" w:rsidRPr="00890816">
        <w:rPr>
          <w:rFonts w:cs="Times New Roman"/>
        </w:rPr>
        <w:t>na Pozem</w:t>
      </w:r>
      <w:r w:rsidR="00F7136A" w:rsidRPr="00890816">
        <w:rPr>
          <w:rFonts w:cs="Times New Roman"/>
        </w:rPr>
        <w:t>cích</w:t>
      </w:r>
      <w:r w:rsidRPr="00890816">
        <w:rPr>
          <w:rFonts w:cs="Times New Roman"/>
        </w:rPr>
        <w:t>.</w:t>
      </w:r>
    </w:p>
    <w:p w:rsidR="00B52E0D" w:rsidRPr="00890816" w:rsidRDefault="00B90E27" w:rsidP="009015EA">
      <w:pPr>
        <w:pStyle w:val="Clanek11"/>
        <w:rPr>
          <w:rFonts w:cs="Times New Roman"/>
        </w:rPr>
      </w:pPr>
      <w:r w:rsidRPr="00890816">
        <w:rPr>
          <w:rFonts w:cs="Times New Roman"/>
        </w:rPr>
        <w:t xml:space="preserve">BMW považuje konstruktivní spolupráci založenou na vzájemné důvěře za důležitou pro realizaci Projektu BMW. BMW má velký zájem na tom, aby se všemi neustále udržovala dobré sousedské vztahy. </w:t>
      </w:r>
    </w:p>
    <w:p w:rsidR="00C57159" w:rsidRPr="00890816" w:rsidRDefault="00C57159" w:rsidP="00C57159">
      <w:pPr>
        <w:pStyle w:val="Clanek11"/>
        <w:numPr>
          <w:ilvl w:val="0"/>
          <w:numId w:val="0"/>
        </w:numPr>
        <w:ind w:left="567"/>
        <w:rPr>
          <w:rFonts w:cs="Times New Roman"/>
        </w:rPr>
      </w:pPr>
    </w:p>
    <w:p w:rsidR="0076312A" w:rsidRPr="00890816" w:rsidRDefault="0076312A" w:rsidP="009015EA">
      <w:pPr>
        <w:pStyle w:val="Nadpis1"/>
        <w:keepNext w:val="0"/>
        <w:widowControl w:val="0"/>
        <w:rPr>
          <w:rFonts w:cs="Times New Roman"/>
        </w:rPr>
      </w:pPr>
      <w:r w:rsidRPr="00890816">
        <w:rPr>
          <w:rFonts w:cs="Times New Roman"/>
        </w:rPr>
        <w:t>SPOLUPRÁCE STRAN PŘI pořizování ZMĚNY ÚP</w:t>
      </w:r>
    </w:p>
    <w:p w:rsidR="0076312A" w:rsidRPr="00890816" w:rsidRDefault="00CF3C8C" w:rsidP="009015EA">
      <w:pPr>
        <w:pStyle w:val="Clanek11"/>
        <w:rPr>
          <w:rFonts w:cs="Times New Roman"/>
        </w:rPr>
      </w:pPr>
      <w:r w:rsidRPr="00890816">
        <w:rPr>
          <w:rFonts w:cs="Times New Roman"/>
        </w:rPr>
        <w:t xml:space="preserve">Kraj </w:t>
      </w:r>
      <w:r w:rsidR="0076312A" w:rsidRPr="00890816">
        <w:rPr>
          <w:rFonts w:cs="Times New Roman"/>
        </w:rPr>
        <w:t xml:space="preserve">za podmínek stanovených v této Smlouvě: </w:t>
      </w:r>
    </w:p>
    <w:p w:rsidR="0076312A" w:rsidRPr="00890816" w:rsidRDefault="00EC5542" w:rsidP="00890816">
      <w:pPr>
        <w:pStyle w:val="Claneki"/>
        <w:keepNext w:val="0"/>
        <w:widowControl w:val="0"/>
        <w:tabs>
          <w:tab w:val="clear" w:pos="1418"/>
        </w:tabs>
        <w:spacing w:before="0" w:after="0"/>
        <w:ind w:left="993"/>
      </w:pPr>
      <w:r w:rsidRPr="00890816">
        <w:t xml:space="preserve">poskytne </w:t>
      </w:r>
      <w:r w:rsidR="00631F7A" w:rsidRPr="00890816">
        <w:t>BMW a SUAS</w:t>
      </w:r>
      <w:r w:rsidR="0076312A" w:rsidRPr="00890816">
        <w:t xml:space="preserve"> veškerou nezbytnou a rozumně vyžadovanou součinnost v řízení o přijetí Změny ÚP na základě </w:t>
      </w:r>
      <w:r w:rsidR="00631F7A" w:rsidRPr="00890816">
        <w:t xml:space="preserve">příslušné žádosti </w:t>
      </w:r>
      <w:r w:rsidR="0076312A" w:rsidRPr="00890816">
        <w:t>ve smyslu zákona č. 183/2006 Sb., o územním plánování a stavebním řádu (stavební zákon), ve znění pozdějších předpisů („</w:t>
      </w:r>
      <w:r w:rsidR="0076312A" w:rsidRPr="00890816">
        <w:rPr>
          <w:b/>
        </w:rPr>
        <w:t>stavební zákon</w:t>
      </w:r>
      <w:r w:rsidR="0076312A" w:rsidRPr="00890816">
        <w:t xml:space="preserve">“); a zároveň </w:t>
      </w:r>
    </w:p>
    <w:p w:rsidR="0076312A" w:rsidRPr="00890816" w:rsidRDefault="00EC5542" w:rsidP="00890816">
      <w:pPr>
        <w:pStyle w:val="Claneki"/>
        <w:keepNext w:val="0"/>
        <w:widowControl w:val="0"/>
        <w:tabs>
          <w:tab w:val="clear" w:pos="1418"/>
        </w:tabs>
        <w:spacing w:before="0" w:after="0"/>
        <w:ind w:left="993"/>
      </w:pPr>
      <w:r w:rsidRPr="00890816">
        <w:t xml:space="preserve"> podpoří  a zasadí se </w:t>
      </w:r>
      <w:r w:rsidR="00981492" w:rsidRPr="00890816">
        <w:t xml:space="preserve">v rámci jeho pravomocí </w:t>
      </w:r>
      <w:r w:rsidR="0076312A" w:rsidRPr="00890816">
        <w:t xml:space="preserve">o </w:t>
      </w:r>
      <w:r w:rsidRPr="00890816">
        <w:t xml:space="preserve"> </w:t>
      </w:r>
      <w:r w:rsidR="0076312A" w:rsidRPr="00890816">
        <w:t xml:space="preserve">přijetí a vydání Změny ÚP. </w:t>
      </w:r>
    </w:p>
    <w:p w:rsidR="0076312A" w:rsidRPr="00890816" w:rsidRDefault="00CF3C8C" w:rsidP="009015EA">
      <w:pPr>
        <w:pStyle w:val="Clanek11"/>
        <w:rPr>
          <w:rFonts w:cs="Times New Roman"/>
        </w:rPr>
      </w:pPr>
      <w:r w:rsidRPr="00890816">
        <w:rPr>
          <w:rFonts w:cs="Times New Roman"/>
        </w:rPr>
        <w:t xml:space="preserve">Kraj </w:t>
      </w:r>
      <w:r w:rsidR="0076312A" w:rsidRPr="00890816">
        <w:rPr>
          <w:rFonts w:cs="Times New Roman"/>
        </w:rPr>
        <w:t>se zavazuj</w:t>
      </w:r>
      <w:r w:rsidRPr="00890816">
        <w:rPr>
          <w:rFonts w:cs="Times New Roman"/>
        </w:rPr>
        <w:t>e</w:t>
      </w:r>
      <w:r w:rsidR="0076312A" w:rsidRPr="00890816">
        <w:rPr>
          <w:rFonts w:cs="Times New Roman"/>
        </w:rPr>
        <w:t xml:space="preserve">, že nebude jakýmkoli způsobem bránit přijetí a vydání Změny ÚP týkající se </w:t>
      </w:r>
      <w:r w:rsidR="009015EA" w:rsidRPr="00890816">
        <w:rPr>
          <w:rFonts w:cs="Times New Roman"/>
          <w:szCs w:val="22"/>
        </w:rPr>
        <w:t>Rozvojového centra</w:t>
      </w:r>
      <w:r w:rsidR="0076312A" w:rsidRPr="00890816">
        <w:rPr>
          <w:rFonts w:cs="Times New Roman"/>
        </w:rPr>
        <w:t>.</w:t>
      </w:r>
    </w:p>
    <w:p w:rsidR="001F14F6" w:rsidRPr="00890816" w:rsidRDefault="001F14F6" w:rsidP="009015EA">
      <w:pPr>
        <w:pStyle w:val="Nadpis1"/>
        <w:keepNext w:val="0"/>
        <w:widowControl w:val="0"/>
        <w:rPr>
          <w:rFonts w:cs="Times New Roman"/>
        </w:rPr>
      </w:pPr>
      <w:r w:rsidRPr="00890816">
        <w:rPr>
          <w:rFonts w:cs="Times New Roman"/>
        </w:rPr>
        <w:t xml:space="preserve">souhlas </w:t>
      </w:r>
      <w:r w:rsidR="00CF3C8C" w:rsidRPr="00890816">
        <w:rPr>
          <w:rFonts w:cs="Times New Roman"/>
        </w:rPr>
        <w:t xml:space="preserve">KRAJE </w:t>
      </w:r>
      <w:r w:rsidRPr="00890816">
        <w:rPr>
          <w:rFonts w:cs="Times New Roman"/>
        </w:rPr>
        <w:t>s umístěním, výstavbou a užíváním projektu</w:t>
      </w:r>
      <w:r w:rsidR="001D179F" w:rsidRPr="00890816">
        <w:rPr>
          <w:rFonts w:cs="Times New Roman"/>
        </w:rPr>
        <w:t xml:space="preserve"> BMW</w:t>
      </w:r>
      <w:r w:rsidRPr="00890816">
        <w:rPr>
          <w:rFonts w:cs="Times New Roman"/>
        </w:rPr>
        <w:t xml:space="preserve"> </w:t>
      </w:r>
    </w:p>
    <w:p w:rsidR="001F14F6" w:rsidRPr="00890816" w:rsidRDefault="00CF3C8C" w:rsidP="009015EA">
      <w:pPr>
        <w:pStyle w:val="Clanek11"/>
        <w:rPr>
          <w:rFonts w:cs="Times New Roman"/>
        </w:rPr>
      </w:pPr>
      <w:r w:rsidRPr="00890816">
        <w:rPr>
          <w:rFonts w:cs="Times New Roman"/>
        </w:rPr>
        <w:t xml:space="preserve">Kraj </w:t>
      </w:r>
      <w:r w:rsidR="001F14F6" w:rsidRPr="00890816">
        <w:rPr>
          <w:rFonts w:cs="Times New Roman"/>
        </w:rPr>
        <w:t>za podmínek stanovených v této Smlouvě</w:t>
      </w:r>
      <w:r w:rsidR="00631F7A" w:rsidRPr="00890816">
        <w:rPr>
          <w:rFonts w:cs="Times New Roman"/>
        </w:rPr>
        <w:t xml:space="preserve"> a </w:t>
      </w:r>
      <w:r w:rsidR="008B0F65" w:rsidRPr="00890816">
        <w:rPr>
          <w:rFonts w:cs="Times New Roman"/>
        </w:rPr>
        <w:t xml:space="preserve">za podmínky </w:t>
      </w:r>
      <w:r w:rsidR="00631F7A" w:rsidRPr="00890816">
        <w:rPr>
          <w:rFonts w:cs="Times New Roman"/>
        </w:rPr>
        <w:t>vydání Změny ÚP</w:t>
      </w:r>
      <w:r w:rsidR="002033F6" w:rsidRPr="00890816">
        <w:rPr>
          <w:rFonts w:cs="Times New Roman"/>
        </w:rPr>
        <w:t>,</w:t>
      </w:r>
      <w:r w:rsidR="001F14F6" w:rsidRPr="00890816">
        <w:rPr>
          <w:rFonts w:cs="Times New Roman"/>
        </w:rPr>
        <w:t xml:space="preserve"> </w:t>
      </w:r>
      <w:r w:rsidR="00631F7A" w:rsidRPr="00890816">
        <w:rPr>
          <w:rFonts w:cs="Times New Roman"/>
        </w:rPr>
        <w:t xml:space="preserve">umožňujících realizaci </w:t>
      </w:r>
      <w:r w:rsidR="009015EA" w:rsidRPr="00890816">
        <w:rPr>
          <w:rFonts w:cs="Times New Roman"/>
          <w:szCs w:val="22"/>
        </w:rPr>
        <w:t>Rozvojového centra</w:t>
      </w:r>
      <w:r w:rsidR="002033F6" w:rsidRPr="00890816">
        <w:rPr>
          <w:rFonts w:cs="Times New Roman"/>
          <w:szCs w:val="22"/>
        </w:rPr>
        <w:t>,</w:t>
      </w:r>
      <w:r w:rsidR="009015EA" w:rsidRPr="00890816" w:rsidDel="009015EA">
        <w:rPr>
          <w:rFonts w:cs="Times New Roman"/>
        </w:rPr>
        <w:t xml:space="preserve"> </w:t>
      </w:r>
      <w:r w:rsidR="001F14F6" w:rsidRPr="00890816">
        <w:rPr>
          <w:rFonts w:cs="Times New Roman"/>
        </w:rPr>
        <w:t xml:space="preserve">souhlasí s umístěním, výstavbou a užíváním Projektu </w:t>
      </w:r>
      <w:r w:rsidR="001D179F" w:rsidRPr="00890816">
        <w:rPr>
          <w:rFonts w:cs="Times New Roman"/>
        </w:rPr>
        <w:t xml:space="preserve">BMW </w:t>
      </w:r>
      <w:r w:rsidR="001F14F6" w:rsidRPr="00890816">
        <w:rPr>
          <w:rFonts w:cs="Times New Roman"/>
        </w:rPr>
        <w:t>v podobě, která je obsažena ve specifikaci Projektu</w:t>
      </w:r>
      <w:r w:rsidR="001D179F" w:rsidRPr="00890816">
        <w:rPr>
          <w:rFonts w:cs="Times New Roman"/>
        </w:rPr>
        <w:t xml:space="preserve"> BMW</w:t>
      </w:r>
      <w:r w:rsidR="001F14F6" w:rsidRPr="00890816">
        <w:rPr>
          <w:rFonts w:cs="Times New Roman"/>
        </w:rPr>
        <w:t xml:space="preserve"> a v situačním plánku, který tvoří </w:t>
      </w:r>
      <w:r w:rsidR="001F14F6" w:rsidRPr="00890816">
        <w:rPr>
          <w:rFonts w:cs="Times New Roman"/>
          <w:b/>
          <w:u w:val="single"/>
        </w:rPr>
        <w:t xml:space="preserve">Přílohu č. </w:t>
      </w:r>
      <w:r w:rsidR="00FA7445" w:rsidRPr="00890816">
        <w:rPr>
          <w:rFonts w:cs="Times New Roman"/>
          <w:b/>
          <w:u w:val="single"/>
        </w:rPr>
        <w:t>1</w:t>
      </w:r>
      <w:r w:rsidR="001F14F6" w:rsidRPr="00890816">
        <w:rPr>
          <w:rFonts w:cs="Times New Roman"/>
        </w:rPr>
        <w:t xml:space="preserve"> této Smlouvy. </w:t>
      </w:r>
      <w:r w:rsidR="00C93937" w:rsidRPr="00890816">
        <w:rPr>
          <w:rFonts w:cs="Times New Roman"/>
        </w:rPr>
        <w:t xml:space="preserve">Kraj </w:t>
      </w:r>
      <w:r w:rsidR="001F14F6" w:rsidRPr="00890816">
        <w:rPr>
          <w:rFonts w:cs="Times New Roman"/>
        </w:rPr>
        <w:t>se zavazuj</w:t>
      </w:r>
      <w:r w:rsidR="00C93937" w:rsidRPr="00890816">
        <w:rPr>
          <w:rFonts w:cs="Times New Roman"/>
        </w:rPr>
        <w:t>e</w:t>
      </w:r>
      <w:r w:rsidR="001F14F6" w:rsidRPr="00890816">
        <w:rPr>
          <w:rFonts w:cs="Times New Roman"/>
        </w:rPr>
        <w:t xml:space="preserve"> při splnění podmínek dle předchozí věty udělit BMW a</w:t>
      </w:r>
      <w:r w:rsidR="008B0F65" w:rsidRPr="00890816">
        <w:rPr>
          <w:rFonts w:cs="Times New Roman"/>
        </w:rPr>
        <w:t xml:space="preserve"> případně též</w:t>
      </w:r>
      <w:r w:rsidR="001F14F6" w:rsidRPr="00890816">
        <w:rPr>
          <w:rFonts w:cs="Times New Roman"/>
        </w:rPr>
        <w:t xml:space="preserve"> SUAS na výzvu BMW a</w:t>
      </w:r>
      <w:r w:rsidR="008B0F65" w:rsidRPr="00890816">
        <w:rPr>
          <w:rFonts w:cs="Times New Roman"/>
        </w:rPr>
        <w:t xml:space="preserve"> případně též</w:t>
      </w:r>
      <w:r w:rsidR="001F14F6" w:rsidRPr="00890816">
        <w:rPr>
          <w:rFonts w:cs="Times New Roman"/>
        </w:rPr>
        <w:t xml:space="preserve"> SUAS bezodkladně veškeré nezbytné souhlasy s umístěním, výstavbou a užíváním Projektu </w:t>
      </w:r>
      <w:r w:rsidR="001D179F" w:rsidRPr="00890816">
        <w:rPr>
          <w:rFonts w:cs="Times New Roman"/>
        </w:rPr>
        <w:t xml:space="preserve">BMW </w:t>
      </w:r>
      <w:r w:rsidR="001F14F6" w:rsidRPr="00890816">
        <w:rPr>
          <w:rFonts w:cs="Times New Roman"/>
        </w:rPr>
        <w:t xml:space="preserve">vyžadované ve smyslu </w:t>
      </w:r>
      <w:r w:rsidR="00631F7A" w:rsidRPr="00890816">
        <w:rPr>
          <w:rFonts w:cs="Times New Roman"/>
        </w:rPr>
        <w:t xml:space="preserve">stavebního </w:t>
      </w:r>
      <w:r w:rsidR="001F14F6" w:rsidRPr="00890816">
        <w:rPr>
          <w:rFonts w:cs="Times New Roman"/>
        </w:rPr>
        <w:t>zákona.</w:t>
      </w:r>
    </w:p>
    <w:p w:rsidR="001F14F6" w:rsidRPr="00890816" w:rsidRDefault="00C93937" w:rsidP="009015EA">
      <w:pPr>
        <w:pStyle w:val="Clanek11"/>
        <w:rPr>
          <w:rFonts w:cs="Times New Roman"/>
        </w:rPr>
      </w:pPr>
      <w:r w:rsidRPr="00890816">
        <w:rPr>
          <w:rFonts w:cs="Times New Roman"/>
        </w:rPr>
        <w:t xml:space="preserve">Kraj </w:t>
      </w:r>
      <w:r w:rsidR="00B90E27" w:rsidRPr="00890816">
        <w:rPr>
          <w:rFonts w:cs="Times New Roman"/>
        </w:rPr>
        <w:t>slibuje</w:t>
      </w:r>
      <w:r w:rsidRPr="00890816">
        <w:rPr>
          <w:rFonts w:cs="Times New Roman"/>
        </w:rPr>
        <w:t xml:space="preserve"> </w:t>
      </w:r>
      <w:r w:rsidR="001F14F6" w:rsidRPr="00890816">
        <w:rPr>
          <w:rFonts w:cs="Times New Roman"/>
        </w:rPr>
        <w:t>poskytnout BMW</w:t>
      </w:r>
      <w:r w:rsidR="00FF679C" w:rsidRPr="00890816">
        <w:rPr>
          <w:rFonts w:cs="Times New Roman"/>
        </w:rPr>
        <w:t xml:space="preserve"> a případně též </w:t>
      </w:r>
      <w:r w:rsidR="001F14F6" w:rsidRPr="00890816">
        <w:rPr>
          <w:rFonts w:cs="Times New Roman"/>
        </w:rPr>
        <w:t xml:space="preserve">SUAS veškerou rozumně vyžadovanou součinnost nezbytnou pro umístění, výstavbu a užívání všech stavebních objektů </w:t>
      </w:r>
      <w:r w:rsidR="0065326C" w:rsidRPr="00890816">
        <w:rPr>
          <w:rFonts w:cs="Times New Roman"/>
        </w:rPr>
        <w:t xml:space="preserve">souvisejících s </w:t>
      </w:r>
      <w:r w:rsidR="001F14F6" w:rsidRPr="00890816">
        <w:rPr>
          <w:rFonts w:cs="Times New Roman"/>
        </w:rPr>
        <w:t>Projekt</w:t>
      </w:r>
      <w:r w:rsidR="0065326C" w:rsidRPr="00890816">
        <w:rPr>
          <w:rFonts w:cs="Times New Roman"/>
        </w:rPr>
        <w:t>em</w:t>
      </w:r>
      <w:r w:rsidR="001D179F" w:rsidRPr="00890816">
        <w:rPr>
          <w:rFonts w:cs="Times New Roman"/>
        </w:rPr>
        <w:t xml:space="preserve"> BMW</w:t>
      </w:r>
      <w:r w:rsidR="001F14F6" w:rsidRPr="00890816">
        <w:rPr>
          <w:rFonts w:cs="Times New Roman"/>
        </w:rPr>
        <w:t xml:space="preserve">. </w:t>
      </w:r>
    </w:p>
    <w:p w:rsidR="001F14F6" w:rsidRPr="00890816" w:rsidRDefault="00C93937" w:rsidP="009015EA">
      <w:pPr>
        <w:pStyle w:val="Clanek11"/>
        <w:rPr>
          <w:rFonts w:cs="Times New Roman"/>
        </w:rPr>
      </w:pPr>
      <w:r w:rsidRPr="00890816">
        <w:rPr>
          <w:rFonts w:cs="Times New Roman"/>
        </w:rPr>
        <w:t xml:space="preserve">Kraj </w:t>
      </w:r>
      <w:r w:rsidR="001F14F6" w:rsidRPr="00890816">
        <w:rPr>
          <w:rFonts w:cs="Times New Roman"/>
        </w:rPr>
        <w:t>nebud</w:t>
      </w:r>
      <w:r w:rsidR="00393CA6" w:rsidRPr="00890816">
        <w:rPr>
          <w:rFonts w:cs="Times New Roman"/>
        </w:rPr>
        <w:t>e</w:t>
      </w:r>
      <w:r w:rsidR="001F14F6" w:rsidRPr="00890816">
        <w:rPr>
          <w:rFonts w:cs="Times New Roman"/>
        </w:rPr>
        <w:t xml:space="preserve"> bránit vydání </w:t>
      </w:r>
      <w:r w:rsidR="0065326C" w:rsidRPr="00890816">
        <w:rPr>
          <w:rFonts w:cs="Times New Roman"/>
        </w:rPr>
        <w:t xml:space="preserve">nezbytných </w:t>
      </w:r>
      <w:r w:rsidR="001F14F6" w:rsidRPr="00890816">
        <w:rPr>
          <w:rFonts w:cs="Times New Roman"/>
        </w:rPr>
        <w:t xml:space="preserve">rozhodnutí </w:t>
      </w:r>
      <w:r w:rsidR="0065326C" w:rsidRPr="00890816">
        <w:rPr>
          <w:rFonts w:cs="Times New Roman"/>
        </w:rPr>
        <w:t>spojených s Projektem BMW</w:t>
      </w:r>
      <w:r w:rsidR="001F14F6" w:rsidRPr="00890816">
        <w:rPr>
          <w:rFonts w:cs="Times New Roman"/>
        </w:rPr>
        <w:t xml:space="preserve">. </w:t>
      </w:r>
    </w:p>
    <w:p w:rsidR="001F14F6" w:rsidRPr="00890816" w:rsidRDefault="001F14F6" w:rsidP="009015EA">
      <w:pPr>
        <w:pStyle w:val="Clanek11"/>
        <w:rPr>
          <w:rFonts w:cs="Times New Roman"/>
        </w:rPr>
      </w:pPr>
      <w:r w:rsidRPr="00890816">
        <w:rPr>
          <w:rFonts w:cs="Times New Roman"/>
        </w:rPr>
        <w:t>Strany s</w:t>
      </w:r>
      <w:r w:rsidR="00631F7A" w:rsidRPr="00890816">
        <w:rPr>
          <w:rFonts w:cs="Times New Roman"/>
        </w:rPr>
        <w:t xml:space="preserve">e zavazují </w:t>
      </w:r>
      <w:r w:rsidR="00F2552B" w:rsidRPr="00890816">
        <w:rPr>
          <w:rFonts w:cs="Times New Roman"/>
        </w:rPr>
        <w:t xml:space="preserve">pro případ, že </w:t>
      </w:r>
      <w:r w:rsidR="00E62EB2" w:rsidRPr="00890816">
        <w:rPr>
          <w:rFonts w:cs="Times New Roman"/>
        </w:rPr>
        <w:t xml:space="preserve">bude-li </w:t>
      </w:r>
      <w:r w:rsidRPr="00890816">
        <w:rPr>
          <w:rFonts w:cs="Times New Roman"/>
        </w:rPr>
        <w:t>předtím, než dojde k úplnému dokončení celého Projektu</w:t>
      </w:r>
      <w:r w:rsidR="001D179F" w:rsidRPr="00890816">
        <w:rPr>
          <w:rFonts w:cs="Times New Roman"/>
        </w:rPr>
        <w:t xml:space="preserve"> </w:t>
      </w:r>
      <w:r w:rsidR="001D179F" w:rsidRPr="00890816">
        <w:rPr>
          <w:rFonts w:cs="Times New Roman"/>
        </w:rPr>
        <w:lastRenderedPageBreak/>
        <w:t>BMW</w:t>
      </w:r>
      <w:r w:rsidRPr="00890816">
        <w:rPr>
          <w:rFonts w:cs="Times New Roman"/>
        </w:rPr>
        <w:t xml:space="preserve">,  zahájena příprava </w:t>
      </w:r>
      <w:r w:rsidR="002321E4" w:rsidRPr="00890816">
        <w:rPr>
          <w:rFonts w:cs="Times New Roman"/>
        </w:rPr>
        <w:t xml:space="preserve">jakýchkoliv </w:t>
      </w:r>
      <w:r w:rsidRPr="00890816">
        <w:rPr>
          <w:rFonts w:cs="Times New Roman"/>
        </w:rPr>
        <w:t xml:space="preserve">změn </w:t>
      </w:r>
      <w:r w:rsidR="00C93937" w:rsidRPr="00890816">
        <w:rPr>
          <w:rFonts w:cs="Times New Roman"/>
        </w:rPr>
        <w:t>zásad územního rozvoje</w:t>
      </w:r>
      <w:r w:rsidRPr="00890816">
        <w:rPr>
          <w:rFonts w:cs="Times New Roman"/>
        </w:rPr>
        <w:t>, vyvinout veškeré úsilí nezbytné k tomu, aby i podle takov</w:t>
      </w:r>
      <w:r w:rsidR="002321E4" w:rsidRPr="00890816">
        <w:rPr>
          <w:rFonts w:cs="Times New Roman"/>
        </w:rPr>
        <w:t>ých</w:t>
      </w:r>
      <w:r w:rsidRPr="00890816">
        <w:rPr>
          <w:rFonts w:cs="Times New Roman"/>
        </w:rPr>
        <w:t xml:space="preserve"> budoucí</w:t>
      </w:r>
      <w:r w:rsidR="002321E4" w:rsidRPr="00890816">
        <w:rPr>
          <w:rFonts w:cs="Times New Roman"/>
        </w:rPr>
        <w:t>ch</w:t>
      </w:r>
      <w:r w:rsidRPr="00890816">
        <w:rPr>
          <w:rFonts w:cs="Times New Roman"/>
        </w:rPr>
        <w:t xml:space="preserve"> změn </w:t>
      </w:r>
      <w:r w:rsidR="00C93937" w:rsidRPr="00890816">
        <w:rPr>
          <w:rFonts w:cs="Times New Roman"/>
        </w:rPr>
        <w:t xml:space="preserve">zásad územního rozvoje </w:t>
      </w:r>
      <w:r w:rsidRPr="00890816">
        <w:rPr>
          <w:rFonts w:cs="Times New Roman"/>
        </w:rPr>
        <w:t xml:space="preserve">byla umožněna realizace Projektu </w:t>
      </w:r>
      <w:r w:rsidR="001D179F" w:rsidRPr="00890816">
        <w:rPr>
          <w:rFonts w:cs="Times New Roman"/>
        </w:rPr>
        <w:t xml:space="preserve">BMW </w:t>
      </w:r>
      <w:r w:rsidRPr="00890816">
        <w:rPr>
          <w:rFonts w:cs="Times New Roman"/>
        </w:rPr>
        <w:t>v podobě shodné s podobou předvídanou touto Smlouvou</w:t>
      </w:r>
      <w:r w:rsidR="00E62EB2" w:rsidRPr="00890816">
        <w:rPr>
          <w:rFonts w:cs="Times New Roman"/>
        </w:rPr>
        <w:t xml:space="preserve"> </w:t>
      </w:r>
      <w:r w:rsidR="008B0F65" w:rsidRPr="00890816">
        <w:rPr>
          <w:rFonts w:cs="Times New Roman"/>
        </w:rPr>
        <w:t xml:space="preserve">a </w:t>
      </w:r>
      <w:r w:rsidR="00E62EB2" w:rsidRPr="00890816">
        <w:rPr>
          <w:rFonts w:cs="Times New Roman"/>
        </w:rPr>
        <w:t>a</w:t>
      </w:r>
      <w:r w:rsidR="008B0F65" w:rsidRPr="00890816">
        <w:rPr>
          <w:rFonts w:cs="Times New Roman"/>
        </w:rPr>
        <w:t>by</w:t>
      </w:r>
      <w:r w:rsidR="00E62EB2" w:rsidRPr="00890816">
        <w:rPr>
          <w:rFonts w:cs="Times New Roman"/>
        </w:rPr>
        <w:t xml:space="preserve"> nebyl omezen předvídaný provoz</w:t>
      </w:r>
      <w:r w:rsidR="008B0F65" w:rsidRPr="00890816">
        <w:rPr>
          <w:rFonts w:cs="Times New Roman"/>
        </w:rPr>
        <w:t xml:space="preserve"> Projektu BMW</w:t>
      </w:r>
      <w:r w:rsidRPr="00890816">
        <w:rPr>
          <w:rFonts w:cs="Times New Roman"/>
        </w:rPr>
        <w:t>.</w:t>
      </w:r>
    </w:p>
    <w:p w:rsidR="00C57159" w:rsidRPr="00890816" w:rsidRDefault="00C57159" w:rsidP="00C57159">
      <w:pPr>
        <w:pStyle w:val="Clanek11"/>
        <w:numPr>
          <w:ilvl w:val="0"/>
          <w:numId w:val="0"/>
        </w:numPr>
        <w:ind w:left="567"/>
        <w:rPr>
          <w:rFonts w:cs="Times New Roman"/>
        </w:rPr>
      </w:pPr>
    </w:p>
    <w:p w:rsidR="00152831" w:rsidRPr="00890816" w:rsidRDefault="00C93937" w:rsidP="009015EA">
      <w:pPr>
        <w:pStyle w:val="Nadpis1"/>
        <w:keepNext w:val="0"/>
        <w:widowControl w:val="0"/>
        <w:rPr>
          <w:rFonts w:cs="Times New Roman"/>
        </w:rPr>
      </w:pPr>
      <w:r w:rsidRPr="00890816">
        <w:rPr>
          <w:rFonts w:cs="Times New Roman"/>
        </w:rPr>
        <w:t xml:space="preserve">zřízení </w:t>
      </w:r>
      <w:r w:rsidR="00B90E27" w:rsidRPr="00890816">
        <w:rPr>
          <w:rFonts w:cs="Times New Roman"/>
        </w:rPr>
        <w:t>napojení</w:t>
      </w:r>
    </w:p>
    <w:p w:rsidR="00EA1887" w:rsidRPr="00890816" w:rsidRDefault="00C93937" w:rsidP="00F10C52">
      <w:pPr>
        <w:pStyle w:val="Clanek11"/>
        <w:rPr>
          <w:rFonts w:cs="Times New Roman"/>
        </w:rPr>
      </w:pPr>
      <w:r w:rsidRPr="00890816">
        <w:rPr>
          <w:rFonts w:cs="Times New Roman"/>
        </w:rPr>
        <w:t>Kraj</w:t>
      </w:r>
      <w:r w:rsidR="00B92F20" w:rsidRPr="00890816">
        <w:rPr>
          <w:rFonts w:cs="Times New Roman"/>
        </w:rPr>
        <w:t xml:space="preserve"> </w:t>
      </w:r>
      <w:r w:rsidR="00B90E27" w:rsidRPr="00890816">
        <w:rPr>
          <w:rFonts w:cs="Times New Roman"/>
        </w:rPr>
        <w:t>zajistí</w:t>
      </w:r>
      <w:r w:rsidR="00152831" w:rsidRPr="00890816">
        <w:rPr>
          <w:rFonts w:cs="Times New Roman"/>
        </w:rPr>
        <w:t xml:space="preserve"> na své </w:t>
      </w:r>
      <w:r w:rsidR="00B92F20" w:rsidRPr="00890816">
        <w:rPr>
          <w:rFonts w:cs="Times New Roman"/>
        </w:rPr>
        <w:t xml:space="preserve">vlastní </w:t>
      </w:r>
      <w:r w:rsidR="00152831" w:rsidRPr="00890816">
        <w:rPr>
          <w:rFonts w:cs="Times New Roman"/>
        </w:rPr>
        <w:t xml:space="preserve">náklady vypracování dokumentace pro vydání rozhodnutí o </w:t>
      </w:r>
      <w:r w:rsidR="0031734D" w:rsidRPr="00890816">
        <w:rPr>
          <w:rFonts w:cs="Times New Roman"/>
        </w:rPr>
        <w:t>Napojení</w:t>
      </w:r>
      <w:r w:rsidR="00B90E27" w:rsidRPr="00890816">
        <w:rPr>
          <w:rFonts w:cs="Times New Roman"/>
        </w:rPr>
        <w:t xml:space="preserve"> („</w:t>
      </w:r>
      <w:r w:rsidR="00B90E27" w:rsidRPr="00890816">
        <w:rPr>
          <w:rFonts w:cs="Times New Roman"/>
          <w:b/>
        </w:rPr>
        <w:t xml:space="preserve">Dokumentace pro </w:t>
      </w:r>
      <w:r w:rsidR="0031734D" w:rsidRPr="00890816">
        <w:rPr>
          <w:rFonts w:cs="Times New Roman"/>
          <w:b/>
        </w:rPr>
        <w:t>N</w:t>
      </w:r>
      <w:r w:rsidR="00B90E27" w:rsidRPr="00890816">
        <w:rPr>
          <w:rFonts w:cs="Times New Roman"/>
          <w:b/>
        </w:rPr>
        <w:t>apojení</w:t>
      </w:r>
      <w:r w:rsidR="00B90E27" w:rsidRPr="00890816">
        <w:rPr>
          <w:rFonts w:cs="Times New Roman"/>
        </w:rPr>
        <w:t>“)</w:t>
      </w:r>
      <w:r w:rsidRPr="00890816">
        <w:rPr>
          <w:rFonts w:cs="Times New Roman"/>
        </w:rPr>
        <w:t xml:space="preserve"> </w:t>
      </w:r>
      <w:r w:rsidR="00B90E27" w:rsidRPr="00890816">
        <w:rPr>
          <w:rFonts w:cs="Times New Roman"/>
        </w:rPr>
        <w:t>a zajistí vydání povolení pro vybudování</w:t>
      </w:r>
      <w:r w:rsidRPr="00890816">
        <w:rPr>
          <w:rFonts w:cs="Times New Roman"/>
        </w:rPr>
        <w:t xml:space="preserve"> </w:t>
      </w:r>
      <w:r w:rsidR="0031734D" w:rsidRPr="00890816">
        <w:rPr>
          <w:rFonts w:cs="Times New Roman"/>
        </w:rPr>
        <w:t>Napojení</w:t>
      </w:r>
      <w:r w:rsidR="00B90E27" w:rsidRPr="00890816">
        <w:rPr>
          <w:rFonts w:cs="Times New Roman"/>
        </w:rPr>
        <w:t>. Pro Rozvojové centrum jsou aktuální technické plány pro možné dopravní napojení</w:t>
      </w:r>
      <w:r w:rsidR="004F2362" w:rsidRPr="00890816">
        <w:rPr>
          <w:rFonts w:cs="Times New Roman"/>
        </w:rPr>
        <w:t>,</w:t>
      </w:r>
      <w:r w:rsidR="00B90E27" w:rsidRPr="00890816">
        <w:rPr>
          <w:rFonts w:cs="Times New Roman"/>
        </w:rPr>
        <w:t xml:space="preserve"> jakož pro zákaznické parkoviště atd</w:t>
      </w:r>
      <w:r w:rsidR="00FF679C" w:rsidRPr="00890816">
        <w:rPr>
          <w:rFonts w:cs="Times New Roman"/>
        </w:rPr>
        <w:t>.</w:t>
      </w:r>
      <w:r w:rsidR="00B90E27" w:rsidRPr="00890816">
        <w:rPr>
          <w:rFonts w:cs="Times New Roman"/>
        </w:rPr>
        <w:t xml:space="preserve"> této Smlouvě připojeny jako </w:t>
      </w:r>
      <w:r w:rsidRPr="00890816">
        <w:rPr>
          <w:rFonts w:cs="Times New Roman"/>
          <w:b/>
          <w:u w:val="single"/>
        </w:rPr>
        <w:t>Příloh</w:t>
      </w:r>
      <w:r w:rsidR="00B90E27" w:rsidRPr="00890816">
        <w:rPr>
          <w:rFonts w:cs="Times New Roman"/>
          <w:b/>
          <w:u w:val="single"/>
        </w:rPr>
        <w:t>a</w:t>
      </w:r>
      <w:r w:rsidRPr="00890816">
        <w:rPr>
          <w:rFonts w:cs="Times New Roman"/>
          <w:b/>
          <w:u w:val="single"/>
        </w:rPr>
        <w:t xml:space="preserve"> č. 2</w:t>
      </w:r>
      <w:r w:rsidR="0065326C" w:rsidRPr="00890816">
        <w:rPr>
          <w:rFonts w:cs="Times New Roman"/>
        </w:rPr>
        <w:t xml:space="preserve">. </w:t>
      </w:r>
      <w:r w:rsidR="00B90E27" w:rsidRPr="00890816">
        <w:rPr>
          <w:rFonts w:cs="Times New Roman"/>
        </w:rPr>
        <w:t xml:space="preserve">Požadavky na </w:t>
      </w:r>
      <w:r w:rsidR="0031734D" w:rsidRPr="00890816">
        <w:rPr>
          <w:rFonts w:cs="Times New Roman"/>
        </w:rPr>
        <w:t>N</w:t>
      </w:r>
      <w:r w:rsidR="00B90E27" w:rsidRPr="00890816">
        <w:rPr>
          <w:rFonts w:cs="Times New Roman"/>
        </w:rPr>
        <w:t xml:space="preserve">apojení budou stanoveny společně v průběhu dalšího procesu plánování. </w:t>
      </w:r>
      <w:r w:rsidR="00152831" w:rsidRPr="00890816">
        <w:rPr>
          <w:rFonts w:cs="Times New Roman"/>
        </w:rPr>
        <w:t xml:space="preserve">Dokumentace pro </w:t>
      </w:r>
      <w:r w:rsidR="0031734D" w:rsidRPr="00890816">
        <w:rPr>
          <w:rFonts w:cs="Times New Roman"/>
        </w:rPr>
        <w:t>N</w:t>
      </w:r>
      <w:r w:rsidR="00B90E27" w:rsidRPr="00890816">
        <w:rPr>
          <w:rFonts w:cs="Times New Roman"/>
        </w:rPr>
        <w:t>apojení</w:t>
      </w:r>
      <w:r w:rsidR="00F10C52" w:rsidRPr="00890816">
        <w:rPr>
          <w:rFonts w:cs="Times New Roman"/>
        </w:rPr>
        <w:t xml:space="preserve"> </w:t>
      </w:r>
      <w:r w:rsidR="00152831" w:rsidRPr="00890816">
        <w:rPr>
          <w:rFonts w:cs="Times New Roman"/>
        </w:rPr>
        <w:t xml:space="preserve">bude zpracována v souladu a v rozsahu vyžadovaném stavebním zákonem a prováděcími předpisy. Po zpracování Dokumentace pro </w:t>
      </w:r>
      <w:r w:rsidR="0031734D" w:rsidRPr="00890816">
        <w:rPr>
          <w:rFonts w:cs="Times New Roman"/>
        </w:rPr>
        <w:t>N</w:t>
      </w:r>
      <w:r w:rsidR="00B90E27" w:rsidRPr="00890816">
        <w:rPr>
          <w:rFonts w:cs="Times New Roman"/>
        </w:rPr>
        <w:t xml:space="preserve">apojení </w:t>
      </w:r>
      <w:r w:rsidR="00152831" w:rsidRPr="00890816">
        <w:rPr>
          <w:rFonts w:cs="Times New Roman"/>
        </w:rPr>
        <w:t xml:space="preserve">bude </w:t>
      </w:r>
      <w:r w:rsidR="00F10C52" w:rsidRPr="00890816">
        <w:rPr>
          <w:rFonts w:cs="Times New Roman"/>
        </w:rPr>
        <w:t>Kraj</w:t>
      </w:r>
      <w:r w:rsidR="00444384" w:rsidRPr="00890816">
        <w:rPr>
          <w:rFonts w:cs="Times New Roman"/>
        </w:rPr>
        <w:t xml:space="preserve"> </w:t>
      </w:r>
      <w:r w:rsidR="00152831" w:rsidRPr="00890816">
        <w:rPr>
          <w:rFonts w:cs="Times New Roman"/>
        </w:rPr>
        <w:t xml:space="preserve">neprodleně o tomto informovat BMW a SUAS a umožní BMW a SUAS seznámit se s Dokumentací pro </w:t>
      </w:r>
      <w:r w:rsidR="0031734D" w:rsidRPr="00890816">
        <w:rPr>
          <w:rFonts w:cs="Times New Roman"/>
        </w:rPr>
        <w:t>N</w:t>
      </w:r>
      <w:r w:rsidR="00B90E27" w:rsidRPr="00890816">
        <w:rPr>
          <w:rFonts w:cs="Times New Roman"/>
        </w:rPr>
        <w:t>apojení</w:t>
      </w:r>
      <w:r w:rsidR="00152831" w:rsidRPr="00890816">
        <w:rPr>
          <w:rFonts w:cs="Times New Roman"/>
        </w:rPr>
        <w:t>.</w:t>
      </w:r>
      <w:r w:rsidR="004E0B27" w:rsidRPr="00890816">
        <w:rPr>
          <w:rFonts w:cs="Times New Roman"/>
        </w:rPr>
        <w:t xml:space="preserve"> </w:t>
      </w:r>
      <w:r w:rsidR="00F10C52" w:rsidRPr="00890816">
        <w:rPr>
          <w:rFonts w:cs="Times New Roman"/>
        </w:rPr>
        <w:t>Kraj</w:t>
      </w:r>
      <w:r w:rsidR="00444384" w:rsidRPr="00890816">
        <w:rPr>
          <w:rFonts w:cs="Times New Roman"/>
        </w:rPr>
        <w:t xml:space="preserve"> </w:t>
      </w:r>
      <w:r w:rsidR="004E0B27" w:rsidRPr="00890816">
        <w:rPr>
          <w:rFonts w:cs="Times New Roman"/>
        </w:rPr>
        <w:t xml:space="preserve">se zavazuje zajistit vypracování Dokumentace pro </w:t>
      </w:r>
      <w:r w:rsidR="0031734D" w:rsidRPr="00890816">
        <w:rPr>
          <w:rFonts w:cs="Times New Roman"/>
        </w:rPr>
        <w:t>N</w:t>
      </w:r>
      <w:r w:rsidR="00B90E27" w:rsidRPr="00890816">
        <w:rPr>
          <w:rFonts w:cs="Times New Roman"/>
        </w:rPr>
        <w:t>apojení</w:t>
      </w:r>
      <w:r w:rsidR="004E0B27" w:rsidRPr="00890816">
        <w:rPr>
          <w:rFonts w:cs="Times New Roman"/>
        </w:rPr>
        <w:t xml:space="preserve"> a o splnění této podmínky informovat BMW a SUAS </w:t>
      </w:r>
      <w:r w:rsidR="00981492" w:rsidRPr="00890816">
        <w:rPr>
          <w:rFonts w:cs="Times New Roman"/>
        </w:rPr>
        <w:t xml:space="preserve">dle </w:t>
      </w:r>
      <w:r w:rsidR="00EA1887" w:rsidRPr="00890816">
        <w:rPr>
          <w:rFonts w:cs="Times New Roman"/>
        </w:rPr>
        <w:t xml:space="preserve">harmonogramu realizace Projektu </w:t>
      </w:r>
      <w:proofErr w:type="gramStart"/>
      <w:r w:rsidR="00EA1887" w:rsidRPr="00890816">
        <w:rPr>
          <w:rFonts w:cs="Times New Roman"/>
        </w:rPr>
        <w:t>BMW</w:t>
      </w:r>
      <w:r w:rsidR="006E454D" w:rsidRPr="00890816">
        <w:rPr>
          <w:rFonts w:cs="Times New Roman"/>
        </w:rPr>
        <w:t xml:space="preserve"> ( „</w:t>
      </w:r>
      <w:r w:rsidR="0031734D" w:rsidRPr="00890816">
        <w:rPr>
          <w:rFonts w:cs="Times New Roman"/>
          <w:b/>
        </w:rPr>
        <w:t>H</w:t>
      </w:r>
      <w:r w:rsidR="006E454D" w:rsidRPr="00890816">
        <w:rPr>
          <w:rFonts w:cs="Times New Roman"/>
          <w:b/>
        </w:rPr>
        <w:t>armonogram</w:t>
      </w:r>
      <w:proofErr w:type="gramEnd"/>
      <w:r w:rsidR="006E454D" w:rsidRPr="00890816">
        <w:rPr>
          <w:rFonts w:cs="Times New Roman"/>
          <w:b/>
        </w:rPr>
        <w:t xml:space="preserve"> realizace Projektu BMW</w:t>
      </w:r>
      <w:r w:rsidR="006E454D" w:rsidRPr="00890816">
        <w:rPr>
          <w:rFonts w:cs="Times New Roman"/>
        </w:rPr>
        <w:t>“)</w:t>
      </w:r>
      <w:r w:rsidR="001630D0" w:rsidRPr="00890816">
        <w:rPr>
          <w:rFonts w:cs="Times New Roman"/>
          <w:szCs w:val="22"/>
        </w:rPr>
        <w:t>.</w:t>
      </w:r>
      <w:r w:rsidR="00EA1887" w:rsidRPr="00890816">
        <w:rPr>
          <w:rFonts w:cs="Times New Roman"/>
          <w:szCs w:val="22"/>
        </w:rPr>
        <w:t xml:space="preserve"> </w:t>
      </w:r>
      <w:r w:rsidR="00EA1887" w:rsidRPr="00890816">
        <w:rPr>
          <w:rFonts w:cs="Times New Roman"/>
        </w:rPr>
        <w:t xml:space="preserve">Předběžný </w:t>
      </w:r>
      <w:r w:rsidR="0031734D" w:rsidRPr="00890816">
        <w:rPr>
          <w:rFonts w:cs="Times New Roman"/>
        </w:rPr>
        <w:t>H</w:t>
      </w:r>
      <w:r w:rsidR="00EA1887" w:rsidRPr="00890816">
        <w:rPr>
          <w:rFonts w:cs="Times New Roman"/>
        </w:rPr>
        <w:t xml:space="preserve">armonogram realizace Projektu BMW tvoří </w:t>
      </w:r>
      <w:r w:rsidR="00EA1887" w:rsidRPr="00890816">
        <w:rPr>
          <w:rFonts w:cs="Times New Roman"/>
          <w:b/>
          <w:u w:val="single"/>
        </w:rPr>
        <w:t>Přílohu č. 3</w:t>
      </w:r>
      <w:r w:rsidR="00EA1887" w:rsidRPr="00890816">
        <w:rPr>
          <w:rFonts w:cs="Times New Roman"/>
        </w:rPr>
        <w:t xml:space="preserve"> </w:t>
      </w:r>
      <w:proofErr w:type="gramStart"/>
      <w:r w:rsidR="00EA1887" w:rsidRPr="00890816">
        <w:rPr>
          <w:rFonts w:cs="Times New Roman"/>
        </w:rPr>
        <w:t>této</w:t>
      </w:r>
      <w:proofErr w:type="gramEnd"/>
      <w:r w:rsidR="00EA1887" w:rsidRPr="00890816">
        <w:rPr>
          <w:rFonts w:cs="Times New Roman"/>
        </w:rPr>
        <w:t xml:space="preserve"> Smlouvy.</w:t>
      </w:r>
      <w:r w:rsidR="00393CA6" w:rsidRPr="00890816">
        <w:rPr>
          <w:rFonts w:cs="Times New Roman"/>
          <w:szCs w:val="22"/>
        </w:rPr>
        <w:t xml:space="preserve"> </w:t>
      </w:r>
    </w:p>
    <w:p w:rsidR="006C5E65" w:rsidRPr="00890816" w:rsidRDefault="004C525C" w:rsidP="003E6B3F">
      <w:pPr>
        <w:pStyle w:val="Clanek11"/>
        <w:rPr>
          <w:rFonts w:cs="Times New Roman"/>
        </w:rPr>
      </w:pPr>
      <w:r w:rsidRPr="00890816">
        <w:rPr>
          <w:rFonts w:cs="Times New Roman"/>
        </w:rPr>
        <w:t>SUAS a BMW se zavazují poskytnout veškerou rozumně vyžadovanou součinnost nezbytnou pro úspěšn</w:t>
      </w:r>
      <w:r w:rsidR="0031734D" w:rsidRPr="00890816">
        <w:rPr>
          <w:rFonts w:cs="Times New Roman"/>
        </w:rPr>
        <w:t>é</w:t>
      </w:r>
      <w:r w:rsidRPr="00890816">
        <w:rPr>
          <w:rFonts w:cs="Times New Roman"/>
        </w:rPr>
        <w:t xml:space="preserve"> </w:t>
      </w:r>
      <w:r w:rsidR="0031734D" w:rsidRPr="00890816">
        <w:rPr>
          <w:rFonts w:cs="Times New Roman"/>
        </w:rPr>
        <w:t>vyhotovení</w:t>
      </w:r>
      <w:r w:rsidRPr="00890816">
        <w:rPr>
          <w:rFonts w:cs="Times New Roman"/>
        </w:rPr>
        <w:t xml:space="preserve"> </w:t>
      </w:r>
      <w:r w:rsidR="00EA1887" w:rsidRPr="00890816">
        <w:rPr>
          <w:rFonts w:cs="Times New Roman"/>
        </w:rPr>
        <w:t xml:space="preserve">Dokumentace pro </w:t>
      </w:r>
      <w:r w:rsidR="0031734D" w:rsidRPr="00890816">
        <w:rPr>
          <w:rFonts w:cs="Times New Roman"/>
        </w:rPr>
        <w:t>N</w:t>
      </w:r>
      <w:r w:rsidR="00EA1887" w:rsidRPr="00890816">
        <w:rPr>
          <w:rFonts w:cs="Times New Roman"/>
        </w:rPr>
        <w:t>apojení</w:t>
      </w:r>
      <w:r w:rsidRPr="00890816">
        <w:rPr>
          <w:rFonts w:cs="Times New Roman"/>
        </w:rPr>
        <w:t xml:space="preserve"> pro Rozvojové centrum v termínu uvedeném</w:t>
      </w:r>
      <w:r w:rsidR="00EA1887" w:rsidRPr="00890816">
        <w:rPr>
          <w:rFonts w:cs="Times New Roman"/>
        </w:rPr>
        <w:t xml:space="preserve"> dle </w:t>
      </w:r>
      <w:r w:rsidR="0031734D" w:rsidRPr="00890816">
        <w:rPr>
          <w:rFonts w:cs="Times New Roman"/>
        </w:rPr>
        <w:t>H</w:t>
      </w:r>
      <w:r w:rsidR="00EA1887" w:rsidRPr="00890816">
        <w:rPr>
          <w:rFonts w:cs="Times New Roman"/>
        </w:rPr>
        <w:t xml:space="preserve">armonogramu realizace Projektu BMW. Zejména se jedná </w:t>
      </w:r>
      <w:r w:rsidR="00FF679C" w:rsidRPr="00890816">
        <w:rPr>
          <w:rFonts w:cs="Times New Roman"/>
        </w:rPr>
        <w:t xml:space="preserve"> o </w:t>
      </w:r>
      <w:r w:rsidR="00EA1887" w:rsidRPr="00890816">
        <w:rPr>
          <w:rFonts w:cs="Times New Roman"/>
        </w:rPr>
        <w:t xml:space="preserve">včasné dodání podkladů nutných pro přípravu Dokumentace pro </w:t>
      </w:r>
      <w:r w:rsidR="0031734D" w:rsidRPr="00890816">
        <w:rPr>
          <w:rFonts w:cs="Times New Roman"/>
        </w:rPr>
        <w:t>N</w:t>
      </w:r>
      <w:r w:rsidR="00EA1887" w:rsidRPr="00890816">
        <w:rPr>
          <w:rFonts w:cs="Times New Roman"/>
        </w:rPr>
        <w:t>apojení.</w:t>
      </w:r>
    </w:p>
    <w:p w:rsidR="004E0B27" w:rsidRPr="00890816" w:rsidRDefault="00F10C52" w:rsidP="009015EA">
      <w:pPr>
        <w:pStyle w:val="Clanek11"/>
        <w:rPr>
          <w:rFonts w:cs="Times New Roman"/>
        </w:rPr>
      </w:pPr>
      <w:r w:rsidRPr="00890816">
        <w:rPr>
          <w:rFonts w:cs="Times New Roman"/>
        </w:rPr>
        <w:t>Kraj</w:t>
      </w:r>
      <w:r w:rsidR="00444384" w:rsidRPr="00890816">
        <w:rPr>
          <w:rFonts w:cs="Times New Roman"/>
        </w:rPr>
        <w:t xml:space="preserve"> </w:t>
      </w:r>
      <w:r w:rsidR="004E0B27" w:rsidRPr="00890816">
        <w:rPr>
          <w:rFonts w:cs="Times New Roman"/>
        </w:rPr>
        <w:t xml:space="preserve">se zavazuje na své náklady zajistit na základě Dokumentace pro </w:t>
      </w:r>
      <w:r w:rsidR="0031734D" w:rsidRPr="00890816">
        <w:rPr>
          <w:rFonts w:cs="Times New Roman"/>
        </w:rPr>
        <w:t>N</w:t>
      </w:r>
      <w:r w:rsidR="003B4B03" w:rsidRPr="00890816">
        <w:rPr>
          <w:rFonts w:cs="Times New Roman"/>
        </w:rPr>
        <w:t>apojení</w:t>
      </w:r>
      <w:r w:rsidR="004E0B27" w:rsidRPr="00890816">
        <w:rPr>
          <w:rFonts w:cs="Times New Roman"/>
        </w:rPr>
        <w:t xml:space="preserve">, odsouhlasené </w:t>
      </w:r>
      <w:r w:rsidR="0031734D" w:rsidRPr="00890816">
        <w:rPr>
          <w:rFonts w:cs="Times New Roman"/>
        </w:rPr>
        <w:t>s</w:t>
      </w:r>
      <w:r w:rsidR="004E0B27" w:rsidRPr="00890816">
        <w:rPr>
          <w:rFonts w:cs="Times New Roman"/>
        </w:rPr>
        <w:t xml:space="preserve"> BMW a SUAS, </w:t>
      </w:r>
      <w:r w:rsidR="00723068" w:rsidRPr="00890816">
        <w:rPr>
          <w:rFonts w:cs="Times New Roman"/>
        </w:rPr>
        <w:t xml:space="preserve">zřízení </w:t>
      </w:r>
      <w:r w:rsidR="0031734D" w:rsidRPr="00890816">
        <w:rPr>
          <w:rFonts w:cs="Times New Roman"/>
        </w:rPr>
        <w:t>Napojení (čl.</w:t>
      </w:r>
      <w:r w:rsidR="004F2362" w:rsidRPr="00890816">
        <w:rPr>
          <w:rFonts w:cs="Times New Roman"/>
        </w:rPr>
        <w:t xml:space="preserve"> </w:t>
      </w:r>
      <w:r w:rsidR="0031734D" w:rsidRPr="00890816">
        <w:rPr>
          <w:rFonts w:cs="Times New Roman"/>
        </w:rPr>
        <w:t>1.2) dle termínu v Harmonogramu realizace Projektu BMW</w:t>
      </w:r>
      <w:r w:rsidR="004E0B27" w:rsidRPr="00890816">
        <w:rPr>
          <w:rFonts w:cs="Times New Roman"/>
        </w:rPr>
        <w:t xml:space="preserve"> tak, aby byla umožněna včasn</w:t>
      </w:r>
      <w:r w:rsidR="00910693" w:rsidRPr="00890816">
        <w:rPr>
          <w:rFonts w:cs="Times New Roman"/>
        </w:rPr>
        <w:t>á</w:t>
      </w:r>
      <w:r w:rsidR="004E0B27" w:rsidRPr="00890816">
        <w:rPr>
          <w:rFonts w:cs="Times New Roman"/>
        </w:rPr>
        <w:t xml:space="preserve"> realizace, provoz a užívání Projektu</w:t>
      </w:r>
      <w:r w:rsidR="00444384" w:rsidRPr="00890816">
        <w:rPr>
          <w:rFonts w:cs="Times New Roman"/>
        </w:rPr>
        <w:t xml:space="preserve"> BMW</w:t>
      </w:r>
      <w:r w:rsidR="004E0B27" w:rsidRPr="00890816">
        <w:rPr>
          <w:rFonts w:cs="Times New Roman"/>
        </w:rPr>
        <w:t xml:space="preserve">. </w:t>
      </w:r>
    </w:p>
    <w:p w:rsidR="00444384" w:rsidRPr="00890816" w:rsidRDefault="00444384" w:rsidP="009015EA">
      <w:pPr>
        <w:pStyle w:val="Clanek11"/>
        <w:rPr>
          <w:rFonts w:cs="Times New Roman"/>
        </w:rPr>
      </w:pPr>
      <w:r w:rsidRPr="00890816">
        <w:rPr>
          <w:rFonts w:cs="Times New Roman"/>
        </w:rPr>
        <w:t xml:space="preserve">V případě, že </w:t>
      </w:r>
      <w:r w:rsidR="00723068" w:rsidRPr="00890816">
        <w:rPr>
          <w:rFonts w:cs="Times New Roman"/>
        </w:rPr>
        <w:t>Kraj</w:t>
      </w:r>
      <w:r w:rsidR="00827F34" w:rsidRPr="00890816">
        <w:rPr>
          <w:rFonts w:cs="Times New Roman"/>
        </w:rPr>
        <w:t xml:space="preserve"> nebude moci zajistit </w:t>
      </w:r>
      <w:r w:rsidR="00723068" w:rsidRPr="00890816">
        <w:rPr>
          <w:rFonts w:cs="Times New Roman"/>
        </w:rPr>
        <w:t xml:space="preserve">zřízení </w:t>
      </w:r>
      <w:r w:rsidR="0031734D" w:rsidRPr="00890816">
        <w:rPr>
          <w:rFonts w:cs="Times New Roman"/>
        </w:rPr>
        <w:t>Napojení</w:t>
      </w:r>
      <w:r w:rsidR="00723068" w:rsidRPr="00890816">
        <w:rPr>
          <w:rFonts w:cs="Times New Roman"/>
        </w:rPr>
        <w:t xml:space="preserve"> </w:t>
      </w:r>
      <w:r w:rsidRPr="00890816">
        <w:rPr>
          <w:rFonts w:cs="Times New Roman"/>
        </w:rPr>
        <w:t>nejpozději do doby uvedené v</w:t>
      </w:r>
      <w:r w:rsidR="004F2362" w:rsidRPr="00890816">
        <w:rPr>
          <w:rFonts w:cs="Times New Roman"/>
        </w:rPr>
        <w:t> </w:t>
      </w:r>
      <w:r w:rsidRPr="00890816">
        <w:rPr>
          <w:rFonts w:cs="Times New Roman"/>
        </w:rPr>
        <w:t>čl</w:t>
      </w:r>
      <w:r w:rsidR="004F2362" w:rsidRPr="00890816">
        <w:rPr>
          <w:rFonts w:cs="Times New Roman"/>
        </w:rPr>
        <w:t>.</w:t>
      </w:r>
      <w:r w:rsidR="00FF679C" w:rsidRPr="00890816">
        <w:rPr>
          <w:rFonts w:cs="Times New Roman"/>
        </w:rPr>
        <w:t xml:space="preserve"> 4.3</w:t>
      </w:r>
      <w:r w:rsidRPr="00890816">
        <w:rPr>
          <w:rFonts w:cs="Times New Roman"/>
        </w:rPr>
        <w:t xml:space="preserve">, je </w:t>
      </w:r>
      <w:r w:rsidR="00723068" w:rsidRPr="00890816">
        <w:rPr>
          <w:rFonts w:cs="Times New Roman"/>
        </w:rPr>
        <w:t>Kraj</w:t>
      </w:r>
      <w:r w:rsidRPr="00890816">
        <w:rPr>
          <w:rFonts w:cs="Times New Roman"/>
        </w:rPr>
        <w:t xml:space="preserve"> povin</w:t>
      </w:r>
      <w:r w:rsidR="00723068" w:rsidRPr="00890816">
        <w:rPr>
          <w:rFonts w:cs="Times New Roman"/>
        </w:rPr>
        <w:t>en</w:t>
      </w:r>
      <w:r w:rsidRPr="00890816">
        <w:rPr>
          <w:rFonts w:cs="Times New Roman"/>
        </w:rPr>
        <w:t xml:space="preserve"> </w:t>
      </w:r>
      <w:r w:rsidR="00FA5CB5" w:rsidRPr="00890816">
        <w:rPr>
          <w:rFonts w:cs="Times New Roman"/>
        </w:rPr>
        <w:t xml:space="preserve">sjednat na vlastní náklady vhodnou náhradu </w:t>
      </w:r>
      <w:r w:rsidR="0031734D" w:rsidRPr="00890816">
        <w:rPr>
          <w:rFonts w:cs="Times New Roman"/>
        </w:rPr>
        <w:t>Napojení</w:t>
      </w:r>
      <w:r w:rsidR="00B60A5E" w:rsidRPr="00890816">
        <w:rPr>
          <w:rFonts w:cs="Times New Roman"/>
        </w:rPr>
        <w:t xml:space="preserve"> </w:t>
      </w:r>
      <w:r w:rsidR="00FA5CB5" w:rsidRPr="00890816">
        <w:rPr>
          <w:rFonts w:cs="Times New Roman"/>
        </w:rPr>
        <w:t xml:space="preserve">podle požadavků </w:t>
      </w:r>
      <w:r w:rsidRPr="00890816">
        <w:rPr>
          <w:rFonts w:cs="Times New Roman"/>
        </w:rPr>
        <w:t>BMW/SUAS</w:t>
      </w:r>
      <w:r w:rsidR="0088432C" w:rsidRPr="00890816">
        <w:rPr>
          <w:rFonts w:cs="Times New Roman"/>
        </w:rPr>
        <w:t>.</w:t>
      </w:r>
    </w:p>
    <w:p w:rsidR="0088432C" w:rsidRPr="00890816" w:rsidRDefault="00723068" w:rsidP="009015EA">
      <w:pPr>
        <w:pStyle w:val="Clanek11"/>
        <w:rPr>
          <w:rFonts w:cs="Times New Roman"/>
        </w:rPr>
      </w:pPr>
      <w:r w:rsidRPr="00890816">
        <w:rPr>
          <w:rFonts w:cs="Times New Roman"/>
        </w:rPr>
        <w:t>Kraj</w:t>
      </w:r>
      <w:r w:rsidR="0088432C" w:rsidRPr="00890816">
        <w:rPr>
          <w:rFonts w:cs="Times New Roman"/>
        </w:rPr>
        <w:t xml:space="preserve"> se zavazuje umožnit SUAS a BMW</w:t>
      </w:r>
      <w:r w:rsidR="00B90E27" w:rsidRPr="00890816">
        <w:rPr>
          <w:rFonts w:cs="Times New Roman"/>
        </w:rPr>
        <w:t>, jakož i jejich zákazníkům a dodavatelům</w:t>
      </w:r>
      <w:r w:rsidR="0088432C" w:rsidRPr="00890816">
        <w:rPr>
          <w:rFonts w:cs="Times New Roman"/>
        </w:rPr>
        <w:t xml:space="preserve"> </w:t>
      </w:r>
      <w:r w:rsidRPr="00890816">
        <w:rPr>
          <w:rFonts w:cs="Times New Roman"/>
        </w:rPr>
        <w:t xml:space="preserve">neomezené </w:t>
      </w:r>
      <w:r w:rsidR="0088432C" w:rsidRPr="00890816">
        <w:rPr>
          <w:rFonts w:cs="Times New Roman"/>
        </w:rPr>
        <w:t xml:space="preserve">užívání </w:t>
      </w:r>
      <w:r w:rsidR="0031734D" w:rsidRPr="00890816">
        <w:rPr>
          <w:rFonts w:cs="Times New Roman"/>
        </w:rPr>
        <w:t>Napojení</w:t>
      </w:r>
      <w:r w:rsidR="004C525C" w:rsidRPr="00890816">
        <w:rPr>
          <w:rFonts w:cs="Times New Roman"/>
          <w:szCs w:val="22"/>
        </w:rPr>
        <w:t>.</w:t>
      </w:r>
    </w:p>
    <w:p w:rsidR="00C55D19" w:rsidRPr="00890816" w:rsidRDefault="0031734D" w:rsidP="00C55D19">
      <w:pPr>
        <w:pStyle w:val="Clanek11"/>
        <w:rPr>
          <w:rFonts w:cs="Times New Roman"/>
        </w:rPr>
      </w:pPr>
      <w:r w:rsidRPr="00890816">
        <w:rPr>
          <w:rFonts w:cs="Times New Roman"/>
        </w:rPr>
        <w:t xml:space="preserve">Nebude-li </w:t>
      </w:r>
      <w:r w:rsidR="006B4D4C" w:rsidRPr="00890816">
        <w:rPr>
          <w:rFonts w:cs="Times New Roman"/>
        </w:rPr>
        <w:t>P</w:t>
      </w:r>
      <w:r w:rsidRPr="00890816">
        <w:rPr>
          <w:rFonts w:cs="Times New Roman"/>
        </w:rPr>
        <w:t>rojekt</w:t>
      </w:r>
      <w:r w:rsidR="006B4D4C" w:rsidRPr="00890816">
        <w:rPr>
          <w:rFonts w:cs="Times New Roman"/>
        </w:rPr>
        <w:t xml:space="preserve"> BMW</w:t>
      </w:r>
      <w:r w:rsidRPr="00890816">
        <w:rPr>
          <w:rFonts w:cs="Times New Roman"/>
        </w:rPr>
        <w:t xml:space="preserve"> na základě rozhodnutí BMW realizován, zavazují se </w:t>
      </w:r>
      <w:r w:rsidR="008A50EC" w:rsidRPr="00890816">
        <w:rPr>
          <w:rFonts w:cs="Times New Roman"/>
        </w:rPr>
        <w:t xml:space="preserve">SUAS a BMW </w:t>
      </w:r>
      <w:r w:rsidR="003E6B3F" w:rsidRPr="00890816">
        <w:rPr>
          <w:rFonts w:cs="Times New Roman"/>
        </w:rPr>
        <w:t xml:space="preserve">uhradit kraji skutečně vynaložené náklady na přípravu a realizaci </w:t>
      </w:r>
      <w:r w:rsidRPr="00890816">
        <w:rPr>
          <w:rFonts w:cs="Times New Roman"/>
        </w:rPr>
        <w:t>Napojení</w:t>
      </w:r>
      <w:r w:rsidR="00CA0292" w:rsidRPr="00890816">
        <w:rPr>
          <w:rFonts w:cs="Times New Roman"/>
        </w:rPr>
        <w:t xml:space="preserve">, pokud </w:t>
      </w:r>
      <w:r w:rsidRPr="00890816">
        <w:rPr>
          <w:rFonts w:cs="Times New Roman"/>
        </w:rPr>
        <w:t xml:space="preserve">Napojení nebo Dokumentace pro </w:t>
      </w:r>
      <w:r w:rsidR="003D3F40" w:rsidRPr="00890816">
        <w:rPr>
          <w:rFonts w:cs="Times New Roman"/>
        </w:rPr>
        <w:t>N</w:t>
      </w:r>
      <w:r w:rsidRPr="00890816">
        <w:rPr>
          <w:rFonts w:cs="Times New Roman"/>
        </w:rPr>
        <w:t>apojení</w:t>
      </w:r>
      <w:r w:rsidR="00CA0292" w:rsidRPr="00890816">
        <w:rPr>
          <w:rFonts w:cs="Times New Roman"/>
        </w:rPr>
        <w:t xml:space="preserve"> nebude moci </w:t>
      </w:r>
      <w:r w:rsidRPr="00890816">
        <w:rPr>
          <w:rFonts w:cs="Times New Roman"/>
        </w:rPr>
        <w:t>K</w:t>
      </w:r>
      <w:r w:rsidR="00CA0292" w:rsidRPr="00890816">
        <w:rPr>
          <w:rFonts w:cs="Times New Roman"/>
        </w:rPr>
        <w:t>raj využít pro jiný účel</w:t>
      </w:r>
      <w:r w:rsidR="003E6B3F" w:rsidRPr="00890816">
        <w:rPr>
          <w:rFonts w:cs="Times New Roman"/>
        </w:rPr>
        <w:t>.</w:t>
      </w:r>
      <w:r w:rsidRPr="00890816">
        <w:rPr>
          <w:rFonts w:cs="Times New Roman"/>
        </w:rPr>
        <w:t xml:space="preserve"> Povinnost BMW a SUAS k náhradě nákladů podle předchozí věty tohoto ustanovení nevzniká, pokud Projekt BMW </w:t>
      </w:r>
      <w:r w:rsidR="006B4D4C" w:rsidRPr="00890816">
        <w:rPr>
          <w:rFonts w:cs="Times New Roman"/>
        </w:rPr>
        <w:t>nebude</w:t>
      </w:r>
      <w:r w:rsidRPr="00890816">
        <w:rPr>
          <w:rFonts w:cs="Times New Roman"/>
        </w:rPr>
        <w:t xml:space="preserve"> realizován z důvodů, které stojí mimo rozhodovací sféru BMW nebo SUAS.</w:t>
      </w:r>
      <w:r w:rsidR="00C55D19" w:rsidRPr="00890816">
        <w:rPr>
          <w:rFonts w:cs="Times New Roman"/>
        </w:rPr>
        <w:t xml:space="preserve"> </w:t>
      </w:r>
    </w:p>
    <w:p w:rsidR="00D3475E" w:rsidRPr="00890816" w:rsidRDefault="00C55D19" w:rsidP="00C3241F">
      <w:pPr>
        <w:pStyle w:val="Clanek11"/>
        <w:spacing w:before="0" w:after="0"/>
        <w:rPr>
          <w:rFonts w:cs="Times New Roman"/>
        </w:rPr>
      </w:pPr>
      <w:r w:rsidRPr="00890816">
        <w:rPr>
          <w:rFonts w:cs="Times New Roman"/>
        </w:rPr>
        <w:t xml:space="preserve">SUAS se </w:t>
      </w:r>
      <w:proofErr w:type="gramStart"/>
      <w:r w:rsidRPr="00890816">
        <w:rPr>
          <w:rFonts w:cs="Times New Roman"/>
        </w:rPr>
        <w:t>zavazuje poskytnou</w:t>
      </w:r>
      <w:proofErr w:type="gramEnd"/>
      <w:r w:rsidRPr="00890816">
        <w:rPr>
          <w:rFonts w:cs="Times New Roman"/>
        </w:rPr>
        <w:t xml:space="preserve"> </w:t>
      </w:r>
      <w:r w:rsidR="00505F79" w:rsidRPr="00890816">
        <w:rPr>
          <w:rFonts w:cs="Times New Roman"/>
        </w:rPr>
        <w:t>K</w:t>
      </w:r>
      <w:r w:rsidRPr="00890816">
        <w:rPr>
          <w:rFonts w:cs="Times New Roman"/>
        </w:rPr>
        <w:t>raji</w:t>
      </w:r>
      <w:r w:rsidR="00D3475E" w:rsidRPr="00890816">
        <w:rPr>
          <w:rFonts w:cs="Times New Roman"/>
        </w:rPr>
        <w:t xml:space="preserve"> pozemky nutné k vybudování napojení</w:t>
      </w:r>
      <w:r w:rsidR="00505F79" w:rsidRPr="00890816">
        <w:rPr>
          <w:rFonts w:cs="Times New Roman"/>
        </w:rPr>
        <w:t>, např.</w:t>
      </w:r>
      <w:r w:rsidR="00D3475E" w:rsidRPr="00890816">
        <w:rPr>
          <w:rFonts w:cs="Times New Roman"/>
        </w:rPr>
        <w:t xml:space="preserve"> formou:</w:t>
      </w:r>
    </w:p>
    <w:p w:rsidR="00D3475E" w:rsidRPr="00890816" w:rsidRDefault="00505F79" w:rsidP="00C3241F">
      <w:pPr>
        <w:pStyle w:val="Clanek11"/>
        <w:numPr>
          <w:ilvl w:val="0"/>
          <w:numId w:val="48"/>
        </w:numPr>
        <w:spacing w:before="0" w:after="0"/>
        <w:rPr>
          <w:rFonts w:cs="Times New Roman"/>
        </w:rPr>
      </w:pPr>
      <w:r w:rsidRPr="00890816">
        <w:rPr>
          <w:rFonts w:cs="Times New Roman"/>
        </w:rPr>
        <w:t>b</w:t>
      </w:r>
      <w:r w:rsidR="00D3475E" w:rsidRPr="00890816">
        <w:rPr>
          <w:rFonts w:cs="Times New Roman"/>
        </w:rPr>
        <w:t>ezúplatn</w:t>
      </w:r>
      <w:r w:rsidR="004F2362" w:rsidRPr="00890816">
        <w:rPr>
          <w:rFonts w:cs="Times New Roman"/>
        </w:rPr>
        <w:t>ého</w:t>
      </w:r>
      <w:r w:rsidRPr="00890816">
        <w:rPr>
          <w:rFonts w:cs="Times New Roman"/>
        </w:rPr>
        <w:t xml:space="preserve"> převod</w:t>
      </w:r>
      <w:r w:rsidR="004F2362" w:rsidRPr="00890816">
        <w:rPr>
          <w:rFonts w:cs="Times New Roman"/>
        </w:rPr>
        <w:t>u</w:t>
      </w:r>
    </w:p>
    <w:p w:rsidR="00D3475E" w:rsidRPr="00890816" w:rsidRDefault="00D3475E" w:rsidP="00C3241F">
      <w:pPr>
        <w:pStyle w:val="Clanek11"/>
        <w:numPr>
          <w:ilvl w:val="0"/>
          <w:numId w:val="48"/>
        </w:numPr>
        <w:spacing w:before="0" w:after="0"/>
        <w:rPr>
          <w:rFonts w:cs="Times New Roman"/>
        </w:rPr>
      </w:pPr>
      <w:r w:rsidRPr="00890816">
        <w:rPr>
          <w:rFonts w:cs="Times New Roman"/>
        </w:rPr>
        <w:t>služebnosti</w:t>
      </w:r>
    </w:p>
    <w:p w:rsidR="00D3475E" w:rsidRPr="00890816" w:rsidRDefault="00D3475E" w:rsidP="00C3241F">
      <w:pPr>
        <w:pStyle w:val="Clanek11"/>
        <w:numPr>
          <w:ilvl w:val="0"/>
          <w:numId w:val="48"/>
        </w:numPr>
        <w:spacing w:before="0" w:after="0"/>
        <w:rPr>
          <w:rFonts w:cs="Times New Roman"/>
        </w:rPr>
      </w:pPr>
      <w:r w:rsidRPr="00890816">
        <w:rPr>
          <w:rFonts w:cs="Times New Roman"/>
        </w:rPr>
        <w:t>práv</w:t>
      </w:r>
      <w:r w:rsidR="004F2362" w:rsidRPr="00890816">
        <w:rPr>
          <w:rFonts w:cs="Times New Roman"/>
        </w:rPr>
        <w:t>a</w:t>
      </w:r>
      <w:r w:rsidRPr="00890816">
        <w:rPr>
          <w:rFonts w:cs="Times New Roman"/>
        </w:rPr>
        <w:t xml:space="preserve"> stavby</w:t>
      </w:r>
    </w:p>
    <w:p w:rsidR="00D3475E" w:rsidRPr="00890816" w:rsidRDefault="00505F79" w:rsidP="00C3241F">
      <w:pPr>
        <w:pStyle w:val="Clanek11"/>
        <w:numPr>
          <w:ilvl w:val="0"/>
          <w:numId w:val="48"/>
        </w:numPr>
        <w:spacing w:before="0" w:after="0"/>
        <w:rPr>
          <w:rFonts w:cs="Times New Roman"/>
        </w:rPr>
      </w:pPr>
      <w:r w:rsidRPr="00890816">
        <w:rPr>
          <w:rFonts w:cs="Times New Roman"/>
        </w:rPr>
        <w:t>v</w:t>
      </w:r>
      <w:r w:rsidR="00D3475E" w:rsidRPr="00890816">
        <w:rPr>
          <w:rFonts w:cs="Times New Roman"/>
        </w:rPr>
        <w:t>ěcn</w:t>
      </w:r>
      <w:r w:rsidR="004F2362" w:rsidRPr="00890816">
        <w:rPr>
          <w:rFonts w:cs="Times New Roman"/>
        </w:rPr>
        <w:t>ého</w:t>
      </w:r>
      <w:r w:rsidR="00D3475E" w:rsidRPr="00890816">
        <w:rPr>
          <w:rFonts w:cs="Times New Roman"/>
        </w:rPr>
        <w:t xml:space="preserve"> břemene</w:t>
      </w:r>
    </w:p>
    <w:p w:rsidR="00D3475E" w:rsidRPr="00890816" w:rsidRDefault="00505F79" w:rsidP="00C3241F">
      <w:pPr>
        <w:pStyle w:val="Clanek11"/>
        <w:numPr>
          <w:ilvl w:val="0"/>
          <w:numId w:val="48"/>
        </w:numPr>
        <w:spacing w:before="0" w:after="0"/>
        <w:rPr>
          <w:rFonts w:cs="Times New Roman"/>
        </w:rPr>
      </w:pPr>
      <w:r w:rsidRPr="00890816">
        <w:rPr>
          <w:rFonts w:cs="Times New Roman"/>
        </w:rPr>
        <w:t>prodeje z</w:t>
      </w:r>
      <w:r w:rsidR="00D3475E" w:rsidRPr="00890816">
        <w:rPr>
          <w:rFonts w:cs="Times New Roman"/>
        </w:rPr>
        <w:t xml:space="preserve">a </w:t>
      </w:r>
      <w:r w:rsidR="008905D7" w:rsidRPr="00890816">
        <w:rPr>
          <w:rFonts w:cs="Times New Roman"/>
        </w:rPr>
        <w:t>maximální cenu</w:t>
      </w:r>
      <w:r w:rsidR="00D3475E" w:rsidRPr="00890816">
        <w:rPr>
          <w:rFonts w:cs="Times New Roman"/>
        </w:rPr>
        <w:t xml:space="preserve"> </w:t>
      </w:r>
      <w:r w:rsidR="008905D7" w:rsidRPr="00890816">
        <w:rPr>
          <w:rFonts w:cs="Times New Roman"/>
        </w:rPr>
        <w:t xml:space="preserve"> 8,- Kč za m</w:t>
      </w:r>
      <w:r w:rsidR="008905D7" w:rsidRPr="00890816">
        <w:rPr>
          <w:rFonts w:cs="Times New Roman"/>
          <w:vertAlign w:val="superscript"/>
        </w:rPr>
        <w:t>2</w:t>
      </w:r>
    </w:p>
    <w:p w:rsidR="00D3475E" w:rsidRPr="00890816" w:rsidRDefault="00505F79" w:rsidP="00C3241F">
      <w:pPr>
        <w:pStyle w:val="Clanek11"/>
        <w:numPr>
          <w:ilvl w:val="0"/>
          <w:numId w:val="48"/>
        </w:numPr>
        <w:spacing w:before="0" w:after="0"/>
        <w:rPr>
          <w:rFonts w:cs="Times New Roman"/>
        </w:rPr>
      </w:pPr>
      <w:r w:rsidRPr="00890816">
        <w:rPr>
          <w:rFonts w:cs="Times New Roman"/>
        </w:rPr>
        <w:t>nabytí z</w:t>
      </w:r>
      <w:r w:rsidR="00D3475E" w:rsidRPr="00890816">
        <w:rPr>
          <w:rFonts w:cs="Times New Roman"/>
        </w:rPr>
        <w:t xml:space="preserve">a stejnou cenu, za kterou SUAS </w:t>
      </w:r>
      <w:r w:rsidRPr="00890816">
        <w:rPr>
          <w:rFonts w:cs="Times New Roman"/>
        </w:rPr>
        <w:t>nab</w:t>
      </w:r>
      <w:r w:rsidR="000D5B49" w:rsidRPr="00890816">
        <w:rPr>
          <w:rFonts w:cs="Times New Roman"/>
        </w:rPr>
        <w:t>y</w:t>
      </w:r>
      <w:r w:rsidRPr="00890816">
        <w:rPr>
          <w:rFonts w:cs="Times New Roman"/>
        </w:rPr>
        <w:t>de</w:t>
      </w:r>
      <w:r w:rsidR="00D3475E" w:rsidRPr="00890816">
        <w:rPr>
          <w:rFonts w:cs="Times New Roman"/>
        </w:rPr>
        <w:t xml:space="preserve"> pozemky od třetí osoby</w:t>
      </w:r>
      <w:r w:rsidR="004F2362" w:rsidRPr="00890816">
        <w:rPr>
          <w:rFonts w:cs="Times New Roman"/>
        </w:rPr>
        <w:t>.</w:t>
      </w:r>
      <w:r w:rsidR="00D3475E" w:rsidRPr="00890816">
        <w:rPr>
          <w:rFonts w:cs="Times New Roman"/>
        </w:rPr>
        <w:t xml:space="preserve"> </w:t>
      </w:r>
    </w:p>
    <w:p w:rsidR="00C55D19" w:rsidRPr="00890816" w:rsidRDefault="00C55D19" w:rsidP="00C3241F">
      <w:pPr>
        <w:pStyle w:val="Clanek11"/>
        <w:numPr>
          <w:ilvl w:val="0"/>
          <w:numId w:val="0"/>
        </w:numPr>
        <w:spacing w:before="0" w:after="0"/>
        <w:ind w:left="567"/>
        <w:rPr>
          <w:rFonts w:cs="Times New Roman"/>
        </w:rPr>
      </w:pPr>
      <w:r w:rsidRPr="00890816">
        <w:rPr>
          <w:rFonts w:cs="Times New Roman"/>
        </w:rPr>
        <w:t xml:space="preserve">Rozsah převáděných pozemků a forma převodu budou upřesněny dle konečné podoby napojení. </w:t>
      </w:r>
    </w:p>
    <w:p w:rsidR="00C57159" w:rsidRPr="00890816" w:rsidRDefault="00C57159" w:rsidP="00C3241F">
      <w:pPr>
        <w:pStyle w:val="Clanek11"/>
        <w:numPr>
          <w:ilvl w:val="0"/>
          <w:numId w:val="0"/>
        </w:numPr>
        <w:spacing w:before="0" w:after="0"/>
        <w:ind w:left="567"/>
        <w:rPr>
          <w:rFonts w:cs="Times New Roman"/>
        </w:rPr>
      </w:pPr>
    </w:p>
    <w:p w:rsidR="0088432C" w:rsidRPr="00890816" w:rsidRDefault="0088432C" w:rsidP="009015EA">
      <w:pPr>
        <w:pStyle w:val="Nadpis1"/>
        <w:keepNext w:val="0"/>
        <w:widowControl w:val="0"/>
        <w:rPr>
          <w:rFonts w:cs="Times New Roman"/>
        </w:rPr>
      </w:pPr>
      <w:r w:rsidRPr="00890816">
        <w:rPr>
          <w:rFonts w:cs="Times New Roman"/>
        </w:rPr>
        <w:t xml:space="preserve">PODPORA PROJEKTU bmw ZE STRANY </w:t>
      </w:r>
      <w:r w:rsidR="00723068" w:rsidRPr="00890816">
        <w:rPr>
          <w:rFonts w:cs="Times New Roman"/>
        </w:rPr>
        <w:t>kraje</w:t>
      </w:r>
    </w:p>
    <w:p w:rsidR="00FA5CB5" w:rsidRPr="00890816" w:rsidRDefault="00723068" w:rsidP="009015EA">
      <w:pPr>
        <w:pStyle w:val="Clanek11"/>
        <w:rPr>
          <w:rFonts w:cs="Times New Roman"/>
        </w:rPr>
      </w:pPr>
      <w:r w:rsidRPr="00890816">
        <w:rPr>
          <w:rFonts w:cs="Times New Roman"/>
        </w:rPr>
        <w:t>Kraj</w:t>
      </w:r>
      <w:r w:rsidR="00FA5CB5" w:rsidRPr="00890816">
        <w:rPr>
          <w:rFonts w:cs="Times New Roman"/>
        </w:rPr>
        <w:t xml:space="preserve"> a BMW </w:t>
      </w:r>
      <w:r w:rsidR="008A09FA" w:rsidRPr="00890816">
        <w:rPr>
          <w:rFonts w:cs="Times New Roman"/>
        </w:rPr>
        <w:t>budou po vzájemné dohodě definovat přesná opatření</w:t>
      </w:r>
      <w:r w:rsidR="00FA5CB5" w:rsidRPr="00890816">
        <w:rPr>
          <w:rFonts w:cs="Times New Roman"/>
        </w:rPr>
        <w:t xml:space="preserve"> </w:t>
      </w:r>
      <w:r w:rsidR="008A09FA" w:rsidRPr="00890816">
        <w:rPr>
          <w:rFonts w:cs="Times New Roman"/>
        </w:rPr>
        <w:t>nezbytná k</w:t>
      </w:r>
      <w:r w:rsidRPr="00890816">
        <w:rPr>
          <w:rFonts w:cs="Times New Roman"/>
        </w:rPr>
        <w:t> vytvoření odpovídajícího vzdělá</w:t>
      </w:r>
      <w:r w:rsidR="00761AB5" w:rsidRPr="00890816">
        <w:rPr>
          <w:rFonts w:cs="Times New Roman"/>
        </w:rPr>
        <w:t>vá</w:t>
      </w:r>
      <w:r w:rsidRPr="00890816">
        <w:rPr>
          <w:rFonts w:cs="Times New Roman"/>
        </w:rPr>
        <w:t>ní</w:t>
      </w:r>
      <w:r w:rsidR="00B90E27" w:rsidRPr="00890816">
        <w:rPr>
          <w:rFonts w:cs="Times New Roman"/>
        </w:rPr>
        <w:t>, popř. dalšího vzdělávání budoucích zaměstnanců BMW</w:t>
      </w:r>
      <w:r w:rsidR="008A09FA" w:rsidRPr="00890816">
        <w:rPr>
          <w:rFonts w:cs="Times New Roman"/>
        </w:rPr>
        <w:t xml:space="preserve">.  </w:t>
      </w:r>
    </w:p>
    <w:p w:rsidR="008A09FA" w:rsidRPr="00890816" w:rsidRDefault="00DD731B" w:rsidP="009015EA">
      <w:pPr>
        <w:pStyle w:val="Clanek11"/>
        <w:rPr>
          <w:rFonts w:cs="Times New Roman"/>
        </w:rPr>
      </w:pPr>
      <w:r w:rsidRPr="00890816">
        <w:rPr>
          <w:rFonts w:cs="Times New Roman"/>
        </w:rPr>
        <w:t>BMW se zavazuje, že bude Kraj informovat o plánované struktuře zaměstnanců včetně popisů daných cílových pracovních míst.</w:t>
      </w:r>
    </w:p>
    <w:p w:rsidR="00B90E27" w:rsidRPr="00890816" w:rsidRDefault="00B90E27" w:rsidP="009015EA">
      <w:pPr>
        <w:pStyle w:val="Clanek11"/>
        <w:rPr>
          <w:rFonts w:cs="Times New Roman"/>
        </w:rPr>
      </w:pPr>
      <w:r w:rsidRPr="00890816">
        <w:rPr>
          <w:rFonts w:cs="Times New Roman"/>
        </w:rPr>
        <w:lastRenderedPageBreak/>
        <w:t>Kraj jakožto zřizovatel středních škol, středních odborných škol a středních odborných učilišť v Karlovarském kraji („</w:t>
      </w:r>
      <w:r w:rsidRPr="00890816">
        <w:rPr>
          <w:rFonts w:cs="Times New Roman"/>
          <w:b/>
        </w:rPr>
        <w:t>Školy</w:t>
      </w:r>
      <w:r w:rsidRPr="00890816">
        <w:rPr>
          <w:rFonts w:cs="Times New Roman"/>
        </w:rPr>
        <w:t xml:space="preserve">“) slibuje, že upraví stávající </w:t>
      </w:r>
      <w:proofErr w:type="spellStart"/>
      <w:r w:rsidRPr="00890816">
        <w:rPr>
          <w:rFonts w:cs="Times New Roman"/>
        </w:rPr>
        <w:t>vzdělávácí</w:t>
      </w:r>
      <w:proofErr w:type="spellEnd"/>
      <w:r w:rsidRPr="00890816">
        <w:rPr>
          <w:rFonts w:cs="Times New Roman"/>
        </w:rPr>
        <w:t xml:space="preserve"> programy ve Školách a příp. vytvoří nové vzdělávací programy </w:t>
      </w:r>
      <w:r w:rsidR="002833AB" w:rsidRPr="00890816">
        <w:rPr>
          <w:rFonts w:cs="Times New Roman"/>
        </w:rPr>
        <w:t xml:space="preserve">nebo </w:t>
      </w:r>
      <w:r w:rsidRPr="00890816">
        <w:rPr>
          <w:rFonts w:cs="Times New Roman"/>
        </w:rPr>
        <w:t xml:space="preserve">nové školy, aby v budoucnu byly k dispozici dobře </w:t>
      </w:r>
      <w:proofErr w:type="gramStart"/>
      <w:r w:rsidRPr="00890816">
        <w:rPr>
          <w:rFonts w:cs="Times New Roman"/>
        </w:rPr>
        <w:t>kvalifikovaní</w:t>
      </w:r>
      <w:proofErr w:type="gramEnd"/>
      <w:r w:rsidRPr="00890816">
        <w:rPr>
          <w:rFonts w:cs="Times New Roman"/>
        </w:rPr>
        <w:t xml:space="preserve"> absolventi pro činnosti v oblasti automobilového průmyslu, digitalizace a autonomního řízení.</w:t>
      </w:r>
    </w:p>
    <w:p w:rsidR="00C57159" w:rsidRPr="00890816" w:rsidRDefault="00C57159" w:rsidP="00C57159">
      <w:pPr>
        <w:pStyle w:val="Clanek11"/>
        <w:numPr>
          <w:ilvl w:val="0"/>
          <w:numId w:val="0"/>
        </w:numPr>
        <w:ind w:left="567"/>
        <w:rPr>
          <w:rFonts w:cs="Times New Roman"/>
        </w:rPr>
      </w:pPr>
    </w:p>
    <w:p w:rsidR="00632FE6" w:rsidRPr="00890816" w:rsidRDefault="00632FE6" w:rsidP="009015EA">
      <w:pPr>
        <w:pStyle w:val="Nadpis1"/>
        <w:keepNext w:val="0"/>
        <w:widowControl w:val="0"/>
        <w:rPr>
          <w:rFonts w:cs="Times New Roman"/>
        </w:rPr>
      </w:pPr>
      <w:r w:rsidRPr="00890816">
        <w:rPr>
          <w:rFonts w:cs="Times New Roman"/>
        </w:rPr>
        <w:t>Závěrečná ustanovení</w:t>
      </w:r>
    </w:p>
    <w:p w:rsidR="003C2908" w:rsidRPr="00890816" w:rsidRDefault="003C2908" w:rsidP="009015EA">
      <w:pPr>
        <w:pStyle w:val="Clanek11"/>
        <w:rPr>
          <w:rFonts w:cs="Times New Roman"/>
          <w:szCs w:val="22"/>
        </w:rPr>
      </w:pPr>
      <w:r w:rsidRPr="00890816">
        <w:rPr>
          <w:rFonts w:cs="Times New Roman"/>
          <w:szCs w:val="22"/>
        </w:rPr>
        <w:t xml:space="preserve">Uzavření této Smlouvy bylo schváleno </w:t>
      </w:r>
      <w:r w:rsidR="002833AB" w:rsidRPr="00890816">
        <w:rPr>
          <w:rFonts w:cs="Times New Roman"/>
          <w:szCs w:val="22"/>
        </w:rPr>
        <w:t>Zastupitelstvem k</w:t>
      </w:r>
      <w:r w:rsidR="00DD731B" w:rsidRPr="00890816">
        <w:rPr>
          <w:rFonts w:cs="Times New Roman"/>
          <w:szCs w:val="22"/>
        </w:rPr>
        <w:t xml:space="preserve">raje </w:t>
      </w:r>
      <w:r w:rsidRPr="00890816">
        <w:rPr>
          <w:rFonts w:cs="Times New Roman"/>
          <w:szCs w:val="22"/>
        </w:rPr>
        <w:t xml:space="preserve">na schůzi konané dne </w:t>
      </w:r>
      <w:proofErr w:type="gramStart"/>
      <w:r w:rsidR="00762CE4" w:rsidRPr="00890816">
        <w:rPr>
          <w:rFonts w:cs="Times New Roman"/>
          <w:szCs w:val="22"/>
        </w:rPr>
        <w:t>25.01.2018</w:t>
      </w:r>
      <w:proofErr w:type="gramEnd"/>
      <w:r w:rsidR="00910693" w:rsidRPr="00890816">
        <w:rPr>
          <w:rFonts w:cs="Times New Roman"/>
          <w:szCs w:val="22"/>
        </w:rPr>
        <w:t>.</w:t>
      </w:r>
    </w:p>
    <w:p w:rsidR="000F2D20" w:rsidRPr="00890816" w:rsidRDefault="008A09FA" w:rsidP="009015EA">
      <w:pPr>
        <w:pStyle w:val="Clanek11"/>
        <w:rPr>
          <w:rFonts w:cs="Times New Roman"/>
        </w:rPr>
      </w:pPr>
      <w:r w:rsidRPr="00890816">
        <w:rPr>
          <w:rFonts w:cs="Times New Roman"/>
        </w:rPr>
        <w:t xml:space="preserve">BMW zamýšlí založit </w:t>
      </w:r>
      <w:r w:rsidR="00266603" w:rsidRPr="00890816">
        <w:rPr>
          <w:rFonts w:cs="Times New Roman"/>
        </w:rPr>
        <w:t xml:space="preserve">na Projekt BMW </w:t>
      </w:r>
      <w:r w:rsidRPr="00890816">
        <w:rPr>
          <w:rFonts w:cs="Times New Roman"/>
        </w:rPr>
        <w:t>odpovídající českou společnost</w:t>
      </w:r>
      <w:r w:rsidR="00266603" w:rsidRPr="00890816">
        <w:rPr>
          <w:rFonts w:cs="Times New Roman"/>
        </w:rPr>
        <w:t xml:space="preserve">. Tato společnost je oprávněna přistoupit k této Smlouvě. </w:t>
      </w:r>
      <w:r w:rsidR="0076312A" w:rsidRPr="00890816">
        <w:rPr>
          <w:rFonts w:cs="Times New Roman"/>
        </w:rPr>
        <w:t>BMW je oprávněno postoupit jakákoliv svá práva</w:t>
      </w:r>
      <w:r w:rsidR="0031734D" w:rsidRPr="00890816">
        <w:rPr>
          <w:rFonts w:cs="Times New Roman"/>
        </w:rPr>
        <w:t xml:space="preserve"> a</w:t>
      </w:r>
      <w:r w:rsidR="0076312A" w:rsidRPr="00890816">
        <w:rPr>
          <w:rFonts w:cs="Times New Roman"/>
        </w:rPr>
        <w:t xml:space="preserve"> povinnosti vyplývající z této Smlouvy, jakož postoupení této Smlouvy jako celku ve smyslu § 1895 Občanského zákoníku na jakoukoliv třetí osobu</w:t>
      </w:r>
      <w:r w:rsidR="00266603" w:rsidRPr="00890816">
        <w:rPr>
          <w:rFonts w:cs="Times New Roman"/>
        </w:rPr>
        <w:t xml:space="preserve">, zejména na </w:t>
      </w:r>
      <w:r w:rsidR="003B4B03" w:rsidRPr="00890816">
        <w:rPr>
          <w:rFonts w:cs="Times New Roman"/>
        </w:rPr>
        <w:t>založenou českou společnost BMW</w:t>
      </w:r>
      <w:r w:rsidR="00A37EF8" w:rsidRPr="00890816">
        <w:rPr>
          <w:rFonts w:cs="Times New Roman"/>
        </w:rPr>
        <w:t xml:space="preserve">, pokud tato </w:t>
      </w:r>
      <w:r w:rsidR="00D17236" w:rsidRPr="00890816">
        <w:rPr>
          <w:rFonts w:cs="Times New Roman"/>
        </w:rPr>
        <w:t>třetí osoba (</w:t>
      </w:r>
      <w:r w:rsidR="0031734D" w:rsidRPr="00890816">
        <w:rPr>
          <w:rFonts w:cs="Times New Roman"/>
        </w:rPr>
        <w:t>společnost</w:t>
      </w:r>
      <w:r w:rsidR="00D17236" w:rsidRPr="00890816">
        <w:rPr>
          <w:rFonts w:cs="Times New Roman"/>
        </w:rPr>
        <w:t>)</w:t>
      </w:r>
      <w:r w:rsidR="0031734D" w:rsidRPr="00890816">
        <w:rPr>
          <w:rFonts w:cs="Times New Roman"/>
        </w:rPr>
        <w:t xml:space="preserve"> </w:t>
      </w:r>
      <w:r w:rsidR="00A37EF8" w:rsidRPr="00890816">
        <w:rPr>
          <w:rFonts w:cs="Times New Roman"/>
        </w:rPr>
        <w:t>převezme práva</w:t>
      </w:r>
      <w:r w:rsidR="0031734D" w:rsidRPr="00890816">
        <w:rPr>
          <w:rFonts w:cs="Times New Roman"/>
        </w:rPr>
        <w:t xml:space="preserve"> a</w:t>
      </w:r>
      <w:r w:rsidR="00A37EF8" w:rsidRPr="00890816">
        <w:rPr>
          <w:rFonts w:cs="Times New Roman"/>
        </w:rPr>
        <w:t xml:space="preserve"> povinnosti z této smlouvy a </w:t>
      </w:r>
      <w:r w:rsidR="0031734D" w:rsidRPr="00890816">
        <w:rPr>
          <w:rFonts w:cs="Times New Roman"/>
        </w:rPr>
        <w:t>ke dni postoupení vyjádří</w:t>
      </w:r>
      <w:r w:rsidR="00F30F9E" w:rsidRPr="00890816">
        <w:rPr>
          <w:rFonts w:cs="Times New Roman"/>
        </w:rPr>
        <w:t xml:space="preserve"> věrohodně</w:t>
      </w:r>
      <w:r w:rsidR="0031734D" w:rsidRPr="00890816">
        <w:rPr>
          <w:rFonts w:cs="Times New Roman"/>
        </w:rPr>
        <w:t xml:space="preserve"> úmysl</w:t>
      </w:r>
      <w:r w:rsidR="00D17236" w:rsidRPr="00890816">
        <w:rPr>
          <w:rFonts w:cs="Times New Roman"/>
        </w:rPr>
        <w:t xml:space="preserve"> a prokáže možnosti</w:t>
      </w:r>
      <w:r w:rsidR="0031734D" w:rsidRPr="00890816">
        <w:rPr>
          <w:rFonts w:cs="Times New Roman"/>
        </w:rPr>
        <w:t xml:space="preserve"> pokračovat v </w:t>
      </w:r>
      <w:r w:rsidR="00E81107" w:rsidRPr="00890816">
        <w:rPr>
          <w:rFonts w:cs="Times New Roman"/>
        </w:rPr>
        <w:t>realiz</w:t>
      </w:r>
      <w:r w:rsidR="0031734D" w:rsidRPr="00890816">
        <w:rPr>
          <w:rFonts w:cs="Times New Roman"/>
        </w:rPr>
        <w:t>aci</w:t>
      </w:r>
      <w:r w:rsidR="00E81107" w:rsidRPr="00890816">
        <w:rPr>
          <w:rFonts w:cs="Times New Roman"/>
        </w:rPr>
        <w:t xml:space="preserve"> </w:t>
      </w:r>
      <w:r w:rsidR="00217378" w:rsidRPr="00890816">
        <w:rPr>
          <w:rFonts w:cs="Times New Roman"/>
        </w:rPr>
        <w:t xml:space="preserve">nebo </w:t>
      </w:r>
      <w:proofErr w:type="spellStart"/>
      <w:r w:rsidR="00217378" w:rsidRPr="00890816">
        <w:rPr>
          <w:rFonts w:cs="Times New Roman"/>
        </w:rPr>
        <w:t>spolurealiz</w:t>
      </w:r>
      <w:r w:rsidR="0031734D" w:rsidRPr="00890816">
        <w:rPr>
          <w:rFonts w:cs="Times New Roman"/>
        </w:rPr>
        <w:t>aci</w:t>
      </w:r>
      <w:proofErr w:type="spellEnd"/>
      <w:r w:rsidR="00217378" w:rsidRPr="00890816">
        <w:rPr>
          <w:rFonts w:cs="Times New Roman"/>
        </w:rPr>
        <w:t xml:space="preserve"> </w:t>
      </w:r>
      <w:r w:rsidR="00E81107" w:rsidRPr="00890816">
        <w:rPr>
          <w:rFonts w:cs="Times New Roman"/>
        </w:rPr>
        <w:t>Projekt</w:t>
      </w:r>
      <w:r w:rsidR="0031734D" w:rsidRPr="00890816">
        <w:rPr>
          <w:rFonts w:cs="Times New Roman"/>
        </w:rPr>
        <w:t>u</w:t>
      </w:r>
      <w:r w:rsidR="00E81107" w:rsidRPr="00890816">
        <w:rPr>
          <w:rFonts w:cs="Times New Roman"/>
        </w:rPr>
        <w:t xml:space="preserve"> BMW, resp. výzkumné</w:t>
      </w:r>
      <w:r w:rsidR="0031734D" w:rsidRPr="00890816">
        <w:rPr>
          <w:rFonts w:cs="Times New Roman"/>
        </w:rPr>
        <w:t>ho</w:t>
      </w:r>
      <w:r w:rsidR="00E81107" w:rsidRPr="00890816">
        <w:rPr>
          <w:rFonts w:cs="Times New Roman"/>
        </w:rPr>
        <w:t xml:space="preserve"> a vývojové</w:t>
      </w:r>
      <w:r w:rsidR="0031734D" w:rsidRPr="00890816">
        <w:rPr>
          <w:rFonts w:cs="Times New Roman"/>
        </w:rPr>
        <w:t>ho</w:t>
      </w:r>
      <w:r w:rsidR="00E81107" w:rsidRPr="00890816">
        <w:rPr>
          <w:rFonts w:cs="Times New Roman"/>
        </w:rPr>
        <w:t xml:space="preserve"> centr</w:t>
      </w:r>
      <w:r w:rsidR="0031734D" w:rsidRPr="00890816">
        <w:rPr>
          <w:rFonts w:cs="Times New Roman"/>
        </w:rPr>
        <w:t>a</w:t>
      </w:r>
      <w:r w:rsidR="00E81107" w:rsidRPr="00890816">
        <w:rPr>
          <w:rFonts w:cs="Times New Roman"/>
        </w:rPr>
        <w:t xml:space="preserve"> obdobného </w:t>
      </w:r>
      <w:r w:rsidR="00217378" w:rsidRPr="00890816">
        <w:rPr>
          <w:rFonts w:cs="Times New Roman"/>
        </w:rPr>
        <w:t>charakteru a významu</w:t>
      </w:r>
      <w:r w:rsidR="0076312A" w:rsidRPr="00890816">
        <w:rPr>
          <w:rFonts w:cs="Times New Roman"/>
        </w:rPr>
        <w:t xml:space="preserve">. </w:t>
      </w:r>
      <w:r w:rsidR="00217378" w:rsidRPr="00890816">
        <w:rPr>
          <w:rFonts w:cs="Times New Roman"/>
        </w:rPr>
        <w:t xml:space="preserve">V jiných případech si </w:t>
      </w:r>
      <w:r w:rsidR="004225D1" w:rsidRPr="00890816">
        <w:rPr>
          <w:rFonts w:cs="Times New Roman"/>
        </w:rPr>
        <w:t>Kraj vyhrazuje právo předem souhlasit s postoupením jakýchkoliv práv</w:t>
      </w:r>
      <w:r w:rsidR="0031734D" w:rsidRPr="00890816">
        <w:rPr>
          <w:rFonts w:cs="Times New Roman"/>
        </w:rPr>
        <w:t xml:space="preserve"> a</w:t>
      </w:r>
      <w:r w:rsidR="004225D1" w:rsidRPr="00890816">
        <w:rPr>
          <w:rFonts w:cs="Times New Roman"/>
        </w:rPr>
        <w:t xml:space="preserve"> povinnost</w:t>
      </w:r>
      <w:r w:rsidR="00217378" w:rsidRPr="00890816">
        <w:rPr>
          <w:rFonts w:cs="Times New Roman"/>
        </w:rPr>
        <w:t>í</w:t>
      </w:r>
      <w:r w:rsidR="004225D1" w:rsidRPr="00890816">
        <w:rPr>
          <w:rFonts w:cs="Times New Roman"/>
        </w:rPr>
        <w:t xml:space="preserve"> BMW z této smlouvy, jakož i s postoupením této smlouvy jako celku na jakoukoliv třetí osobu a v případě souhlasu se zavazuje poskytnout BMW veškerou požadovanou součinnost k zajištění platného, právně účinného a vymahatelného postoupení včetně podpisu příslušných dokumentů, zejména dohody o postoupení smlouvy.</w:t>
      </w:r>
    </w:p>
    <w:p w:rsidR="00CF705B" w:rsidRPr="00890816" w:rsidRDefault="008B0F65" w:rsidP="009015EA">
      <w:pPr>
        <w:pStyle w:val="Clanek11"/>
        <w:rPr>
          <w:rFonts w:cs="Times New Roman"/>
        </w:rPr>
      </w:pPr>
      <w:r w:rsidRPr="00890816">
        <w:rPr>
          <w:rFonts w:cs="Times New Roman"/>
        </w:rPr>
        <w:t>O</w:t>
      </w:r>
      <w:r w:rsidR="000F2D20" w:rsidRPr="00890816">
        <w:rPr>
          <w:rFonts w:cs="Times New Roman"/>
        </w:rPr>
        <w:t xml:space="preserve"> úmyslu</w:t>
      </w:r>
      <w:r w:rsidRPr="00890816">
        <w:rPr>
          <w:rFonts w:cs="Times New Roman"/>
        </w:rPr>
        <w:t xml:space="preserve"> postoupení práv</w:t>
      </w:r>
      <w:r w:rsidR="0031734D" w:rsidRPr="00890816">
        <w:rPr>
          <w:rFonts w:cs="Times New Roman"/>
        </w:rPr>
        <w:t xml:space="preserve"> a</w:t>
      </w:r>
      <w:r w:rsidRPr="00890816">
        <w:rPr>
          <w:rFonts w:cs="Times New Roman"/>
        </w:rPr>
        <w:t xml:space="preserve"> povinností</w:t>
      </w:r>
      <w:r w:rsidR="00910693" w:rsidRPr="00890816">
        <w:rPr>
          <w:rFonts w:cs="Times New Roman"/>
        </w:rPr>
        <w:t xml:space="preserve"> </w:t>
      </w:r>
      <w:r w:rsidRPr="00890816">
        <w:rPr>
          <w:rFonts w:cs="Times New Roman"/>
        </w:rPr>
        <w:t>z této Smlouvy nebo Smlouvy jako celku bude BMW Kraj bezprostředně informovat</w:t>
      </w:r>
      <w:r w:rsidR="003418FC" w:rsidRPr="00890816">
        <w:rPr>
          <w:rFonts w:cs="Times New Roman"/>
        </w:rPr>
        <w:t>.</w:t>
      </w:r>
    </w:p>
    <w:p w:rsidR="00632FE6" w:rsidRPr="00890816" w:rsidRDefault="00632FE6" w:rsidP="009015EA">
      <w:pPr>
        <w:pStyle w:val="Clanek11"/>
        <w:rPr>
          <w:rFonts w:cs="Times New Roman"/>
        </w:rPr>
      </w:pPr>
      <w:r w:rsidRPr="00890816">
        <w:rPr>
          <w:rFonts w:cs="Times New Roman"/>
        </w:rPr>
        <w:t xml:space="preserve">Tato Smlouva se řídí a bude vykládána v souladu s právním řádem České republiky, konkrétně Občanským zákoníkem a dalšími příslušnými právními předpisy České republiky. </w:t>
      </w:r>
    </w:p>
    <w:p w:rsidR="00632FE6" w:rsidRPr="00890816" w:rsidRDefault="00632FE6" w:rsidP="009015EA">
      <w:pPr>
        <w:pStyle w:val="Clanek11"/>
        <w:rPr>
          <w:rFonts w:cs="Times New Roman"/>
        </w:rPr>
      </w:pPr>
      <w:r w:rsidRPr="00890816">
        <w:rPr>
          <w:rFonts w:cs="Times New Roman"/>
        </w:rPr>
        <w:t>Strany se pokusí vyřešit smírně a v dobré víře veškeré spory, které mohou vzniknout v souvislosti s touto Smlouvou. Pokud Strany nevyřeší jakýkoli spor vyplývající z této Smlouvy nebo v souvislosti s ní do třiceti (30) dnů, bude takový spor s konečnou platností vyřešen příslušnými soudy České republiky.</w:t>
      </w:r>
    </w:p>
    <w:p w:rsidR="00632FE6" w:rsidRPr="00890816" w:rsidRDefault="00632FE6" w:rsidP="009015EA">
      <w:pPr>
        <w:pStyle w:val="Clanek11"/>
        <w:rPr>
          <w:rFonts w:cs="Times New Roman"/>
        </w:rPr>
      </w:pPr>
      <w:r w:rsidRPr="00890816">
        <w:rPr>
          <w:rFonts w:cs="Times New Roman"/>
        </w:rPr>
        <w:t xml:space="preserve">Tato Smlouva představuje úplnou dohodu mezi Stranami ve výše upravených záležitostech a nahrazuje veškeré předchozí ústní nebo písemná prohlášení, úmluvy, smlouvy a dohody. </w:t>
      </w:r>
    </w:p>
    <w:p w:rsidR="00632FE6" w:rsidRPr="00890816" w:rsidRDefault="00632FE6" w:rsidP="009015EA">
      <w:pPr>
        <w:pStyle w:val="Clanek11"/>
        <w:rPr>
          <w:rFonts w:cs="Times New Roman"/>
        </w:rPr>
      </w:pPr>
      <w:r w:rsidRPr="00890816">
        <w:rPr>
          <w:rFonts w:cs="Times New Roman"/>
        </w:rPr>
        <w:t>Tato Smlouva je vyhotovena a podepsána v</w:t>
      </w:r>
      <w:r w:rsidR="00DD731B" w:rsidRPr="00890816">
        <w:rPr>
          <w:rFonts w:cs="Times New Roman"/>
        </w:rPr>
        <w:t>e</w:t>
      </w:r>
      <w:r w:rsidRPr="00890816">
        <w:rPr>
          <w:rFonts w:cs="Times New Roman"/>
        </w:rPr>
        <w:t xml:space="preserve"> </w:t>
      </w:r>
      <w:r w:rsidR="00DD731B" w:rsidRPr="00890816">
        <w:rPr>
          <w:rFonts w:cs="Times New Roman"/>
        </w:rPr>
        <w:t xml:space="preserve">třech </w:t>
      </w:r>
      <w:r w:rsidRPr="00890816">
        <w:rPr>
          <w:rFonts w:cs="Times New Roman"/>
        </w:rPr>
        <w:t>(</w:t>
      </w:r>
      <w:r w:rsidR="00DD731B" w:rsidRPr="00890816">
        <w:rPr>
          <w:rFonts w:cs="Times New Roman"/>
        </w:rPr>
        <w:t>3</w:t>
      </w:r>
      <w:r w:rsidRPr="00890816">
        <w:rPr>
          <w:rFonts w:cs="Times New Roman"/>
        </w:rPr>
        <w:t xml:space="preserve">) vyhotoveních v českém </w:t>
      </w:r>
      <w:r w:rsidR="001630D0" w:rsidRPr="00890816">
        <w:rPr>
          <w:rFonts w:cs="Times New Roman"/>
        </w:rPr>
        <w:t xml:space="preserve">a německém </w:t>
      </w:r>
      <w:r w:rsidRPr="00890816">
        <w:rPr>
          <w:rFonts w:cs="Times New Roman"/>
        </w:rPr>
        <w:t>jazyce</w:t>
      </w:r>
      <w:r w:rsidR="001630D0" w:rsidRPr="00890816">
        <w:rPr>
          <w:rFonts w:cs="Times New Roman"/>
        </w:rPr>
        <w:t>, přičemž rozhodující verzí je verze česká</w:t>
      </w:r>
      <w:r w:rsidR="00377E91" w:rsidRPr="00890816">
        <w:rPr>
          <w:rFonts w:cs="Times New Roman"/>
        </w:rPr>
        <w:t xml:space="preserve"> (vyhotovení je tvořeno českou a německou verzí)</w:t>
      </w:r>
      <w:r w:rsidRPr="00890816">
        <w:rPr>
          <w:rFonts w:cs="Times New Roman"/>
        </w:rPr>
        <w:t xml:space="preserve">. Každá Strana obdrží po jednom (1) vyhotovení. </w:t>
      </w:r>
    </w:p>
    <w:p w:rsidR="00632FE6" w:rsidRPr="00A2749C" w:rsidRDefault="00632FE6" w:rsidP="009015EA">
      <w:pPr>
        <w:pStyle w:val="Clanek11"/>
        <w:rPr>
          <w:rFonts w:cs="Times New Roman"/>
          <w:b/>
        </w:rPr>
      </w:pPr>
      <w:r w:rsidRPr="00890816">
        <w:rPr>
          <w:rFonts w:cs="Times New Roman"/>
        </w:rPr>
        <w:t xml:space="preserve">Tuto Smlouvu lze doplňovat, měnit či upravovat výhradně ve formě písemných ujednání </w:t>
      </w:r>
      <w:r w:rsidRPr="00A2749C">
        <w:rPr>
          <w:rFonts w:cs="Times New Roman"/>
          <w:b/>
        </w:rPr>
        <w:t xml:space="preserve">podepsaných </w:t>
      </w:r>
      <w:r w:rsidR="001630D0" w:rsidRPr="00A2749C">
        <w:rPr>
          <w:rFonts w:cs="Times New Roman"/>
          <w:b/>
        </w:rPr>
        <w:t>všemi</w:t>
      </w:r>
      <w:r w:rsidRPr="00A2749C">
        <w:rPr>
          <w:rFonts w:cs="Times New Roman"/>
          <w:b/>
        </w:rPr>
        <w:t xml:space="preserve"> Stranami. </w:t>
      </w:r>
    </w:p>
    <w:p w:rsidR="00632FE6" w:rsidRPr="00890816" w:rsidRDefault="00632FE6" w:rsidP="001C53CB">
      <w:pPr>
        <w:pStyle w:val="Clanek11"/>
        <w:spacing w:before="0" w:after="0"/>
        <w:rPr>
          <w:rFonts w:cs="Times New Roman"/>
        </w:rPr>
      </w:pPr>
      <w:r w:rsidRPr="00890816">
        <w:rPr>
          <w:rFonts w:cs="Times New Roman"/>
        </w:rPr>
        <w:t>Následující Přílohy tvoří nedílnou součást této Smlouvy:</w:t>
      </w:r>
    </w:p>
    <w:p w:rsidR="003702B6" w:rsidRPr="00890816" w:rsidRDefault="003702B6" w:rsidP="001C53CB">
      <w:pPr>
        <w:pStyle w:val="Clanek11"/>
        <w:numPr>
          <w:ilvl w:val="0"/>
          <w:numId w:val="0"/>
        </w:numPr>
        <w:spacing w:before="0" w:after="0"/>
        <w:ind w:left="567"/>
        <w:rPr>
          <w:rFonts w:cs="Times New Roman"/>
          <w:szCs w:val="22"/>
        </w:rPr>
      </w:pPr>
      <w:bookmarkStart w:id="0" w:name="_Ref418509928"/>
      <w:r w:rsidRPr="00890816">
        <w:rPr>
          <w:rFonts w:cs="Times New Roman"/>
          <w:szCs w:val="22"/>
        </w:rPr>
        <w:t>Příloha č. 1</w:t>
      </w:r>
      <w:r w:rsidRPr="00890816">
        <w:rPr>
          <w:rFonts w:cs="Times New Roman"/>
          <w:szCs w:val="22"/>
        </w:rPr>
        <w:tab/>
      </w:r>
      <w:r w:rsidR="00266603" w:rsidRPr="00890816">
        <w:rPr>
          <w:rFonts w:cs="Times New Roman"/>
          <w:szCs w:val="22"/>
        </w:rPr>
        <w:t xml:space="preserve">Projektový plán Projektu BMW </w:t>
      </w:r>
      <w:r w:rsidR="00266603" w:rsidRPr="00890816">
        <w:rPr>
          <w:rFonts w:cs="Times New Roman"/>
        </w:rPr>
        <w:t xml:space="preserve">na </w:t>
      </w:r>
      <w:r w:rsidR="00C91D64" w:rsidRPr="00890816">
        <w:rPr>
          <w:rFonts w:cs="Times New Roman"/>
        </w:rPr>
        <w:t>Pozem</w:t>
      </w:r>
      <w:r w:rsidR="00266603" w:rsidRPr="00890816">
        <w:rPr>
          <w:rFonts w:cs="Times New Roman"/>
        </w:rPr>
        <w:t>cích</w:t>
      </w:r>
    </w:p>
    <w:p w:rsidR="00DD731B" w:rsidRPr="00890816" w:rsidRDefault="00DD731B" w:rsidP="001C53CB">
      <w:pPr>
        <w:pStyle w:val="Clanek11"/>
        <w:numPr>
          <w:ilvl w:val="0"/>
          <w:numId w:val="0"/>
        </w:numPr>
        <w:spacing w:before="0" w:after="0"/>
        <w:ind w:left="567"/>
        <w:rPr>
          <w:rFonts w:cs="Times New Roman"/>
          <w:szCs w:val="22"/>
        </w:rPr>
      </w:pPr>
      <w:r w:rsidRPr="00890816">
        <w:rPr>
          <w:rFonts w:cs="Times New Roman"/>
          <w:szCs w:val="22"/>
        </w:rPr>
        <w:t xml:space="preserve">Příloha </w:t>
      </w:r>
      <w:proofErr w:type="gramStart"/>
      <w:r w:rsidRPr="00890816">
        <w:rPr>
          <w:rFonts w:cs="Times New Roman"/>
          <w:szCs w:val="22"/>
        </w:rPr>
        <w:t>č. 2</w:t>
      </w:r>
      <w:r w:rsidRPr="00890816">
        <w:rPr>
          <w:rFonts w:cs="Times New Roman"/>
          <w:szCs w:val="22"/>
        </w:rPr>
        <w:tab/>
        <w:t>Situační</w:t>
      </w:r>
      <w:proofErr w:type="gramEnd"/>
      <w:r w:rsidRPr="00890816">
        <w:rPr>
          <w:rFonts w:cs="Times New Roman"/>
          <w:szCs w:val="22"/>
        </w:rPr>
        <w:t xml:space="preserve"> plánek s připojením na pozemní komunikaci</w:t>
      </w:r>
    </w:p>
    <w:p w:rsidR="0039516A" w:rsidRPr="00890816" w:rsidRDefault="003702B6" w:rsidP="001C53CB">
      <w:pPr>
        <w:pStyle w:val="Clanek11"/>
        <w:numPr>
          <w:ilvl w:val="0"/>
          <w:numId w:val="0"/>
        </w:numPr>
        <w:spacing w:before="0" w:after="0"/>
        <w:ind w:left="567"/>
        <w:rPr>
          <w:rFonts w:cs="Times New Roman"/>
          <w:szCs w:val="22"/>
        </w:rPr>
      </w:pPr>
      <w:r w:rsidRPr="00890816">
        <w:rPr>
          <w:rFonts w:cs="Times New Roman"/>
          <w:szCs w:val="22"/>
        </w:rPr>
        <w:t xml:space="preserve">Příloha </w:t>
      </w:r>
      <w:proofErr w:type="gramStart"/>
      <w:r w:rsidRPr="00890816">
        <w:rPr>
          <w:rFonts w:cs="Times New Roman"/>
          <w:szCs w:val="22"/>
        </w:rPr>
        <w:t xml:space="preserve">č. </w:t>
      </w:r>
      <w:r w:rsidR="00DD731B" w:rsidRPr="00890816">
        <w:rPr>
          <w:rFonts w:cs="Times New Roman"/>
          <w:szCs w:val="22"/>
        </w:rPr>
        <w:t>3</w:t>
      </w:r>
      <w:r w:rsidRPr="00890816">
        <w:rPr>
          <w:rFonts w:cs="Times New Roman"/>
          <w:szCs w:val="22"/>
        </w:rPr>
        <w:tab/>
      </w:r>
      <w:bookmarkEnd w:id="0"/>
      <w:r w:rsidR="0031734D" w:rsidRPr="00890816">
        <w:rPr>
          <w:rFonts w:cs="Times New Roman"/>
          <w:szCs w:val="22"/>
        </w:rPr>
        <w:t>H</w:t>
      </w:r>
      <w:r w:rsidR="001630D0" w:rsidRPr="00890816">
        <w:rPr>
          <w:rFonts w:cs="Times New Roman"/>
          <w:szCs w:val="22"/>
        </w:rPr>
        <w:t>armonogram</w:t>
      </w:r>
      <w:proofErr w:type="gramEnd"/>
      <w:r w:rsidR="001630D0" w:rsidRPr="00890816">
        <w:rPr>
          <w:rFonts w:cs="Times New Roman"/>
          <w:szCs w:val="22"/>
        </w:rPr>
        <w:t xml:space="preserve"> realizace Projektu </w:t>
      </w:r>
      <w:r w:rsidR="005D3DEA" w:rsidRPr="00890816">
        <w:rPr>
          <w:rFonts w:cs="Times New Roman"/>
          <w:szCs w:val="22"/>
        </w:rPr>
        <w:t>BMW</w:t>
      </w:r>
    </w:p>
    <w:p w:rsidR="00736EAE" w:rsidRPr="00890816" w:rsidRDefault="00736EAE" w:rsidP="009015EA">
      <w:pPr>
        <w:pStyle w:val="Clanek11"/>
        <w:rPr>
          <w:rFonts w:cs="Times New Roman"/>
        </w:rPr>
      </w:pPr>
      <w:r w:rsidRPr="00890816">
        <w:rPr>
          <w:rFonts w:cs="Times New Roman"/>
        </w:rPr>
        <w:t>Tato Smlouva se stává platnou okamžikem jejího podpisu všemi Stranami.</w:t>
      </w:r>
    </w:p>
    <w:p w:rsidR="009C3672" w:rsidRPr="00890816" w:rsidRDefault="00736EAE" w:rsidP="009015EA">
      <w:pPr>
        <w:pStyle w:val="Clanek11"/>
        <w:rPr>
          <w:rFonts w:cs="Times New Roman"/>
        </w:rPr>
      </w:pPr>
      <w:r w:rsidRPr="00890816">
        <w:rPr>
          <w:rFonts w:cs="Times New Roman"/>
        </w:rPr>
        <w:t>Strany berou na vědomí, že tato Smlouva nabude účinnosti jejím zveřejněním v registru smluv podle zákona č. 340/2015 Sb., o zvláštních podmínkách účinnosti některých smluv, uveřejňování těchto smluv a o registru smluv (zákon o registru smluv), ve znění pozdějších předpisů („</w:t>
      </w:r>
      <w:r w:rsidRPr="00890816">
        <w:rPr>
          <w:rFonts w:cs="Times New Roman"/>
          <w:b/>
        </w:rPr>
        <w:t>Zákon o registru smluv</w:t>
      </w:r>
      <w:r w:rsidRPr="00890816">
        <w:rPr>
          <w:rFonts w:cs="Times New Roman"/>
        </w:rPr>
        <w:t xml:space="preserve">“), přičemž uveřejnění zajistí </w:t>
      </w:r>
      <w:r w:rsidR="008B0F65" w:rsidRPr="00890816">
        <w:rPr>
          <w:rFonts w:cs="Times New Roman"/>
        </w:rPr>
        <w:t>Kraj</w:t>
      </w:r>
      <w:r w:rsidRPr="00890816">
        <w:rPr>
          <w:rFonts w:cs="Times New Roman"/>
        </w:rPr>
        <w:t xml:space="preserve">. Strany berou na vědomí, že jsou povinny označit údaje ve Smlouvě, které jsou chráněny zvláštními zákony (obchodní tajemství, bankovní tajemství, osobní údaje, atd.) a nemohou být tak veřejně poskytnuty. Tyto údaje Strany označí zvýrazněním textu šedou barvou. Strana, která Smlouvu uveřejní v registru smluv, nenese </w:t>
      </w:r>
      <w:r w:rsidR="00B90E27" w:rsidRPr="00890816">
        <w:rPr>
          <w:rFonts w:cs="Times New Roman"/>
        </w:rPr>
        <w:t>odpovědnost za to, že jiná Smluvní strana provedla chybné zvýraznění podle předchozí věty</w:t>
      </w:r>
      <w:r w:rsidRPr="00890816">
        <w:rPr>
          <w:rFonts w:cs="Times New Roman"/>
          <w:szCs w:val="22"/>
        </w:rPr>
        <w:t xml:space="preserve">. </w:t>
      </w:r>
    </w:p>
    <w:p w:rsidR="006C01BC" w:rsidRPr="00890816" w:rsidRDefault="006C01BC" w:rsidP="009015EA">
      <w:pPr>
        <w:pStyle w:val="Clanek11"/>
        <w:numPr>
          <w:ilvl w:val="0"/>
          <w:numId w:val="0"/>
        </w:numPr>
        <w:ind w:left="567"/>
        <w:rPr>
          <w:rFonts w:cs="Times New Roman"/>
        </w:rPr>
      </w:pPr>
    </w:p>
    <w:tbl>
      <w:tblPr>
        <w:tblW w:w="10315" w:type="dxa"/>
        <w:tblLook w:val="0000" w:firstRow="0" w:lastRow="0" w:firstColumn="0" w:lastColumn="0" w:noHBand="0" w:noVBand="0"/>
      </w:tblPr>
      <w:tblGrid>
        <w:gridCol w:w="5637"/>
        <w:gridCol w:w="4678"/>
      </w:tblGrid>
      <w:tr w:rsidR="001C2AEE" w:rsidRPr="00890816" w:rsidTr="00A2749C">
        <w:tc>
          <w:tcPr>
            <w:tcW w:w="5637" w:type="dxa"/>
          </w:tcPr>
          <w:p w:rsidR="001C2AEE" w:rsidRPr="00890816" w:rsidRDefault="00C63DB8">
            <w:pPr>
              <w:widowControl w:val="0"/>
            </w:pPr>
            <w:r w:rsidRPr="00890816">
              <w:t>za</w:t>
            </w:r>
            <w:r w:rsidRPr="00890816">
              <w:rPr>
                <w:b/>
              </w:rPr>
              <w:t xml:space="preserve"> </w:t>
            </w:r>
            <w:r w:rsidR="005D3DEA" w:rsidRPr="00890816">
              <w:rPr>
                <w:b/>
              </w:rPr>
              <w:t>BMW</w:t>
            </w:r>
          </w:p>
        </w:tc>
        <w:tc>
          <w:tcPr>
            <w:tcW w:w="4678" w:type="dxa"/>
          </w:tcPr>
          <w:p w:rsidR="001C2AEE" w:rsidRPr="00890816" w:rsidRDefault="00C63DB8" w:rsidP="00B90E27">
            <w:pPr>
              <w:widowControl w:val="0"/>
            </w:pPr>
            <w:r w:rsidRPr="00890816">
              <w:t>za</w:t>
            </w:r>
            <w:r w:rsidRPr="00890816">
              <w:rPr>
                <w:b/>
              </w:rPr>
              <w:t xml:space="preserve"> </w:t>
            </w:r>
            <w:r w:rsidR="00DD731B" w:rsidRPr="00890816">
              <w:rPr>
                <w:b/>
              </w:rPr>
              <w:t>Karlovarský kraj</w:t>
            </w:r>
          </w:p>
        </w:tc>
      </w:tr>
      <w:tr w:rsidR="001C2AEE" w:rsidRPr="00890816" w:rsidTr="00A2749C">
        <w:tc>
          <w:tcPr>
            <w:tcW w:w="5637" w:type="dxa"/>
          </w:tcPr>
          <w:p w:rsidR="001C2AEE" w:rsidRPr="00890816" w:rsidRDefault="001C2AEE" w:rsidP="009015EA">
            <w:pPr>
              <w:widowControl w:val="0"/>
              <w:spacing w:before="0"/>
            </w:pPr>
            <w:r w:rsidRPr="00890816">
              <w:t xml:space="preserve">Místo: </w:t>
            </w:r>
            <w:r w:rsidR="00521FD5">
              <w:t xml:space="preserve">   K</w:t>
            </w:r>
            <w:r w:rsidR="00A2749C">
              <w:rPr>
                <w:bCs/>
                <w:szCs w:val="22"/>
              </w:rPr>
              <w:t>arlovy Vary</w:t>
            </w:r>
          </w:p>
          <w:p w:rsidR="001C2AEE" w:rsidRPr="00890816" w:rsidRDefault="001C2AEE" w:rsidP="00A2749C">
            <w:pPr>
              <w:widowControl w:val="0"/>
            </w:pPr>
            <w:r w:rsidRPr="00890816">
              <w:t>Datum:</w:t>
            </w:r>
            <w:r w:rsidR="00521FD5">
              <w:t xml:space="preserve"> </w:t>
            </w:r>
            <w:r w:rsidRPr="00890816">
              <w:t xml:space="preserve"> </w:t>
            </w:r>
            <w:r w:rsidR="00A2749C">
              <w:rPr>
                <w:bCs/>
                <w:szCs w:val="22"/>
              </w:rPr>
              <w:t>25. ledna 2018</w:t>
            </w:r>
          </w:p>
        </w:tc>
        <w:tc>
          <w:tcPr>
            <w:tcW w:w="4678" w:type="dxa"/>
          </w:tcPr>
          <w:p w:rsidR="001C2AEE" w:rsidRPr="00890816" w:rsidRDefault="001C2AEE" w:rsidP="009015EA">
            <w:pPr>
              <w:widowControl w:val="0"/>
              <w:spacing w:before="0"/>
            </w:pPr>
            <w:r w:rsidRPr="00890816">
              <w:t xml:space="preserve">Místo: </w:t>
            </w:r>
            <w:r w:rsidR="00521FD5">
              <w:t xml:space="preserve">  </w:t>
            </w:r>
            <w:r w:rsidR="00A2749C">
              <w:rPr>
                <w:bCs/>
                <w:szCs w:val="22"/>
              </w:rPr>
              <w:t>Karlovy Vary</w:t>
            </w:r>
          </w:p>
          <w:p w:rsidR="001C2AEE" w:rsidRPr="00890816" w:rsidRDefault="001C2AEE" w:rsidP="00A2749C">
            <w:pPr>
              <w:widowControl w:val="0"/>
              <w:rPr>
                <w:b/>
              </w:rPr>
            </w:pPr>
            <w:r w:rsidRPr="00890816">
              <w:t xml:space="preserve">Datum: </w:t>
            </w:r>
            <w:r w:rsidR="00521FD5">
              <w:t xml:space="preserve"> </w:t>
            </w:r>
            <w:r w:rsidR="00A2749C">
              <w:rPr>
                <w:bCs/>
                <w:szCs w:val="22"/>
              </w:rPr>
              <w:t>25. ledna 2018</w:t>
            </w:r>
          </w:p>
        </w:tc>
      </w:tr>
      <w:tr w:rsidR="001C2AEE" w:rsidRPr="00890816" w:rsidTr="00A2749C">
        <w:tc>
          <w:tcPr>
            <w:tcW w:w="5637" w:type="dxa"/>
          </w:tcPr>
          <w:p w:rsidR="001C2AEE" w:rsidRPr="00890816" w:rsidRDefault="001C2AEE" w:rsidP="009015EA">
            <w:pPr>
              <w:widowControl w:val="0"/>
            </w:pPr>
          </w:p>
          <w:p w:rsidR="001C2AEE" w:rsidRPr="00890816" w:rsidRDefault="001C2AEE" w:rsidP="009015EA">
            <w:pPr>
              <w:widowControl w:val="0"/>
            </w:pPr>
            <w:r w:rsidRPr="00890816">
              <w:t>_______________________________________</w:t>
            </w:r>
          </w:p>
        </w:tc>
        <w:tc>
          <w:tcPr>
            <w:tcW w:w="4678" w:type="dxa"/>
          </w:tcPr>
          <w:p w:rsidR="001C2AEE" w:rsidRPr="00890816" w:rsidRDefault="001C2AEE" w:rsidP="009015EA">
            <w:pPr>
              <w:widowControl w:val="0"/>
            </w:pPr>
          </w:p>
          <w:p w:rsidR="001C2AEE" w:rsidRPr="00890816" w:rsidRDefault="001C2AEE" w:rsidP="009015EA">
            <w:pPr>
              <w:widowControl w:val="0"/>
            </w:pPr>
            <w:r w:rsidRPr="00890816">
              <w:t>_______________________________________</w:t>
            </w:r>
          </w:p>
        </w:tc>
      </w:tr>
      <w:tr w:rsidR="001C2AEE" w:rsidRPr="00890816" w:rsidTr="00A2749C">
        <w:tc>
          <w:tcPr>
            <w:tcW w:w="5637" w:type="dxa"/>
          </w:tcPr>
          <w:p w:rsidR="00A2749C" w:rsidRDefault="00A2749C" w:rsidP="009015EA">
            <w:pPr>
              <w:widowControl w:val="0"/>
            </w:pPr>
            <w:r>
              <w:t xml:space="preserve">Johannes </w:t>
            </w:r>
            <w:proofErr w:type="spellStart"/>
            <w:r>
              <w:t>M</w:t>
            </w:r>
            <w:r w:rsidR="00521FD5">
              <w:t>a</w:t>
            </w:r>
            <w:r>
              <w:t>i</w:t>
            </w:r>
            <w:r w:rsidR="00521FD5">
              <w:t>e</w:t>
            </w:r>
            <w:r>
              <w:t>rhofer</w:t>
            </w:r>
            <w:proofErr w:type="spellEnd"/>
            <w:r w:rsidR="00A476A4">
              <w:t xml:space="preserve"> a </w:t>
            </w:r>
            <w:proofErr w:type="spellStart"/>
            <w:r w:rsidR="00A476A4">
              <w:t>Katharina</w:t>
            </w:r>
            <w:proofErr w:type="spellEnd"/>
            <w:r w:rsidR="00A476A4">
              <w:t xml:space="preserve"> </w:t>
            </w:r>
            <w:proofErr w:type="spellStart"/>
            <w:r w:rsidR="00A476A4">
              <w:t>Will</w:t>
            </w:r>
            <w:proofErr w:type="spellEnd"/>
            <w:r w:rsidR="009C16B9">
              <w:t>,</w:t>
            </w:r>
          </w:p>
          <w:p w:rsidR="001C2AEE" w:rsidRPr="00890816" w:rsidRDefault="00A476A4" w:rsidP="00A2749C">
            <w:pPr>
              <w:widowControl w:val="0"/>
            </w:pPr>
            <w:r>
              <w:rPr>
                <w:bCs/>
                <w:szCs w:val="22"/>
              </w:rPr>
              <w:t>na základě plné moci</w:t>
            </w:r>
          </w:p>
        </w:tc>
        <w:tc>
          <w:tcPr>
            <w:tcW w:w="4678" w:type="dxa"/>
          </w:tcPr>
          <w:p w:rsidR="001C2AEE" w:rsidRPr="00890816" w:rsidRDefault="00A2749C" w:rsidP="009015EA">
            <w:pPr>
              <w:widowControl w:val="0"/>
            </w:pPr>
            <w:r>
              <w:rPr>
                <w:bCs/>
                <w:szCs w:val="22"/>
              </w:rPr>
              <w:t>Mgr. Jana Vildumetzová</w:t>
            </w:r>
            <w:r w:rsidR="00446557">
              <w:rPr>
                <w:bCs/>
                <w:szCs w:val="22"/>
              </w:rPr>
              <w:t>,</w:t>
            </w:r>
          </w:p>
          <w:p w:rsidR="001C2AEE" w:rsidRPr="00890816" w:rsidRDefault="00A2749C" w:rsidP="00A476A4">
            <w:pPr>
              <w:widowControl w:val="0"/>
            </w:pPr>
            <w:r>
              <w:rPr>
                <w:bCs/>
                <w:szCs w:val="22"/>
              </w:rPr>
              <w:t>hejtmanka</w:t>
            </w:r>
          </w:p>
        </w:tc>
      </w:tr>
      <w:tr w:rsidR="00A2749C" w:rsidRPr="00890816" w:rsidTr="00A2749C">
        <w:tc>
          <w:tcPr>
            <w:tcW w:w="5637" w:type="dxa"/>
          </w:tcPr>
          <w:p w:rsidR="00A2749C" w:rsidRPr="00A2749C" w:rsidRDefault="00A2749C" w:rsidP="00C00A01">
            <w:pPr>
              <w:widowControl w:val="0"/>
            </w:pPr>
          </w:p>
          <w:p w:rsidR="00A2749C" w:rsidRPr="00A2749C" w:rsidRDefault="00A2749C" w:rsidP="009015EA">
            <w:pPr>
              <w:widowControl w:val="0"/>
            </w:pPr>
          </w:p>
        </w:tc>
        <w:tc>
          <w:tcPr>
            <w:tcW w:w="4678" w:type="dxa"/>
          </w:tcPr>
          <w:p w:rsidR="00A2749C" w:rsidRPr="00890816" w:rsidRDefault="00A2749C" w:rsidP="009015EA">
            <w:pPr>
              <w:widowControl w:val="0"/>
            </w:pPr>
          </w:p>
        </w:tc>
      </w:tr>
      <w:tr w:rsidR="00A2749C" w:rsidRPr="00890816" w:rsidTr="00A2749C">
        <w:tc>
          <w:tcPr>
            <w:tcW w:w="5637" w:type="dxa"/>
          </w:tcPr>
          <w:p w:rsidR="00A2749C" w:rsidRPr="00890816" w:rsidRDefault="00A2749C" w:rsidP="009015EA">
            <w:pPr>
              <w:widowControl w:val="0"/>
            </w:pPr>
            <w:r w:rsidRPr="00890816">
              <w:t>za</w:t>
            </w:r>
            <w:r w:rsidRPr="00890816">
              <w:rPr>
                <w:b/>
              </w:rPr>
              <w:t xml:space="preserve"> </w:t>
            </w:r>
            <w:r w:rsidRPr="00890816">
              <w:rPr>
                <w:b/>
                <w:bCs/>
                <w:szCs w:val="22"/>
                <w:lang w:eastAsia="cs-CZ"/>
              </w:rPr>
              <w:t>Sokolovská uhelná, právní nástupce, a.s.</w:t>
            </w:r>
          </w:p>
        </w:tc>
        <w:tc>
          <w:tcPr>
            <w:tcW w:w="4678" w:type="dxa"/>
          </w:tcPr>
          <w:p w:rsidR="00A2749C" w:rsidRPr="00890816" w:rsidRDefault="00A2749C">
            <w:pPr>
              <w:widowControl w:val="0"/>
            </w:pPr>
          </w:p>
        </w:tc>
      </w:tr>
      <w:tr w:rsidR="00A2749C" w:rsidRPr="00890816" w:rsidTr="00A2749C">
        <w:tc>
          <w:tcPr>
            <w:tcW w:w="5637" w:type="dxa"/>
          </w:tcPr>
          <w:p w:rsidR="00A2749C" w:rsidRPr="00890816" w:rsidRDefault="00A2749C" w:rsidP="009015EA">
            <w:pPr>
              <w:widowControl w:val="0"/>
              <w:spacing w:before="0"/>
            </w:pPr>
            <w:r w:rsidRPr="00890816">
              <w:t xml:space="preserve">Místo: </w:t>
            </w:r>
            <w:r w:rsidR="00521FD5">
              <w:t xml:space="preserve">   </w:t>
            </w:r>
            <w:r>
              <w:rPr>
                <w:bCs/>
                <w:szCs w:val="22"/>
              </w:rPr>
              <w:t>Karlovy Vary</w:t>
            </w:r>
          </w:p>
          <w:p w:rsidR="00A2749C" w:rsidRPr="00890816" w:rsidRDefault="00A2749C" w:rsidP="00A15443">
            <w:pPr>
              <w:widowControl w:val="0"/>
            </w:pPr>
            <w:r w:rsidRPr="00890816">
              <w:t xml:space="preserve">Datum: </w:t>
            </w:r>
            <w:r w:rsidR="00A15443">
              <w:t xml:space="preserve"> </w:t>
            </w:r>
            <w:r>
              <w:rPr>
                <w:bCs/>
                <w:szCs w:val="22"/>
              </w:rPr>
              <w:t>25. ledna 2018</w:t>
            </w:r>
          </w:p>
        </w:tc>
        <w:tc>
          <w:tcPr>
            <w:tcW w:w="4678" w:type="dxa"/>
          </w:tcPr>
          <w:p w:rsidR="00A2749C" w:rsidRPr="00890816" w:rsidRDefault="00A2749C" w:rsidP="005D3DEA">
            <w:pPr>
              <w:widowControl w:val="0"/>
            </w:pPr>
          </w:p>
        </w:tc>
      </w:tr>
      <w:tr w:rsidR="00A2749C" w:rsidRPr="00890816" w:rsidTr="00A2749C">
        <w:tc>
          <w:tcPr>
            <w:tcW w:w="5637" w:type="dxa"/>
          </w:tcPr>
          <w:p w:rsidR="009C16B9" w:rsidRDefault="009C16B9" w:rsidP="009015EA">
            <w:pPr>
              <w:widowControl w:val="0"/>
            </w:pPr>
          </w:p>
          <w:p w:rsidR="00A2749C" w:rsidRPr="00890816" w:rsidRDefault="00A2749C" w:rsidP="009015EA">
            <w:pPr>
              <w:widowControl w:val="0"/>
            </w:pPr>
            <w:r w:rsidRPr="00890816">
              <w:t>______________________________________</w:t>
            </w:r>
          </w:p>
        </w:tc>
        <w:tc>
          <w:tcPr>
            <w:tcW w:w="4678" w:type="dxa"/>
          </w:tcPr>
          <w:p w:rsidR="00A2749C" w:rsidRPr="00890816" w:rsidRDefault="00A2749C" w:rsidP="009015EA">
            <w:pPr>
              <w:widowControl w:val="0"/>
            </w:pPr>
          </w:p>
        </w:tc>
      </w:tr>
      <w:tr w:rsidR="00A2749C" w:rsidRPr="00890816" w:rsidTr="00A2749C">
        <w:tc>
          <w:tcPr>
            <w:tcW w:w="5637" w:type="dxa"/>
          </w:tcPr>
          <w:p w:rsidR="00A2749C" w:rsidRPr="00890816" w:rsidRDefault="00A2749C" w:rsidP="009015EA">
            <w:pPr>
              <w:widowControl w:val="0"/>
            </w:pPr>
            <w:r>
              <w:t xml:space="preserve">Jiří </w:t>
            </w:r>
            <w:proofErr w:type="spellStart"/>
            <w:r>
              <w:t>P</w:t>
            </w:r>
            <w:r w:rsidRPr="00890816">
              <w:t>ö</w:t>
            </w:r>
            <w:r>
              <w:t>pperl</w:t>
            </w:r>
            <w:proofErr w:type="spellEnd"/>
            <w:r>
              <w:t>, Ph.D.</w:t>
            </w:r>
            <w:r w:rsidR="00446557">
              <w:t>,</w:t>
            </w:r>
          </w:p>
          <w:p w:rsidR="00A2749C" w:rsidRDefault="00A2749C" w:rsidP="00A2749C">
            <w:pPr>
              <w:widowControl w:val="0"/>
              <w:rPr>
                <w:bCs/>
                <w:szCs w:val="22"/>
              </w:rPr>
            </w:pPr>
            <w:r>
              <w:rPr>
                <w:bCs/>
                <w:szCs w:val="22"/>
              </w:rPr>
              <w:t>předseda představenstva</w:t>
            </w:r>
          </w:p>
          <w:p w:rsidR="009C16B9" w:rsidRDefault="009C16B9" w:rsidP="00A2749C">
            <w:pPr>
              <w:widowControl w:val="0"/>
            </w:pPr>
          </w:p>
          <w:p w:rsidR="00A2749C" w:rsidRPr="00890816" w:rsidRDefault="00A2749C" w:rsidP="00A2749C">
            <w:pPr>
              <w:widowControl w:val="0"/>
            </w:pPr>
            <w:r w:rsidRPr="00890816">
              <w:t>______________________________________</w:t>
            </w:r>
          </w:p>
        </w:tc>
        <w:tc>
          <w:tcPr>
            <w:tcW w:w="4678" w:type="dxa"/>
          </w:tcPr>
          <w:p w:rsidR="00A2749C" w:rsidRPr="00890816" w:rsidRDefault="00A2749C" w:rsidP="005D3DEA">
            <w:pPr>
              <w:widowControl w:val="0"/>
            </w:pPr>
          </w:p>
        </w:tc>
      </w:tr>
    </w:tbl>
    <w:p w:rsidR="00467474" w:rsidRDefault="00521FD5" w:rsidP="009015EA">
      <w:pPr>
        <w:widowControl w:val="0"/>
      </w:pPr>
      <w:r>
        <w:t>Ing. Zbyšek Klapka, MBA</w:t>
      </w:r>
      <w:r w:rsidR="00446557">
        <w:t>,</w:t>
      </w:r>
    </w:p>
    <w:p w:rsidR="00521FD5" w:rsidRPr="00890816" w:rsidRDefault="00521FD5" w:rsidP="009015EA">
      <w:pPr>
        <w:widowControl w:val="0"/>
      </w:pPr>
      <w:r>
        <w:t>místopředseda představenstva</w:t>
      </w:r>
    </w:p>
    <w:p w:rsidR="00745CAA" w:rsidRDefault="00745CAA" w:rsidP="009015EA">
      <w:pPr>
        <w:widowControl w:val="0"/>
        <w:sectPr w:rsidR="00745CAA" w:rsidSect="000D6F14">
          <w:headerReference w:type="default" r:id="rId8"/>
          <w:footerReference w:type="default" r:id="rId9"/>
          <w:pgSz w:w="11907" w:h="16840" w:code="9"/>
          <w:pgMar w:top="1418" w:right="1418" w:bottom="1418" w:left="1418" w:header="720" w:footer="720" w:gutter="0"/>
          <w:cols w:space="720"/>
          <w:docGrid w:linePitch="360"/>
        </w:sectPr>
      </w:pPr>
    </w:p>
    <w:p w:rsidR="00745CAA" w:rsidRDefault="00745CAA">
      <w:pPr>
        <w:spacing w:before="0" w:after="0"/>
        <w:jc w:val="left"/>
      </w:pPr>
    </w:p>
    <w:p w:rsidR="00745CAA" w:rsidRDefault="00745CAA">
      <w:pPr>
        <w:spacing w:before="0" w:after="0"/>
        <w:jc w:val="left"/>
      </w:pPr>
    </w:p>
    <w:p w:rsidR="00745CAA" w:rsidRPr="00650A89" w:rsidRDefault="00745CAA" w:rsidP="00745CAA">
      <w:pPr>
        <w:pStyle w:val="HHTitle2"/>
        <w:widowControl w:val="0"/>
        <w:spacing w:before="60" w:after="60"/>
        <w:rPr>
          <w:lang w:val="de-DE"/>
        </w:rPr>
      </w:pPr>
      <w:r w:rsidRPr="00650A89">
        <w:rPr>
          <w:lang w:val="de-DE"/>
        </w:rPr>
        <w:t>kooperationsvertrag</w:t>
      </w:r>
    </w:p>
    <w:p w:rsidR="00745CAA" w:rsidRPr="00650A89" w:rsidRDefault="00745CAA" w:rsidP="00745CAA">
      <w:pPr>
        <w:widowControl w:val="0"/>
        <w:spacing w:before="60" w:after="60"/>
        <w:ind w:left="-284"/>
        <w:jc w:val="center"/>
        <w:rPr>
          <w:lang w:val="de-DE"/>
        </w:rPr>
      </w:pPr>
      <w:r w:rsidRPr="00650A89">
        <w:rPr>
          <w:lang w:val="de-DE"/>
        </w:rPr>
        <w:t xml:space="preserve">geschlossen gem. § 1746 Abs. 2 des Gesetzes Nr. 89/2012 </w:t>
      </w:r>
      <w:proofErr w:type="spellStart"/>
      <w:r w:rsidRPr="00650A89">
        <w:rPr>
          <w:lang w:val="de-DE"/>
        </w:rPr>
        <w:t>Sb</w:t>
      </w:r>
      <w:proofErr w:type="spellEnd"/>
      <w:r w:rsidRPr="00650A89">
        <w:rPr>
          <w:lang w:val="de-DE"/>
        </w:rPr>
        <w:t xml:space="preserve">., Bürgerliches Gesetzbuch, </w:t>
      </w:r>
      <w:proofErr w:type="spellStart"/>
      <w:r w:rsidRPr="00650A89">
        <w:rPr>
          <w:lang w:val="de-DE"/>
        </w:rPr>
        <w:t>i.d.g.F</w:t>
      </w:r>
      <w:proofErr w:type="spellEnd"/>
      <w:r w:rsidRPr="00650A89">
        <w:rPr>
          <w:lang w:val="de-DE"/>
        </w:rPr>
        <w:t>. (</w:t>
      </w:r>
      <w:proofErr w:type="spellStart"/>
      <w:r w:rsidRPr="00650A89">
        <w:rPr>
          <w:lang w:val="de-DE"/>
        </w:rPr>
        <w:t>i.F</w:t>
      </w:r>
      <w:proofErr w:type="spellEnd"/>
      <w:r w:rsidRPr="00650A89">
        <w:rPr>
          <w:lang w:val="de-DE"/>
        </w:rPr>
        <w:t>. „</w:t>
      </w:r>
      <w:r w:rsidRPr="00650A89">
        <w:rPr>
          <w:b/>
          <w:lang w:val="de-DE"/>
        </w:rPr>
        <w:t>Bürgerliches Gesetzbuch</w:t>
      </w:r>
      <w:r w:rsidRPr="00650A89">
        <w:rPr>
          <w:lang w:val="de-DE"/>
        </w:rPr>
        <w:t>“)</w:t>
      </w:r>
    </w:p>
    <w:p w:rsidR="00745CAA" w:rsidRDefault="00745CAA" w:rsidP="00745CAA">
      <w:pPr>
        <w:widowControl w:val="0"/>
        <w:spacing w:before="60" w:after="60"/>
        <w:jc w:val="center"/>
        <w:rPr>
          <w:lang w:val="de-DE"/>
        </w:rPr>
      </w:pPr>
      <w:bookmarkStart w:id="1" w:name="_GoBack"/>
      <w:bookmarkEnd w:id="1"/>
      <w:r w:rsidRPr="00650A89">
        <w:rPr>
          <w:lang w:val="de-DE"/>
        </w:rPr>
        <w:t>(</w:t>
      </w:r>
      <w:proofErr w:type="spellStart"/>
      <w:r w:rsidRPr="00650A89">
        <w:rPr>
          <w:lang w:val="de-DE"/>
        </w:rPr>
        <w:t>i.F</w:t>
      </w:r>
      <w:proofErr w:type="spellEnd"/>
      <w:r w:rsidRPr="00650A89">
        <w:rPr>
          <w:lang w:val="de-DE"/>
        </w:rPr>
        <w:t>. „</w:t>
      </w:r>
      <w:r w:rsidRPr="00650A89">
        <w:rPr>
          <w:b/>
          <w:lang w:val="de-DE"/>
        </w:rPr>
        <w:t>Vertrag</w:t>
      </w:r>
      <w:r w:rsidRPr="00650A89">
        <w:rPr>
          <w:lang w:val="de-DE"/>
        </w:rPr>
        <w:t>“)</w:t>
      </w:r>
    </w:p>
    <w:p w:rsidR="00745CAA" w:rsidRPr="00650A89" w:rsidRDefault="00745CAA" w:rsidP="00745CAA">
      <w:pPr>
        <w:widowControl w:val="0"/>
        <w:spacing w:before="60" w:after="60"/>
        <w:jc w:val="center"/>
        <w:rPr>
          <w:lang w:val="de-DE"/>
        </w:rPr>
      </w:pPr>
    </w:p>
    <w:p w:rsidR="00745CAA" w:rsidRPr="008040AB" w:rsidRDefault="00745CAA" w:rsidP="00745CAA">
      <w:pPr>
        <w:pStyle w:val="Smluvnistranypreambule"/>
        <w:widowControl w:val="0"/>
        <w:spacing w:before="60" w:after="60"/>
        <w:rPr>
          <w:szCs w:val="22"/>
          <w:lang w:val="de-DE"/>
        </w:rPr>
      </w:pPr>
      <w:r w:rsidRPr="00650A89">
        <w:rPr>
          <w:szCs w:val="22"/>
          <w:lang w:val="de-DE"/>
        </w:rPr>
        <w:t>VERTRAGSPARTEIEN</w:t>
      </w:r>
    </w:p>
    <w:p w:rsidR="00745CAA" w:rsidRPr="00650A89" w:rsidRDefault="00745CAA" w:rsidP="00745CAA">
      <w:pPr>
        <w:widowControl w:val="0"/>
        <w:numPr>
          <w:ilvl w:val="0"/>
          <w:numId w:val="26"/>
        </w:numPr>
        <w:spacing w:before="60" w:after="60"/>
        <w:rPr>
          <w:b/>
          <w:lang w:val="de-DE"/>
        </w:rPr>
      </w:pPr>
      <w:r w:rsidRPr="00650A89">
        <w:rPr>
          <w:b/>
          <w:lang w:val="de-DE"/>
        </w:rPr>
        <w:t xml:space="preserve">Bayerische Motoren Werke Aktiengesellschaft </w:t>
      </w:r>
      <w:r w:rsidRPr="00650A89">
        <w:rPr>
          <w:b/>
          <w:szCs w:val="22"/>
          <w:lang w:val="de-DE"/>
        </w:rPr>
        <w:t xml:space="preserve"> </w:t>
      </w:r>
    </w:p>
    <w:p w:rsidR="00745CAA" w:rsidRDefault="00745CAA" w:rsidP="00745CAA">
      <w:pPr>
        <w:pStyle w:val="Text11"/>
        <w:keepNext w:val="0"/>
        <w:widowControl w:val="0"/>
        <w:spacing w:before="60" w:after="60"/>
        <w:rPr>
          <w:szCs w:val="22"/>
          <w:lang w:val="de-DE"/>
        </w:rPr>
      </w:pPr>
      <w:r w:rsidRPr="00650A89">
        <w:rPr>
          <w:szCs w:val="22"/>
          <w:lang w:val="de-DE"/>
        </w:rPr>
        <w:t xml:space="preserve">mit Sitz in </w:t>
      </w:r>
      <w:proofErr w:type="spellStart"/>
      <w:r>
        <w:rPr>
          <w:szCs w:val="22"/>
          <w:lang w:val="de-DE"/>
        </w:rPr>
        <w:t>Petuelring</w:t>
      </w:r>
      <w:proofErr w:type="spellEnd"/>
      <w:r>
        <w:rPr>
          <w:szCs w:val="22"/>
          <w:lang w:val="de-DE"/>
        </w:rPr>
        <w:t xml:space="preserve"> 130</w:t>
      </w:r>
      <w:r w:rsidRPr="00B06E24">
        <w:rPr>
          <w:szCs w:val="22"/>
          <w:lang w:val="de-DE"/>
        </w:rPr>
        <w:t xml:space="preserve">, </w:t>
      </w:r>
      <w:proofErr w:type="gramStart"/>
      <w:r w:rsidRPr="00B06E24">
        <w:rPr>
          <w:szCs w:val="22"/>
          <w:lang w:val="de-DE"/>
        </w:rPr>
        <w:t>80</w:t>
      </w:r>
      <w:r>
        <w:rPr>
          <w:szCs w:val="22"/>
          <w:lang w:val="de-DE"/>
        </w:rPr>
        <w:t>778</w:t>
      </w:r>
      <w:r w:rsidRPr="00B06E24">
        <w:rPr>
          <w:szCs w:val="22"/>
          <w:lang w:val="de-DE"/>
        </w:rPr>
        <w:t>  München</w:t>
      </w:r>
      <w:proofErr w:type="gramEnd"/>
      <w:r>
        <w:rPr>
          <w:szCs w:val="22"/>
          <w:lang w:val="de-DE"/>
        </w:rPr>
        <w:t>, Bundesrepublik Deutschland</w:t>
      </w:r>
      <w:r w:rsidRPr="00650A89">
        <w:rPr>
          <w:szCs w:val="22"/>
          <w:lang w:val="de-DE"/>
        </w:rPr>
        <w:t xml:space="preserve">, </w:t>
      </w:r>
      <w:r w:rsidRPr="00650A89">
        <w:rPr>
          <w:rStyle w:val="nowrap"/>
          <w:bCs/>
          <w:szCs w:val="22"/>
          <w:lang w:val="de-DE"/>
        </w:rPr>
        <w:t xml:space="preserve">eingetragen im Handelsregister </w:t>
      </w:r>
      <w:r>
        <w:rPr>
          <w:rStyle w:val="nowrap"/>
          <w:bCs/>
          <w:szCs w:val="22"/>
          <w:lang w:val="de-DE"/>
        </w:rPr>
        <w:t>in München</w:t>
      </w:r>
      <w:r w:rsidRPr="00650A89">
        <w:rPr>
          <w:rStyle w:val="nowrap"/>
          <w:bCs/>
          <w:szCs w:val="22"/>
          <w:lang w:val="de-DE"/>
        </w:rPr>
        <w:t xml:space="preserve">, Aktenzeichen </w:t>
      </w:r>
      <w:r>
        <w:rPr>
          <w:rStyle w:val="nowrap"/>
          <w:bCs/>
          <w:szCs w:val="22"/>
          <w:lang w:val="de-DE"/>
        </w:rPr>
        <w:t>HRB 42243</w:t>
      </w:r>
    </w:p>
    <w:p w:rsidR="00745CAA" w:rsidRPr="00650A89" w:rsidRDefault="00745CAA" w:rsidP="00745CAA">
      <w:pPr>
        <w:pStyle w:val="Text11"/>
        <w:keepNext w:val="0"/>
        <w:widowControl w:val="0"/>
        <w:spacing w:before="60" w:after="60"/>
        <w:rPr>
          <w:szCs w:val="22"/>
          <w:lang w:val="de-DE"/>
        </w:rPr>
      </w:pPr>
      <w:r>
        <w:rPr>
          <w:szCs w:val="22"/>
          <w:lang w:val="de-DE"/>
        </w:rPr>
        <w:t xml:space="preserve">vertreten von Johannes </w:t>
      </w:r>
      <w:proofErr w:type="spellStart"/>
      <w:r>
        <w:rPr>
          <w:szCs w:val="22"/>
          <w:lang w:val="de-DE"/>
        </w:rPr>
        <w:t>Maierhofer</w:t>
      </w:r>
      <w:proofErr w:type="spellEnd"/>
      <w:r>
        <w:rPr>
          <w:szCs w:val="22"/>
          <w:lang w:val="de-DE"/>
        </w:rPr>
        <w:t xml:space="preserve"> und Katharina Will, aufgrund Vollmacht</w:t>
      </w:r>
    </w:p>
    <w:p w:rsidR="00745CAA" w:rsidRPr="00650A89" w:rsidRDefault="00745CAA" w:rsidP="00745CAA">
      <w:pPr>
        <w:pStyle w:val="Text11"/>
        <w:keepNext w:val="0"/>
        <w:widowControl w:val="0"/>
        <w:spacing w:before="60" w:after="60"/>
        <w:rPr>
          <w:szCs w:val="22"/>
          <w:lang w:val="de-DE"/>
        </w:rPr>
      </w:pPr>
      <w:r w:rsidRPr="00650A89">
        <w:rPr>
          <w:szCs w:val="22"/>
          <w:lang w:val="de-DE"/>
        </w:rPr>
        <w:t>(</w:t>
      </w:r>
      <w:proofErr w:type="spellStart"/>
      <w:r w:rsidRPr="00650A89">
        <w:rPr>
          <w:szCs w:val="22"/>
          <w:lang w:val="de-DE"/>
        </w:rPr>
        <w:t>i.F</w:t>
      </w:r>
      <w:proofErr w:type="spellEnd"/>
      <w:r w:rsidRPr="00650A89">
        <w:rPr>
          <w:szCs w:val="22"/>
          <w:lang w:val="de-DE"/>
        </w:rPr>
        <w:t>. „</w:t>
      </w:r>
      <w:r w:rsidRPr="00650A89">
        <w:rPr>
          <w:b/>
          <w:szCs w:val="22"/>
          <w:lang w:val="de-DE"/>
        </w:rPr>
        <w:t>BMW</w:t>
      </w:r>
      <w:r w:rsidRPr="00650A89">
        <w:rPr>
          <w:szCs w:val="22"/>
          <w:lang w:val="de-DE"/>
        </w:rPr>
        <w:t>“)</w:t>
      </w:r>
    </w:p>
    <w:p w:rsidR="00745CAA" w:rsidRDefault="00745CAA" w:rsidP="00745CAA">
      <w:pPr>
        <w:pStyle w:val="Smluvstranya"/>
        <w:keepNext w:val="0"/>
        <w:widowControl w:val="0"/>
        <w:spacing w:before="60" w:after="60"/>
        <w:rPr>
          <w:szCs w:val="22"/>
          <w:lang w:val="de-DE"/>
        </w:rPr>
      </w:pPr>
    </w:p>
    <w:p w:rsidR="00745CAA" w:rsidRDefault="00745CAA" w:rsidP="00745CAA">
      <w:pPr>
        <w:pStyle w:val="Smluvstranya"/>
        <w:keepNext w:val="0"/>
        <w:widowControl w:val="0"/>
        <w:spacing w:before="60" w:after="60"/>
        <w:rPr>
          <w:szCs w:val="22"/>
          <w:lang w:val="de-DE"/>
        </w:rPr>
      </w:pPr>
      <w:r>
        <w:rPr>
          <w:szCs w:val="22"/>
          <w:lang w:val="de-DE"/>
        </w:rPr>
        <w:t>u</w:t>
      </w:r>
      <w:r w:rsidRPr="00650A89">
        <w:rPr>
          <w:szCs w:val="22"/>
          <w:lang w:val="de-DE"/>
        </w:rPr>
        <w:t>nd</w:t>
      </w:r>
    </w:p>
    <w:p w:rsidR="00745CAA" w:rsidRPr="00650A89" w:rsidRDefault="00745CAA" w:rsidP="00745CAA">
      <w:pPr>
        <w:pStyle w:val="Smluvstranya"/>
        <w:keepNext w:val="0"/>
        <w:widowControl w:val="0"/>
        <w:spacing w:before="60" w:after="60"/>
        <w:rPr>
          <w:szCs w:val="22"/>
          <w:lang w:val="de-DE"/>
        </w:rPr>
      </w:pPr>
    </w:p>
    <w:p w:rsidR="00745CAA" w:rsidRPr="00650A89" w:rsidRDefault="00745CAA" w:rsidP="00745CAA">
      <w:pPr>
        <w:widowControl w:val="0"/>
        <w:numPr>
          <w:ilvl w:val="0"/>
          <w:numId w:val="26"/>
        </w:numPr>
        <w:spacing w:before="60" w:after="60"/>
        <w:rPr>
          <w:b/>
          <w:szCs w:val="22"/>
          <w:lang w:val="de-DE"/>
        </w:rPr>
      </w:pPr>
      <w:proofErr w:type="spellStart"/>
      <w:r w:rsidRPr="00650A89">
        <w:rPr>
          <w:b/>
          <w:szCs w:val="22"/>
          <w:lang w:val="de-DE"/>
        </w:rPr>
        <w:t>Karlovarský</w:t>
      </w:r>
      <w:proofErr w:type="spellEnd"/>
      <w:r w:rsidRPr="00650A89">
        <w:rPr>
          <w:b/>
          <w:szCs w:val="22"/>
          <w:lang w:val="de-DE"/>
        </w:rPr>
        <w:t xml:space="preserve"> </w:t>
      </w:r>
      <w:proofErr w:type="spellStart"/>
      <w:r w:rsidRPr="00650A89">
        <w:rPr>
          <w:b/>
          <w:szCs w:val="22"/>
          <w:lang w:val="de-DE"/>
        </w:rPr>
        <w:t>kraj</w:t>
      </w:r>
      <w:proofErr w:type="spellEnd"/>
      <w:r w:rsidRPr="00650A89">
        <w:rPr>
          <w:b/>
          <w:szCs w:val="22"/>
          <w:lang w:val="de-DE"/>
        </w:rPr>
        <w:t xml:space="preserve"> (Karlsbader Bezirk</w:t>
      </w:r>
      <w:proofErr w:type="gramStart"/>
      <w:r w:rsidRPr="00650A89">
        <w:rPr>
          <w:b/>
          <w:szCs w:val="22"/>
          <w:lang w:val="de-DE"/>
        </w:rPr>
        <w:t xml:space="preserve">) </w:t>
      </w:r>
      <w:r w:rsidRPr="00650A89">
        <w:rPr>
          <w:szCs w:val="22"/>
          <w:lang w:val="de-DE"/>
        </w:rPr>
        <w:t>,</w:t>
      </w:r>
      <w:proofErr w:type="gramEnd"/>
      <w:r w:rsidRPr="00650A89">
        <w:rPr>
          <w:szCs w:val="22"/>
          <w:lang w:val="de-DE"/>
        </w:rPr>
        <w:t xml:space="preserve"> </w:t>
      </w:r>
    </w:p>
    <w:p w:rsidR="00745CAA" w:rsidRDefault="00745CAA" w:rsidP="00745CAA">
      <w:pPr>
        <w:widowControl w:val="0"/>
        <w:spacing w:before="60" w:after="60"/>
        <w:ind w:left="567"/>
        <w:rPr>
          <w:szCs w:val="22"/>
          <w:lang w:val="de-DE"/>
        </w:rPr>
      </w:pPr>
      <w:r w:rsidRPr="00650A89">
        <w:rPr>
          <w:szCs w:val="22"/>
          <w:lang w:val="de-DE"/>
        </w:rPr>
        <w:t xml:space="preserve">mit Sitz in </w:t>
      </w:r>
      <w:proofErr w:type="spellStart"/>
      <w:r w:rsidRPr="00650A89">
        <w:rPr>
          <w:szCs w:val="22"/>
          <w:lang w:val="de-DE"/>
        </w:rPr>
        <w:t>Závodní</w:t>
      </w:r>
      <w:proofErr w:type="spellEnd"/>
      <w:r w:rsidRPr="00650A89">
        <w:rPr>
          <w:szCs w:val="22"/>
          <w:lang w:val="de-DE"/>
        </w:rPr>
        <w:t xml:space="preserve"> 353/88, 360 </w:t>
      </w:r>
      <w:proofErr w:type="gramStart"/>
      <w:r w:rsidRPr="00650A89">
        <w:rPr>
          <w:szCs w:val="22"/>
          <w:lang w:val="de-DE"/>
        </w:rPr>
        <w:t>06  Karlovy</w:t>
      </w:r>
      <w:proofErr w:type="gramEnd"/>
      <w:r w:rsidRPr="00650A89">
        <w:rPr>
          <w:szCs w:val="22"/>
          <w:lang w:val="de-DE"/>
        </w:rPr>
        <w:t xml:space="preserve"> </w:t>
      </w:r>
      <w:proofErr w:type="spellStart"/>
      <w:r w:rsidRPr="00650A89">
        <w:rPr>
          <w:szCs w:val="22"/>
          <w:lang w:val="de-DE"/>
        </w:rPr>
        <w:t>Vary</w:t>
      </w:r>
      <w:proofErr w:type="spellEnd"/>
      <w:r w:rsidRPr="00650A89">
        <w:rPr>
          <w:szCs w:val="22"/>
          <w:lang w:val="de-DE"/>
        </w:rPr>
        <w:t>, Id.-Nr.: 70891168 </w:t>
      </w:r>
    </w:p>
    <w:p w:rsidR="00745CAA" w:rsidRPr="00650A89" w:rsidRDefault="00745CAA" w:rsidP="00745CAA">
      <w:pPr>
        <w:widowControl w:val="0"/>
        <w:spacing w:before="60" w:after="60"/>
        <w:ind w:left="567"/>
        <w:rPr>
          <w:szCs w:val="22"/>
          <w:lang w:val="de-DE"/>
        </w:rPr>
      </w:pPr>
      <w:r>
        <w:rPr>
          <w:szCs w:val="22"/>
          <w:lang w:val="de-DE"/>
        </w:rPr>
        <w:t xml:space="preserve">vertreten von Mgr. Jana Vildumetzová, </w:t>
      </w:r>
      <w:proofErr w:type="spellStart"/>
      <w:r>
        <w:rPr>
          <w:szCs w:val="22"/>
          <w:lang w:val="de-DE"/>
        </w:rPr>
        <w:t>Bezirkhauptfrau</w:t>
      </w:r>
      <w:proofErr w:type="spellEnd"/>
    </w:p>
    <w:p w:rsidR="00745CAA" w:rsidRPr="00650A89" w:rsidRDefault="00745CAA" w:rsidP="00745CAA">
      <w:pPr>
        <w:widowControl w:val="0"/>
        <w:spacing w:before="60" w:after="60"/>
        <w:ind w:left="567"/>
        <w:rPr>
          <w:szCs w:val="22"/>
          <w:lang w:val="de-DE"/>
        </w:rPr>
      </w:pPr>
      <w:r w:rsidRPr="00650A89">
        <w:rPr>
          <w:szCs w:val="22"/>
          <w:lang w:val="de-DE"/>
        </w:rPr>
        <w:t>(</w:t>
      </w:r>
      <w:proofErr w:type="spellStart"/>
      <w:r w:rsidRPr="00650A89">
        <w:rPr>
          <w:szCs w:val="22"/>
          <w:lang w:val="de-DE"/>
        </w:rPr>
        <w:t>i.F</w:t>
      </w:r>
      <w:proofErr w:type="spellEnd"/>
      <w:r w:rsidRPr="00650A89">
        <w:rPr>
          <w:szCs w:val="22"/>
          <w:lang w:val="de-DE"/>
        </w:rPr>
        <w:t>. „</w:t>
      </w:r>
      <w:r w:rsidRPr="00650A89">
        <w:rPr>
          <w:b/>
          <w:szCs w:val="22"/>
          <w:lang w:val="de-DE"/>
        </w:rPr>
        <w:t>Bezirk</w:t>
      </w:r>
      <w:r w:rsidRPr="00650A89">
        <w:rPr>
          <w:szCs w:val="22"/>
          <w:lang w:val="de-DE"/>
        </w:rPr>
        <w:t>“)</w:t>
      </w:r>
    </w:p>
    <w:p w:rsidR="00745CAA" w:rsidRPr="00650A89" w:rsidRDefault="00745CAA" w:rsidP="00745CAA">
      <w:pPr>
        <w:pStyle w:val="Text11"/>
        <w:keepNext w:val="0"/>
        <w:widowControl w:val="0"/>
        <w:spacing w:before="60" w:after="60"/>
        <w:ind w:left="0"/>
        <w:rPr>
          <w:szCs w:val="22"/>
          <w:lang w:val="de-DE"/>
        </w:rPr>
      </w:pPr>
    </w:p>
    <w:p w:rsidR="00745CAA" w:rsidRPr="00650A89" w:rsidRDefault="00745CAA" w:rsidP="00745CAA">
      <w:pPr>
        <w:pStyle w:val="Text11"/>
        <w:keepNext w:val="0"/>
        <w:widowControl w:val="0"/>
        <w:spacing w:before="60" w:after="60"/>
        <w:rPr>
          <w:szCs w:val="22"/>
          <w:lang w:val="de-DE"/>
        </w:rPr>
      </w:pPr>
      <w:r w:rsidRPr="00650A89">
        <w:rPr>
          <w:szCs w:val="22"/>
          <w:lang w:val="de-DE"/>
        </w:rPr>
        <w:t>und</w:t>
      </w:r>
    </w:p>
    <w:p w:rsidR="00745CAA" w:rsidRPr="00650A89" w:rsidRDefault="00745CAA" w:rsidP="00745CAA">
      <w:pPr>
        <w:pStyle w:val="Text11"/>
        <w:keepNext w:val="0"/>
        <w:widowControl w:val="0"/>
        <w:spacing w:before="60" w:after="60"/>
        <w:rPr>
          <w:szCs w:val="22"/>
          <w:lang w:val="de-DE"/>
        </w:rPr>
      </w:pPr>
    </w:p>
    <w:p w:rsidR="00745CAA" w:rsidRPr="00650A89" w:rsidRDefault="00745CAA" w:rsidP="00745CAA">
      <w:pPr>
        <w:widowControl w:val="0"/>
        <w:numPr>
          <w:ilvl w:val="0"/>
          <w:numId w:val="26"/>
        </w:numPr>
        <w:spacing w:before="60" w:after="60"/>
        <w:rPr>
          <w:szCs w:val="22"/>
          <w:lang w:val="de-DE"/>
        </w:rPr>
      </w:pPr>
      <w:proofErr w:type="spellStart"/>
      <w:r w:rsidRPr="00650A89">
        <w:rPr>
          <w:b/>
          <w:bCs/>
          <w:szCs w:val="22"/>
          <w:lang w:val="de-DE" w:eastAsia="cs-CZ"/>
        </w:rPr>
        <w:t>Sokolovská</w:t>
      </w:r>
      <w:proofErr w:type="spellEnd"/>
      <w:r w:rsidRPr="00650A89">
        <w:rPr>
          <w:b/>
          <w:bCs/>
          <w:szCs w:val="22"/>
          <w:lang w:val="de-DE" w:eastAsia="cs-CZ"/>
        </w:rPr>
        <w:t xml:space="preserve"> </w:t>
      </w:r>
      <w:proofErr w:type="spellStart"/>
      <w:r w:rsidRPr="00650A89">
        <w:rPr>
          <w:b/>
          <w:bCs/>
          <w:szCs w:val="22"/>
          <w:lang w:val="de-DE" w:eastAsia="cs-CZ"/>
        </w:rPr>
        <w:t>uhelná</w:t>
      </w:r>
      <w:proofErr w:type="spellEnd"/>
      <w:r w:rsidRPr="00650A89">
        <w:rPr>
          <w:b/>
          <w:bCs/>
          <w:szCs w:val="22"/>
          <w:lang w:val="de-DE" w:eastAsia="cs-CZ"/>
        </w:rPr>
        <w:t xml:space="preserve">, </w:t>
      </w:r>
      <w:proofErr w:type="spellStart"/>
      <w:r w:rsidRPr="00650A89">
        <w:rPr>
          <w:b/>
          <w:bCs/>
          <w:szCs w:val="22"/>
          <w:lang w:val="de-DE" w:eastAsia="cs-CZ"/>
        </w:rPr>
        <w:t>právní</w:t>
      </w:r>
      <w:proofErr w:type="spellEnd"/>
      <w:r w:rsidRPr="00650A89">
        <w:rPr>
          <w:b/>
          <w:bCs/>
          <w:szCs w:val="22"/>
          <w:lang w:val="de-DE" w:eastAsia="cs-CZ"/>
        </w:rPr>
        <w:t xml:space="preserve"> </w:t>
      </w:r>
      <w:proofErr w:type="spellStart"/>
      <w:r w:rsidRPr="00650A89">
        <w:rPr>
          <w:b/>
          <w:bCs/>
          <w:szCs w:val="22"/>
          <w:lang w:val="de-DE" w:eastAsia="cs-CZ"/>
        </w:rPr>
        <w:t>nástupce</w:t>
      </w:r>
      <w:proofErr w:type="spellEnd"/>
      <w:r w:rsidRPr="00650A89">
        <w:rPr>
          <w:b/>
          <w:bCs/>
          <w:szCs w:val="22"/>
          <w:lang w:val="de-DE" w:eastAsia="cs-CZ"/>
        </w:rPr>
        <w:t xml:space="preserve">, </w:t>
      </w:r>
      <w:proofErr w:type="spellStart"/>
      <w:r w:rsidRPr="00650A89">
        <w:rPr>
          <w:b/>
          <w:bCs/>
          <w:szCs w:val="22"/>
          <w:lang w:val="de-DE" w:eastAsia="cs-CZ"/>
        </w:rPr>
        <w:t>a.s.</w:t>
      </w:r>
      <w:proofErr w:type="spellEnd"/>
    </w:p>
    <w:p w:rsidR="00745CAA" w:rsidRDefault="00745CAA" w:rsidP="00745CAA">
      <w:pPr>
        <w:widowControl w:val="0"/>
        <w:spacing w:before="60" w:after="60"/>
        <w:ind w:left="567"/>
        <w:rPr>
          <w:szCs w:val="22"/>
          <w:lang w:val="de-DE"/>
        </w:rPr>
      </w:pPr>
      <w:r w:rsidRPr="00650A89">
        <w:rPr>
          <w:szCs w:val="22"/>
          <w:lang w:val="de-DE"/>
        </w:rPr>
        <w:t xml:space="preserve">mit Sitz in </w:t>
      </w:r>
      <w:proofErr w:type="spellStart"/>
      <w:r w:rsidRPr="00650A89">
        <w:rPr>
          <w:szCs w:val="22"/>
          <w:lang w:val="de-DE"/>
        </w:rPr>
        <w:t>Staré</w:t>
      </w:r>
      <w:proofErr w:type="spellEnd"/>
      <w:r w:rsidRPr="00650A89">
        <w:rPr>
          <w:szCs w:val="22"/>
          <w:lang w:val="de-DE"/>
        </w:rPr>
        <w:t xml:space="preserve"> </w:t>
      </w:r>
      <w:proofErr w:type="spellStart"/>
      <w:r w:rsidRPr="00650A89">
        <w:rPr>
          <w:szCs w:val="22"/>
          <w:lang w:val="de-DE"/>
        </w:rPr>
        <w:t>náměstí</w:t>
      </w:r>
      <w:proofErr w:type="spellEnd"/>
      <w:r w:rsidRPr="00650A89">
        <w:rPr>
          <w:szCs w:val="22"/>
          <w:lang w:val="de-DE"/>
        </w:rPr>
        <w:t xml:space="preserve"> 69, 356 01 </w:t>
      </w:r>
      <w:proofErr w:type="spellStart"/>
      <w:r w:rsidRPr="00650A89">
        <w:rPr>
          <w:szCs w:val="22"/>
          <w:lang w:val="de-DE"/>
        </w:rPr>
        <w:t>Sokolov</w:t>
      </w:r>
      <w:proofErr w:type="spellEnd"/>
      <w:r w:rsidRPr="00650A89">
        <w:rPr>
          <w:szCs w:val="22"/>
          <w:lang w:val="de-DE"/>
        </w:rPr>
        <w:t xml:space="preserve">, Id.-Nr.: </w:t>
      </w:r>
      <w:r w:rsidRPr="00650A89">
        <w:rPr>
          <w:rStyle w:val="nowrap"/>
          <w:bCs/>
          <w:szCs w:val="22"/>
          <w:lang w:val="de-DE"/>
        </w:rPr>
        <w:t xml:space="preserve">26348349, eingetragen im Handelsregister des Kreisgericht Pilsen, Aktenzeichen </w:t>
      </w:r>
      <w:r w:rsidRPr="00650A89">
        <w:rPr>
          <w:szCs w:val="22"/>
          <w:lang w:val="de-DE"/>
        </w:rPr>
        <w:t>B 980</w:t>
      </w:r>
    </w:p>
    <w:p w:rsidR="00745CAA" w:rsidRPr="005947D5" w:rsidRDefault="00745CAA" w:rsidP="00745CAA">
      <w:pPr>
        <w:widowControl w:val="0"/>
        <w:spacing w:before="60" w:after="60"/>
        <w:ind w:left="567"/>
        <w:rPr>
          <w:szCs w:val="22"/>
        </w:rPr>
      </w:pPr>
      <w:r>
        <w:rPr>
          <w:szCs w:val="22"/>
          <w:lang w:val="de-DE"/>
        </w:rPr>
        <w:t xml:space="preserve">vertreten von </w:t>
      </w:r>
      <w:r>
        <w:t xml:space="preserve">Ing. Jiří </w:t>
      </w:r>
      <w:proofErr w:type="spellStart"/>
      <w:r>
        <w:t>Pöpperl</w:t>
      </w:r>
      <w:proofErr w:type="spellEnd"/>
      <w:r>
        <w:t xml:space="preserve">, Ph.D., </w:t>
      </w:r>
      <w:proofErr w:type="spellStart"/>
      <w:r>
        <w:t>Vorstandsvorsitzender</w:t>
      </w:r>
      <w:proofErr w:type="spellEnd"/>
      <w:r>
        <w:t xml:space="preserve">, </w:t>
      </w:r>
      <w:proofErr w:type="spellStart"/>
      <w:r>
        <w:t>und</w:t>
      </w:r>
      <w:proofErr w:type="spellEnd"/>
      <w:r>
        <w:t xml:space="preserve"> Ing. Zbyšek Klapka, MBA, </w:t>
      </w:r>
      <w:proofErr w:type="spellStart"/>
      <w:r>
        <w:t>Vorstandsstellvorsitzender</w:t>
      </w:r>
      <w:proofErr w:type="spellEnd"/>
    </w:p>
    <w:p w:rsidR="00745CAA" w:rsidRPr="00650A89" w:rsidRDefault="00745CAA" w:rsidP="00745CAA">
      <w:pPr>
        <w:widowControl w:val="0"/>
        <w:spacing w:before="60" w:after="60"/>
        <w:ind w:left="567"/>
        <w:rPr>
          <w:szCs w:val="22"/>
          <w:lang w:val="de-DE"/>
        </w:rPr>
      </w:pPr>
      <w:r w:rsidRPr="00650A89">
        <w:rPr>
          <w:szCs w:val="22"/>
          <w:lang w:val="de-DE"/>
        </w:rPr>
        <w:t>(</w:t>
      </w:r>
      <w:proofErr w:type="spellStart"/>
      <w:r w:rsidRPr="00650A89">
        <w:rPr>
          <w:szCs w:val="22"/>
          <w:lang w:val="de-DE"/>
        </w:rPr>
        <w:t>i.F</w:t>
      </w:r>
      <w:proofErr w:type="spellEnd"/>
      <w:r w:rsidRPr="00650A89">
        <w:rPr>
          <w:szCs w:val="22"/>
          <w:lang w:val="de-DE"/>
        </w:rPr>
        <w:t xml:space="preserve">. </w:t>
      </w:r>
      <w:r>
        <w:rPr>
          <w:szCs w:val="22"/>
          <w:lang w:val="de-DE"/>
        </w:rPr>
        <w:t>„</w:t>
      </w:r>
      <w:r w:rsidRPr="00650A89">
        <w:rPr>
          <w:szCs w:val="22"/>
          <w:lang w:val="de-DE"/>
        </w:rPr>
        <w:t>SUAS</w:t>
      </w:r>
      <w:r>
        <w:rPr>
          <w:szCs w:val="22"/>
          <w:lang w:val="de-DE"/>
        </w:rPr>
        <w:t>“</w:t>
      </w:r>
      <w:r w:rsidRPr="00650A89">
        <w:rPr>
          <w:szCs w:val="22"/>
          <w:lang w:val="de-DE"/>
        </w:rPr>
        <w:t>)</w:t>
      </w:r>
    </w:p>
    <w:p w:rsidR="00745CAA" w:rsidRPr="00650A89" w:rsidRDefault="00745CAA" w:rsidP="00745CAA">
      <w:pPr>
        <w:pStyle w:val="Text11"/>
        <w:keepNext w:val="0"/>
        <w:widowControl w:val="0"/>
        <w:spacing w:before="60" w:after="60"/>
        <w:rPr>
          <w:szCs w:val="22"/>
          <w:lang w:val="de-DE"/>
        </w:rPr>
      </w:pPr>
      <w:r w:rsidRPr="00650A89">
        <w:rPr>
          <w:szCs w:val="22"/>
          <w:lang w:val="de-DE"/>
        </w:rPr>
        <w:t>(BMW, der Bezirk und die SUAS gemeinsam, „</w:t>
      </w:r>
      <w:r w:rsidRPr="00650A89">
        <w:rPr>
          <w:b/>
          <w:szCs w:val="22"/>
          <w:lang w:val="de-DE"/>
        </w:rPr>
        <w:t>Vertragsparteien</w:t>
      </w:r>
      <w:r w:rsidRPr="00650A89">
        <w:rPr>
          <w:szCs w:val="22"/>
          <w:lang w:val="de-DE"/>
        </w:rPr>
        <w:t>“, und einzeln „</w:t>
      </w:r>
      <w:r w:rsidRPr="00650A89">
        <w:rPr>
          <w:b/>
          <w:szCs w:val="22"/>
          <w:lang w:val="de-DE"/>
        </w:rPr>
        <w:t>Vertragspartei</w:t>
      </w:r>
      <w:r w:rsidRPr="00650A89">
        <w:rPr>
          <w:szCs w:val="22"/>
          <w:lang w:val="de-DE"/>
        </w:rPr>
        <w:t>“)</w:t>
      </w:r>
    </w:p>
    <w:p w:rsidR="00745CAA" w:rsidRPr="00650A89" w:rsidRDefault="00745CAA" w:rsidP="00745CAA">
      <w:pPr>
        <w:widowControl w:val="0"/>
        <w:spacing w:before="60" w:after="60"/>
        <w:rPr>
          <w:lang w:val="de-DE"/>
        </w:rPr>
      </w:pPr>
    </w:p>
    <w:p w:rsidR="00745CAA" w:rsidRPr="00650A89" w:rsidRDefault="00745CAA" w:rsidP="00745CAA">
      <w:pPr>
        <w:pStyle w:val="Nadpis1"/>
        <w:keepNext w:val="0"/>
        <w:widowControl w:val="0"/>
        <w:spacing w:before="60" w:after="60"/>
        <w:rPr>
          <w:lang w:val="de-DE"/>
        </w:rPr>
      </w:pPr>
      <w:r w:rsidRPr="00650A89">
        <w:rPr>
          <w:lang w:val="de-DE"/>
        </w:rPr>
        <w:t>EINGANGSBESTIMMUNGEN</w:t>
      </w:r>
    </w:p>
    <w:p w:rsidR="00745CAA" w:rsidRPr="00650A89" w:rsidRDefault="00745CAA" w:rsidP="00745CAA">
      <w:pPr>
        <w:pStyle w:val="Clanek11"/>
        <w:spacing w:before="60" w:after="60"/>
        <w:rPr>
          <w:lang w:val="de-DE"/>
        </w:rPr>
      </w:pPr>
      <w:r w:rsidRPr="00650A89">
        <w:rPr>
          <w:lang w:val="de-DE"/>
        </w:rPr>
        <w:t xml:space="preserve">SUAS beabsichtigt auf den in </w:t>
      </w:r>
      <w:r w:rsidRPr="00650A89">
        <w:rPr>
          <w:b/>
          <w:u w:val="single"/>
          <w:lang w:val="de-DE"/>
        </w:rPr>
        <w:t>Anlage Nr. 1</w:t>
      </w:r>
      <w:r w:rsidRPr="00650A89">
        <w:rPr>
          <w:lang w:val="de-DE"/>
        </w:rPr>
        <w:t xml:space="preserve"> gekennzeichneten Grundstücken sowie auf anderen Grundstücken in der Gemarkung </w:t>
      </w:r>
      <w:proofErr w:type="spellStart"/>
      <w:r w:rsidRPr="00650A89">
        <w:rPr>
          <w:lang w:val="de-DE"/>
        </w:rPr>
        <w:t>Boučí</w:t>
      </w:r>
      <w:proofErr w:type="spellEnd"/>
      <w:r w:rsidRPr="00650A89">
        <w:rPr>
          <w:lang w:val="de-DE"/>
        </w:rPr>
        <w:t xml:space="preserve">, </w:t>
      </w:r>
      <w:proofErr w:type="spellStart"/>
      <w:r w:rsidRPr="00650A89">
        <w:rPr>
          <w:lang w:val="de-DE"/>
        </w:rPr>
        <w:t>Dolní</w:t>
      </w:r>
      <w:proofErr w:type="spellEnd"/>
      <w:r w:rsidRPr="00650A89">
        <w:rPr>
          <w:lang w:val="de-DE"/>
        </w:rPr>
        <w:t xml:space="preserve"> </w:t>
      </w:r>
      <w:proofErr w:type="spellStart"/>
      <w:r w:rsidRPr="00650A89">
        <w:rPr>
          <w:lang w:val="de-DE"/>
        </w:rPr>
        <w:t>Nivy</w:t>
      </w:r>
      <w:proofErr w:type="spellEnd"/>
      <w:r w:rsidRPr="00650A89">
        <w:rPr>
          <w:lang w:val="de-DE"/>
        </w:rPr>
        <w:t xml:space="preserve">, </w:t>
      </w:r>
      <w:proofErr w:type="spellStart"/>
      <w:r w:rsidRPr="00650A89">
        <w:rPr>
          <w:lang w:val="de-DE"/>
        </w:rPr>
        <w:t>Horní</w:t>
      </w:r>
      <w:proofErr w:type="spellEnd"/>
      <w:r w:rsidRPr="00650A89">
        <w:rPr>
          <w:lang w:val="de-DE"/>
        </w:rPr>
        <w:t xml:space="preserve"> </w:t>
      </w:r>
      <w:proofErr w:type="spellStart"/>
      <w:r w:rsidRPr="00650A89">
        <w:rPr>
          <w:lang w:val="de-DE"/>
        </w:rPr>
        <w:t>Nivy</w:t>
      </w:r>
      <w:proofErr w:type="spellEnd"/>
      <w:r w:rsidRPr="00650A89">
        <w:rPr>
          <w:lang w:val="de-DE"/>
        </w:rPr>
        <w:t xml:space="preserve">, </w:t>
      </w:r>
      <w:proofErr w:type="spellStart"/>
      <w:r w:rsidRPr="00650A89">
        <w:rPr>
          <w:lang w:val="de-DE"/>
        </w:rPr>
        <w:t>Horní</w:t>
      </w:r>
      <w:proofErr w:type="spellEnd"/>
      <w:r w:rsidRPr="00650A89">
        <w:rPr>
          <w:lang w:val="de-DE"/>
        </w:rPr>
        <w:t xml:space="preserve"> </w:t>
      </w:r>
      <w:proofErr w:type="spellStart"/>
      <w:r w:rsidRPr="00650A89">
        <w:rPr>
          <w:lang w:val="de-DE"/>
        </w:rPr>
        <w:t>Rozmyšl</w:t>
      </w:r>
      <w:proofErr w:type="spellEnd"/>
      <w:r w:rsidRPr="00650A89">
        <w:rPr>
          <w:lang w:val="de-DE"/>
        </w:rPr>
        <w:t xml:space="preserve">, </w:t>
      </w:r>
      <w:proofErr w:type="spellStart"/>
      <w:r w:rsidRPr="00650A89">
        <w:rPr>
          <w:lang w:val="de-DE"/>
        </w:rPr>
        <w:t>Lomnice</w:t>
      </w:r>
      <w:proofErr w:type="spellEnd"/>
      <w:r w:rsidRPr="00650A89">
        <w:rPr>
          <w:lang w:val="de-DE"/>
        </w:rPr>
        <w:t xml:space="preserve"> u </w:t>
      </w:r>
      <w:proofErr w:type="spellStart"/>
      <w:r w:rsidRPr="00650A89">
        <w:rPr>
          <w:lang w:val="de-DE"/>
        </w:rPr>
        <w:t>Sokolova</w:t>
      </w:r>
      <w:proofErr w:type="spellEnd"/>
      <w:r w:rsidRPr="00650A89">
        <w:rPr>
          <w:lang w:val="de-DE"/>
        </w:rPr>
        <w:t xml:space="preserve">, </w:t>
      </w:r>
      <w:proofErr w:type="spellStart"/>
      <w:r w:rsidRPr="00650A89">
        <w:rPr>
          <w:lang w:val="de-DE"/>
        </w:rPr>
        <w:t>Týn</w:t>
      </w:r>
      <w:proofErr w:type="spellEnd"/>
      <w:r w:rsidRPr="00650A89">
        <w:rPr>
          <w:lang w:val="de-DE"/>
        </w:rPr>
        <w:t xml:space="preserve"> u </w:t>
      </w:r>
      <w:proofErr w:type="spellStart"/>
      <w:r w:rsidRPr="00650A89">
        <w:rPr>
          <w:lang w:val="de-DE"/>
        </w:rPr>
        <w:t>Lomnice</w:t>
      </w:r>
      <w:proofErr w:type="spellEnd"/>
      <w:r w:rsidRPr="00650A89">
        <w:rPr>
          <w:lang w:val="de-DE"/>
        </w:rPr>
        <w:t xml:space="preserve"> und </w:t>
      </w:r>
      <w:proofErr w:type="spellStart"/>
      <w:r w:rsidRPr="00650A89">
        <w:rPr>
          <w:lang w:val="de-DE"/>
        </w:rPr>
        <w:t>Vintířov</w:t>
      </w:r>
      <w:proofErr w:type="spellEnd"/>
      <w:r w:rsidRPr="00650A89">
        <w:rPr>
          <w:lang w:val="de-DE"/>
        </w:rPr>
        <w:t xml:space="preserve"> u </w:t>
      </w:r>
      <w:proofErr w:type="spellStart"/>
      <w:r w:rsidRPr="00650A89">
        <w:rPr>
          <w:lang w:val="de-DE"/>
        </w:rPr>
        <w:t>Sokolova</w:t>
      </w:r>
      <w:proofErr w:type="spellEnd"/>
      <w:r w:rsidRPr="00650A89">
        <w:rPr>
          <w:lang w:val="de-DE"/>
        </w:rPr>
        <w:t xml:space="preserve"> (gemeinsam „</w:t>
      </w:r>
      <w:r w:rsidRPr="00650A89">
        <w:rPr>
          <w:b/>
          <w:lang w:val="de-DE"/>
        </w:rPr>
        <w:t>Grundstücke</w:t>
      </w:r>
      <w:r w:rsidRPr="00650A89">
        <w:rPr>
          <w:lang w:val="de-DE"/>
        </w:rPr>
        <w:t>“) die Errichtung eines neuen Entwicklung</w:t>
      </w:r>
      <w:r>
        <w:rPr>
          <w:lang w:val="de-DE"/>
        </w:rPr>
        <w:t>s</w:t>
      </w:r>
      <w:r w:rsidRPr="00650A89">
        <w:rPr>
          <w:lang w:val="de-DE"/>
        </w:rPr>
        <w:t>zentrums samt entsprechenden Anschlüssen an die Netze der technischen Gebietsausstattung, den Zu- und Abfahrtsstraßen, Parkplätzen, Grünflächen und anderen Außenanlagen zu ermöglichen („</w:t>
      </w:r>
      <w:r w:rsidRPr="00650A89">
        <w:rPr>
          <w:b/>
          <w:lang w:val="de-DE"/>
        </w:rPr>
        <w:t>Entwicklungszentrum</w:t>
      </w:r>
      <w:r w:rsidRPr="00650A89">
        <w:rPr>
          <w:lang w:val="de-DE"/>
        </w:rPr>
        <w:t xml:space="preserve">“), dessen Bestandteil unter anderem der Neubau eines Forschungs- und Innovationszentrums </w:t>
      </w:r>
      <w:r w:rsidRPr="00650A89">
        <w:rPr>
          <w:szCs w:val="22"/>
          <w:lang w:val="de-DE"/>
        </w:rPr>
        <w:t>„</w:t>
      </w:r>
      <w:r w:rsidRPr="00650A89">
        <w:rPr>
          <w:rFonts w:cs="Times New Roman"/>
          <w:szCs w:val="22"/>
          <w:lang w:val="de-DE"/>
        </w:rPr>
        <w:t>BMW Group Future Mobility Development Center“ („</w:t>
      </w:r>
      <w:r w:rsidRPr="00650A89">
        <w:rPr>
          <w:rFonts w:cs="Times New Roman"/>
          <w:b/>
          <w:szCs w:val="22"/>
          <w:lang w:val="de-DE"/>
        </w:rPr>
        <w:t>BMW-Projekt</w:t>
      </w:r>
      <w:r w:rsidRPr="00650A89">
        <w:rPr>
          <w:rFonts w:cs="Times New Roman"/>
          <w:szCs w:val="22"/>
          <w:lang w:val="de-DE"/>
        </w:rPr>
        <w:t xml:space="preserve">“) sein wird. </w:t>
      </w:r>
      <w:r w:rsidRPr="00650A89">
        <w:rPr>
          <w:szCs w:val="22"/>
          <w:lang w:val="de-DE"/>
        </w:rPr>
        <w:t xml:space="preserve">BMW beabsichtigt, im Zuge der BMW-Projektumsetzung neben der Investition von einem dreistelligen Millionen-€ Betrag mehrere Hundert neue Arbeitsplätze am Standort zu schaffen, wobei davon ausgegangen werden kann, dass im Anschluss an die Errichtung des Entwicklungszentrums noch weitere Arbeitsplätze in der Region geschaffen werden. Die Lage des BMW-Projekts und die Einzeichnung des Standortes des Projekts auf den Grundstücken ist diesem Vertrag als </w:t>
      </w:r>
      <w:r w:rsidRPr="00650A89">
        <w:rPr>
          <w:b/>
          <w:szCs w:val="22"/>
          <w:u w:val="single"/>
          <w:lang w:val="de-DE"/>
        </w:rPr>
        <w:t xml:space="preserve">Anlage Nr. 1 </w:t>
      </w:r>
      <w:r w:rsidRPr="00650A89">
        <w:rPr>
          <w:szCs w:val="22"/>
          <w:lang w:val="de-DE"/>
        </w:rPr>
        <w:t xml:space="preserve">beigefügt. </w:t>
      </w:r>
    </w:p>
    <w:p w:rsidR="00745CAA" w:rsidRPr="00650A89" w:rsidRDefault="00745CAA" w:rsidP="00745CAA">
      <w:pPr>
        <w:pStyle w:val="Clanek11"/>
        <w:spacing w:before="60" w:after="60"/>
        <w:rPr>
          <w:szCs w:val="22"/>
          <w:lang w:val="de-DE"/>
        </w:rPr>
      </w:pPr>
      <w:r w:rsidRPr="00650A89">
        <w:rPr>
          <w:rFonts w:cs="Times New Roman"/>
          <w:szCs w:val="22"/>
          <w:lang w:val="de-DE"/>
        </w:rPr>
        <w:t xml:space="preserve">Im Hinblick auf die Tatsache, dass das Entwicklungszentrum auf den Grundstücken gebaut werden soll, die zum Tag des Vertragsschlusses als Grundstücke ohne Erschließung, d.h. ohne </w:t>
      </w:r>
      <w:r w:rsidRPr="00650A89">
        <w:rPr>
          <w:rFonts w:cs="Times New Roman"/>
          <w:szCs w:val="22"/>
          <w:lang w:val="de-DE"/>
        </w:rPr>
        <w:lastRenderedPageBreak/>
        <w:t>Anschluss ans Straßen- und Versorgungsnetz, erfasst</w:t>
      </w:r>
      <w:r w:rsidRPr="00650A89">
        <w:rPr>
          <w:szCs w:val="22"/>
          <w:lang w:val="de-DE"/>
        </w:rPr>
        <w:t xml:space="preserve"> </w:t>
      </w:r>
      <w:r w:rsidRPr="00650A89">
        <w:rPr>
          <w:rFonts w:cs="Times New Roman"/>
          <w:szCs w:val="22"/>
          <w:lang w:val="de-DE"/>
        </w:rPr>
        <w:t xml:space="preserve">sind, ist es für die Zwecke einer erfolgreichen Umsetzung, Nutzung und des Betriebs des Entwicklungszentrums erforderlich, den Anschluss des Entwicklungszentrums, bzw. der Grundstücke ans Straßen- und Wegenetz sicherzustellen und die </w:t>
      </w:r>
      <w:r>
        <w:rPr>
          <w:rFonts w:cs="Times New Roman"/>
          <w:szCs w:val="22"/>
          <w:lang w:val="de-DE"/>
        </w:rPr>
        <w:t xml:space="preserve">Besucher- und Lieferanten Parkplätze, </w:t>
      </w:r>
      <w:r w:rsidRPr="00650A89">
        <w:rPr>
          <w:lang w:val="de-DE"/>
        </w:rPr>
        <w:t>d</w:t>
      </w:r>
      <w:r>
        <w:rPr>
          <w:lang w:val="de-DE"/>
        </w:rPr>
        <w:t>ie Bushaltestelle und die</w:t>
      </w:r>
      <w:r w:rsidRPr="00650A89">
        <w:rPr>
          <w:lang w:val="de-DE"/>
        </w:rPr>
        <w:t xml:space="preserve"> Ladestationen für Elektrofahrzeuge</w:t>
      </w:r>
      <w:r>
        <w:rPr>
          <w:lang w:val="de-DE"/>
        </w:rPr>
        <w:t xml:space="preserve"> einschließlich der zusammenhängenden </w:t>
      </w:r>
      <w:proofErr w:type="spellStart"/>
      <w:r>
        <w:rPr>
          <w:lang w:val="de-DE"/>
        </w:rPr>
        <w:t>Ver</w:t>
      </w:r>
      <w:proofErr w:type="spellEnd"/>
      <w:r>
        <w:rPr>
          <w:lang w:val="de-DE"/>
        </w:rPr>
        <w:t>- und Entsorgungsnetze</w:t>
      </w:r>
      <w:r w:rsidRPr="00650A89">
        <w:rPr>
          <w:rFonts w:cs="Times New Roman"/>
          <w:szCs w:val="22"/>
          <w:lang w:val="de-DE"/>
        </w:rPr>
        <w:t xml:space="preserve"> </w:t>
      </w:r>
      <w:r w:rsidRPr="00650A89">
        <w:rPr>
          <w:szCs w:val="22"/>
          <w:lang w:val="de-DE"/>
        </w:rPr>
        <w:t>(„</w:t>
      </w:r>
      <w:r w:rsidRPr="00650A89">
        <w:rPr>
          <w:b/>
          <w:szCs w:val="22"/>
          <w:lang w:val="de-DE"/>
        </w:rPr>
        <w:t>Erschließung</w:t>
      </w:r>
      <w:r w:rsidRPr="00650A89">
        <w:rPr>
          <w:szCs w:val="22"/>
          <w:lang w:val="de-DE"/>
        </w:rPr>
        <w:t xml:space="preserve">“) </w:t>
      </w:r>
      <w:r w:rsidRPr="00650A89">
        <w:rPr>
          <w:rFonts w:cs="Times New Roman"/>
          <w:szCs w:val="22"/>
          <w:lang w:val="de-DE"/>
        </w:rPr>
        <w:t>zu errichten</w:t>
      </w:r>
      <w:r w:rsidRPr="00650A89">
        <w:rPr>
          <w:szCs w:val="22"/>
          <w:lang w:val="de-DE"/>
        </w:rPr>
        <w:t xml:space="preserve">.  </w:t>
      </w:r>
    </w:p>
    <w:p w:rsidR="00745CAA" w:rsidRPr="00650A89" w:rsidRDefault="00745CAA" w:rsidP="00745CAA">
      <w:pPr>
        <w:pStyle w:val="Clanek11"/>
        <w:spacing w:before="60" w:after="60"/>
        <w:rPr>
          <w:lang w:val="de-DE"/>
        </w:rPr>
      </w:pPr>
      <w:r w:rsidRPr="00650A89">
        <w:rPr>
          <w:lang w:val="de-DE"/>
        </w:rPr>
        <w:t>Der Bezirk unterstützt seit geraumer Zeit das Vorhaben der BMW und SUAS, das darin besteht, das Entwicklungszentrum auf den Grundstücken umzusetzen und zu betreiben, und somit auch neue Arbeitsplätze in dieser Region zu schaffen. Der Bezirk ist sich dessen bewusst, welchen fördernden Beitrag das Entwicklungszentrum in der Region durch die Investitionen und die Schaffung von neuen Arbeitsplätzen</w:t>
      </w:r>
      <w:r w:rsidRPr="00650A89">
        <w:rPr>
          <w:rFonts w:cs="Times New Roman"/>
          <w:szCs w:val="22"/>
          <w:lang w:val="de-DE"/>
        </w:rPr>
        <w:t>, sowie durch sekundäre Schaffung von weiteren Arbeitsplätzen</w:t>
      </w:r>
      <w:r w:rsidRPr="00650A89">
        <w:rPr>
          <w:lang w:val="de-DE"/>
        </w:rPr>
        <w:t xml:space="preserve"> </w:t>
      </w:r>
      <w:r w:rsidRPr="00650A89">
        <w:rPr>
          <w:rFonts w:cs="Times New Roman"/>
          <w:szCs w:val="22"/>
          <w:lang w:val="de-DE"/>
        </w:rPr>
        <w:t>entfaltet</w:t>
      </w:r>
      <w:r w:rsidRPr="00650A89">
        <w:rPr>
          <w:lang w:val="de-DE"/>
        </w:rPr>
        <w:t xml:space="preserve">, die im Zusammenhang mit dem Entwicklungszentrum bei anderen Unternehmen, die sich an der Umsetzung des Entwicklungszentrums oder an </w:t>
      </w:r>
      <w:proofErr w:type="spellStart"/>
      <w:r w:rsidRPr="00650A89">
        <w:rPr>
          <w:lang w:val="de-DE"/>
        </w:rPr>
        <w:t>dessem</w:t>
      </w:r>
      <w:proofErr w:type="spellEnd"/>
      <w:r w:rsidRPr="00650A89">
        <w:rPr>
          <w:lang w:val="de-DE"/>
        </w:rPr>
        <w:t xml:space="preserve"> künftigen Betrieb beteiligen oder dazu anderweitig beitragen, entstehen werden.  </w:t>
      </w:r>
    </w:p>
    <w:p w:rsidR="00745CAA" w:rsidRPr="00650A89" w:rsidRDefault="00745CAA" w:rsidP="00745CAA">
      <w:pPr>
        <w:pStyle w:val="Clanek11"/>
        <w:spacing w:before="60" w:after="60"/>
        <w:rPr>
          <w:lang w:val="de-DE"/>
        </w:rPr>
      </w:pPr>
      <w:r w:rsidRPr="00650A89">
        <w:rPr>
          <w:lang w:val="de-DE"/>
        </w:rPr>
        <w:t xml:space="preserve">Die Vertragsparteien bestätigen, dass zum Tag des Vertragsschlusses die drei gültigen Gebietspläne der Gemeinden </w:t>
      </w:r>
      <w:proofErr w:type="spellStart"/>
      <w:r w:rsidRPr="00650A89">
        <w:rPr>
          <w:lang w:val="de-DE"/>
        </w:rPr>
        <w:t>Vintířov</w:t>
      </w:r>
      <w:proofErr w:type="spellEnd"/>
      <w:r w:rsidRPr="00650A89">
        <w:rPr>
          <w:lang w:val="de-DE"/>
        </w:rPr>
        <w:t xml:space="preserve">, </w:t>
      </w:r>
      <w:proofErr w:type="spellStart"/>
      <w:r w:rsidRPr="00650A89">
        <w:rPr>
          <w:lang w:val="de-DE"/>
        </w:rPr>
        <w:t>Lomnice</w:t>
      </w:r>
      <w:proofErr w:type="spellEnd"/>
      <w:r w:rsidRPr="00650A89">
        <w:rPr>
          <w:lang w:val="de-DE"/>
        </w:rPr>
        <w:t xml:space="preserve"> und </w:t>
      </w:r>
      <w:proofErr w:type="spellStart"/>
      <w:r w:rsidRPr="00650A89">
        <w:rPr>
          <w:lang w:val="de-DE"/>
        </w:rPr>
        <w:t>Dolní</w:t>
      </w:r>
      <w:proofErr w:type="spellEnd"/>
      <w:r w:rsidRPr="00650A89">
        <w:rPr>
          <w:lang w:val="de-DE"/>
        </w:rPr>
        <w:t xml:space="preserve"> </w:t>
      </w:r>
      <w:proofErr w:type="spellStart"/>
      <w:r w:rsidRPr="00650A89">
        <w:rPr>
          <w:lang w:val="de-DE"/>
        </w:rPr>
        <w:t>Nivy</w:t>
      </w:r>
      <w:proofErr w:type="spellEnd"/>
      <w:r w:rsidRPr="00650A89">
        <w:rPr>
          <w:lang w:val="de-DE"/>
        </w:rPr>
        <w:t xml:space="preserve"> („</w:t>
      </w:r>
      <w:r w:rsidRPr="00650A89">
        <w:rPr>
          <w:b/>
          <w:lang w:val="de-DE"/>
        </w:rPr>
        <w:t>Gebietspläne</w:t>
      </w:r>
      <w:r w:rsidRPr="00650A89">
        <w:rPr>
          <w:lang w:val="de-DE"/>
        </w:rPr>
        <w:t>“) der Umsetzung des Entwicklungszentrums entgegenstehen, und es daher zugunsten der Umsetzung des Entwicklungszentrums erforderlich ist, eine Änderung der Gebietspläne durchzuführen („</w:t>
      </w:r>
      <w:r w:rsidRPr="00650A89">
        <w:rPr>
          <w:b/>
          <w:lang w:val="de-DE"/>
        </w:rPr>
        <w:t>Gebietsplanänderung</w:t>
      </w:r>
      <w:r w:rsidRPr="00650A89">
        <w:rPr>
          <w:lang w:val="de-DE"/>
        </w:rPr>
        <w:t>“).</w:t>
      </w:r>
    </w:p>
    <w:p w:rsidR="00745CAA" w:rsidRPr="00650A89" w:rsidRDefault="00745CAA" w:rsidP="00745CAA">
      <w:pPr>
        <w:pStyle w:val="Clanek11"/>
        <w:spacing w:before="60" w:after="60"/>
        <w:rPr>
          <w:lang w:val="de-DE"/>
        </w:rPr>
      </w:pPr>
      <w:r w:rsidRPr="00650A89">
        <w:rPr>
          <w:lang w:val="de-DE"/>
        </w:rPr>
        <w:t>Der Gegenstand dieses Vertrages ist die Abstimmung zwischen den Vertragsparteien betreffend die künftige Entwicklung des durch die Umsetzung des Entwicklungszentrums betroffenen Gebiets und betreffend die gegenseitigen Rechte</w:t>
      </w:r>
      <w:r>
        <w:rPr>
          <w:lang w:val="de-DE"/>
        </w:rPr>
        <w:t xml:space="preserve"> und</w:t>
      </w:r>
      <w:r w:rsidRPr="00650A89">
        <w:rPr>
          <w:lang w:val="de-DE"/>
        </w:rPr>
        <w:t xml:space="preserve"> Pflichten der Vertragsparteien bezüglich der Gebietsplanänderung und der Erschließung, von welchen die Umsetzung des Entwicklungszentrums auf den Grundstücken abhängig ist. </w:t>
      </w:r>
    </w:p>
    <w:p w:rsidR="00745CAA" w:rsidRDefault="00745CAA" w:rsidP="00745CAA">
      <w:pPr>
        <w:pStyle w:val="Clanek11"/>
        <w:spacing w:before="60" w:after="60"/>
        <w:rPr>
          <w:lang w:val="de-DE"/>
        </w:rPr>
      </w:pPr>
      <w:r w:rsidRPr="00650A89">
        <w:rPr>
          <w:lang w:val="de-DE"/>
        </w:rPr>
        <w:t>Eine vertrauensvolle und konstruktive Zusammenarbeit ist für BMW wichtig für die Realisierung des BMW-Projektes. BMW ist sehr daran gelegen, mit allen jederzeit gut nachbarschaftliche Beziehungen zu pflegen.</w:t>
      </w:r>
    </w:p>
    <w:p w:rsidR="00745CAA" w:rsidRPr="00650A89" w:rsidRDefault="00745CAA" w:rsidP="00745CAA">
      <w:pPr>
        <w:pStyle w:val="Clanek11"/>
        <w:numPr>
          <w:ilvl w:val="0"/>
          <w:numId w:val="0"/>
        </w:numPr>
        <w:spacing w:before="60" w:after="60"/>
        <w:ind w:left="567"/>
        <w:rPr>
          <w:lang w:val="de-DE"/>
        </w:rPr>
      </w:pPr>
    </w:p>
    <w:p w:rsidR="00745CAA" w:rsidRPr="00650A89" w:rsidRDefault="00745CAA" w:rsidP="00745CAA">
      <w:pPr>
        <w:pStyle w:val="Nadpis1"/>
        <w:keepNext w:val="0"/>
        <w:widowControl w:val="0"/>
        <w:spacing w:before="60" w:after="60"/>
        <w:rPr>
          <w:lang w:val="de-DE"/>
        </w:rPr>
      </w:pPr>
      <w:r w:rsidRPr="00650A89">
        <w:rPr>
          <w:lang w:val="de-DE"/>
        </w:rPr>
        <w:t xml:space="preserve">KOOPERATION DER VERTRAGSPARTEIEN BEI DER ZU ERZIELENDEN Gebietsplanänderung </w:t>
      </w:r>
    </w:p>
    <w:p w:rsidR="00745CAA" w:rsidRPr="00650A89" w:rsidRDefault="00745CAA" w:rsidP="00745CAA">
      <w:pPr>
        <w:pStyle w:val="Clanek11"/>
        <w:spacing w:before="60" w:after="60"/>
        <w:rPr>
          <w:lang w:val="de-DE"/>
        </w:rPr>
      </w:pPr>
      <w:r w:rsidRPr="00650A89">
        <w:rPr>
          <w:lang w:val="de-DE"/>
        </w:rPr>
        <w:t>Unter den in diesem Vertrag festgelegten Bedingungen wird der Bezirk:</w:t>
      </w:r>
    </w:p>
    <w:p w:rsidR="00745CAA" w:rsidRPr="00650A89" w:rsidRDefault="00745CAA" w:rsidP="00745CAA">
      <w:pPr>
        <w:pStyle w:val="Claneki"/>
        <w:keepNext w:val="0"/>
        <w:widowControl w:val="0"/>
        <w:tabs>
          <w:tab w:val="clear" w:pos="1418"/>
        </w:tabs>
        <w:spacing w:before="60" w:after="60"/>
        <w:ind w:left="993"/>
        <w:rPr>
          <w:lang w:val="de-DE"/>
        </w:rPr>
      </w:pPr>
      <w:r w:rsidRPr="00650A89">
        <w:rPr>
          <w:lang w:val="de-DE"/>
        </w:rPr>
        <w:t xml:space="preserve">der BMW und der SUAS jedwede notwendige und billigerweise geforderte Mitwirkung im Gebietsplanänderungsverfahren auf der Grundlage des entsprechenden Antrags in Übereinstimmung mit dem Gesetz Nr. 183/2006 </w:t>
      </w:r>
      <w:proofErr w:type="spellStart"/>
      <w:r w:rsidRPr="00650A89">
        <w:rPr>
          <w:lang w:val="de-DE"/>
        </w:rPr>
        <w:t>Sb</w:t>
      </w:r>
      <w:proofErr w:type="spellEnd"/>
      <w:r w:rsidRPr="00650A89">
        <w:rPr>
          <w:lang w:val="de-DE"/>
        </w:rPr>
        <w:t xml:space="preserve">., über Bauleitplanung und Bauordnung (Baugesetz), </w:t>
      </w:r>
      <w:proofErr w:type="spellStart"/>
      <w:r w:rsidRPr="00650A89">
        <w:rPr>
          <w:lang w:val="de-DE"/>
        </w:rPr>
        <w:t>i.d.g.F</w:t>
      </w:r>
      <w:proofErr w:type="spellEnd"/>
      <w:r w:rsidRPr="00650A89">
        <w:rPr>
          <w:lang w:val="de-DE"/>
        </w:rPr>
        <w:t>. („</w:t>
      </w:r>
      <w:r w:rsidRPr="00650A89">
        <w:rPr>
          <w:b/>
          <w:lang w:val="de-DE"/>
        </w:rPr>
        <w:t>Baugesetz</w:t>
      </w:r>
      <w:r w:rsidRPr="00650A89">
        <w:rPr>
          <w:lang w:val="de-DE"/>
        </w:rPr>
        <w:t xml:space="preserve">“) leisten; und gleichzeitig </w:t>
      </w:r>
    </w:p>
    <w:p w:rsidR="00745CAA" w:rsidRPr="00650A89" w:rsidRDefault="00745CAA" w:rsidP="00745CAA">
      <w:pPr>
        <w:pStyle w:val="Claneki"/>
        <w:keepNext w:val="0"/>
        <w:widowControl w:val="0"/>
        <w:tabs>
          <w:tab w:val="clear" w:pos="1418"/>
        </w:tabs>
        <w:spacing w:before="60" w:after="60"/>
        <w:ind w:left="993"/>
        <w:rPr>
          <w:lang w:val="de-DE"/>
        </w:rPr>
      </w:pPr>
      <w:r w:rsidRPr="00650A89">
        <w:rPr>
          <w:lang w:val="de-DE"/>
        </w:rPr>
        <w:t>das Stattgeben und die Erteilung der Gebietsplanänderung unterstützen und sich dafür im Rahmen seiner Befugnisse, einsetzen.</w:t>
      </w:r>
    </w:p>
    <w:p w:rsidR="00745CAA" w:rsidRPr="008040AB" w:rsidRDefault="00745CAA" w:rsidP="00745CAA">
      <w:pPr>
        <w:pStyle w:val="Clanek11"/>
        <w:spacing w:before="60" w:after="60"/>
        <w:rPr>
          <w:lang w:val="de-DE"/>
        </w:rPr>
      </w:pPr>
      <w:r w:rsidRPr="00650A89">
        <w:rPr>
          <w:lang w:val="de-DE"/>
        </w:rPr>
        <w:t xml:space="preserve">Der Bezirk verpflichtet sich, das Stattgeben und die Erteilung der Gebietsplanänderung betreffend </w:t>
      </w:r>
      <w:r w:rsidRPr="00650A89">
        <w:rPr>
          <w:rFonts w:cs="Times New Roman"/>
          <w:szCs w:val="22"/>
          <w:lang w:val="de-DE"/>
        </w:rPr>
        <w:t xml:space="preserve">das </w:t>
      </w:r>
      <w:r w:rsidRPr="00650A89">
        <w:rPr>
          <w:lang w:val="de-DE"/>
        </w:rPr>
        <w:t>Entwicklungszentrum auf keine Art und Weise zu hindern</w:t>
      </w:r>
      <w:r w:rsidRPr="00650A89">
        <w:rPr>
          <w:rFonts w:cs="Times New Roman"/>
          <w:lang w:val="de-DE"/>
        </w:rPr>
        <w:t>.</w:t>
      </w:r>
    </w:p>
    <w:p w:rsidR="00745CAA" w:rsidRPr="00650A89" w:rsidRDefault="00745CAA" w:rsidP="00745CAA">
      <w:pPr>
        <w:pStyle w:val="Clanek11"/>
        <w:numPr>
          <w:ilvl w:val="0"/>
          <w:numId w:val="0"/>
        </w:numPr>
        <w:spacing w:before="60" w:after="60"/>
        <w:ind w:left="567"/>
        <w:rPr>
          <w:lang w:val="de-DE"/>
        </w:rPr>
      </w:pPr>
    </w:p>
    <w:p w:rsidR="00745CAA" w:rsidRPr="00650A89" w:rsidRDefault="00745CAA" w:rsidP="00745CAA">
      <w:pPr>
        <w:pStyle w:val="Nadpis1"/>
        <w:keepNext w:val="0"/>
        <w:widowControl w:val="0"/>
        <w:spacing w:before="60" w:after="60"/>
        <w:rPr>
          <w:lang w:val="de-DE"/>
        </w:rPr>
      </w:pPr>
      <w:r w:rsidRPr="00650A89">
        <w:rPr>
          <w:lang w:val="de-DE"/>
        </w:rPr>
        <w:t xml:space="preserve">ZUSTIMMUNG DEs bezirks zur standortbestimmung, zum bau und zur nutzung des BMW-projekts </w:t>
      </w:r>
    </w:p>
    <w:p w:rsidR="00745CAA" w:rsidRPr="00650A89" w:rsidRDefault="00745CAA" w:rsidP="00745CAA">
      <w:pPr>
        <w:pStyle w:val="Clanek11"/>
        <w:spacing w:before="60" w:after="60"/>
        <w:rPr>
          <w:lang w:val="de-DE"/>
        </w:rPr>
      </w:pPr>
      <w:r w:rsidRPr="00650A89">
        <w:rPr>
          <w:lang w:val="de-DE"/>
        </w:rPr>
        <w:t xml:space="preserve">Unter den in diesem Vertrag festgelegten Bedingungen und unter Vorbehalt der Herausgabe der Gebietsplanänderung, die die Umsetzung des Entwicklungszentrums ermöglichen, erteilt der Bezirk seine Zustimmung zur Standortbestimmung, zum Bau und zur Nutzung des BMW-Projekts in jener Erscheinungsform, die in der Konkretisierung des BMW-Projekts und im zu diesem Vertrag als </w:t>
      </w:r>
      <w:r w:rsidRPr="00650A89">
        <w:rPr>
          <w:b/>
          <w:u w:val="single"/>
          <w:lang w:val="de-DE"/>
        </w:rPr>
        <w:t>Anlage Nr. 1</w:t>
      </w:r>
      <w:r w:rsidRPr="00650A89">
        <w:rPr>
          <w:lang w:val="de-DE"/>
        </w:rPr>
        <w:t xml:space="preserve"> beigefügten Standortplan umfasst ist. Unter Vorbehalt der Erfüllung der im ersten Satz dieses Absatzes aufgeführten Bedingungen verpflichtet sich der Bezirk der BMW und ggf. auch der SUAS auf Aufforderung der BMW und ggf. auch der SUAS unverzüglich sämtliche erforderlichen Zustimmungen zur Standortbestimmung, zum Bau und zur Nutzung des BMW-Projekts zu erteilen, so wie diese durch das Baugesetz vorgesehen sind.  </w:t>
      </w:r>
    </w:p>
    <w:p w:rsidR="00745CAA" w:rsidRPr="00650A89" w:rsidRDefault="00745CAA" w:rsidP="00745CAA">
      <w:pPr>
        <w:pStyle w:val="Clanek11"/>
        <w:spacing w:before="60" w:after="60"/>
        <w:rPr>
          <w:lang w:val="de-DE"/>
        </w:rPr>
      </w:pPr>
      <w:r w:rsidRPr="00650A89">
        <w:rPr>
          <w:lang w:val="de-DE"/>
        </w:rPr>
        <w:lastRenderedPageBreak/>
        <w:t xml:space="preserve">Der Bezirk sagt BMW und ggf. auch der SUAS jedwede billigerweise geforderte Mitwirkung zu, die für die Standortbestimmung, den Bau und die Nutzung aller mit dem BMW-Projekt zusammenhängenden Bauwerke erforderlich ist. </w:t>
      </w:r>
    </w:p>
    <w:p w:rsidR="00745CAA" w:rsidRPr="00650A89" w:rsidRDefault="00745CAA" w:rsidP="00745CAA">
      <w:pPr>
        <w:pStyle w:val="Clanek11"/>
        <w:spacing w:before="60" w:after="60"/>
        <w:rPr>
          <w:lang w:val="de-DE"/>
        </w:rPr>
      </w:pPr>
      <w:r w:rsidRPr="00650A89">
        <w:rPr>
          <w:lang w:val="de-DE"/>
        </w:rPr>
        <w:t xml:space="preserve">Der Bezirk wird der Erteilung der mit dem BMW-Projekt verbundenen notwendigen Entscheidungen nicht entgegenwirken. </w:t>
      </w:r>
    </w:p>
    <w:p w:rsidR="00745CAA" w:rsidRDefault="00745CAA" w:rsidP="00745CAA">
      <w:pPr>
        <w:pStyle w:val="Clanek11"/>
        <w:spacing w:before="60" w:after="60"/>
        <w:rPr>
          <w:lang w:val="de-DE"/>
        </w:rPr>
      </w:pPr>
      <w:r w:rsidRPr="00650A89">
        <w:rPr>
          <w:lang w:val="de-DE"/>
        </w:rPr>
        <w:t xml:space="preserve">Für den Fall, dass noch vor der Vollendung des ganzen BMW-Projekts eine Vorbereitung etwaiger Änderungen der Grundsätze der Gebietsentwicklung eingeleitet wird, verpflichten sich die Vertragsparteien, alle Bemühungen anzustellen, damit auch solche künftigen Änderungen der Grundsätze der Gebietsentwicklung die BMW-Projektumsetzung ermöglichen, und zwar in der in diesem Vertrag vorgesehenen Erscheinungsform und damit der vorgesehene Betrieb des BMW-Projektes nicht beschränkt wird. </w:t>
      </w:r>
    </w:p>
    <w:p w:rsidR="00745CAA" w:rsidRPr="00650A89" w:rsidRDefault="00745CAA" w:rsidP="00745CAA">
      <w:pPr>
        <w:pStyle w:val="Clanek11"/>
        <w:numPr>
          <w:ilvl w:val="0"/>
          <w:numId w:val="0"/>
        </w:numPr>
        <w:spacing w:before="60" w:after="60"/>
        <w:ind w:left="567"/>
        <w:rPr>
          <w:lang w:val="de-DE"/>
        </w:rPr>
      </w:pPr>
    </w:p>
    <w:p w:rsidR="00745CAA" w:rsidRPr="00650A89" w:rsidRDefault="00745CAA" w:rsidP="00745CAA">
      <w:pPr>
        <w:pStyle w:val="Nadpis1"/>
        <w:keepNext w:val="0"/>
        <w:widowControl w:val="0"/>
        <w:spacing w:before="60" w:after="60"/>
        <w:rPr>
          <w:lang w:val="de-DE"/>
        </w:rPr>
      </w:pPr>
      <w:r w:rsidRPr="00650A89">
        <w:rPr>
          <w:lang w:val="de-DE"/>
        </w:rPr>
        <w:t>errichtung de</w:t>
      </w:r>
      <w:r>
        <w:rPr>
          <w:lang w:val="de-DE"/>
        </w:rPr>
        <w:t xml:space="preserve">r </w:t>
      </w:r>
      <w:proofErr w:type="spellStart"/>
      <w:r>
        <w:rPr>
          <w:lang w:val="de-DE"/>
        </w:rPr>
        <w:t>Erschließung</w:t>
      </w:r>
      <w:proofErr w:type="spellEnd"/>
    </w:p>
    <w:p w:rsidR="00745CAA" w:rsidRPr="00650A89" w:rsidRDefault="00745CAA" w:rsidP="00745CAA">
      <w:pPr>
        <w:pStyle w:val="Clanek11"/>
        <w:spacing w:before="60" w:after="60"/>
        <w:rPr>
          <w:lang w:val="de-DE"/>
        </w:rPr>
      </w:pPr>
      <w:r w:rsidRPr="00650A89">
        <w:rPr>
          <w:lang w:val="de-DE"/>
        </w:rPr>
        <w:t xml:space="preserve">Der Bezirk erstellt auf seine eigenen Kosten die Projektunterlagen für </w:t>
      </w:r>
      <w:r>
        <w:rPr>
          <w:lang w:val="de-DE"/>
        </w:rPr>
        <w:t>die Erschließung</w:t>
      </w:r>
      <w:r w:rsidRPr="00650A89">
        <w:rPr>
          <w:lang w:val="de-DE"/>
        </w:rPr>
        <w:t xml:space="preserve"> (</w:t>
      </w:r>
      <w:r w:rsidRPr="00650A89">
        <w:rPr>
          <w:rFonts w:cs="Times New Roman"/>
          <w:lang w:val="de-DE"/>
        </w:rPr>
        <w:t>„</w:t>
      </w:r>
      <w:r w:rsidRPr="00041526">
        <w:rPr>
          <w:rFonts w:cs="Times New Roman"/>
          <w:b/>
          <w:lang w:val="de-DE"/>
        </w:rPr>
        <w:t>Erschließungs</w:t>
      </w:r>
      <w:r w:rsidRPr="00EA68E8">
        <w:rPr>
          <w:rFonts w:cs="Times New Roman"/>
          <w:b/>
          <w:lang w:val="de-DE"/>
        </w:rPr>
        <w:t>unterlagen</w:t>
      </w:r>
      <w:r w:rsidRPr="00650A89">
        <w:rPr>
          <w:rFonts w:cs="Times New Roman"/>
          <w:lang w:val="de-DE"/>
        </w:rPr>
        <w:t xml:space="preserve">“) </w:t>
      </w:r>
      <w:r w:rsidRPr="00650A89">
        <w:rPr>
          <w:lang w:val="de-DE"/>
        </w:rPr>
        <w:t xml:space="preserve">und sichert die Erlassung der notwendigen Genehmigungen zur Errichtung </w:t>
      </w:r>
      <w:proofErr w:type="gramStart"/>
      <w:r w:rsidRPr="00650A89">
        <w:rPr>
          <w:lang w:val="de-DE"/>
        </w:rPr>
        <w:t xml:space="preserve">der </w:t>
      </w:r>
      <w:r>
        <w:rPr>
          <w:lang w:val="de-DE"/>
        </w:rPr>
        <w:t xml:space="preserve"> Erschließung</w:t>
      </w:r>
      <w:proofErr w:type="gramEnd"/>
      <w:r w:rsidRPr="00650A89">
        <w:rPr>
          <w:lang w:val="de-DE"/>
        </w:rPr>
        <w:t xml:space="preserve"> zu. Für das Entwicklungszentrum sind die aktuellen technischen Planungen für einen </w:t>
      </w:r>
      <w:proofErr w:type="gramStart"/>
      <w:r w:rsidRPr="00650A89">
        <w:rPr>
          <w:lang w:val="de-DE"/>
        </w:rPr>
        <w:t xml:space="preserve">möglichen  </w:t>
      </w:r>
      <w:proofErr w:type="spellStart"/>
      <w:r w:rsidRPr="00650A89">
        <w:rPr>
          <w:lang w:val="de-DE"/>
        </w:rPr>
        <w:t>Verkehrsanschluß</w:t>
      </w:r>
      <w:proofErr w:type="spellEnd"/>
      <w:proofErr w:type="gramEnd"/>
      <w:r w:rsidRPr="00650A89">
        <w:rPr>
          <w:lang w:val="de-DE"/>
        </w:rPr>
        <w:t xml:space="preserve"> sowie die notwendigen Kundenparkplätze etc.  diesem Vertrag als </w:t>
      </w:r>
      <w:r w:rsidRPr="00650A89">
        <w:rPr>
          <w:b/>
          <w:u w:val="single"/>
          <w:lang w:val="de-DE"/>
        </w:rPr>
        <w:t>Anlage Nr. 2</w:t>
      </w:r>
      <w:r w:rsidRPr="00650A89">
        <w:rPr>
          <w:lang w:val="de-DE"/>
        </w:rPr>
        <w:t xml:space="preserve"> beigefügt</w:t>
      </w:r>
      <w:r w:rsidRPr="00650A89">
        <w:rPr>
          <w:rFonts w:cs="Times New Roman"/>
          <w:lang w:val="de-DE"/>
        </w:rPr>
        <w:t>. Die Anforderungen an d</w:t>
      </w:r>
      <w:r>
        <w:rPr>
          <w:rFonts w:cs="Times New Roman"/>
          <w:lang w:val="de-DE"/>
        </w:rPr>
        <w:t>i</w:t>
      </w:r>
      <w:r w:rsidRPr="00650A89">
        <w:rPr>
          <w:rFonts w:cs="Times New Roman"/>
          <w:lang w:val="de-DE"/>
        </w:rPr>
        <w:t xml:space="preserve">e </w:t>
      </w:r>
      <w:r>
        <w:rPr>
          <w:lang w:val="de-DE"/>
        </w:rPr>
        <w:t>Erschließung</w:t>
      </w:r>
      <w:r w:rsidRPr="00650A89">
        <w:rPr>
          <w:lang w:val="de-DE"/>
        </w:rPr>
        <w:t xml:space="preserve"> </w:t>
      </w:r>
      <w:r w:rsidRPr="00650A89">
        <w:rPr>
          <w:rFonts w:cs="Times New Roman"/>
          <w:lang w:val="de-DE"/>
        </w:rPr>
        <w:t xml:space="preserve">werden im weiteren </w:t>
      </w:r>
      <w:proofErr w:type="spellStart"/>
      <w:r w:rsidRPr="00650A89">
        <w:rPr>
          <w:rFonts w:cs="Times New Roman"/>
          <w:lang w:val="de-DE"/>
        </w:rPr>
        <w:t>Planungsprozeß</w:t>
      </w:r>
      <w:proofErr w:type="spellEnd"/>
      <w:r w:rsidRPr="00650A89">
        <w:rPr>
          <w:rFonts w:cs="Times New Roman"/>
          <w:lang w:val="de-DE"/>
        </w:rPr>
        <w:t xml:space="preserve"> gemeinsam festgelegt. </w:t>
      </w:r>
      <w:r w:rsidRPr="00650A89">
        <w:rPr>
          <w:lang w:val="de-DE"/>
        </w:rPr>
        <w:t xml:space="preserve">Die </w:t>
      </w:r>
      <w:r>
        <w:rPr>
          <w:lang w:val="de-DE"/>
        </w:rPr>
        <w:t>Erschließungsunterlagen</w:t>
      </w:r>
      <w:r w:rsidRPr="00650A89">
        <w:rPr>
          <w:lang w:val="de-DE"/>
        </w:rPr>
        <w:t xml:space="preserve"> werden im Einklang mit dem Baugesetz und einschlägigen Durchführungsvorschriften und in dem durch diese Normen verlangten Umfang erstellt. </w:t>
      </w:r>
      <w:r w:rsidRPr="00650A89">
        <w:rPr>
          <w:rFonts w:cs="Times New Roman"/>
          <w:lang w:val="de-DE"/>
        </w:rPr>
        <w:t xml:space="preserve">Nach Erstellung der </w:t>
      </w:r>
      <w:r>
        <w:rPr>
          <w:lang w:val="de-DE"/>
        </w:rPr>
        <w:t>Erschließungsunterlagen</w:t>
      </w:r>
      <w:r w:rsidRPr="00650A89">
        <w:rPr>
          <w:lang w:val="de-DE"/>
        </w:rPr>
        <w:t xml:space="preserve"> wird der Bezirk die BMW und die SUAS diesbezüglich unverzüglich informieren und </w:t>
      </w:r>
      <w:r w:rsidRPr="00650A89">
        <w:rPr>
          <w:rFonts w:cs="Times New Roman"/>
          <w:lang w:val="de-DE"/>
        </w:rPr>
        <w:t xml:space="preserve">wird der BMW und der SUAS die Möglichkeit einräumen, sich mit den </w:t>
      </w:r>
      <w:r>
        <w:rPr>
          <w:lang w:val="de-DE"/>
        </w:rPr>
        <w:t>Erschließungsunterlagen</w:t>
      </w:r>
      <w:r w:rsidRPr="00650A89">
        <w:rPr>
          <w:lang w:val="de-DE"/>
        </w:rPr>
        <w:t xml:space="preserve"> </w:t>
      </w:r>
      <w:r w:rsidRPr="00650A89">
        <w:rPr>
          <w:rFonts w:cs="Times New Roman"/>
          <w:lang w:val="de-DE"/>
        </w:rPr>
        <w:t xml:space="preserve">vertraut zu machen. Der Bezirk verpflichtet sich, die Erstellung der </w:t>
      </w:r>
      <w:r>
        <w:rPr>
          <w:lang w:val="de-DE"/>
        </w:rPr>
        <w:t>Erschließungsunterlagen</w:t>
      </w:r>
      <w:r w:rsidRPr="00650A89">
        <w:rPr>
          <w:lang w:val="de-DE"/>
        </w:rPr>
        <w:t xml:space="preserve"> sicherzustellen und über die Erfüllung dieser Bedingung die BMW und die SUAS</w:t>
      </w:r>
      <w:r w:rsidRPr="00650A89">
        <w:rPr>
          <w:rFonts w:cs="Times New Roman"/>
          <w:szCs w:val="22"/>
          <w:lang w:val="de-DE"/>
        </w:rPr>
        <w:t xml:space="preserve"> nach dem Umsetzungszeitplan des BMW-Projekts („</w:t>
      </w:r>
      <w:r w:rsidRPr="00041526">
        <w:rPr>
          <w:rFonts w:cs="Times New Roman"/>
          <w:b/>
          <w:szCs w:val="22"/>
          <w:lang w:val="de-DE"/>
        </w:rPr>
        <w:t>Umsetzungszeitplan des BMW-Projekts</w:t>
      </w:r>
      <w:r w:rsidRPr="00650A89">
        <w:rPr>
          <w:rFonts w:cs="Times New Roman"/>
          <w:szCs w:val="22"/>
          <w:lang w:val="de-DE"/>
        </w:rPr>
        <w:t xml:space="preserve">“) </w:t>
      </w:r>
      <w:r w:rsidRPr="00650A89">
        <w:rPr>
          <w:lang w:val="de-DE"/>
        </w:rPr>
        <w:t xml:space="preserve">zu unterrichten. Der vorläufige Umsetzungszeitplan des BMW-Projekts ist diesem Vertrag als </w:t>
      </w:r>
      <w:r w:rsidRPr="00041526">
        <w:rPr>
          <w:b/>
          <w:lang w:val="de-DE"/>
        </w:rPr>
        <w:t>Anlage Nr. 3</w:t>
      </w:r>
      <w:r w:rsidRPr="00650A89">
        <w:rPr>
          <w:lang w:val="de-DE"/>
        </w:rPr>
        <w:t xml:space="preserve"> beigefügt.</w:t>
      </w:r>
    </w:p>
    <w:p w:rsidR="00745CAA" w:rsidRPr="00650A89" w:rsidRDefault="00745CAA" w:rsidP="00745CAA">
      <w:pPr>
        <w:pStyle w:val="Clanek11"/>
        <w:spacing w:before="60" w:after="60"/>
        <w:rPr>
          <w:lang w:val="de-DE"/>
        </w:rPr>
      </w:pPr>
      <w:r w:rsidRPr="00650A89">
        <w:rPr>
          <w:lang w:val="de-DE"/>
        </w:rPr>
        <w:t xml:space="preserve">Die SUAS und BMW verpflichten sich, jedwede billigerweise geforderte Mitwirkung zu leisten, die für die erfolgreiche </w:t>
      </w:r>
      <w:r>
        <w:rPr>
          <w:lang w:val="de-DE"/>
        </w:rPr>
        <w:t>Erstellung</w:t>
      </w:r>
      <w:r w:rsidRPr="00650A89">
        <w:rPr>
          <w:lang w:val="de-DE"/>
        </w:rPr>
        <w:t xml:space="preserve"> der </w:t>
      </w:r>
      <w:r>
        <w:rPr>
          <w:lang w:val="de-DE"/>
        </w:rPr>
        <w:t>Erschließungsunterlagen</w:t>
      </w:r>
      <w:r w:rsidRPr="00650A89">
        <w:rPr>
          <w:lang w:val="de-DE"/>
        </w:rPr>
        <w:t xml:space="preserve"> für das Entwicklungszentrum in dem im Umsetzungs</w:t>
      </w:r>
      <w:r>
        <w:rPr>
          <w:lang w:val="de-DE"/>
        </w:rPr>
        <w:t>zeit</w:t>
      </w:r>
      <w:r w:rsidRPr="00650A89">
        <w:rPr>
          <w:lang w:val="de-DE"/>
        </w:rPr>
        <w:t xml:space="preserve">plan des BMW-Projekts angeführten Termin erforderlich ist. Es handelt sich insbesondere um </w:t>
      </w:r>
      <w:r>
        <w:rPr>
          <w:lang w:val="de-DE"/>
        </w:rPr>
        <w:t xml:space="preserve">die </w:t>
      </w:r>
      <w:r w:rsidRPr="00650A89">
        <w:rPr>
          <w:lang w:val="de-DE"/>
        </w:rPr>
        <w:t xml:space="preserve">rechtzeitige Lieferung der Unterlagen, die für die Vorbereitung der </w:t>
      </w:r>
      <w:r>
        <w:rPr>
          <w:lang w:val="de-DE"/>
        </w:rPr>
        <w:t>Erschließungsunterlagen</w:t>
      </w:r>
      <w:r w:rsidRPr="00650A89">
        <w:rPr>
          <w:lang w:val="de-DE"/>
        </w:rPr>
        <w:t xml:space="preserve"> </w:t>
      </w:r>
      <w:r w:rsidRPr="00650A89">
        <w:rPr>
          <w:rFonts w:cs="Times New Roman"/>
          <w:lang w:val="de-DE"/>
        </w:rPr>
        <w:t>notwendig sind.</w:t>
      </w:r>
    </w:p>
    <w:p w:rsidR="00745CAA" w:rsidRPr="00650A89" w:rsidRDefault="00745CAA" w:rsidP="00745CAA">
      <w:pPr>
        <w:pStyle w:val="Clanek11"/>
        <w:spacing w:before="60" w:after="60"/>
        <w:rPr>
          <w:lang w:val="de-DE"/>
        </w:rPr>
      </w:pPr>
      <w:r w:rsidRPr="00650A89">
        <w:rPr>
          <w:lang w:val="de-DE"/>
        </w:rPr>
        <w:t xml:space="preserve">Der Bezirk verpflichtet sich, auf der Grundlage der </w:t>
      </w:r>
      <w:r>
        <w:rPr>
          <w:lang w:val="de-DE"/>
        </w:rPr>
        <w:t>mit</w:t>
      </w:r>
      <w:r w:rsidRPr="00650A89">
        <w:rPr>
          <w:lang w:val="de-DE"/>
        </w:rPr>
        <w:t xml:space="preserve"> BMW und SUAS abgestimmten </w:t>
      </w:r>
      <w:r>
        <w:rPr>
          <w:lang w:val="de-DE"/>
        </w:rPr>
        <w:t>Erschließungsunterlagen</w:t>
      </w:r>
      <w:r w:rsidRPr="00650A89">
        <w:rPr>
          <w:lang w:val="de-DE"/>
        </w:rPr>
        <w:t>, die bauliche Umsetzung de</w:t>
      </w:r>
      <w:r>
        <w:rPr>
          <w:lang w:val="de-DE"/>
        </w:rPr>
        <w:t>r Erschließung (Art. 1.2</w:t>
      </w:r>
      <w:proofErr w:type="gramStart"/>
      <w:r>
        <w:rPr>
          <w:lang w:val="de-DE"/>
        </w:rPr>
        <w:t>)  gemäß</w:t>
      </w:r>
      <w:proofErr w:type="gramEnd"/>
      <w:r>
        <w:rPr>
          <w:lang w:val="de-DE"/>
        </w:rPr>
        <w:t xml:space="preserve"> dem Termin im Umsetzungszeitplan</w:t>
      </w:r>
      <w:r w:rsidRPr="00650A89">
        <w:rPr>
          <w:lang w:val="de-DE"/>
        </w:rPr>
        <w:t xml:space="preserve"> sicherzustellen, so dass eine rechtzeitige Umsetzung, Betrieb und Nutzung des BMW-Projekts ermöglicht sind.</w:t>
      </w:r>
    </w:p>
    <w:p w:rsidR="00745CAA" w:rsidRPr="00650A89" w:rsidRDefault="00745CAA" w:rsidP="00745CAA">
      <w:pPr>
        <w:pStyle w:val="Clanek11"/>
        <w:spacing w:before="60" w:after="60"/>
        <w:rPr>
          <w:lang w:val="de-DE"/>
        </w:rPr>
      </w:pPr>
      <w:r w:rsidRPr="00650A89">
        <w:rPr>
          <w:lang w:val="de-DE"/>
        </w:rPr>
        <w:t>Falls die bauliche Umsetzung de</w:t>
      </w:r>
      <w:r>
        <w:rPr>
          <w:lang w:val="de-DE"/>
        </w:rPr>
        <w:t>r Erschießung</w:t>
      </w:r>
      <w:r w:rsidRPr="00650A89">
        <w:rPr>
          <w:lang w:val="de-DE"/>
        </w:rPr>
        <w:t xml:space="preserve"> spätestens zu dem in Art. 4.3 angeführten Zeitpunkt durch den Bezirk nicht sichergestellt werden kann, ist der Bezirk verpflichtet, einen adäquaten Ersatz entsprechend den Anforderungen von BMW/SUAS für d</w:t>
      </w:r>
      <w:r>
        <w:rPr>
          <w:lang w:val="de-DE"/>
        </w:rPr>
        <w:t>ie Erschließung</w:t>
      </w:r>
      <w:r w:rsidRPr="00650A89">
        <w:rPr>
          <w:lang w:val="de-DE"/>
        </w:rPr>
        <w:t xml:space="preserve"> auf </w:t>
      </w:r>
      <w:proofErr w:type="gramStart"/>
      <w:r w:rsidRPr="00650A89">
        <w:rPr>
          <w:lang w:val="de-DE"/>
        </w:rPr>
        <w:t>seine eigene Kosten</w:t>
      </w:r>
      <w:proofErr w:type="gramEnd"/>
      <w:r w:rsidRPr="00650A89">
        <w:rPr>
          <w:lang w:val="de-DE"/>
        </w:rPr>
        <w:t xml:space="preserve"> zu schaffen. </w:t>
      </w:r>
    </w:p>
    <w:p w:rsidR="00745CAA" w:rsidRPr="005947D5" w:rsidRDefault="00745CAA" w:rsidP="00745CAA">
      <w:pPr>
        <w:pStyle w:val="Clanek11"/>
        <w:spacing w:before="60" w:after="60"/>
      </w:pPr>
      <w:r w:rsidRPr="00650A89">
        <w:rPr>
          <w:lang w:val="de-DE"/>
        </w:rPr>
        <w:t>Der Bezirk verpflichtet sich, SUAS und BMW sowie deren Kunden, Lieferanten etc. die unbeschränkte Nutzung de</w:t>
      </w:r>
      <w:r>
        <w:rPr>
          <w:lang w:val="de-DE"/>
        </w:rPr>
        <w:t>r Erschließung</w:t>
      </w:r>
      <w:r w:rsidRPr="00650A89">
        <w:rPr>
          <w:lang w:val="de-DE"/>
        </w:rPr>
        <w:t xml:space="preserve"> zu ermöglichen</w:t>
      </w:r>
      <w:r w:rsidRPr="00650A89">
        <w:rPr>
          <w:rFonts w:cs="Times New Roman"/>
          <w:szCs w:val="22"/>
          <w:lang w:val="de-DE"/>
        </w:rPr>
        <w:t>.</w:t>
      </w:r>
      <w:r>
        <w:rPr>
          <w:rFonts w:cs="Times New Roman"/>
          <w:szCs w:val="22"/>
          <w:lang w:val="de-DE"/>
        </w:rPr>
        <w:t xml:space="preserve"> </w:t>
      </w:r>
    </w:p>
    <w:p w:rsidR="00745CAA" w:rsidRDefault="00745CAA" w:rsidP="00745CAA">
      <w:pPr>
        <w:pStyle w:val="Clanek11"/>
        <w:spacing w:before="60" w:after="60"/>
        <w:rPr>
          <w:lang w:val="de-DE"/>
        </w:rPr>
      </w:pPr>
      <w:r>
        <w:rPr>
          <w:lang w:val="de-DE"/>
        </w:rPr>
        <w:t xml:space="preserve">Wird das BMW-Projekt aufgrund einer Entscheidung von BMW nicht umgesetzt, verpflichten sich </w:t>
      </w:r>
      <w:r w:rsidRPr="00650A89">
        <w:rPr>
          <w:lang w:val="de-DE"/>
        </w:rPr>
        <w:t>SUAS und BMW</w:t>
      </w:r>
      <w:r>
        <w:rPr>
          <w:lang w:val="de-DE"/>
        </w:rPr>
        <w:t>,</w:t>
      </w:r>
      <w:r w:rsidRPr="00650A89">
        <w:rPr>
          <w:lang w:val="de-DE"/>
        </w:rPr>
        <w:t xml:space="preserve"> dem Bezirk die vom Bezirk tatsächlich aufgewendeten Kosten für die Vorbereitung und Umsetzung de</w:t>
      </w:r>
      <w:r>
        <w:rPr>
          <w:lang w:val="de-DE"/>
        </w:rPr>
        <w:t xml:space="preserve">r Erschließung </w:t>
      </w:r>
      <w:r w:rsidRPr="00650A89">
        <w:rPr>
          <w:lang w:val="de-DE"/>
        </w:rPr>
        <w:t xml:space="preserve">zu erstatten, sofern </w:t>
      </w:r>
      <w:r>
        <w:rPr>
          <w:lang w:val="de-DE"/>
        </w:rPr>
        <w:t xml:space="preserve">die Erschließung oder die </w:t>
      </w:r>
      <w:r w:rsidRPr="00041526">
        <w:rPr>
          <w:rFonts w:cs="Times New Roman"/>
          <w:lang w:val="de-DE"/>
        </w:rPr>
        <w:t>Verkehrsanschlussunterlagen</w:t>
      </w:r>
      <w:r w:rsidRPr="00650A89">
        <w:rPr>
          <w:lang w:val="de-DE"/>
        </w:rPr>
        <w:t xml:space="preserve"> vom Bezirk zu einem anderen Zweck nicht genutzt werden k</w:t>
      </w:r>
      <w:r>
        <w:rPr>
          <w:lang w:val="de-DE"/>
        </w:rPr>
        <w:t>önnen</w:t>
      </w:r>
      <w:r w:rsidRPr="00650A89">
        <w:rPr>
          <w:lang w:val="de-DE"/>
        </w:rPr>
        <w:t>.</w:t>
      </w:r>
      <w:r>
        <w:rPr>
          <w:lang w:val="de-DE"/>
        </w:rPr>
        <w:t xml:space="preserve"> Die Verpflichtung der BMW und der SUAS zur Kostenerstattung gemäß dem vorherigen Satz dieser Bestimmung entsteht nicht, sofern das BMW-Projekt aus Gründen nicht umgesetzt wird, die außerhalb der BWM oder der SUAS Entscheidungssphäre liegen. </w:t>
      </w:r>
    </w:p>
    <w:p w:rsidR="00745CAA" w:rsidRDefault="00745CAA" w:rsidP="00745CAA">
      <w:pPr>
        <w:pStyle w:val="Clanek11"/>
        <w:spacing w:before="60" w:after="0"/>
        <w:rPr>
          <w:lang w:val="de-DE"/>
        </w:rPr>
      </w:pPr>
      <w:r>
        <w:rPr>
          <w:lang w:val="de-DE"/>
        </w:rPr>
        <w:t>SUAS ist verpflichtet, dem Bezirk die für die Umsetzung der Erschließung notwendigen Grundstücke zu leisten, z.B. in der Form:</w:t>
      </w:r>
    </w:p>
    <w:p w:rsidR="00745CAA" w:rsidRDefault="00745CAA" w:rsidP="00745CAA">
      <w:pPr>
        <w:pStyle w:val="Clanek11"/>
        <w:numPr>
          <w:ilvl w:val="0"/>
          <w:numId w:val="49"/>
        </w:numPr>
        <w:spacing w:before="0" w:after="0"/>
        <w:ind w:left="1071" w:hanging="357"/>
        <w:rPr>
          <w:lang w:val="de-DE"/>
        </w:rPr>
      </w:pPr>
      <w:r>
        <w:rPr>
          <w:lang w:val="de-DE"/>
        </w:rPr>
        <w:t>der kostenlosen Übertragung</w:t>
      </w:r>
    </w:p>
    <w:p w:rsidR="00745CAA" w:rsidRDefault="00745CAA" w:rsidP="00745CAA">
      <w:pPr>
        <w:pStyle w:val="Clanek11"/>
        <w:numPr>
          <w:ilvl w:val="0"/>
          <w:numId w:val="49"/>
        </w:numPr>
        <w:spacing w:before="0" w:after="0"/>
        <w:ind w:left="1071" w:hanging="357"/>
        <w:rPr>
          <w:lang w:val="de-DE"/>
        </w:rPr>
      </w:pPr>
      <w:r>
        <w:rPr>
          <w:lang w:val="de-DE"/>
        </w:rPr>
        <w:lastRenderedPageBreak/>
        <w:t>der Dienstbarkeit</w:t>
      </w:r>
    </w:p>
    <w:p w:rsidR="00745CAA" w:rsidRDefault="00745CAA" w:rsidP="00745CAA">
      <w:pPr>
        <w:pStyle w:val="Clanek11"/>
        <w:numPr>
          <w:ilvl w:val="0"/>
          <w:numId w:val="49"/>
        </w:numPr>
        <w:spacing w:before="0" w:after="0"/>
        <w:ind w:left="1071" w:hanging="357"/>
        <w:rPr>
          <w:lang w:val="de-DE"/>
        </w:rPr>
      </w:pPr>
      <w:r>
        <w:rPr>
          <w:lang w:val="de-DE"/>
        </w:rPr>
        <w:t>des Baurechts</w:t>
      </w:r>
    </w:p>
    <w:p w:rsidR="00745CAA" w:rsidRDefault="00745CAA" w:rsidP="00745CAA">
      <w:pPr>
        <w:pStyle w:val="Clanek11"/>
        <w:numPr>
          <w:ilvl w:val="0"/>
          <w:numId w:val="49"/>
        </w:numPr>
        <w:spacing w:before="0" w:after="0"/>
        <w:ind w:left="1071" w:hanging="357"/>
        <w:rPr>
          <w:lang w:val="de-DE"/>
        </w:rPr>
      </w:pPr>
      <w:r>
        <w:rPr>
          <w:lang w:val="de-DE"/>
        </w:rPr>
        <w:t>der Reallast</w:t>
      </w:r>
    </w:p>
    <w:p w:rsidR="00745CAA" w:rsidRDefault="00745CAA" w:rsidP="00745CAA">
      <w:pPr>
        <w:pStyle w:val="Clanek11"/>
        <w:numPr>
          <w:ilvl w:val="0"/>
          <w:numId w:val="49"/>
        </w:numPr>
        <w:spacing w:before="0" w:after="0"/>
        <w:ind w:left="1071" w:hanging="357"/>
        <w:rPr>
          <w:lang w:val="de-DE"/>
        </w:rPr>
      </w:pPr>
      <w:r>
        <w:rPr>
          <w:lang w:val="de-DE"/>
        </w:rPr>
        <w:t xml:space="preserve">des Verkaufs für einen maximalen Kaufpreis von CZK 8,- für </w:t>
      </w:r>
      <w:proofErr w:type="spellStart"/>
      <w:r>
        <w:rPr>
          <w:lang w:val="de-DE"/>
        </w:rPr>
        <w:t>sqm</w:t>
      </w:r>
      <w:proofErr w:type="spellEnd"/>
    </w:p>
    <w:p w:rsidR="00745CAA" w:rsidRDefault="00745CAA" w:rsidP="00745CAA">
      <w:pPr>
        <w:pStyle w:val="Clanek11"/>
        <w:numPr>
          <w:ilvl w:val="0"/>
          <w:numId w:val="49"/>
        </w:numPr>
        <w:spacing w:before="0" w:after="0"/>
        <w:ind w:left="1071" w:hanging="357"/>
        <w:rPr>
          <w:lang w:val="de-DE"/>
        </w:rPr>
      </w:pPr>
      <w:r>
        <w:rPr>
          <w:lang w:val="de-DE"/>
        </w:rPr>
        <w:t>des Erwerbs für den gleichen Preis, für den die SUAS die Grundstücke vom Dritten erworben hat,</w:t>
      </w:r>
    </w:p>
    <w:p w:rsidR="00745CAA" w:rsidRDefault="00745CAA" w:rsidP="00745CAA">
      <w:pPr>
        <w:pStyle w:val="Clanek11"/>
        <w:numPr>
          <w:ilvl w:val="0"/>
          <w:numId w:val="0"/>
        </w:numPr>
        <w:spacing w:before="60" w:after="60"/>
        <w:ind w:left="717"/>
        <w:rPr>
          <w:lang w:val="de-DE"/>
        </w:rPr>
      </w:pPr>
      <w:r>
        <w:rPr>
          <w:lang w:val="de-DE"/>
        </w:rPr>
        <w:t>Der Umfang der Grundstücke und die Übertragungsform werden nach der Endgestaltung der Erschließung konkretisiert.</w:t>
      </w:r>
    </w:p>
    <w:p w:rsidR="00745CAA" w:rsidRPr="00650A89" w:rsidRDefault="00745CAA" w:rsidP="00745CAA">
      <w:pPr>
        <w:pStyle w:val="Clanek11"/>
        <w:numPr>
          <w:ilvl w:val="0"/>
          <w:numId w:val="0"/>
        </w:numPr>
        <w:spacing w:before="60" w:after="60"/>
        <w:ind w:left="717"/>
        <w:rPr>
          <w:lang w:val="de-DE"/>
        </w:rPr>
      </w:pPr>
    </w:p>
    <w:p w:rsidR="00745CAA" w:rsidRPr="00650A89" w:rsidRDefault="00745CAA" w:rsidP="00745CAA">
      <w:pPr>
        <w:pStyle w:val="Nadpis1"/>
        <w:keepNext w:val="0"/>
        <w:widowControl w:val="0"/>
        <w:spacing w:before="60" w:after="60"/>
        <w:rPr>
          <w:lang w:val="de-DE"/>
        </w:rPr>
      </w:pPr>
      <w:r w:rsidRPr="00650A89">
        <w:rPr>
          <w:lang w:val="de-DE"/>
        </w:rPr>
        <w:t xml:space="preserve">unterstützung des BMW-PROJEKTes durch den bezirk </w:t>
      </w:r>
    </w:p>
    <w:p w:rsidR="00745CAA" w:rsidRPr="00650A89" w:rsidRDefault="00745CAA" w:rsidP="00745CAA">
      <w:pPr>
        <w:pStyle w:val="Clanek11"/>
        <w:spacing w:before="60" w:after="60"/>
        <w:rPr>
          <w:lang w:val="de-DE"/>
        </w:rPr>
      </w:pPr>
      <w:r w:rsidRPr="00650A89">
        <w:rPr>
          <w:lang w:val="de-DE"/>
        </w:rPr>
        <w:t>Der Bezirk und BMW werden sich darüber abstimmen, welche genauen Maßnahmen notwendig sind, um die entsprechende Ausbildung bzw. Fortbildung der künftigen BMW-Mitarbeiter zu schaffen.</w:t>
      </w:r>
    </w:p>
    <w:p w:rsidR="00745CAA" w:rsidRPr="00650A89" w:rsidRDefault="00745CAA" w:rsidP="00745CAA">
      <w:pPr>
        <w:pStyle w:val="Clanek11"/>
        <w:spacing w:before="60" w:after="60"/>
        <w:rPr>
          <w:lang w:val="de-DE"/>
        </w:rPr>
      </w:pPr>
      <w:r w:rsidRPr="00650A89">
        <w:rPr>
          <w:lang w:val="de-DE"/>
        </w:rPr>
        <w:t>BMW verpflichtet sich, den Bezirk über die vorgesehene Mitarbeiterstruktur samt der Beschreibung der jeweiligen angestrebten Arbeitspositionen zu informieren.</w:t>
      </w:r>
    </w:p>
    <w:p w:rsidR="00745CAA" w:rsidRDefault="00745CAA" w:rsidP="00745CAA">
      <w:pPr>
        <w:pStyle w:val="Clanek11"/>
        <w:spacing w:before="60" w:after="60"/>
        <w:rPr>
          <w:lang w:val="de-DE"/>
        </w:rPr>
      </w:pPr>
      <w:r w:rsidRPr="00650A89">
        <w:rPr>
          <w:lang w:val="de-DE"/>
        </w:rPr>
        <w:t>Der Bezirk als Stifter der Mittel-, Real- und Berufsschulen im Karlsbader Bezirk („</w:t>
      </w:r>
      <w:r w:rsidRPr="00650A89">
        <w:rPr>
          <w:b/>
          <w:lang w:val="de-DE"/>
        </w:rPr>
        <w:t>Schulen</w:t>
      </w:r>
      <w:r w:rsidRPr="00650A89">
        <w:rPr>
          <w:lang w:val="de-DE"/>
        </w:rPr>
        <w:t xml:space="preserve">“) sagt zu, die bestehenden Ausbildungsprogramme in den Schulen so anzupassen und ggf. neue Ausbildungsprogramme oder neue Schulen zu schaffen, damit künftig gut qualifizierte Absolventen für Tätigkeiten im </w:t>
      </w:r>
      <w:proofErr w:type="spellStart"/>
      <w:r w:rsidRPr="00650A89">
        <w:rPr>
          <w:lang w:val="de-DE"/>
        </w:rPr>
        <w:t>automotive</w:t>
      </w:r>
      <w:proofErr w:type="spellEnd"/>
      <w:r w:rsidRPr="00650A89">
        <w:rPr>
          <w:lang w:val="de-DE"/>
        </w:rPr>
        <w:t xml:space="preserve"> Bereich, der Digitalisierung und des autonomen Fahrens zur Verfügung stehen. </w:t>
      </w:r>
    </w:p>
    <w:p w:rsidR="00745CAA" w:rsidRPr="00650A89" w:rsidRDefault="00745CAA" w:rsidP="00745CAA">
      <w:pPr>
        <w:pStyle w:val="Clanek11"/>
        <w:numPr>
          <w:ilvl w:val="0"/>
          <w:numId w:val="0"/>
        </w:numPr>
        <w:spacing w:before="60" w:after="60"/>
        <w:ind w:left="567"/>
        <w:rPr>
          <w:lang w:val="de-DE"/>
        </w:rPr>
      </w:pPr>
    </w:p>
    <w:p w:rsidR="00745CAA" w:rsidRPr="00650A89" w:rsidRDefault="00745CAA" w:rsidP="00745CAA">
      <w:pPr>
        <w:pStyle w:val="Nadpis1"/>
        <w:keepNext w:val="0"/>
        <w:widowControl w:val="0"/>
        <w:spacing w:before="60" w:after="60"/>
        <w:rPr>
          <w:lang w:val="de-DE"/>
        </w:rPr>
      </w:pPr>
      <w:r w:rsidRPr="00650A89">
        <w:rPr>
          <w:lang w:val="de-DE"/>
        </w:rPr>
        <w:t>SCHLUSSBESTIMMUNGEN</w:t>
      </w:r>
    </w:p>
    <w:p w:rsidR="00745CAA" w:rsidRPr="00650A89" w:rsidRDefault="00745CAA" w:rsidP="00745CAA">
      <w:pPr>
        <w:pStyle w:val="Clanek11"/>
        <w:spacing w:before="60" w:after="60"/>
        <w:rPr>
          <w:rFonts w:cs="Times New Roman"/>
          <w:szCs w:val="22"/>
          <w:lang w:val="de-DE"/>
        </w:rPr>
      </w:pPr>
      <w:r w:rsidRPr="00650A89">
        <w:rPr>
          <w:rFonts w:cs="Times New Roman"/>
          <w:szCs w:val="22"/>
          <w:lang w:val="de-DE"/>
        </w:rPr>
        <w:t xml:space="preserve">Der Abschluss dieses Vertrags wurde durch die Vertretung des Bezirks in der am </w:t>
      </w:r>
      <w:r>
        <w:rPr>
          <w:rFonts w:cs="Times New Roman"/>
          <w:szCs w:val="22"/>
          <w:lang w:val="de-DE"/>
        </w:rPr>
        <w:t>25.01.2018</w:t>
      </w:r>
      <w:r w:rsidRPr="00650A89">
        <w:rPr>
          <w:rFonts w:cs="Times New Roman"/>
          <w:szCs w:val="22"/>
          <w:lang w:val="de-DE"/>
        </w:rPr>
        <w:t xml:space="preserve"> abgehaltenen Sitzung genehmigt.</w:t>
      </w:r>
    </w:p>
    <w:p w:rsidR="00745CAA" w:rsidRPr="00650A89" w:rsidRDefault="00745CAA" w:rsidP="00745CAA">
      <w:pPr>
        <w:pStyle w:val="Clanek11"/>
        <w:spacing w:before="60" w:after="60"/>
        <w:rPr>
          <w:lang w:val="de-DE"/>
        </w:rPr>
      </w:pPr>
      <w:r w:rsidRPr="00650A89">
        <w:rPr>
          <w:rFonts w:cs="Times New Roman"/>
          <w:lang w:val="de-DE"/>
        </w:rPr>
        <w:t>BMW beabsichtigt, für das BMW-Projekt eine entsprechende tschechische Gesellschaft zu gründen. Diese ist berechtigt, in diesen Vertrag einzutreten.</w:t>
      </w:r>
      <w:r w:rsidRPr="00650A89" w:rsidDel="00FA3C7C">
        <w:rPr>
          <w:rFonts w:cs="Times New Roman"/>
          <w:lang w:val="de-DE"/>
        </w:rPr>
        <w:t xml:space="preserve"> </w:t>
      </w:r>
      <w:r w:rsidRPr="00650A89">
        <w:rPr>
          <w:rFonts w:cs="Times New Roman"/>
          <w:lang w:val="de-DE"/>
        </w:rPr>
        <w:t>BMW ist berechtigt, jedwede Rechte</w:t>
      </w:r>
      <w:r>
        <w:rPr>
          <w:rFonts w:cs="Times New Roman"/>
          <w:lang w:val="de-DE"/>
        </w:rPr>
        <w:t xml:space="preserve"> und</w:t>
      </w:r>
      <w:r w:rsidRPr="00650A89">
        <w:rPr>
          <w:rFonts w:cs="Times New Roman"/>
          <w:lang w:val="de-DE"/>
        </w:rPr>
        <w:t xml:space="preserve"> Pflichten aus diesem Vertrag, sowie den Vertrag als Ganzes in Übereinstimmung mit § 1895 des Bürgerlichen Gesetzbuchs an Dritte, insbesondere auf die zu gründende tschechische BMW-Gesellschaft abzutreten, sofern </w:t>
      </w:r>
      <w:r>
        <w:rPr>
          <w:rFonts w:cs="Times New Roman"/>
          <w:lang w:val="de-DE"/>
        </w:rPr>
        <w:t xml:space="preserve">diese Dritte </w:t>
      </w:r>
      <w:proofErr w:type="spellStart"/>
      <w:r>
        <w:rPr>
          <w:rFonts w:cs="Times New Roman"/>
          <w:lang w:val="de-DE"/>
        </w:rPr>
        <w:t>person</w:t>
      </w:r>
      <w:proofErr w:type="spellEnd"/>
      <w:r>
        <w:rPr>
          <w:rFonts w:cs="Times New Roman"/>
          <w:lang w:val="de-DE"/>
        </w:rPr>
        <w:t xml:space="preserve"> (die Gesellschaft)</w:t>
      </w:r>
      <w:r w:rsidRPr="00650A89">
        <w:rPr>
          <w:rFonts w:cs="Times New Roman"/>
          <w:lang w:val="de-DE"/>
        </w:rPr>
        <w:t xml:space="preserve"> die Rechte</w:t>
      </w:r>
      <w:r>
        <w:rPr>
          <w:rFonts w:cs="Times New Roman"/>
          <w:lang w:val="de-DE"/>
        </w:rPr>
        <w:t xml:space="preserve"> und</w:t>
      </w:r>
      <w:r w:rsidRPr="00650A89">
        <w:rPr>
          <w:rFonts w:cs="Times New Roman"/>
          <w:lang w:val="de-DE"/>
        </w:rPr>
        <w:t xml:space="preserve"> Pflichten aus diesem Vertrag übernimmt und </w:t>
      </w:r>
      <w:r>
        <w:rPr>
          <w:rFonts w:cs="Times New Roman"/>
          <w:lang w:val="de-DE"/>
        </w:rPr>
        <w:t xml:space="preserve">zum Tag der Abtretung die Absicht zur Fortsetzung der Umsetzung des </w:t>
      </w:r>
      <w:r w:rsidRPr="00650A89">
        <w:rPr>
          <w:rFonts w:cs="Times New Roman"/>
          <w:lang w:val="de-DE"/>
        </w:rPr>
        <w:t>BMW-Projekt</w:t>
      </w:r>
      <w:r>
        <w:rPr>
          <w:rFonts w:cs="Times New Roman"/>
          <w:lang w:val="de-DE"/>
        </w:rPr>
        <w:t>es</w:t>
      </w:r>
      <w:r w:rsidRPr="00650A89">
        <w:rPr>
          <w:rFonts w:cs="Times New Roman"/>
          <w:lang w:val="de-DE"/>
        </w:rPr>
        <w:t xml:space="preserve"> bzw. ein</w:t>
      </w:r>
      <w:r>
        <w:rPr>
          <w:rFonts w:cs="Times New Roman"/>
          <w:lang w:val="de-DE"/>
        </w:rPr>
        <w:t>es</w:t>
      </w:r>
      <w:r w:rsidRPr="00650A89">
        <w:rPr>
          <w:rFonts w:cs="Times New Roman"/>
          <w:lang w:val="de-DE"/>
        </w:rPr>
        <w:t xml:space="preserve"> Forschungs- und Entwicklungszentrum</w:t>
      </w:r>
      <w:r>
        <w:rPr>
          <w:rFonts w:cs="Times New Roman"/>
          <w:lang w:val="de-DE"/>
        </w:rPr>
        <w:t>s</w:t>
      </w:r>
      <w:r w:rsidRPr="00650A89">
        <w:rPr>
          <w:rFonts w:cs="Times New Roman"/>
          <w:lang w:val="de-DE"/>
        </w:rPr>
        <w:t xml:space="preserve"> ähnlicher Natur und Bedeutung </w:t>
      </w:r>
      <w:r>
        <w:rPr>
          <w:rFonts w:cs="Times New Roman"/>
          <w:lang w:val="de-DE"/>
        </w:rPr>
        <w:t>glaubwürdig äußert und die Möglichkeiten zur Fortsetzung nachweist</w:t>
      </w:r>
      <w:r w:rsidRPr="00650A89">
        <w:rPr>
          <w:rFonts w:cs="Times New Roman"/>
          <w:lang w:val="de-DE"/>
        </w:rPr>
        <w:t>. In anderen Fällen behält der Bezirk sein Recht vor, der Abtretung jedweder Rechte</w:t>
      </w:r>
      <w:r>
        <w:rPr>
          <w:rFonts w:cs="Times New Roman"/>
          <w:lang w:val="de-DE"/>
        </w:rPr>
        <w:t xml:space="preserve"> und</w:t>
      </w:r>
      <w:r w:rsidRPr="00650A89">
        <w:rPr>
          <w:rFonts w:cs="Times New Roman"/>
          <w:lang w:val="de-DE"/>
        </w:rPr>
        <w:t xml:space="preserve"> Pflichten der BMW aus diesem Vertrag sowie der Abtretung dieses Vertrags als Ganzen an jedwede Dritte vorab zuzustimmen, und verpflichtet sich im Falle der erteilten Zustimmung, der BMW jede erforderliche Mitwirkung zu leisten, damit eine gültige, rechtswirksame und durchsetzbare Abtretung sicherzustellen, einschließlich der Unterzeichnung entsprechender Dokumente, insbesondere eines Vereinbarung über die Abtretung des Vertrags.</w:t>
      </w:r>
    </w:p>
    <w:p w:rsidR="00745CAA" w:rsidRPr="00650A89" w:rsidRDefault="00745CAA" w:rsidP="00745CAA">
      <w:pPr>
        <w:pStyle w:val="Clanek11"/>
        <w:spacing w:before="60" w:after="60"/>
        <w:rPr>
          <w:lang w:val="de-DE"/>
        </w:rPr>
      </w:pPr>
      <w:r w:rsidRPr="00650A89">
        <w:rPr>
          <w:rFonts w:cs="Times New Roman"/>
          <w:lang w:val="de-DE"/>
        </w:rPr>
        <w:t>Die BMW wird den Bezirk über die Absicht der Abtretung der Rechte</w:t>
      </w:r>
      <w:r>
        <w:rPr>
          <w:rFonts w:cs="Times New Roman"/>
          <w:lang w:val="de-DE"/>
        </w:rPr>
        <w:t xml:space="preserve"> und</w:t>
      </w:r>
      <w:r w:rsidRPr="00650A89">
        <w:rPr>
          <w:rFonts w:cs="Times New Roman"/>
          <w:lang w:val="de-DE"/>
        </w:rPr>
        <w:t xml:space="preserve"> Pflichtenaus diesem Vertrag, sowie des Vertrags als Ganzes unmittelbar informieren.</w:t>
      </w:r>
    </w:p>
    <w:p w:rsidR="00745CAA" w:rsidRPr="00650A89" w:rsidRDefault="00745CAA" w:rsidP="00745CAA">
      <w:pPr>
        <w:pStyle w:val="Clanek11"/>
        <w:spacing w:before="60" w:after="60"/>
        <w:rPr>
          <w:lang w:val="de-DE"/>
        </w:rPr>
      </w:pPr>
      <w:r w:rsidRPr="00650A89">
        <w:rPr>
          <w:lang w:val="de-DE"/>
        </w:rPr>
        <w:t xml:space="preserve">Dieser Vertrag richtet sich nach tschechischem Recht, konkret nach dem Bürgerlichen Gesetzbuch und weiteren einschlägigen Rechtsvorschriften der Tschechischen Republik, und ist dementsprechend auch auszulegen. </w:t>
      </w:r>
    </w:p>
    <w:p w:rsidR="00745CAA" w:rsidRPr="00650A89" w:rsidRDefault="00745CAA" w:rsidP="00745CAA">
      <w:pPr>
        <w:pStyle w:val="Clanek11"/>
        <w:spacing w:before="60" w:after="60"/>
        <w:rPr>
          <w:lang w:val="de-DE"/>
        </w:rPr>
      </w:pPr>
      <w:r w:rsidRPr="00650A89">
        <w:rPr>
          <w:lang w:val="de-DE"/>
        </w:rPr>
        <w:t xml:space="preserve">Die Vertragsparteien werden sich bemühen allfällige Streitigkeiten aus diesem Vertrag friedlich beizulegen. Sollte es den Vertragsparteien nicht gelingen, eine Streitigkeit aus diesem Vertrag oder im Zusammenhang mit ihm innerhalb von dreißig (30) Tagen beizulegen, so wird solche Streitigkeit endgültig durch die zuständigen Gerichte der Tschechischen Republik entschieden. </w:t>
      </w:r>
    </w:p>
    <w:p w:rsidR="00745CAA" w:rsidRPr="00650A89" w:rsidRDefault="00745CAA" w:rsidP="00745CAA">
      <w:pPr>
        <w:pStyle w:val="Clanek11"/>
        <w:spacing w:before="60" w:after="60"/>
        <w:rPr>
          <w:lang w:val="de-DE"/>
        </w:rPr>
      </w:pPr>
      <w:r w:rsidRPr="00650A89">
        <w:rPr>
          <w:lang w:val="de-DE"/>
        </w:rPr>
        <w:t xml:space="preserve">Dieser Vertrag stellt eine vollständige Abmachung zwischen den Vertragsparteien betreffend die vorgenannten Angelegenheiten dar und ersetzt alle früheren mündlichen oder schriftlichen Erklärungen, Vereinbarungen, Verträgen und Abmachungen. </w:t>
      </w:r>
    </w:p>
    <w:p w:rsidR="00745CAA" w:rsidRPr="00650A89" w:rsidRDefault="00745CAA" w:rsidP="00745CAA">
      <w:pPr>
        <w:pStyle w:val="Clanek11"/>
        <w:spacing w:before="60" w:after="60"/>
        <w:rPr>
          <w:lang w:val="de-DE"/>
        </w:rPr>
      </w:pPr>
      <w:r w:rsidRPr="00650A89">
        <w:rPr>
          <w:lang w:val="de-DE"/>
        </w:rPr>
        <w:t xml:space="preserve">Dieser Vertrag ist in drei (3) Ausfertigungen in tschechischer und deutscher Sprache erstellt und </w:t>
      </w:r>
      <w:r w:rsidRPr="00650A89">
        <w:rPr>
          <w:lang w:val="de-DE"/>
        </w:rPr>
        <w:lastRenderedPageBreak/>
        <w:t xml:space="preserve">unterzeichnet, wobei der </w:t>
      </w:r>
      <w:r w:rsidRPr="005947D5">
        <w:rPr>
          <w:lang w:val="de-DE"/>
        </w:rPr>
        <w:t>tschechische</w:t>
      </w:r>
      <w:r w:rsidRPr="00650A89">
        <w:rPr>
          <w:lang w:val="de-DE"/>
        </w:rPr>
        <w:t xml:space="preserve"> Wortlaut maßgebend ist</w:t>
      </w:r>
      <w:r>
        <w:rPr>
          <w:lang w:val="de-DE"/>
        </w:rPr>
        <w:t xml:space="preserve"> (die Ausfertigung bildet die tschechische und deutsche Fassung)</w:t>
      </w:r>
      <w:r w:rsidRPr="00650A89">
        <w:rPr>
          <w:lang w:val="de-DE"/>
        </w:rPr>
        <w:t xml:space="preserve">. Jede Vertragspartei erhält je eine (1) Ausfertigung. </w:t>
      </w:r>
    </w:p>
    <w:p w:rsidR="00745CAA" w:rsidRPr="00650A89" w:rsidRDefault="00745CAA" w:rsidP="00745CAA">
      <w:pPr>
        <w:pStyle w:val="Clanek11"/>
        <w:spacing w:before="60" w:after="60"/>
        <w:rPr>
          <w:lang w:val="de-DE"/>
        </w:rPr>
      </w:pPr>
      <w:r w:rsidRPr="00650A89">
        <w:rPr>
          <w:lang w:val="de-DE"/>
        </w:rPr>
        <w:t xml:space="preserve">Allfällige Ergänzungen, Änderungen und Anpassungen bedürfen der Schriftform und müssen von allen Vertragsparteien unterzeichnet sein. </w:t>
      </w:r>
    </w:p>
    <w:p w:rsidR="00745CAA" w:rsidRPr="00650A89" w:rsidRDefault="00745CAA" w:rsidP="00745CAA">
      <w:pPr>
        <w:pStyle w:val="Clanek11"/>
        <w:spacing w:before="60" w:after="0"/>
        <w:rPr>
          <w:lang w:val="de-DE"/>
        </w:rPr>
      </w:pPr>
      <w:r w:rsidRPr="00650A89">
        <w:rPr>
          <w:lang w:val="de-DE"/>
        </w:rPr>
        <w:t>Die nachstehenden Anlagen bilden einen untrennbaren Bestandteil des Vertrages:</w:t>
      </w:r>
    </w:p>
    <w:p w:rsidR="00745CAA" w:rsidRPr="00650A89" w:rsidRDefault="00745CAA" w:rsidP="00745CAA">
      <w:pPr>
        <w:pStyle w:val="Clanek11"/>
        <w:numPr>
          <w:ilvl w:val="0"/>
          <w:numId w:val="0"/>
        </w:numPr>
        <w:spacing w:before="0" w:after="0"/>
        <w:ind w:left="567"/>
        <w:rPr>
          <w:rFonts w:cs="Times New Roman"/>
          <w:szCs w:val="22"/>
          <w:lang w:val="de-DE"/>
        </w:rPr>
      </w:pPr>
      <w:r w:rsidRPr="00650A89">
        <w:rPr>
          <w:rFonts w:cs="Times New Roman"/>
          <w:szCs w:val="22"/>
          <w:lang w:val="de-DE"/>
        </w:rPr>
        <w:t>Anlage Nr. 1</w:t>
      </w:r>
      <w:r w:rsidRPr="00650A89">
        <w:rPr>
          <w:rFonts w:cs="Times New Roman"/>
          <w:szCs w:val="22"/>
          <w:lang w:val="de-DE"/>
        </w:rPr>
        <w:tab/>
        <w:t xml:space="preserve">Projektplan des BMW-Projekts auf den Grundstücken </w:t>
      </w:r>
    </w:p>
    <w:p w:rsidR="00745CAA" w:rsidRPr="00650A89" w:rsidRDefault="00745CAA" w:rsidP="00745CAA">
      <w:pPr>
        <w:pStyle w:val="Clanek11"/>
        <w:numPr>
          <w:ilvl w:val="0"/>
          <w:numId w:val="0"/>
        </w:numPr>
        <w:spacing w:before="0" w:after="0"/>
        <w:ind w:left="567"/>
        <w:rPr>
          <w:rFonts w:cs="Times New Roman"/>
          <w:szCs w:val="22"/>
          <w:lang w:val="de-DE"/>
        </w:rPr>
      </w:pPr>
      <w:r w:rsidRPr="00650A89">
        <w:rPr>
          <w:rFonts w:cs="Times New Roman"/>
          <w:szCs w:val="22"/>
          <w:lang w:val="de-DE"/>
        </w:rPr>
        <w:t>Anlage Nr. 2</w:t>
      </w:r>
      <w:r w:rsidRPr="00650A89">
        <w:rPr>
          <w:rFonts w:cs="Times New Roman"/>
          <w:szCs w:val="22"/>
          <w:lang w:val="de-DE"/>
        </w:rPr>
        <w:tab/>
        <w:t>Situationsplan mit dem Verkehrsanschluss</w:t>
      </w:r>
    </w:p>
    <w:p w:rsidR="00745CAA" w:rsidRPr="00650A89" w:rsidRDefault="00745CAA" w:rsidP="00745CAA">
      <w:pPr>
        <w:pStyle w:val="Clanek11"/>
        <w:numPr>
          <w:ilvl w:val="0"/>
          <w:numId w:val="0"/>
        </w:numPr>
        <w:spacing w:before="0" w:after="0"/>
        <w:ind w:left="567"/>
        <w:rPr>
          <w:rFonts w:cs="Times New Roman"/>
          <w:szCs w:val="22"/>
          <w:lang w:val="de-DE"/>
        </w:rPr>
      </w:pPr>
      <w:r w:rsidRPr="00650A89">
        <w:rPr>
          <w:rFonts w:cs="Times New Roman"/>
          <w:szCs w:val="22"/>
          <w:lang w:val="de-DE"/>
        </w:rPr>
        <w:t>Anlage Nr. 3</w:t>
      </w:r>
      <w:r w:rsidRPr="00650A89">
        <w:rPr>
          <w:rFonts w:cs="Times New Roman"/>
          <w:szCs w:val="22"/>
          <w:lang w:val="de-DE"/>
        </w:rPr>
        <w:tab/>
      </w:r>
      <w:r>
        <w:rPr>
          <w:rFonts w:cs="Times New Roman"/>
          <w:szCs w:val="22"/>
          <w:lang w:val="de-DE"/>
        </w:rPr>
        <w:t>Umsetzungszeitplan</w:t>
      </w:r>
    </w:p>
    <w:p w:rsidR="00745CAA" w:rsidRPr="00650A89" w:rsidRDefault="00745CAA" w:rsidP="00745CAA">
      <w:pPr>
        <w:pStyle w:val="Clanek11"/>
        <w:spacing w:before="60" w:after="60"/>
        <w:rPr>
          <w:lang w:val="de-DE"/>
        </w:rPr>
      </w:pPr>
      <w:r w:rsidRPr="00650A89">
        <w:rPr>
          <w:lang w:val="de-DE"/>
        </w:rPr>
        <w:t>Dieser Vertrag wird mit dessen Unterzeichnung durch alle Vertragsparteien gültig.</w:t>
      </w:r>
    </w:p>
    <w:p w:rsidR="00745CAA" w:rsidRDefault="00745CAA" w:rsidP="00745CAA">
      <w:pPr>
        <w:pStyle w:val="Clanek11"/>
        <w:numPr>
          <w:ilvl w:val="0"/>
          <w:numId w:val="0"/>
        </w:numPr>
        <w:spacing w:before="60" w:after="60"/>
        <w:ind w:left="567"/>
        <w:rPr>
          <w:bCs w:val="0"/>
          <w:iCs w:val="0"/>
          <w:lang w:val="de-DE"/>
        </w:rPr>
      </w:pPr>
      <w:r w:rsidRPr="00650A89">
        <w:rPr>
          <w:lang w:val="de-DE"/>
        </w:rPr>
        <w:t xml:space="preserve">Die Vertragsparteien nehmen zur Kenntnis, dass die Wirksamkeit des vorliegenden Vertrages mit dessen Veröffentlichung im Vertragsregister in Übereinstimmung mit dem Gesetz Nr. 340/2015 </w:t>
      </w:r>
      <w:proofErr w:type="spellStart"/>
      <w:r w:rsidRPr="00650A89">
        <w:rPr>
          <w:lang w:val="de-DE"/>
        </w:rPr>
        <w:t>Sb</w:t>
      </w:r>
      <w:proofErr w:type="spellEnd"/>
      <w:r w:rsidRPr="00650A89">
        <w:rPr>
          <w:lang w:val="de-DE"/>
        </w:rPr>
        <w:t xml:space="preserve">., über besondere Bedingungen für die Wirksamkeit bestimmter Verträge, Veröffentlichung dieser Verträge und über das Vertragsregister (Vertragsregister), </w:t>
      </w:r>
      <w:proofErr w:type="spellStart"/>
      <w:r w:rsidRPr="00650A89">
        <w:rPr>
          <w:lang w:val="de-DE"/>
        </w:rPr>
        <w:t>i.d.g.F</w:t>
      </w:r>
      <w:proofErr w:type="spellEnd"/>
      <w:r w:rsidRPr="00650A89">
        <w:rPr>
          <w:lang w:val="de-DE"/>
        </w:rPr>
        <w:t>.</w:t>
      </w:r>
      <w:r w:rsidRPr="00650A89">
        <w:rPr>
          <w:bCs w:val="0"/>
          <w:iCs w:val="0"/>
          <w:lang w:val="de-DE"/>
        </w:rPr>
        <w:t xml:space="preserve"> („</w:t>
      </w:r>
      <w:r w:rsidRPr="00650A89">
        <w:rPr>
          <w:b/>
          <w:bCs w:val="0"/>
          <w:iCs w:val="0"/>
          <w:lang w:val="de-DE"/>
        </w:rPr>
        <w:t>Vertragsregistergesetz</w:t>
      </w:r>
      <w:r w:rsidRPr="00650A89">
        <w:rPr>
          <w:bCs w:val="0"/>
          <w:iCs w:val="0"/>
          <w:lang w:val="de-DE"/>
        </w:rPr>
        <w:t>“) eintritt, wobei die Veröffentlichung durch den Bezirk veranlasst wird. Die Vertragsparteien nehmen zur Kenntnis, dass sie verpflichtet sind, alle Angaben im Vertrag zu kennzeichnen, die durch spezielle Gesetze (Geschäftsgeheimnis, Bankgeheimnis, personenbezogene Daten, usw.) geschützt sind, und die dergestalt nicht zugänglich gemacht werden dürfen. Solche Angaben werden die Vertragsparteien durch graue Hinterlegung kennzeichnen. Die Vertragspartei, die den Vertrag im Vertragsregister veröffentlicht, haftet nicht dafür, dass eine andere Partei eine fehlerhafte Kennzeichnung nach vorherigem Satz vorgenommen hat.</w:t>
      </w:r>
    </w:p>
    <w:p w:rsidR="00745CAA" w:rsidRDefault="00745CAA" w:rsidP="00745CAA">
      <w:pPr>
        <w:pStyle w:val="Clanek11"/>
        <w:numPr>
          <w:ilvl w:val="0"/>
          <w:numId w:val="0"/>
        </w:numPr>
        <w:spacing w:before="60" w:after="60"/>
        <w:ind w:left="567"/>
        <w:rPr>
          <w:bCs w:val="0"/>
          <w:iCs w:val="0"/>
          <w:lang w:val="de-DE"/>
        </w:rPr>
      </w:pPr>
    </w:p>
    <w:p w:rsidR="00745CAA" w:rsidRPr="00650A89" w:rsidRDefault="00745CAA" w:rsidP="00745CAA">
      <w:pPr>
        <w:pStyle w:val="Clanek11"/>
        <w:numPr>
          <w:ilvl w:val="0"/>
          <w:numId w:val="0"/>
        </w:numPr>
        <w:spacing w:before="60" w:after="60"/>
        <w:ind w:left="567"/>
        <w:rPr>
          <w:lang w:val="de-DE"/>
        </w:rPr>
      </w:pPr>
      <w:r w:rsidRPr="00650A89" w:rsidDel="003B27FB">
        <w:rPr>
          <w:lang w:val="de-DE"/>
        </w:rPr>
        <w:t xml:space="preserve"> </w:t>
      </w:r>
    </w:p>
    <w:tbl>
      <w:tblPr>
        <w:tblW w:w="9322" w:type="dxa"/>
        <w:tblLook w:val="0000" w:firstRow="0" w:lastRow="0" w:firstColumn="0" w:lastColumn="0" w:noHBand="0" w:noVBand="0"/>
      </w:tblPr>
      <w:tblGrid>
        <w:gridCol w:w="4644"/>
        <w:gridCol w:w="4678"/>
      </w:tblGrid>
      <w:tr w:rsidR="00745CAA" w:rsidRPr="00650A89" w:rsidTr="00934CB6">
        <w:tc>
          <w:tcPr>
            <w:tcW w:w="4644" w:type="dxa"/>
          </w:tcPr>
          <w:p w:rsidR="00745CAA" w:rsidRPr="00650A89" w:rsidRDefault="00745CAA" w:rsidP="00934CB6">
            <w:pPr>
              <w:pStyle w:val="Clanek11"/>
              <w:numPr>
                <w:ilvl w:val="0"/>
                <w:numId w:val="0"/>
              </w:numPr>
              <w:spacing w:before="60" w:after="60"/>
              <w:ind w:left="567" w:hanging="567"/>
              <w:rPr>
                <w:lang w:val="de-DE"/>
              </w:rPr>
            </w:pPr>
            <w:r w:rsidRPr="00650A89">
              <w:rPr>
                <w:lang w:val="de-DE"/>
              </w:rPr>
              <w:t xml:space="preserve">Für </w:t>
            </w:r>
            <w:r w:rsidRPr="00650A89">
              <w:rPr>
                <w:b/>
                <w:lang w:val="de-DE"/>
              </w:rPr>
              <w:t xml:space="preserve"> </w:t>
            </w:r>
            <w:r w:rsidRPr="00650A89">
              <w:rPr>
                <w:b/>
                <w:szCs w:val="22"/>
                <w:lang w:val="de-DE"/>
              </w:rPr>
              <w:t>BMW</w:t>
            </w:r>
          </w:p>
        </w:tc>
        <w:tc>
          <w:tcPr>
            <w:tcW w:w="4678" w:type="dxa"/>
          </w:tcPr>
          <w:p w:rsidR="00745CAA" w:rsidRPr="00650A89" w:rsidRDefault="00745CAA" w:rsidP="00934CB6">
            <w:pPr>
              <w:widowControl w:val="0"/>
              <w:spacing w:before="60" w:after="60"/>
              <w:rPr>
                <w:lang w:val="de-DE"/>
              </w:rPr>
            </w:pPr>
            <w:r w:rsidRPr="00650A89">
              <w:rPr>
                <w:lang w:val="de-DE"/>
              </w:rPr>
              <w:t>für</w:t>
            </w:r>
            <w:r w:rsidRPr="00650A89">
              <w:rPr>
                <w:b/>
                <w:lang w:val="de-DE"/>
              </w:rPr>
              <w:t xml:space="preserve"> </w:t>
            </w:r>
            <w:proofErr w:type="spellStart"/>
            <w:r w:rsidRPr="00650A89">
              <w:rPr>
                <w:b/>
                <w:lang w:val="de-DE"/>
              </w:rPr>
              <w:t>Karlovarsky</w:t>
            </w:r>
            <w:proofErr w:type="spellEnd"/>
            <w:r w:rsidRPr="00650A89">
              <w:rPr>
                <w:b/>
                <w:lang w:val="de-DE"/>
              </w:rPr>
              <w:t xml:space="preserve"> </w:t>
            </w:r>
            <w:proofErr w:type="spellStart"/>
            <w:r w:rsidRPr="00650A89">
              <w:rPr>
                <w:b/>
                <w:lang w:val="de-DE"/>
              </w:rPr>
              <w:t>kraj</w:t>
            </w:r>
            <w:proofErr w:type="spellEnd"/>
          </w:p>
        </w:tc>
      </w:tr>
      <w:tr w:rsidR="00745CAA" w:rsidRPr="00650A89" w:rsidTr="00934CB6">
        <w:tc>
          <w:tcPr>
            <w:tcW w:w="4644" w:type="dxa"/>
          </w:tcPr>
          <w:p w:rsidR="00745CAA" w:rsidRPr="00650A89" w:rsidRDefault="00745CAA" w:rsidP="00934CB6">
            <w:pPr>
              <w:widowControl w:val="0"/>
              <w:spacing w:before="60" w:after="60"/>
              <w:rPr>
                <w:lang w:val="de-DE"/>
              </w:rPr>
            </w:pPr>
            <w:r w:rsidRPr="00650A89">
              <w:rPr>
                <w:lang w:val="de-DE"/>
              </w:rPr>
              <w:t xml:space="preserve">Ort: </w:t>
            </w:r>
            <w:r w:rsidRPr="00650A89">
              <w:rPr>
                <w:bCs/>
                <w:szCs w:val="22"/>
                <w:lang w:val="de-DE"/>
              </w:rPr>
              <w:t>_______________</w:t>
            </w:r>
          </w:p>
          <w:p w:rsidR="00745CAA" w:rsidRPr="00650A89" w:rsidRDefault="00745CAA" w:rsidP="00934CB6">
            <w:pPr>
              <w:widowControl w:val="0"/>
              <w:spacing w:before="60" w:after="60"/>
              <w:rPr>
                <w:lang w:val="de-DE"/>
              </w:rPr>
            </w:pPr>
            <w:r w:rsidRPr="00650A89">
              <w:rPr>
                <w:lang w:val="de-DE"/>
              </w:rPr>
              <w:t xml:space="preserve">Datum: </w:t>
            </w:r>
            <w:r w:rsidRPr="00650A89">
              <w:rPr>
                <w:bCs/>
                <w:szCs w:val="22"/>
                <w:lang w:val="de-DE"/>
              </w:rPr>
              <w:t>______________</w:t>
            </w:r>
          </w:p>
        </w:tc>
        <w:tc>
          <w:tcPr>
            <w:tcW w:w="4678" w:type="dxa"/>
          </w:tcPr>
          <w:p w:rsidR="00745CAA" w:rsidRPr="00650A89" w:rsidRDefault="00745CAA" w:rsidP="00934CB6">
            <w:pPr>
              <w:widowControl w:val="0"/>
              <w:spacing w:before="60" w:after="60"/>
              <w:rPr>
                <w:lang w:val="de-DE"/>
              </w:rPr>
            </w:pPr>
            <w:r w:rsidRPr="00650A89">
              <w:rPr>
                <w:lang w:val="de-DE"/>
              </w:rPr>
              <w:t xml:space="preserve">Ort: </w:t>
            </w:r>
            <w:r w:rsidRPr="00650A89">
              <w:rPr>
                <w:bCs/>
                <w:szCs w:val="22"/>
                <w:lang w:val="de-DE"/>
              </w:rPr>
              <w:t>______________</w:t>
            </w:r>
          </w:p>
          <w:p w:rsidR="00745CAA" w:rsidRPr="00650A89" w:rsidRDefault="00745CAA" w:rsidP="00934CB6">
            <w:pPr>
              <w:widowControl w:val="0"/>
              <w:spacing w:before="60" w:after="60"/>
              <w:rPr>
                <w:b/>
                <w:lang w:val="de-DE"/>
              </w:rPr>
            </w:pPr>
            <w:r w:rsidRPr="00650A89">
              <w:rPr>
                <w:lang w:val="de-DE"/>
              </w:rPr>
              <w:t xml:space="preserve">Datum: </w:t>
            </w:r>
            <w:r w:rsidRPr="00650A89">
              <w:rPr>
                <w:bCs/>
                <w:szCs w:val="22"/>
                <w:lang w:val="de-DE"/>
              </w:rPr>
              <w:t>______________</w:t>
            </w:r>
          </w:p>
        </w:tc>
      </w:tr>
      <w:tr w:rsidR="00745CAA" w:rsidRPr="00650A89" w:rsidTr="00934CB6">
        <w:tc>
          <w:tcPr>
            <w:tcW w:w="4644" w:type="dxa"/>
          </w:tcPr>
          <w:p w:rsidR="00745CAA" w:rsidRPr="00650A89" w:rsidRDefault="00745CAA" w:rsidP="00934CB6">
            <w:pPr>
              <w:widowControl w:val="0"/>
              <w:spacing w:before="60" w:after="60"/>
              <w:rPr>
                <w:lang w:val="de-DE"/>
              </w:rPr>
            </w:pPr>
          </w:p>
          <w:p w:rsidR="00745CAA" w:rsidRPr="00650A89" w:rsidRDefault="00745CAA" w:rsidP="00934CB6">
            <w:pPr>
              <w:widowControl w:val="0"/>
              <w:spacing w:before="60" w:after="60"/>
              <w:rPr>
                <w:lang w:val="de-DE"/>
              </w:rPr>
            </w:pPr>
            <w:r w:rsidRPr="00650A89">
              <w:rPr>
                <w:lang w:val="de-DE"/>
              </w:rPr>
              <w:t>_______________________________________</w:t>
            </w:r>
          </w:p>
        </w:tc>
        <w:tc>
          <w:tcPr>
            <w:tcW w:w="4678" w:type="dxa"/>
          </w:tcPr>
          <w:p w:rsidR="00745CAA" w:rsidRPr="00650A89" w:rsidRDefault="00745CAA" w:rsidP="00934CB6">
            <w:pPr>
              <w:widowControl w:val="0"/>
              <w:spacing w:before="60" w:after="60"/>
              <w:rPr>
                <w:lang w:val="de-DE"/>
              </w:rPr>
            </w:pPr>
          </w:p>
          <w:p w:rsidR="00745CAA" w:rsidRPr="00650A89" w:rsidRDefault="00745CAA" w:rsidP="00934CB6">
            <w:pPr>
              <w:widowControl w:val="0"/>
              <w:spacing w:before="60" w:after="60"/>
              <w:rPr>
                <w:lang w:val="de-DE"/>
              </w:rPr>
            </w:pPr>
            <w:r w:rsidRPr="00650A89">
              <w:rPr>
                <w:lang w:val="de-DE"/>
              </w:rPr>
              <w:t>_______________________________________</w:t>
            </w:r>
          </w:p>
        </w:tc>
      </w:tr>
      <w:tr w:rsidR="00745CAA" w:rsidRPr="00650A89" w:rsidTr="00934CB6">
        <w:tc>
          <w:tcPr>
            <w:tcW w:w="4644" w:type="dxa"/>
          </w:tcPr>
          <w:p w:rsidR="00745CAA" w:rsidRPr="00650A89" w:rsidRDefault="00745CAA" w:rsidP="00934CB6">
            <w:pPr>
              <w:widowControl w:val="0"/>
              <w:spacing w:before="60" w:after="60"/>
              <w:rPr>
                <w:lang w:val="de-DE"/>
              </w:rPr>
            </w:pPr>
            <w:r w:rsidRPr="001828BB">
              <w:rPr>
                <w:szCs w:val="22"/>
              </w:rPr>
              <w:t xml:space="preserve">Johannes </w:t>
            </w:r>
            <w:proofErr w:type="spellStart"/>
            <w:r w:rsidRPr="001828BB">
              <w:rPr>
                <w:szCs w:val="22"/>
              </w:rPr>
              <w:t>Maierhofer</w:t>
            </w:r>
            <w:proofErr w:type="spellEnd"/>
            <w:r w:rsidRPr="001828BB">
              <w:rPr>
                <w:szCs w:val="22"/>
              </w:rPr>
              <w:t xml:space="preserve"> </w:t>
            </w:r>
            <w:proofErr w:type="spellStart"/>
            <w:r>
              <w:rPr>
                <w:szCs w:val="22"/>
              </w:rPr>
              <w:t>und</w:t>
            </w:r>
            <w:proofErr w:type="spellEnd"/>
            <w:r w:rsidRPr="001828BB">
              <w:rPr>
                <w:szCs w:val="22"/>
              </w:rPr>
              <w:t xml:space="preserve"> </w:t>
            </w:r>
            <w:proofErr w:type="spellStart"/>
            <w:r w:rsidRPr="001828BB">
              <w:rPr>
                <w:szCs w:val="22"/>
              </w:rPr>
              <w:t>Katharin</w:t>
            </w:r>
            <w:r>
              <w:rPr>
                <w:szCs w:val="22"/>
              </w:rPr>
              <w:t>a</w:t>
            </w:r>
            <w:proofErr w:type="spellEnd"/>
            <w:r w:rsidRPr="001828BB">
              <w:rPr>
                <w:szCs w:val="22"/>
              </w:rPr>
              <w:t xml:space="preserve"> </w:t>
            </w:r>
            <w:proofErr w:type="spellStart"/>
            <w:r w:rsidRPr="001828BB">
              <w:rPr>
                <w:szCs w:val="22"/>
              </w:rPr>
              <w:t>Will</w:t>
            </w:r>
            <w:proofErr w:type="spellEnd"/>
          </w:p>
          <w:p w:rsidR="00745CAA" w:rsidRPr="00650A89" w:rsidRDefault="00745CAA" w:rsidP="00934CB6">
            <w:pPr>
              <w:widowControl w:val="0"/>
              <w:spacing w:before="60" w:after="60"/>
              <w:rPr>
                <w:lang w:val="de-DE"/>
              </w:rPr>
            </w:pPr>
            <w:r>
              <w:rPr>
                <w:lang w:val="de-DE"/>
              </w:rPr>
              <w:t>aufgrund der Vollmacht</w:t>
            </w:r>
          </w:p>
        </w:tc>
        <w:tc>
          <w:tcPr>
            <w:tcW w:w="4678" w:type="dxa"/>
          </w:tcPr>
          <w:p w:rsidR="00745CAA" w:rsidRPr="00650A89" w:rsidRDefault="00745CAA" w:rsidP="00934CB6">
            <w:pPr>
              <w:widowControl w:val="0"/>
              <w:spacing w:before="60" w:after="60"/>
              <w:rPr>
                <w:lang w:val="de-DE"/>
              </w:rPr>
            </w:pPr>
            <w:r>
              <w:rPr>
                <w:szCs w:val="22"/>
              </w:rPr>
              <w:t>Mgr. Jana Vildumetzová</w:t>
            </w:r>
          </w:p>
          <w:p w:rsidR="00745CAA" w:rsidRPr="00650A89" w:rsidRDefault="00745CAA" w:rsidP="00934CB6">
            <w:pPr>
              <w:widowControl w:val="0"/>
              <w:spacing w:before="60" w:after="60"/>
              <w:rPr>
                <w:lang w:val="de-DE"/>
              </w:rPr>
            </w:pPr>
            <w:r>
              <w:rPr>
                <w:lang w:val="de-DE"/>
              </w:rPr>
              <w:t>Bezirkshauptfrau</w:t>
            </w:r>
          </w:p>
        </w:tc>
      </w:tr>
      <w:tr w:rsidR="00745CAA" w:rsidRPr="00650A89" w:rsidTr="00934CB6">
        <w:tc>
          <w:tcPr>
            <w:tcW w:w="4644" w:type="dxa"/>
          </w:tcPr>
          <w:p w:rsidR="00745CAA" w:rsidRPr="00650A89" w:rsidRDefault="00745CAA" w:rsidP="00934CB6">
            <w:pPr>
              <w:widowControl w:val="0"/>
              <w:spacing w:before="60" w:after="60"/>
              <w:rPr>
                <w:lang w:val="de-DE"/>
              </w:rPr>
            </w:pPr>
          </w:p>
        </w:tc>
        <w:tc>
          <w:tcPr>
            <w:tcW w:w="4678" w:type="dxa"/>
          </w:tcPr>
          <w:p w:rsidR="00745CAA" w:rsidRPr="00650A89" w:rsidRDefault="00745CAA" w:rsidP="00934CB6">
            <w:pPr>
              <w:widowControl w:val="0"/>
              <w:spacing w:before="60" w:after="60"/>
              <w:rPr>
                <w:lang w:val="de-DE"/>
              </w:rPr>
            </w:pPr>
          </w:p>
        </w:tc>
      </w:tr>
      <w:tr w:rsidR="00745CAA" w:rsidRPr="00650A89" w:rsidTr="00934CB6">
        <w:tc>
          <w:tcPr>
            <w:tcW w:w="4644" w:type="dxa"/>
          </w:tcPr>
          <w:p w:rsidR="00745CAA" w:rsidRPr="00041526" w:rsidRDefault="00745CAA" w:rsidP="00934CB6">
            <w:pPr>
              <w:widowControl w:val="0"/>
              <w:spacing w:before="60" w:after="60"/>
            </w:pPr>
            <w:proofErr w:type="spellStart"/>
            <w:r w:rsidRPr="00041526">
              <w:t>für</w:t>
            </w:r>
            <w:proofErr w:type="spellEnd"/>
            <w:r w:rsidRPr="00041526">
              <w:rPr>
                <w:b/>
              </w:rPr>
              <w:t xml:space="preserve"> </w:t>
            </w:r>
            <w:r w:rsidRPr="00041526">
              <w:rPr>
                <w:b/>
                <w:bCs/>
                <w:szCs w:val="22"/>
                <w:lang w:eastAsia="cs-CZ"/>
              </w:rPr>
              <w:t>Sokolovská uhelná, právní nástupce, a.s.</w:t>
            </w:r>
          </w:p>
        </w:tc>
        <w:tc>
          <w:tcPr>
            <w:tcW w:w="4678" w:type="dxa"/>
          </w:tcPr>
          <w:p w:rsidR="00745CAA" w:rsidRPr="00041526" w:rsidRDefault="00745CAA" w:rsidP="00934CB6">
            <w:pPr>
              <w:widowControl w:val="0"/>
              <w:spacing w:before="60" w:after="60"/>
            </w:pPr>
          </w:p>
        </w:tc>
      </w:tr>
      <w:tr w:rsidR="00745CAA" w:rsidRPr="00650A89" w:rsidTr="00934CB6">
        <w:tc>
          <w:tcPr>
            <w:tcW w:w="4644" w:type="dxa"/>
          </w:tcPr>
          <w:p w:rsidR="00745CAA" w:rsidRPr="00650A89" w:rsidRDefault="00745CAA" w:rsidP="00934CB6">
            <w:pPr>
              <w:widowControl w:val="0"/>
              <w:spacing w:before="60" w:after="60"/>
              <w:rPr>
                <w:lang w:val="de-DE"/>
              </w:rPr>
            </w:pPr>
            <w:r w:rsidRPr="00650A89">
              <w:rPr>
                <w:lang w:val="de-DE"/>
              </w:rPr>
              <w:t xml:space="preserve">Ort: </w:t>
            </w:r>
            <w:r w:rsidRPr="00650A89">
              <w:rPr>
                <w:bCs/>
                <w:szCs w:val="22"/>
                <w:lang w:val="de-DE"/>
              </w:rPr>
              <w:t>_______________</w:t>
            </w:r>
          </w:p>
          <w:p w:rsidR="00745CAA" w:rsidRPr="00650A89" w:rsidRDefault="00745CAA" w:rsidP="00934CB6">
            <w:pPr>
              <w:widowControl w:val="0"/>
              <w:spacing w:before="60" w:after="60"/>
              <w:rPr>
                <w:lang w:val="de-DE"/>
              </w:rPr>
            </w:pPr>
            <w:r w:rsidRPr="00650A89">
              <w:rPr>
                <w:lang w:val="de-DE"/>
              </w:rPr>
              <w:t xml:space="preserve">Datum: </w:t>
            </w:r>
            <w:r w:rsidRPr="00650A89">
              <w:rPr>
                <w:bCs/>
                <w:szCs w:val="22"/>
                <w:lang w:val="de-DE"/>
              </w:rPr>
              <w:t>______________</w:t>
            </w:r>
          </w:p>
        </w:tc>
        <w:tc>
          <w:tcPr>
            <w:tcW w:w="4678" w:type="dxa"/>
          </w:tcPr>
          <w:p w:rsidR="00745CAA" w:rsidRPr="00650A89" w:rsidRDefault="00745CAA" w:rsidP="00934CB6">
            <w:pPr>
              <w:widowControl w:val="0"/>
              <w:spacing w:before="60" w:after="60"/>
              <w:rPr>
                <w:lang w:val="de-DE"/>
              </w:rPr>
            </w:pPr>
          </w:p>
          <w:p w:rsidR="00745CAA" w:rsidRPr="00650A89" w:rsidRDefault="00745CAA" w:rsidP="00934CB6">
            <w:pPr>
              <w:widowControl w:val="0"/>
              <w:spacing w:before="60" w:after="60"/>
              <w:rPr>
                <w:lang w:val="de-DE"/>
              </w:rPr>
            </w:pPr>
          </w:p>
        </w:tc>
      </w:tr>
      <w:tr w:rsidR="00745CAA" w:rsidRPr="00650A89" w:rsidTr="00934CB6">
        <w:tc>
          <w:tcPr>
            <w:tcW w:w="4644" w:type="dxa"/>
          </w:tcPr>
          <w:p w:rsidR="00745CAA" w:rsidRPr="00650A89" w:rsidRDefault="00745CAA" w:rsidP="00934CB6">
            <w:pPr>
              <w:widowControl w:val="0"/>
              <w:spacing w:before="60" w:after="60"/>
              <w:rPr>
                <w:lang w:val="de-DE"/>
              </w:rPr>
            </w:pPr>
          </w:p>
          <w:p w:rsidR="00745CAA" w:rsidRPr="00650A89" w:rsidRDefault="00745CAA" w:rsidP="00934CB6">
            <w:pPr>
              <w:widowControl w:val="0"/>
              <w:spacing w:before="60" w:after="60"/>
              <w:rPr>
                <w:lang w:val="de-DE"/>
              </w:rPr>
            </w:pPr>
            <w:r w:rsidRPr="00650A89">
              <w:rPr>
                <w:lang w:val="de-DE"/>
              </w:rPr>
              <w:t>_______________________________________</w:t>
            </w:r>
          </w:p>
        </w:tc>
        <w:tc>
          <w:tcPr>
            <w:tcW w:w="4678" w:type="dxa"/>
          </w:tcPr>
          <w:p w:rsidR="00745CAA" w:rsidRPr="00650A89" w:rsidRDefault="00745CAA" w:rsidP="00934CB6">
            <w:pPr>
              <w:widowControl w:val="0"/>
              <w:spacing w:before="60" w:after="60"/>
              <w:rPr>
                <w:lang w:val="de-DE"/>
              </w:rPr>
            </w:pPr>
          </w:p>
          <w:p w:rsidR="00745CAA" w:rsidRPr="00650A89" w:rsidRDefault="00745CAA" w:rsidP="00934CB6">
            <w:pPr>
              <w:widowControl w:val="0"/>
              <w:spacing w:before="60" w:after="60"/>
              <w:rPr>
                <w:lang w:val="de-DE"/>
              </w:rPr>
            </w:pPr>
          </w:p>
        </w:tc>
      </w:tr>
      <w:tr w:rsidR="00745CAA" w:rsidRPr="00650A89" w:rsidTr="00934CB6">
        <w:tc>
          <w:tcPr>
            <w:tcW w:w="4644" w:type="dxa"/>
          </w:tcPr>
          <w:p w:rsidR="00745CAA" w:rsidRPr="005947D5" w:rsidRDefault="00745CAA" w:rsidP="00934CB6">
            <w:pPr>
              <w:widowControl w:val="0"/>
              <w:spacing w:before="60" w:after="60"/>
              <w:rPr>
                <w:lang w:val="en-US"/>
              </w:rPr>
            </w:pPr>
            <w:r>
              <w:t xml:space="preserve">Ing. Jiří </w:t>
            </w:r>
            <w:proofErr w:type="spellStart"/>
            <w:r>
              <w:t>Pöpperl</w:t>
            </w:r>
            <w:proofErr w:type="spellEnd"/>
            <w:r>
              <w:t>, Ph.D.</w:t>
            </w:r>
          </w:p>
          <w:p w:rsidR="00745CAA" w:rsidRPr="00650A89" w:rsidRDefault="00745CAA" w:rsidP="00934CB6">
            <w:pPr>
              <w:widowControl w:val="0"/>
              <w:spacing w:before="60" w:after="60"/>
              <w:rPr>
                <w:lang w:val="de-DE"/>
              </w:rPr>
            </w:pPr>
            <w:proofErr w:type="spellStart"/>
            <w:r>
              <w:t>Vorstandsvorsitzender</w:t>
            </w:r>
            <w:proofErr w:type="spellEnd"/>
          </w:p>
        </w:tc>
        <w:tc>
          <w:tcPr>
            <w:tcW w:w="4678" w:type="dxa"/>
          </w:tcPr>
          <w:p w:rsidR="00745CAA" w:rsidRPr="00650A89" w:rsidRDefault="00745CAA" w:rsidP="00934CB6">
            <w:pPr>
              <w:widowControl w:val="0"/>
              <w:spacing w:before="60" w:after="60"/>
              <w:rPr>
                <w:lang w:val="de-DE"/>
              </w:rPr>
            </w:pPr>
          </w:p>
        </w:tc>
      </w:tr>
    </w:tbl>
    <w:p w:rsidR="00745CAA" w:rsidRPr="00650A89" w:rsidRDefault="00745CAA" w:rsidP="00745CAA">
      <w:pPr>
        <w:widowControl w:val="0"/>
        <w:spacing w:before="60" w:after="60"/>
        <w:rPr>
          <w:lang w:val="de-DE"/>
        </w:rPr>
      </w:pPr>
    </w:p>
    <w:p w:rsidR="00745CAA" w:rsidRDefault="00745CAA" w:rsidP="00745CAA">
      <w:pPr>
        <w:widowControl w:val="0"/>
        <w:spacing w:before="60" w:after="60"/>
        <w:rPr>
          <w:lang w:val="de-DE"/>
        </w:rPr>
      </w:pPr>
      <w:r w:rsidRPr="00650A89">
        <w:rPr>
          <w:lang w:val="de-DE"/>
        </w:rPr>
        <w:t>_______________________________________</w:t>
      </w:r>
    </w:p>
    <w:p w:rsidR="00745CAA" w:rsidRDefault="00745CAA" w:rsidP="00745CAA">
      <w:pPr>
        <w:widowControl w:val="0"/>
        <w:spacing w:before="60" w:after="60"/>
      </w:pPr>
      <w:r>
        <w:t xml:space="preserve">Ing. Zbyšek Klapka, MBA, </w:t>
      </w:r>
    </w:p>
    <w:p w:rsidR="00745CAA" w:rsidRDefault="00745CAA" w:rsidP="002D1A8D">
      <w:pPr>
        <w:widowControl w:val="0"/>
        <w:spacing w:before="60" w:after="60"/>
      </w:pPr>
      <w:proofErr w:type="spellStart"/>
      <w:r>
        <w:t>Vorstandsstellvorsitzender</w:t>
      </w:r>
      <w:proofErr w:type="spellEnd"/>
    </w:p>
    <w:sectPr w:rsidR="00745CAA" w:rsidSect="000D6F14">
      <w:headerReference w:type="default" r:id="rId10"/>
      <w:footerReference w:type="default" r:id="rId11"/>
      <w:pgSz w:w="11907" w:h="16840" w:code="9"/>
      <w:pgMar w:top="1418" w:right="1418" w:bottom="1418" w:left="1418"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B4F7B7" w16cid:durableId="1E00FE25"/>
  <w16cid:commentId w16cid:paraId="4B55CBE0" w16cid:durableId="1E00FE4A"/>
  <w16cid:commentId w16cid:paraId="32FA977E" w16cid:durableId="1E00FF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A53" w:rsidRDefault="00070A53">
      <w:r>
        <w:separator/>
      </w:r>
    </w:p>
  </w:endnote>
  <w:endnote w:type="continuationSeparator" w:id="0">
    <w:p w:rsidR="00070A53" w:rsidRDefault="00070A53">
      <w:r>
        <w:continuationSeparator/>
      </w:r>
    </w:p>
  </w:endnote>
  <w:endnote w:type="continuationNotice" w:id="1">
    <w:p w:rsidR="00070A53" w:rsidRDefault="00070A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 New Roman Bold">
    <w:altName w:val="Gabriola"/>
    <w:charset w:val="00"/>
    <w:family w:val="decorative"/>
    <w:pitch w:val="default"/>
    <w:sig w:usb0="00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E77" w:rsidRPr="000F1DF5" w:rsidRDefault="00220E77" w:rsidP="00115C64">
    <w:pPr>
      <w:pStyle w:val="Zpat"/>
      <w:tabs>
        <w:tab w:val="clear" w:pos="4703"/>
        <w:tab w:val="clear" w:pos="9406"/>
      </w:tabs>
      <w:jc w:val="right"/>
      <w:rPr>
        <w:rFonts w:ascii="Arial" w:hAnsi="Arial" w:cs="Arial"/>
        <w:b/>
        <w:sz w:val="15"/>
        <w:szCs w:val="15"/>
      </w:rPr>
    </w:pPr>
    <w:r>
      <w:tab/>
    </w:r>
    <w:r>
      <w:tab/>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sidR="002D1A8D">
      <w:rPr>
        <w:rStyle w:val="slostrnky"/>
        <w:rFonts w:ascii="Arial" w:hAnsi="Arial" w:cs="Arial"/>
        <w:b/>
        <w:noProof/>
        <w:sz w:val="15"/>
        <w:szCs w:val="15"/>
      </w:rPr>
      <w:t>5</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sidR="002D1A8D">
      <w:rPr>
        <w:rStyle w:val="slostrnky"/>
        <w:rFonts w:ascii="Arial" w:hAnsi="Arial" w:cs="Arial"/>
        <w:b/>
        <w:noProof/>
        <w:sz w:val="15"/>
        <w:szCs w:val="15"/>
      </w:rPr>
      <w:t>10</w:t>
    </w:r>
    <w:r w:rsidRPr="000F1DF5">
      <w:rPr>
        <w:rStyle w:val="slostrnky"/>
        <w:rFonts w:ascii="Arial" w:hAnsi="Arial" w:cs="Arial"/>
        <w:b/>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E77" w:rsidRPr="000F1DF5" w:rsidRDefault="00220E77" w:rsidP="00115C64">
    <w:pPr>
      <w:pStyle w:val="Zpat"/>
      <w:tabs>
        <w:tab w:val="clear" w:pos="4703"/>
        <w:tab w:val="clear" w:pos="9406"/>
      </w:tabs>
      <w:jc w:val="right"/>
      <w:rPr>
        <w:rFonts w:ascii="Arial" w:hAnsi="Arial" w:cs="Arial"/>
        <w:b/>
        <w:sz w:val="15"/>
        <w:szCs w:val="15"/>
      </w:rPr>
    </w:pPr>
    <w:r>
      <w:tab/>
    </w:r>
    <w:r>
      <w:tab/>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sidR="002D1A8D">
      <w:rPr>
        <w:rStyle w:val="slostrnky"/>
        <w:rFonts w:ascii="Arial" w:hAnsi="Arial" w:cs="Arial"/>
        <w:b/>
        <w:noProof/>
        <w:sz w:val="15"/>
        <w:szCs w:val="15"/>
      </w:rPr>
      <w:t>7</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sidR="002D1A8D">
      <w:rPr>
        <w:rStyle w:val="slostrnky"/>
        <w:rFonts w:ascii="Arial" w:hAnsi="Arial" w:cs="Arial"/>
        <w:b/>
        <w:noProof/>
        <w:sz w:val="15"/>
        <w:szCs w:val="15"/>
      </w:rPr>
      <w:t>10</w:t>
    </w:r>
    <w:r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A53" w:rsidRDefault="00070A53">
      <w:r>
        <w:separator/>
      </w:r>
    </w:p>
  </w:footnote>
  <w:footnote w:type="continuationSeparator" w:id="0">
    <w:p w:rsidR="00070A53" w:rsidRDefault="00070A53">
      <w:r>
        <w:continuationSeparator/>
      </w:r>
    </w:p>
  </w:footnote>
  <w:footnote w:type="continuationNotice" w:id="1">
    <w:p w:rsidR="00070A53" w:rsidRDefault="00070A5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E77" w:rsidRPr="00E25E91" w:rsidRDefault="00220E77" w:rsidP="00E25E91">
    <w:pPr>
      <w:pStyle w:val="Zhlav"/>
      <w:rPr>
        <w:i/>
      </w:rPr>
    </w:pPr>
    <w:r w:rsidRPr="00E25E91">
      <w:rPr>
        <w:i/>
      </w:rPr>
      <w:tab/>
    </w:r>
    <w:r w:rsidRPr="00E25E91">
      <w:rPr>
        <w:i/>
      </w:rPr>
      <w:tab/>
    </w:r>
    <w:r w:rsidRPr="00E25E91">
      <w:rPr>
        <w:i/>
      </w:rPr>
      <w:tab/>
    </w:r>
    <w:r w:rsidRPr="00E25E91">
      <w:rPr>
        <w:i/>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E77" w:rsidRPr="00E25E91" w:rsidRDefault="00220E77" w:rsidP="00E25E91">
    <w:pPr>
      <w:pStyle w:val="Zhlav"/>
      <w:rPr>
        <w:i/>
      </w:rPr>
    </w:pPr>
    <w:r w:rsidRPr="00E25E91">
      <w:rPr>
        <w:i/>
      </w:rPr>
      <w:tab/>
    </w:r>
    <w:r w:rsidRPr="00E25E91">
      <w:rPr>
        <w:i/>
      </w:rPr>
      <w:tab/>
    </w:r>
    <w:r w:rsidRPr="00E25E91">
      <w:rPr>
        <w:i/>
      </w:rPr>
      <w:tab/>
    </w:r>
    <w:r w:rsidRPr="00E25E91">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7DD23FC"/>
    <w:multiLevelType w:val="hybridMultilevel"/>
    <w:tmpl w:val="5E4043E6"/>
    <w:lvl w:ilvl="0" w:tplc="1F44DFE2">
      <w:numFmt w:val="bullet"/>
      <w:lvlText w:val="-"/>
      <w:lvlJc w:val="left"/>
      <w:pPr>
        <w:ind w:left="5063" w:hanging="360"/>
      </w:pPr>
      <w:rPr>
        <w:rFonts w:ascii="Arial" w:eastAsia="Times New Roman" w:hAnsi="Arial" w:cs="Arial" w:hint="default"/>
      </w:rPr>
    </w:lvl>
    <w:lvl w:ilvl="1" w:tplc="04050003" w:tentative="1">
      <w:start w:val="1"/>
      <w:numFmt w:val="bullet"/>
      <w:lvlText w:val="o"/>
      <w:lvlJc w:val="left"/>
      <w:pPr>
        <w:ind w:left="5783" w:hanging="360"/>
      </w:pPr>
      <w:rPr>
        <w:rFonts w:ascii="Courier New" w:hAnsi="Courier New" w:cs="Courier New" w:hint="default"/>
      </w:rPr>
    </w:lvl>
    <w:lvl w:ilvl="2" w:tplc="04050005" w:tentative="1">
      <w:start w:val="1"/>
      <w:numFmt w:val="bullet"/>
      <w:lvlText w:val=""/>
      <w:lvlJc w:val="left"/>
      <w:pPr>
        <w:ind w:left="6503" w:hanging="360"/>
      </w:pPr>
      <w:rPr>
        <w:rFonts w:ascii="Wingdings" w:hAnsi="Wingdings" w:hint="default"/>
      </w:rPr>
    </w:lvl>
    <w:lvl w:ilvl="3" w:tplc="04050001" w:tentative="1">
      <w:start w:val="1"/>
      <w:numFmt w:val="bullet"/>
      <w:lvlText w:val=""/>
      <w:lvlJc w:val="left"/>
      <w:pPr>
        <w:ind w:left="7223" w:hanging="360"/>
      </w:pPr>
      <w:rPr>
        <w:rFonts w:ascii="Symbol" w:hAnsi="Symbol" w:hint="default"/>
      </w:rPr>
    </w:lvl>
    <w:lvl w:ilvl="4" w:tplc="04050003" w:tentative="1">
      <w:start w:val="1"/>
      <w:numFmt w:val="bullet"/>
      <w:lvlText w:val="o"/>
      <w:lvlJc w:val="left"/>
      <w:pPr>
        <w:ind w:left="7943" w:hanging="360"/>
      </w:pPr>
      <w:rPr>
        <w:rFonts w:ascii="Courier New" w:hAnsi="Courier New" w:cs="Courier New" w:hint="default"/>
      </w:rPr>
    </w:lvl>
    <w:lvl w:ilvl="5" w:tplc="04050005" w:tentative="1">
      <w:start w:val="1"/>
      <w:numFmt w:val="bullet"/>
      <w:lvlText w:val=""/>
      <w:lvlJc w:val="left"/>
      <w:pPr>
        <w:ind w:left="8663" w:hanging="360"/>
      </w:pPr>
      <w:rPr>
        <w:rFonts w:ascii="Wingdings" w:hAnsi="Wingdings" w:hint="default"/>
      </w:rPr>
    </w:lvl>
    <w:lvl w:ilvl="6" w:tplc="04050001" w:tentative="1">
      <w:start w:val="1"/>
      <w:numFmt w:val="bullet"/>
      <w:lvlText w:val=""/>
      <w:lvlJc w:val="left"/>
      <w:pPr>
        <w:ind w:left="9383" w:hanging="360"/>
      </w:pPr>
      <w:rPr>
        <w:rFonts w:ascii="Symbol" w:hAnsi="Symbol" w:hint="default"/>
      </w:rPr>
    </w:lvl>
    <w:lvl w:ilvl="7" w:tplc="04050003" w:tentative="1">
      <w:start w:val="1"/>
      <w:numFmt w:val="bullet"/>
      <w:lvlText w:val="o"/>
      <w:lvlJc w:val="left"/>
      <w:pPr>
        <w:ind w:left="10103" w:hanging="360"/>
      </w:pPr>
      <w:rPr>
        <w:rFonts w:ascii="Courier New" w:hAnsi="Courier New" w:cs="Courier New" w:hint="default"/>
      </w:rPr>
    </w:lvl>
    <w:lvl w:ilvl="8" w:tplc="04050005" w:tentative="1">
      <w:start w:val="1"/>
      <w:numFmt w:val="bullet"/>
      <w:lvlText w:val=""/>
      <w:lvlJc w:val="left"/>
      <w:pPr>
        <w:ind w:left="10823" w:hanging="360"/>
      </w:pPr>
      <w:rPr>
        <w:rFonts w:ascii="Wingdings" w:hAnsi="Wingdings" w:hint="default"/>
      </w:rPr>
    </w:lvl>
  </w:abstractNum>
  <w:abstractNum w:abstractNumId="7"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2"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4EBD798F"/>
    <w:multiLevelType w:val="hybridMultilevel"/>
    <w:tmpl w:val="F5AA435A"/>
    <w:lvl w:ilvl="0" w:tplc="6F46489C">
      <w:start w:val="4"/>
      <w:numFmt w:val="bullet"/>
      <w:lvlText w:val="-"/>
      <w:lvlJc w:val="left"/>
      <w:pPr>
        <w:ind w:left="1077" w:hanging="360"/>
      </w:pPr>
      <w:rPr>
        <w:rFonts w:ascii="Times New Roman" w:eastAsia="Times New Roman" w:hAnsi="Times New Roman"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9"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0"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74E102E"/>
    <w:multiLevelType w:val="hybridMultilevel"/>
    <w:tmpl w:val="26E20006"/>
    <w:lvl w:ilvl="0" w:tplc="738E78C8">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3" w15:restartNumberingAfterBreak="0">
    <w:nsid w:val="5BC3034F"/>
    <w:multiLevelType w:val="hybridMultilevel"/>
    <w:tmpl w:val="45403E96"/>
    <w:lvl w:ilvl="0" w:tplc="6782853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DAF18AF"/>
    <w:multiLevelType w:val="hybridMultilevel"/>
    <w:tmpl w:val="ED465D70"/>
    <w:lvl w:ilvl="0" w:tplc="9B92AC7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6E3C53F2"/>
    <w:multiLevelType w:val="hybridMultilevel"/>
    <w:tmpl w:val="C6B81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4B5D6A"/>
    <w:multiLevelType w:val="multilevel"/>
    <w:tmpl w:val="D24C5C7E"/>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740F3BC4"/>
    <w:multiLevelType w:val="hybridMultilevel"/>
    <w:tmpl w:val="BF1641D0"/>
    <w:lvl w:ilvl="0" w:tplc="0405000F">
      <w:start w:val="1"/>
      <w:numFmt w:val="decimal"/>
      <w:lvlText w:val="%1."/>
      <w:lvlJc w:val="left"/>
      <w:pPr>
        <w:ind w:left="436" w:hanging="360"/>
      </w:pPr>
    </w:lvl>
    <w:lvl w:ilvl="1" w:tplc="2F24C408">
      <w:start w:val="1"/>
      <w:numFmt w:val="lowerLetter"/>
      <w:lvlText w:val="(%2)"/>
      <w:lvlJc w:val="left"/>
      <w:pPr>
        <w:ind w:left="1366" w:hanging="570"/>
      </w:pPr>
      <w:rPr>
        <w:rFonts w:hint="default"/>
      </w:r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2"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1"/>
  </w:num>
  <w:num w:numId="3">
    <w:abstractNumId w:val="16"/>
  </w:num>
  <w:num w:numId="4">
    <w:abstractNumId w:val="25"/>
  </w:num>
  <w:num w:numId="5">
    <w:abstractNumId w:val="1"/>
  </w:num>
  <w:num w:numId="6">
    <w:abstractNumId w:val="9"/>
  </w:num>
  <w:num w:numId="7">
    <w:abstractNumId w:val="27"/>
  </w:num>
  <w:num w:numId="8">
    <w:abstractNumId w:val="24"/>
  </w:num>
  <w:num w:numId="9">
    <w:abstractNumId w:val="32"/>
  </w:num>
  <w:num w:numId="10">
    <w:abstractNumId w:val="10"/>
  </w:num>
  <w:num w:numId="11">
    <w:abstractNumId w:val="5"/>
  </w:num>
  <w:num w:numId="12">
    <w:abstractNumId w:val="34"/>
  </w:num>
  <w:num w:numId="13">
    <w:abstractNumId w:val="26"/>
  </w:num>
  <w:num w:numId="14">
    <w:abstractNumId w:val="17"/>
  </w:num>
  <w:num w:numId="15">
    <w:abstractNumId w:val="20"/>
  </w:num>
  <w:num w:numId="16">
    <w:abstractNumId w:val="7"/>
  </w:num>
  <w:num w:numId="17">
    <w:abstractNumId w:val="30"/>
  </w:num>
  <w:num w:numId="18">
    <w:abstractNumId w:val="3"/>
  </w:num>
  <w:num w:numId="19">
    <w:abstractNumId w:val="33"/>
  </w:num>
  <w:num w:numId="20">
    <w:abstractNumId w:val="8"/>
  </w:num>
  <w:num w:numId="21">
    <w:abstractNumId w:val="11"/>
  </w:num>
  <w:num w:numId="2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0"/>
  </w:num>
  <w:num w:numId="25">
    <w:abstractNumId w:val="14"/>
  </w:num>
  <w:num w:numId="26">
    <w:abstractNumId w:val="2"/>
  </w:num>
  <w:num w:numId="27">
    <w:abstractNumId w:val="13"/>
  </w:num>
  <w:num w:numId="28">
    <w:abstractNumId w:val="0"/>
  </w:num>
  <w:num w:numId="29">
    <w:abstractNumId w:val="18"/>
  </w:num>
  <w:num w:numId="30">
    <w:abstractNumId w:val="4"/>
  </w:num>
  <w:num w:numId="31">
    <w:abstractNumId w:val="31"/>
  </w:num>
  <w:num w:numId="32">
    <w:abstractNumId w:val="30"/>
  </w:num>
  <w:num w:numId="33">
    <w:abstractNumId w:val="30"/>
  </w:num>
  <w:num w:numId="34">
    <w:abstractNumId w:val="30"/>
  </w:num>
  <w:num w:numId="35">
    <w:abstractNumId w:val="30"/>
  </w:num>
  <w:num w:numId="36">
    <w:abstractNumId w:val="30"/>
  </w:num>
  <w:num w:numId="37">
    <w:abstractNumId w:val="6"/>
  </w:num>
  <w:num w:numId="38">
    <w:abstractNumId w:val="30"/>
  </w:num>
  <w:num w:numId="39">
    <w:abstractNumId w:val="30"/>
  </w:num>
  <w:num w:numId="40">
    <w:abstractNumId w:val="28"/>
  </w:num>
  <w:num w:numId="41">
    <w:abstractNumId w:val="30"/>
  </w:num>
  <w:num w:numId="42">
    <w:abstractNumId w:val="23"/>
  </w:num>
  <w:num w:numId="43">
    <w:abstractNumId w:val="30"/>
  </w:num>
  <w:num w:numId="44">
    <w:abstractNumId w:val="30"/>
  </w:num>
  <w:num w:numId="45">
    <w:abstractNumId w:val="30"/>
  </w:num>
  <w:num w:numId="46">
    <w:abstractNumId w:val="30"/>
  </w:num>
  <w:num w:numId="47">
    <w:abstractNumId w:val="29"/>
  </w:num>
  <w:num w:numId="48">
    <w:abstractNumId w:val="22"/>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474"/>
    <w:rsid w:val="000005BD"/>
    <w:rsid w:val="00002D4A"/>
    <w:rsid w:val="00005E16"/>
    <w:rsid w:val="00006D12"/>
    <w:rsid w:val="0000715D"/>
    <w:rsid w:val="000075FA"/>
    <w:rsid w:val="000100EE"/>
    <w:rsid w:val="0001046C"/>
    <w:rsid w:val="0001501E"/>
    <w:rsid w:val="00016823"/>
    <w:rsid w:val="00021B22"/>
    <w:rsid w:val="000323E6"/>
    <w:rsid w:val="00033FD2"/>
    <w:rsid w:val="00040BD1"/>
    <w:rsid w:val="00045B0C"/>
    <w:rsid w:val="00051D3E"/>
    <w:rsid w:val="0005216C"/>
    <w:rsid w:val="000708BF"/>
    <w:rsid w:val="00070A53"/>
    <w:rsid w:val="00071645"/>
    <w:rsid w:val="0007293B"/>
    <w:rsid w:val="000731E4"/>
    <w:rsid w:val="00082AE8"/>
    <w:rsid w:val="00084858"/>
    <w:rsid w:val="00085801"/>
    <w:rsid w:val="000A3C6D"/>
    <w:rsid w:val="000A3CEE"/>
    <w:rsid w:val="000B4C74"/>
    <w:rsid w:val="000B59C8"/>
    <w:rsid w:val="000C15A9"/>
    <w:rsid w:val="000C3745"/>
    <w:rsid w:val="000C52D4"/>
    <w:rsid w:val="000D2DFE"/>
    <w:rsid w:val="000D3DD4"/>
    <w:rsid w:val="000D5B49"/>
    <w:rsid w:val="000D613F"/>
    <w:rsid w:val="000D6F14"/>
    <w:rsid w:val="000D7CC9"/>
    <w:rsid w:val="000E156C"/>
    <w:rsid w:val="000E1A47"/>
    <w:rsid w:val="000E501E"/>
    <w:rsid w:val="000F1DF5"/>
    <w:rsid w:val="000F2D20"/>
    <w:rsid w:val="000F539B"/>
    <w:rsid w:val="001010E1"/>
    <w:rsid w:val="001050C8"/>
    <w:rsid w:val="00110055"/>
    <w:rsid w:val="00115351"/>
    <w:rsid w:val="00115ADC"/>
    <w:rsid w:val="00115C64"/>
    <w:rsid w:val="00120269"/>
    <w:rsid w:val="001304D4"/>
    <w:rsid w:val="00136447"/>
    <w:rsid w:val="00151FC6"/>
    <w:rsid w:val="00152831"/>
    <w:rsid w:val="001535FA"/>
    <w:rsid w:val="001552C3"/>
    <w:rsid w:val="001630D0"/>
    <w:rsid w:val="001647A0"/>
    <w:rsid w:val="00165105"/>
    <w:rsid w:val="00167129"/>
    <w:rsid w:val="0016777A"/>
    <w:rsid w:val="0017544E"/>
    <w:rsid w:val="001853C2"/>
    <w:rsid w:val="001A3ABC"/>
    <w:rsid w:val="001A6810"/>
    <w:rsid w:val="001B104A"/>
    <w:rsid w:val="001B16FF"/>
    <w:rsid w:val="001B794C"/>
    <w:rsid w:val="001C2AEE"/>
    <w:rsid w:val="001C53CB"/>
    <w:rsid w:val="001D179F"/>
    <w:rsid w:val="001D3215"/>
    <w:rsid w:val="001D50DD"/>
    <w:rsid w:val="001E3B8B"/>
    <w:rsid w:val="001F14F6"/>
    <w:rsid w:val="001F3F13"/>
    <w:rsid w:val="001F4BDC"/>
    <w:rsid w:val="002033F6"/>
    <w:rsid w:val="00204189"/>
    <w:rsid w:val="00214F33"/>
    <w:rsid w:val="00216BDB"/>
    <w:rsid w:val="00217378"/>
    <w:rsid w:val="00220E77"/>
    <w:rsid w:val="00221DB4"/>
    <w:rsid w:val="002224E5"/>
    <w:rsid w:val="00225374"/>
    <w:rsid w:val="00225781"/>
    <w:rsid w:val="00231C92"/>
    <w:rsid w:val="002321E4"/>
    <w:rsid w:val="00232C7E"/>
    <w:rsid w:val="00234017"/>
    <w:rsid w:val="00234A53"/>
    <w:rsid w:val="00235E1A"/>
    <w:rsid w:val="00241507"/>
    <w:rsid w:val="002418D9"/>
    <w:rsid w:val="00244C3C"/>
    <w:rsid w:val="00245A3D"/>
    <w:rsid w:val="00245F1B"/>
    <w:rsid w:val="002519DF"/>
    <w:rsid w:val="00252038"/>
    <w:rsid w:val="00253C04"/>
    <w:rsid w:val="00261137"/>
    <w:rsid w:val="00262220"/>
    <w:rsid w:val="00264252"/>
    <w:rsid w:val="00266603"/>
    <w:rsid w:val="00267D35"/>
    <w:rsid w:val="00270B6A"/>
    <w:rsid w:val="00273D9E"/>
    <w:rsid w:val="0027539B"/>
    <w:rsid w:val="002803C1"/>
    <w:rsid w:val="00280BB4"/>
    <w:rsid w:val="00280D90"/>
    <w:rsid w:val="002833AB"/>
    <w:rsid w:val="002958EF"/>
    <w:rsid w:val="002A3014"/>
    <w:rsid w:val="002A4BA3"/>
    <w:rsid w:val="002A5F9B"/>
    <w:rsid w:val="002B0B87"/>
    <w:rsid w:val="002B6347"/>
    <w:rsid w:val="002C004B"/>
    <w:rsid w:val="002C0716"/>
    <w:rsid w:val="002C2157"/>
    <w:rsid w:val="002D1A8D"/>
    <w:rsid w:val="002E107B"/>
    <w:rsid w:val="002E1679"/>
    <w:rsid w:val="002E2CE5"/>
    <w:rsid w:val="002E3268"/>
    <w:rsid w:val="002E41FE"/>
    <w:rsid w:val="002E4E49"/>
    <w:rsid w:val="002F02B8"/>
    <w:rsid w:val="002F333D"/>
    <w:rsid w:val="002F3819"/>
    <w:rsid w:val="002F44DF"/>
    <w:rsid w:val="002F5A04"/>
    <w:rsid w:val="00300432"/>
    <w:rsid w:val="00302D5B"/>
    <w:rsid w:val="00306725"/>
    <w:rsid w:val="00315F8B"/>
    <w:rsid w:val="003163BB"/>
    <w:rsid w:val="00316739"/>
    <w:rsid w:val="0031734D"/>
    <w:rsid w:val="00325F76"/>
    <w:rsid w:val="00326A98"/>
    <w:rsid w:val="003338D8"/>
    <w:rsid w:val="003364E3"/>
    <w:rsid w:val="00336BCB"/>
    <w:rsid w:val="00340224"/>
    <w:rsid w:val="003418FC"/>
    <w:rsid w:val="00342C08"/>
    <w:rsid w:val="00347648"/>
    <w:rsid w:val="003516E3"/>
    <w:rsid w:val="00353B57"/>
    <w:rsid w:val="00355FBC"/>
    <w:rsid w:val="00364CF1"/>
    <w:rsid w:val="003702B6"/>
    <w:rsid w:val="003763B6"/>
    <w:rsid w:val="00377E91"/>
    <w:rsid w:val="00382037"/>
    <w:rsid w:val="00393B9D"/>
    <w:rsid w:val="00393CA6"/>
    <w:rsid w:val="0039516A"/>
    <w:rsid w:val="00397647"/>
    <w:rsid w:val="003A173A"/>
    <w:rsid w:val="003A2578"/>
    <w:rsid w:val="003A26B7"/>
    <w:rsid w:val="003A5DF0"/>
    <w:rsid w:val="003B4B03"/>
    <w:rsid w:val="003C0F2E"/>
    <w:rsid w:val="003C1A0F"/>
    <w:rsid w:val="003C2394"/>
    <w:rsid w:val="003C2908"/>
    <w:rsid w:val="003C2C3B"/>
    <w:rsid w:val="003C7F06"/>
    <w:rsid w:val="003D3F40"/>
    <w:rsid w:val="003D51C2"/>
    <w:rsid w:val="003E5631"/>
    <w:rsid w:val="003E6966"/>
    <w:rsid w:val="003E6B3F"/>
    <w:rsid w:val="003E724C"/>
    <w:rsid w:val="003F6D30"/>
    <w:rsid w:val="00400F33"/>
    <w:rsid w:val="004038D8"/>
    <w:rsid w:val="00403B47"/>
    <w:rsid w:val="004042AA"/>
    <w:rsid w:val="004073CA"/>
    <w:rsid w:val="00414CB2"/>
    <w:rsid w:val="00420173"/>
    <w:rsid w:val="004225D1"/>
    <w:rsid w:val="00424B61"/>
    <w:rsid w:val="00435C9F"/>
    <w:rsid w:val="00435D25"/>
    <w:rsid w:val="00437A62"/>
    <w:rsid w:val="0044081F"/>
    <w:rsid w:val="004408E1"/>
    <w:rsid w:val="00444384"/>
    <w:rsid w:val="0044575A"/>
    <w:rsid w:val="00446557"/>
    <w:rsid w:val="00452864"/>
    <w:rsid w:val="004607F9"/>
    <w:rsid w:val="00462E75"/>
    <w:rsid w:val="004660E3"/>
    <w:rsid w:val="004663DB"/>
    <w:rsid w:val="00467474"/>
    <w:rsid w:val="004706E0"/>
    <w:rsid w:val="00472E79"/>
    <w:rsid w:val="00474C3A"/>
    <w:rsid w:val="004757E5"/>
    <w:rsid w:val="00481736"/>
    <w:rsid w:val="004909C2"/>
    <w:rsid w:val="00493AB3"/>
    <w:rsid w:val="00495606"/>
    <w:rsid w:val="004A055B"/>
    <w:rsid w:val="004A2DDE"/>
    <w:rsid w:val="004A3E24"/>
    <w:rsid w:val="004A7CCE"/>
    <w:rsid w:val="004B2F28"/>
    <w:rsid w:val="004C011E"/>
    <w:rsid w:val="004C3F3A"/>
    <w:rsid w:val="004C525C"/>
    <w:rsid w:val="004D0A5A"/>
    <w:rsid w:val="004D0CC5"/>
    <w:rsid w:val="004D61F1"/>
    <w:rsid w:val="004E0B27"/>
    <w:rsid w:val="004F0D19"/>
    <w:rsid w:val="004F2362"/>
    <w:rsid w:val="004F7163"/>
    <w:rsid w:val="00500A9B"/>
    <w:rsid w:val="00505F79"/>
    <w:rsid w:val="005079D8"/>
    <w:rsid w:val="00511A25"/>
    <w:rsid w:val="00517A06"/>
    <w:rsid w:val="00521FD5"/>
    <w:rsid w:val="00534E7C"/>
    <w:rsid w:val="00542EF4"/>
    <w:rsid w:val="005438C2"/>
    <w:rsid w:val="005463D3"/>
    <w:rsid w:val="00546EC5"/>
    <w:rsid w:val="00551CE9"/>
    <w:rsid w:val="00555DA8"/>
    <w:rsid w:val="00570990"/>
    <w:rsid w:val="00572A5D"/>
    <w:rsid w:val="00574F16"/>
    <w:rsid w:val="00576C25"/>
    <w:rsid w:val="00580A29"/>
    <w:rsid w:val="00587DB6"/>
    <w:rsid w:val="00594F1A"/>
    <w:rsid w:val="005A0EE2"/>
    <w:rsid w:val="005A0FF4"/>
    <w:rsid w:val="005A4A7C"/>
    <w:rsid w:val="005B1CB1"/>
    <w:rsid w:val="005B6590"/>
    <w:rsid w:val="005B75EB"/>
    <w:rsid w:val="005C2097"/>
    <w:rsid w:val="005C2C5F"/>
    <w:rsid w:val="005C38F8"/>
    <w:rsid w:val="005D1D5C"/>
    <w:rsid w:val="005D3DEA"/>
    <w:rsid w:val="005D4AEC"/>
    <w:rsid w:val="005D7B88"/>
    <w:rsid w:val="005E3979"/>
    <w:rsid w:val="005E6329"/>
    <w:rsid w:val="006044DC"/>
    <w:rsid w:val="00606D4C"/>
    <w:rsid w:val="006157BA"/>
    <w:rsid w:val="00620684"/>
    <w:rsid w:val="00623EB5"/>
    <w:rsid w:val="006246A6"/>
    <w:rsid w:val="00624D79"/>
    <w:rsid w:val="00625107"/>
    <w:rsid w:val="00626F68"/>
    <w:rsid w:val="00630289"/>
    <w:rsid w:val="00631F7A"/>
    <w:rsid w:val="00632FE6"/>
    <w:rsid w:val="0063375C"/>
    <w:rsid w:val="00635357"/>
    <w:rsid w:val="00635FEC"/>
    <w:rsid w:val="00636FB0"/>
    <w:rsid w:val="006445BB"/>
    <w:rsid w:val="00645977"/>
    <w:rsid w:val="00651076"/>
    <w:rsid w:val="006527EC"/>
    <w:rsid w:val="0065326C"/>
    <w:rsid w:val="006550EA"/>
    <w:rsid w:val="006570D9"/>
    <w:rsid w:val="006575D5"/>
    <w:rsid w:val="00657B30"/>
    <w:rsid w:val="00660ECD"/>
    <w:rsid w:val="00664937"/>
    <w:rsid w:val="00667969"/>
    <w:rsid w:val="00670D42"/>
    <w:rsid w:val="00670F77"/>
    <w:rsid w:val="00671932"/>
    <w:rsid w:val="00680F53"/>
    <w:rsid w:val="006814FB"/>
    <w:rsid w:val="00681752"/>
    <w:rsid w:val="00681C3F"/>
    <w:rsid w:val="00682496"/>
    <w:rsid w:val="006831C9"/>
    <w:rsid w:val="00684A34"/>
    <w:rsid w:val="00687000"/>
    <w:rsid w:val="00690F8B"/>
    <w:rsid w:val="006913F0"/>
    <w:rsid w:val="00694320"/>
    <w:rsid w:val="00694671"/>
    <w:rsid w:val="00695A72"/>
    <w:rsid w:val="00696E7B"/>
    <w:rsid w:val="006A079C"/>
    <w:rsid w:val="006A25E0"/>
    <w:rsid w:val="006A3170"/>
    <w:rsid w:val="006A4D7D"/>
    <w:rsid w:val="006A6041"/>
    <w:rsid w:val="006A7556"/>
    <w:rsid w:val="006B2EDD"/>
    <w:rsid w:val="006B4D4C"/>
    <w:rsid w:val="006B50CC"/>
    <w:rsid w:val="006B62A0"/>
    <w:rsid w:val="006C01BC"/>
    <w:rsid w:val="006C4956"/>
    <w:rsid w:val="006C4F8D"/>
    <w:rsid w:val="006C5E65"/>
    <w:rsid w:val="006D576B"/>
    <w:rsid w:val="006D5B18"/>
    <w:rsid w:val="006D6493"/>
    <w:rsid w:val="006D6F40"/>
    <w:rsid w:val="006E0749"/>
    <w:rsid w:val="006E1808"/>
    <w:rsid w:val="006E1A29"/>
    <w:rsid w:val="006E4462"/>
    <w:rsid w:val="006E454D"/>
    <w:rsid w:val="006F2FC6"/>
    <w:rsid w:val="006F36C4"/>
    <w:rsid w:val="006F3D6B"/>
    <w:rsid w:val="006F3F8C"/>
    <w:rsid w:val="006F7E96"/>
    <w:rsid w:val="007012AF"/>
    <w:rsid w:val="0070316B"/>
    <w:rsid w:val="007035D4"/>
    <w:rsid w:val="00706A43"/>
    <w:rsid w:val="007078A6"/>
    <w:rsid w:val="00717F32"/>
    <w:rsid w:val="007203B9"/>
    <w:rsid w:val="00723068"/>
    <w:rsid w:val="00735497"/>
    <w:rsid w:val="00736EAE"/>
    <w:rsid w:val="00741CB2"/>
    <w:rsid w:val="00745CAA"/>
    <w:rsid w:val="00751131"/>
    <w:rsid w:val="00751DC6"/>
    <w:rsid w:val="00752ED1"/>
    <w:rsid w:val="007551E1"/>
    <w:rsid w:val="00761AB5"/>
    <w:rsid w:val="00762CE4"/>
    <w:rsid w:val="0076312A"/>
    <w:rsid w:val="007724CF"/>
    <w:rsid w:val="0077430E"/>
    <w:rsid w:val="007767D0"/>
    <w:rsid w:val="007812A1"/>
    <w:rsid w:val="00781940"/>
    <w:rsid w:val="007865DA"/>
    <w:rsid w:val="00787F49"/>
    <w:rsid w:val="007919F3"/>
    <w:rsid w:val="00797195"/>
    <w:rsid w:val="007974D0"/>
    <w:rsid w:val="00797DD8"/>
    <w:rsid w:val="007A0DFD"/>
    <w:rsid w:val="007A5AC7"/>
    <w:rsid w:val="007A7FA4"/>
    <w:rsid w:val="007B4022"/>
    <w:rsid w:val="007C34A9"/>
    <w:rsid w:val="007C6B00"/>
    <w:rsid w:val="007D789D"/>
    <w:rsid w:val="007E0C36"/>
    <w:rsid w:val="007E1044"/>
    <w:rsid w:val="007E10A5"/>
    <w:rsid w:val="007E684B"/>
    <w:rsid w:val="007F2154"/>
    <w:rsid w:val="007F3D33"/>
    <w:rsid w:val="007F579A"/>
    <w:rsid w:val="007F6D3B"/>
    <w:rsid w:val="0081090A"/>
    <w:rsid w:val="00812081"/>
    <w:rsid w:val="0081525D"/>
    <w:rsid w:val="00816268"/>
    <w:rsid w:val="008169FF"/>
    <w:rsid w:val="00817819"/>
    <w:rsid w:val="00817FE5"/>
    <w:rsid w:val="008213F9"/>
    <w:rsid w:val="008218FD"/>
    <w:rsid w:val="00821B36"/>
    <w:rsid w:val="008252D8"/>
    <w:rsid w:val="00827F34"/>
    <w:rsid w:val="00832090"/>
    <w:rsid w:val="00833D0A"/>
    <w:rsid w:val="008412BD"/>
    <w:rsid w:val="00841743"/>
    <w:rsid w:val="0084586B"/>
    <w:rsid w:val="00851CA4"/>
    <w:rsid w:val="00852186"/>
    <w:rsid w:val="00855EBC"/>
    <w:rsid w:val="00860C81"/>
    <w:rsid w:val="008633C8"/>
    <w:rsid w:val="0086660B"/>
    <w:rsid w:val="008667C5"/>
    <w:rsid w:val="00870C9D"/>
    <w:rsid w:val="0088432C"/>
    <w:rsid w:val="00885830"/>
    <w:rsid w:val="00887A74"/>
    <w:rsid w:val="00887F98"/>
    <w:rsid w:val="008905D7"/>
    <w:rsid w:val="00890816"/>
    <w:rsid w:val="008A008A"/>
    <w:rsid w:val="008A09FA"/>
    <w:rsid w:val="008A50EC"/>
    <w:rsid w:val="008A63AA"/>
    <w:rsid w:val="008A6798"/>
    <w:rsid w:val="008B067C"/>
    <w:rsid w:val="008B0F65"/>
    <w:rsid w:val="008B1F79"/>
    <w:rsid w:val="008B266B"/>
    <w:rsid w:val="008C1461"/>
    <w:rsid w:val="008C50F3"/>
    <w:rsid w:val="008C564B"/>
    <w:rsid w:val="008E26B5"/>
    <w:rsid w:val="008E652F"/>
    <w:rsid w:val="008F3569"/>
    <w:rsid w:val="008F5EE0"/>
    <w:rsid w:val="008F6868"/>
    <w:rsid w:val="009001D1"/>
    <w:rsid w:val="00900C5C"/>
    <w:rsid w:val="00901081"/>
    <w:rsid w:val="009015EA"/>
    <w:rsid w:val="00904C19"/>
    <w:rsid w:val="00910693"/>
    <w:rsid w:val="00913A1C"/>
    <w:rsid w:val="00917FD4"/>
    <w:rsid w:val="00926FFB"/>
    <w:rsid w:val="009321F8"/>
    <w:rsid w:val="00934436"/>
    <w:rsid w:val="009464AB"/>
    <w:rsid w:val="00946CD8"/>
    <w:rsid w:val="00947A65"/>
    <w:rsid w:val="00950322"/>
    <w:rsid w:val="00951561"/>
    <w:rsid w:val="00962CFB"/>
    <w:rsid w:val="009653CC"/>
    <w:rsid w:val="00966558"/>
    <w:rsid w:val="00972E75"/>
    <w:rsid w:val="00975CC4"/>
    <w:rsid w:val="00981492"/>
    <w:rsid w:val="00983A4C"/>
    <w:rsid w:val="009963AC"/>
    <w:rsid w:val="009963C9"/>
    <w:rsid w:val="009A1EAC"/>
    <w:rsid w:val="009A2A68"/>
    <w:rsid w:val="009A71D6"/>
    <w:rsid w:val="009A7222"/>
    <w:rsid w:val="009A7650"/>
    <w:rsid w:val="009B2175"/>
    <w:rsid w:val="009B380F"/>
    <w:rsid w:val="009C16B9"/>
    <w:rsid w:val="009C3672"/>
    <w:rsid w:val="009C4219"/>
    <w:rsid w:val="009C7907"/>
    <w:rsid w:val="009D05C9"/>
    <w:rsid w:val="009D4120"/>
    <w:rsid w:val="009D4876"/>
    <w:rsid w:val="009D5CA4"/>
    <w:rsid w:val="009E55A1"/>
    <w:rsid w:val="009F0D9C"/>
    <w:rsid w:val="009F348D"/>
    <w:rsid w:val="009F5527"/>
    <w:rsid w:val="00A02763"/>
    <w:rsid w:val="00A032F6"/>
    <w:rsid w:val="00A03D69"/>
    <w:rsid w:val="00A045F5"/>
    <w:rsid w:val="00A06B0A"/>
    <w:rsid w:val="00A071BD"/>
    <w:rsid w:val="00A1049F"/>
    <w:rsid w:val="00A13CC7"/>
    <w:rsid w:val="00A15443"/>
    <w:rsid w:val="00A16E24"/>
    <w:rsid w:val="00A20385"/>
    <w:rsid w:val="00A24697"/>
    <w:rsid w:val="00A2749C"/>
    <w:rsid w:val="00A27FA3"/>
    <w:rsid w:val="00A334F3"/>
    <w:rsid w:val="00A37EF8"/>
    <w:rsid w:val="00A446FF"/>
    <w:rsid w:val="00A475FB"/>
    <w:rsid w:val="00A476A4"/>
    <w:rsid w:val="00A53EAE"/>
    <w:rsid w:val="00A6248B"/>
    <w:rsid w:val="00A700BB"/>
    <w:rsid w:val="00A706AF"/>
    <w:rsid w:val="00A70AD8"/>
    <w:rsid w:val="00A731F5"/>
    <w:rsid w:val="00A74CED"/>
    <w:rsid w:val="00A77FBA"/>
    <w:rsid w:val="00A8169A"/>
    <w:rsid w:val="00A864FB"/>
    <w:rsid w:val="00A903FF"/>
    <w:rsid w:val="00A9489E"/>
    <w:rsid w:val="00A94F41"/>
    <w:rsid w:val="00A97E9B"/>
    <w:rsid w:val="00AA02F0"/>
    <w:rsid w:val="00AA16EA"/>
    <w:rsid w:val="00AA30A2"/>
    <w:rsid w:val="00AA6271"/>
    <w:rsid w:val="00AB684A"/>
    <w:rsid w:val="00AB79E1"/>
    <w:rsid w:val="00AC17D5"/>
    <w:rsid w:val="00AC1DF4"/>
    <w:rsid w:val="00AD1771"/>
    <w:rsid w:val="00AD4847"/>
    <w:rsid w:val="00AD6639"/>
    <w:rsid w:val="00AD7BFF"/>
    <w:rsid w:val="00AE0032"/>
    <w:rsid w:val="00AE309F"/>
    <w:rsid w:val="00AE7DEF"/>
    <w:rsid w:val="00AF26A5"/>
    <w:rsid w:val="00AF4075"/>
    <w:rsid w:val="00AF536D"/>
    <w:rsid w:val="00B032A5"/>
    <w:rsid w:val="00B13AC2"/>
    <w:rsid w:val="00B1543C"/>
    <w:rsid w:val="00B174DA"/>
    <w:rsid w:val="00B20F4D"/>
    <w:rsid w:val="00B2345A"/>
    <w:rsid w:val="00B27820"/>
    <w:rsid w:val="00B31F72"/>
    <w:rsid w:val="00B32255"/>
    <w:rsid w:val="00B32966"/>
    <w:rsid w:val="00B40C70"/>
    <w:rsid w:val="00B52E0D"/>
    <w:rsid w:val="00B53070"/>
    <w:rsid w:val="00B60A5E"/>
    <w:rsid w:val="00B62C10"/>
    <w:rsid w:val="00B640E1"/>
    <w:rsid w:val="00B660E0"/>
    <w:rsid w:val="00B71F29"/>
    <w:rsid w:val="00B76C6A"/>
    <w:rsid w:val="00B83B33"/>
    <w:rsid w:val="00B84AE9"/>
    <w:rsid w:val="00B8729F"/>
    <w:rsid w:val="00B90E27"/>
    <w:rsid w:val="00B92F20"/>
    <w:rsid w:val="00B95B28"/>
    <w:rsid w:val="00B96367"/>
    <w:rsid w:val="00BA0046"/>
    <w:rsid w:val="00BA1817"/>
    <w:rsid w:val="00BA677A"/>
    <w:rsid w:val="00BA73B9"/>
    <w:rsid w:val="00BB3017"/>
    <w:rsid w:val="00BC3649"/>
    <w:rsid w:val="00BC5BD3"/>
    <w:rsid w:val="00BE0C27"/>
    <w:rsid w:val="00BF72D4"/>
    <w:rsid w:val="00BF7743"/>
    <w:rsid w:val="00C010B4"/>
    <w:rsid w:val="00C03083"/>
    <w:rsid w:val="00C07942"/>
    <w:rsid w:val="00C1772F"/>
    <w:rsid w:val="00C20B10"/>
    <w:rsid w:val="00C2154A"/>
    <w:rsid w:val="00C21856"/>
    <w:rsid w:val="00C220E8"/>
    <w:rsid w:val="00C23A8F"/>
    <w:rsid w:val="00C24053"/>
    <w:rsid w:val="00C25EA6"/>
    <w:rsid w:val="00C3241F"/>
    <w:rsid w:val="00C34F0E"/>
    <w:rsid w:val="00C37AB6"/>
    <w:rsid w:val="00C54BEE"/>
    <w:rsid w:val="00C55D19"/>
    <w:rsid w:val="00C57159"/>
    <w:rsid w:val="00C57669"/>
    <w:rsid w:val="00C6258E"/>
    <w:rsid w:val="00C63DB8"/>
    <w:rsid w:val="00C641B6"/>
    <w:rsid w:val="00C65F67"/>
    <w:rsid w:val="00C70415"/>
    <w:rsid w:val="00C71ECF"/>
    <w:rsid w:val="00C779AB"/>
    <w:rsid w:val="00C779FD"/>
    <w:rsid w:val="00C82E2C"/>
    <w:rsid w:val="00C83373"/>
    <w:rsid w:val="00C9028D"/>
    <w:rsid w:val="00C91D64"/>
    <w:rsid w:val="00C93545"/>
    <w:rsid w:val="00C93937"/>
    <w:rsid w:val="00C946F3"/>
    <w:rsid w:val="00C94952"/>
    <w:rsid w:val="00C96716"/>
    <w:rsid w:val="00C9689C"/>
    <w:rsid w:val="00C96A38"/>
    <w:rsid w:val="00CA0292"/>
    <w:rsid w:val="00CA2668"/>
    <w:rsid w:val="00CB25C5"/>
    <w:rsid w:val="00CB30D0"/>
    <w:rsid w:val="00CB346C"/>
    <w:rsid w:val="00CB48E5"/>
    <w:rsid w:val="00CC1ECA"/>
    <w:rsid w:val="00CC1F1E"/>
    <w:rsid w:val="00CC3CEF"/>
    <w:rsid w:val="00CC5688"/>
    <w:rsid w:val="00CC7CF2"/>
    <w:rsid w:val="00CD5086"/>
    <w:rsid w:val="00CE5E82"/>
    <w:rsid w:val="00CE6E69"/>
    <w:rsid w:val="00CE734D"/>
    <w:rsid w:val="00CF3C8C"/>
    <w:rsid w:val="00CF6EF7"/>
    <w:rsid w:val="00CF705B"/>
    <w:rsid w:val="00CF7B10"/>
    <w:rsid w:val="00CF7B1E"/>
    <w:rsid w:val="00CF7C67"/>
    <w:rsid w:val="00D02BC6"/>
    <w:rsid w:val="00D02D2C"/>
    <w:rsid w:val="00D115EA"/>
    <w:rsid w:val="00D14405"/>
    <w:rsid w:val="00D17236"/>
    <w:rsid w:val="00D24839"/>
    <w:rsid w:val="00D254D4"/>
    <w:rsid w:val="00D3457E"/>
    <w:rsid w:val="00D3475E"/>
    <w:rsid w:val="00D35567"/>
    <w:rsid w:val="00D37DE0"/>
    <w:rsid w:val="00D43F4D"/>
    <w:rsid w:val="00D57F6B"/>
    <w:rsid w:val="00D605F7"/>
    <w:rsid w:val="00D644A4"/>
    <w:rsid w:val="00D652CE"/>
    <w:rsid w:val="00D70EFB"/>
    <w:rsid w:val="00D73F0B"/>
    <w:rsid w:val="00D83665"/>
    <w:rsid w:val="00D8622E"/>
    <w:rsid w:val="00D8772B"/>
    <w:rsid w:val="00D87EFF"/>
    <w:rsid w:val="00D941E3"/>
    <w:rsid w:val="00DA21D0"/>
    <w:rsid w:val="00DA7A96"/>
    <w:rsid w:val="00DB050C"/>
    <w:rsid w:val="00DC024C"/>
    <w:rsid w:val="00DC0410"/>
    <w:rsid w:val="00DC7EBA"/>
    <w:rsid w:val="00DD16EF"/>
    <w:rsid w:val="00DD731B"/>
    <w:rsid w:val="00DD7C95"/>
    <w:rsid w:val="00DE5E3F"/>
    <w:rsid w:val="00DF426B"/>
    <w:rsid w:val="00DF57CC"/>
    <w:rsid w:val="00DF5A44"/>
    <w:rsid w:val="00E013BC"/>
    <w:rsid w:val="00E025A9"/>
    <w:rsid w:val="00E05BA5"/>
    <w:rsid w:val="00E06EC2"/>
    <w:rsid w:val="00E07E67"/>
    <w:rsid w:val="00E17B1D"/>
    <w:rsid w:val="00E2532A"/>
    <w:rsid w:val="00E2599B"/>
    <w:rsid w:val="00E25E91"/>
    <w:rsid w:val="00E27FFE"/>
    <w:rsid w:val="00E32BC5"/>
    <w:rsid w:val="00E378F4"/>
    <w:rsid w:val="00E40CB9"/>
    <w:rsid w:val="00E42D1A"/>
    <w:rsid w:val="00E4442C"/>
    <w:rsid w:val="00E47028"/>
    <w:rsid w:val="00E53560"/>
    <w:rsid w:val="00E539A5"/>
    <w:rsid w:val="00E54970"/>
    <w:rsid w:val="00E604A1"/>
    <w:rsid w:val="00E60666"/>
    <w:rsid w:val="00E62684"/>
    <w:rsid w:val="00E62EB2"/>
    <w:rsid w:val="00E63D1C"/>
    <w:rsid w:val="00E71C8A"/>
    <w:rsid w:val="00E744AB"/>
    <w:rsid w:val="00E7618E"/>
    <w:rsid w:val="00E76CA5"/>
    <w:rsid w:val="00E77603"/>
    <w:rsid w:val="00E81107"/>
    <w:rsid w:val="00E8398D"/>
    <w:rsid w:val="00E85F9A"/>
    <w:rsid w:val="00E9065D"/>
    <w:rsid w:val="00E91EE7"/>
    <w:rsid w:val="00E91F18"/>
    <w:rsid w:val="00E94CD7"/>
    <w:rsid w:val="00EA1887"/>
    <w:rsid w:val="00EC4025"/>
    <w:rsid w:val="00EC5542"/>
    <w:rsid w:val="00EC7F53"/>
    <w:rsid w:val="00ED7945"/>
    <w:rsid w:val="00EE0B80"/>
    <w:rsid w:val="00EE3223"/>
    <w:rsid w:val="00EF0F9C"/>
    <w:rsid w:val="00EF164D"/>
    <w:rsid w:val="00EF30FD"/>
    <w:rsid w:val="00EF323C"/>
    <w:rsid w:val="00EF37DF"/>
    <w:rsid w:val="00EF4594"/>
    <w:rsid w:val="00EF674A"/>
    <w:rsid w:val="00F00B1C"/>
    <w:rsid w:val="00F04EE4"/>
    <w:rsid w:val="00F0674E"/>
    <w:rsid w:val="00F10C52"/>
    <w:rsid w:val="00F14574"/>
    <w:rsid w:val="00F23A54"/>
    <w:rsid w:val="00F24FB1"/>
    <w:rsid w:val="00F2552B"/>
    <w:rsid w:val="00F30F9E"/>
    <w:rsid w:val="00F33F24"/>
    <w:rsid w:val="00F42F5F"/>
    <w:rsid w:val="00F500C0"/>
    <w:rsid w:val="00F515FA"/>
    <w:rsid w:val="00F53AE2"/>
    <w:rsid w:val="00F53B4C"/>
    <w:rsid w:val="00F55396"/>
    <w:rsid w:val="00F7136A"/>
    <w:rsid w:val="00F71F66"/>
    <w:rsid w:val="00F81417"/>
    <w:rsid w:val="00F874DE"/>
    <w:rsid w:val="00F95109"/>
    <w:rsid w:val="00FA1DA7"/>
    <w:rsid w:val="00FA30D3"/>
    <w:rsid w:val="00FA41BE"/>
    <w:rsid w:val="00FA4D8B"/>
    <w:rsid w:val="00FA5ADF"/>
    <w:rsid w:val="00FA5CB5"/>
    <w:rsid w:val="00FA7445"/>
    <w:rsid w:val="00FB02D9"/>
    <w:rsid w:val="00FB4616"/>
    <w:rsid w:val="00FC2D41"/>
    <w:rsid w:val="00FC7631"/>
    <w:rsid w:val="00FD0419"/>
    <w:rsid w:val="00FD3065"/>
    <w:rsid w:val="00FD5105"/>
    <w:rsid w:val="00FE1DF9"/>
    <w:rsid w:val="00FE777A"/>
    <w:rsid w:val="00FF031F"/>
    <w:rsid w:val="00FF21F1"/>
    <w:rsid w:val="00FF6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ED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9001D1"/>
    <w:pPr>
      <w:spacing w:before="120" w:after="120"/>
      <w:jc w:val="both"/>
    </w:pPr>
    <w:rPr>
      <w:sz w:val="22"/>
      <w:szCs w:val="24"/>
      <w:lang w:eastAsia="en-US"/>
    </w:rPr>
  </w:style>
  <w:style w:type="paragraph" w:styleId="Nadpis1">
    <w:name w:val="heading 1"/>
    <w:aliases w:val="_Nadpis 1,Hoofdstukkop,Section Heading,H1,No numbers,h1,Heading 1 Char,Základní kapitola,Článek,ARTICLE Style,Article Heading,Framew.1,F10 - Nadpis 1,- I,II,III,- I1,II1,III1,Styl Marka,Styl Marka1,Styl Marka2,Styl Marka3,Styl Marka4,Lev 1"/>
    <w:basedOn w:val="Normln"/>
    <w:next w:val="Clanek11"/>
    <w:qFormat/>
    <w:rsid w:val="001D50DD"/>
    <w:pPr>
      <w:keepNext/>
      <w:numPr>
        <w:numId w:val="17"/>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17"/>
      </w:numPr>
      <w:spacing w:before="120" w:after="120"/>
    </w:pPr>
    <w:rPr>
      <w:rFonts w:ascii="Times New Roman" w:hAnsi="Times New Roman"/>
      <w:b w:val="0"/>
      <w:i w:val="0"/>
      <w:sz w:val="22"/>
    </w:rPr>
  </w:style>
  <w:style w:type="paragraph" w:customStyle="1" w:styleId="Claneka">
    <w:name w:val="Clanek (a)"/>
    <w:basedOn w:val="Normln"/>
    <w:qFormat/>
    <w:rsid w:val="00FF031F"/>
    <w:pPr>
      <w:keepLines/>
      <w:widowControl w:val="0"/>
      <w:numPr>
        <w:ilvl w:val="2"/>
        <w:numId w:val="17"/>
      </w:numPr>
    </w:pPr>
  </w:style>
  <w:style w:type="paragraph" w:customStyle="1" w:styleId="Claneki">
    <w:name w:val="Clanek (i)"/>
    <w:basedOn w:val="Normln"/>
    <w:qFormat/>
    <w:rsid w:val="00E06EC2"/>
    <w:pPr>
      <w:keepNext/>
      <w:numPr>
        <w:ilvl w:val="3"/>
        <w:numId w:val="17"/>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1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28"/>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29"/>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30"/>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paragraph" w:styleId="Odstavecseseznamem">
    <w:name w:val="List Paragraph"/>
    <w:basedOn w:val="Normln"/>
    <w:uiPriority w:val="34"/>
    <w:qFormat/>
    <w:rsid w:val="00632FE6"/>
    <w:pPr>
      <w:spacing w:before="0" w:after="200" w:line="276" w:lineRule="auto"/>
      <w:ind w:left="720"/>
      <w:contextualSpacing/>
      <w:jc w:val="left"/>
    </w:pPr>
    <w:rPr>
      <w:rFonts w:asciiTheme="minorHAnsi" w:eastAsiaTheme="minorEastAsia" w:hAnsiTheme="minorHAnsi" w:cstheme="minorBidi"/>
      <w:szCs w:val="22"/>
      <w:lang w:eastAsia="cs-CZ"/>
    </w:rPr>
  </w:style>
  <w:style w:type="character" w:customStyle="1" w:styleId="Clanek11Char">
    <w:name w:val="Clanek 1.1 Char"/>
    <w:basedOn w:val="Standardnpsmoodstavce"/>
    <w:link w:val="Clanek11"/>
    <w:locked/>
    <w:rsid w:val="00632FE6"/>
    <w:rPr>
      <w:rFonts w:cs="Arial"/>
      <w:bCs/>
      <w:iCs/>
      <w:sz w:val="22"/>
      <w:szCs w:val="28"/>
      <w:lang w:eastAsia="en-US"/>
    </w:rPr>
  </w:style>
  <w:style w:type="character" w:styleId="Odkaznakoment">
    <w:name w:val="annotation reference"/>
    <w:basedOn w:val="Standardnpsmoodstavce"/>
    <w:semiHidden/>
    <w:unhideWhenUsed/>
    <w:rsid w:val="00D24839"/>
    <w:rPr>
      <w:sz w:val="16"/>
      <w:szCs w:val="16"/>
    </w:rPr>
  </w:style>
  <w:style w:type="paragraph" w:styleId="Textkomente">
    <w:name w:val="annotation text"/>
    <w:basedOn w:val="Normln"/>
    <w:link w:val="TextkomenteChar"/>
    <w:semiHidden/>
    <w:unhideWhenUsed/>
    <w:rsid w:val="00D24839"/>
    <w:rPr>
      <w:sz w:val="20"/>
      <w:szCs w:val="20"/>
    </w:rPr>
  </w:style>
  <w:style w:type="character" w:customStyle="1" w:styleId="TextkomenteChar">
    <w:name w:val="Text komentáře Char"/>
    <w:basedOn w:val="Standardnpsmoodstavce"/>
    <w:link w:val="Textkomente"/>
    <w:semiHidden/>
    <w:rsid w:val="00D24839"/>
    <w:rPr>
      <w:lang w:eastAsia="en-US"/>
    </w:rPr>
  </w:style>
  <w:style w:type="paragraph" w:styleId="Pedmtkomente">
    <w:name w:val="annotation subject"/>
    <w:basedOn w:val="Textkomente"/>
    <w:next w:val="Textkomente"/>
    <w:link w:val="PedmtkomenteChar"/>
    <w:semiHidden/>
    <w:unhideWhenUsed/>
    <w:rsid w:val="00D24839"/>
    <w:rPr>
      <w:b/>
      <w:bCs/>
    </w:rPr>
  </w:style>
  <w:style w:type="character" w:customStyle="1" w:styleId="PedmtkomenteChar">
    <w:name w:val="Předmět komentáře Char"/>
    <w:basedOn w:val="TextkomenteChar"/>
    <w:link w:val="Pedmtkomente"/>
    <w:semiHidden/>
    <w:rsid w:val="00D24839"/>
    <w:rPr>
      <w:b/>
      <w:bCs/>
      <w:lang w:eastAsia="en-US"/>
    </w:rPr>
  </w:style>
  <w:style w:type="character" w:customStyle="1" w:styleId="nowrap">
    <w:name w:val="nowrap"/>
    <w:basedOn w:val="Standardnpsmoodstavce"/>
    <w:rsid w:val="009963C9"/>
  </w:style>
  <w:style w:type="paragraph" w:styleId="Revize">
    <w:name w:val="Revision"/>
    <w:hidden/>
    <w:uiPriority w:val="99"/>
    <w:semiHidden/>
    <w:rsid w:val="00393CA6"/>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1942492553">
      <w:bodyDiv w:val="1"/>
      <w:marLeft w:val="0"/>
      <w:marRight w:val="0"/>
      <w:marTop w:val="0"/>
      <w:marBottom w:val="0"/>
      <w:divBdr>
        <w:top w:val="none" w:sz="0" w:space="0" w:color="auto"/>
        <w:left w:val="none" w:sz="0" w:space="0" w:color="auto"/>
        <w:bottom w:val="none" w:sz="0" w:space="0" w:color="auto"/>
        <w:right w:val="none" w:sz="0" w:space="0" w:color="auto"/>
      </w:divBdr>
      <w:divsChild>
        <w:div w:id="2046443818">
          <w:marLeft w:val="0"/>
          <w:marRight w:val="0"/>
          <w:marTop w:val="0"/>
          <w:marBottom w:val="0"/>
          <w:divBdr>
            <w:top w:val="none" w:sz="0" w:space="0" w:color="auto"/>
            <w:left w:val="none" w:sz="0" w:space="0" w:color="auto"/>
            <w:bottom w:val="none" w:sz="0" w:space="0" w:color="auto"/>
            <w:right w:val="none" w:sz="0" w:space="0" w:color="auto"/>
          </w:divBdr>
          <w:divsChild>
            <w:div w:id="852570352">
              <w:marLeft w:val="0"/>
              <w:marRight w:val="0"/>
              <w:marTop w:val="0"/>
              <w:marBottom w:val="0"/>
              <w:divBdr>
                <w:top w:val="none" w:sz="0" w:space="0" w:color="auto"/>
                <w:left w:val="none" w:sz="0" w:space="0" w:color="auto"/>
                <w:bottom w:val="none" w:sz="0" w:space="0" w:color="auto"/>
                <w:right w:val="none" w:sz="0" w:space="0" w:color="auto"/>
              </w:divBdr>
              <w:divsChild>
                <w:div w:id="1024863890">
                  <w:marLeft w:val="0"/>
                  <w:marRight w:val="0"/>
                  <w:marTop w:val="0"/>
                  <w:marBottom w:val="0"/>
                  <w:divBdr>
                    <w:top w:val="none" w:sz="0" w:space="0" w:color="auto"/>
                    <w:left w:val="none" w:sz="0" w:space="0" w:color="auto"/>
                    <w:bottom w:val="none" w:sz="0" w:space="0" w:color="auto"/>
                    <w:right w:val="none" w:sz="0" w:space="0" w:color="auto"/>
                  </w:divBdr>
                  <w:divsChild>
                    <w:div w:id="352650515">
                      <w:marLeft w:val="0"/>
                      <w:marRight w:val="0"/>
                      <w:marTop w:val="0"/>
                      <w:marBottom w:val="0"/>
                      <w:divBdr>
                        <w:top w:val="none" w:sz="0" w:space="0" w:color="auto"/>
                        <w:left w:val="none" w:sz="0" w:space="0" w:color="auto"/>
                        <w:bottom w:val="none" w:sz="0" w:space="0" w:color="auto"/>
                        <w:right w:val="none" w:sz="0" w:space="0" w:color="auto"/>
                      </w:divBdr>
                      <w:divsChild>
                        <w:div w:id="854032307">
                          <w:marLeft w:val="0"/>
                          <w:marRight w:val="0"/>
                          <w:marTop w:val="0"/>
                          <w:marBottom w:val="0"/>
                          <w:divBdr>
                            <w:top w:val="none" w:sz="0" w:space="0" w:color="auto"/>
                            <w:left w:val="none" w:sz="0" w:space="0" w:color="auto"/>
                            <w:bottom w:val="none" w:sz="0" w:space="0" w:color="auto"/>
                            <w:right w:val="none" w:sz="0" w:space="0" w:color="auto"/>
                          </w:divBdr>
                          <w:divsChild>
                            <w:div w:id="1786385084">
                              <w:marLeft w:val="0"/>
                              <w:marRight w:val="0"/>
                              <w:marTop w:val="0"/>
                              <w:marBottom w:val="0"/>
                              <w:divBdr>
                                <w:top w:val="none" w:sz="0" w:space="0" w:color="auto"/>
                                <w:left w:val="none" w:sz="0" w:space="0" w:color="auto"/>
                                <w:bottom w:val="none" w:sz="0" w:space="0" w:color="auto"/>
                                <w:right w:val="none" w:sz="0" w:space="0" w:color="auto"/>
                              </w:divBdr>
                              <w:divsChild>
                                <w:div w:id="4341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19234-4539-486B-BACE-F6A9527AB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4165</Words>
  <Characters>24576</Characters>
  <Application>Microsoft Office Word</Application>
  <DocSecurity>0</DocSecurity>
  <Lines>204</Lines>
  <Paragraphs>57</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28684</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2018-01-23T13:43:00Z</dcterms:created>
  <dcterms:modified xsi:type="dcterms:W3CDTF">2018-01-23T13:47:00Z</dcterms:modified>
</cp:coreProperties>
</file>