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  <w:sz w:val="40"/>
          <w:szCs w:val="40"/>
        </w:rPr>
        <w:t>Smlouva o spolupráci</w:t>
      </w:r>
    </w:p>
    <w:p w:rsidR="0056485D" w:rsidRDefault="000B17BA">
      <w:pPr>
        <w:widowControl w:val="0"/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v souladu s ustanovením § 1746 odst. 2 zákona č. 89/2012 Sb.,</w:t>
      </w:r>
    </w:p>
    <w:p w:rsidR="0056485D" w:rsidRDefault="000B17BA">
      <w:pPr>
        <w:widowControl w:val="0"/>
        <w:spacing w:line="360" w:lineRule="auto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</w:rPr>
        <w:t xml:space="preserve">ý zákoník, v </w:t>
      </w:r>
      <w:proofErr w:type="spellStart"/>
      <w:r>
        <w:rPr>
          <w:rFonts w:ascii="Times New Roman" w:hAnsi="Times New Roman"/>
          <w:sz w:val="24"/>
          <w:szCs w:val="24"/>
        </w:rPr>
        <w:t>platn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znění</w:t>
      </w:r>
    </w:p>
    <w:p w:rsidR="0056485D" w:rsidRDefault="0056485D">
      <w:pPr>
        <w:widowControl w:val="0"/>
        <w:spacing w:line="360" w:lineRule="auto"/>
        <w:jc w:val="center"/>
      </w:pPr>
    </w:p>
    <w:p w:rsidR="0056485D" w:rsidRDefault="000B17BA">
      <w:pPr>
        <w:widowControl w:val="0"/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Níže uveden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ho dne, měsíce a roku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uzavř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eli:</w:t>
      </w:r>
    </w:p>
    <w:p w:rsidR="0056485D" w:rsidRDefault="0056485D">
      <w:pPr>
        <w:widowControl w:val="0"/>
        <w:spacing w:line="360" w:lineRule="auto"/>
        <w:jc w:val="center"/>
      </w:pPr>
    </w:p>
    <w:p w:rsidR="0056485D" w:rsidRDefault="000B17BA">
      <w:pPr>
        <w:widowControl w:val="0"/>
        <w:spacing w:line="360" w:lineRule="auto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:rsidR="0056485D" w:rsidRDefault="000B17BA">
      <w:pPr>
        <w:widowControl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se sídlem: Národního odboje 793/14, Břeclav, 690 02</w:t>
      </w:r>
    </w:p>
    <w:p w:rsidR="0056485D" w:rsidRDefault="000B17BA">
      <w:pPr>
        <w:spacing w:line="360" w:lineRule="auto"/>
      </w:pPr>
      <w:bookmarkStart w:id="0" w:name="_GoBack"/>
      <w:r>
        <w:rPr>
          <w:rFonts w:ascii="Times New Roman" w:hAnsi="Times New Roman"/>
          <w:sz w:val="24"/>
          <w:szCs w:val="24"/>
        </w:rPr>
        <w:t>IČ: 06578730</w:t>
      </w:r>
    </w:p>
    <w:bookmarkEnd w:id="0"/>
    <w:p w:rsidR="0056485D" w:rsidRDefault="000B17BA">
      <w:pPr>
        <w:spacing w:line="360" w:lineRule="auto"/>
      </w:pPr>
      <w:r>
        <w:rPr>
          <w:rFonts w:ascii="Times New Roman" w:hAnsi="Times New Roman"/>
          <w:sz w:val="24"/>
          <w:szCs w:val="24"/>
        </w:rPr>
        <w:t>DIČ: CZ06578730</w:t>
      </w:r>
    </w:p>
    <w:p w:rsidR="0056485D" w:rsidRDefault="00BB1EBB">
      <w:pPr>
        <w:spacing w:line="360" w:lineRule="auto"/>
      </w:pPr>
      <w:r>
        <w:rPr>
          <w:rFonts w:ascii="Times New Roman" w:hAnsi="Times New Roman"/>
          <w:sz w:val="24"/>
          <w:szCs w:val="24"/>
        </w:rPr>
        <w:t>z</w:t>
      </w:r>
      <w:r w:rsidR="000B17BA">
        <w:rPr>
          <w:rFonts w:ascii="Times New Roman" w:hAnsi="Times New Roman"/>
          <w:sz w:val="24"/>
          <w:szCs w:val="24"/>
        </w:rPr>
        <w:t xml:space="preserve">astoupena: Karlem </w:t>
      </w:r>
      <w:proofErr w:type="spellStart"/>
      <w:r w:rsidR="000B17BA">
        <w:rPr>
          <w:rFonts w:ascii="Times New Roman" w:hAnsi="Times New Roman"/>
          <w:sz w:val="24"/>
          <w:szCs w:val="24"/>
        </w:rPr>
        <w:t>Salayem</w:t>
      </w:r>
      <w:proofErr w:type="spellEnd"/>
      <w:r w:rsidR="00D13323">
        <w:rPr>
          <w:rFonts w:ascii="Times New Roman" w:hAnsi="Times New Roman"/>
          <w:sz w:val="24"/>
          <w:szCs w:val="24"/>
        </w:rPr>
        <w:t xml:space="preserve">, </w:t>
      </w:r>
      <w:r w:rsidR="000B17BA">
        <w:rPr>
          <w:rFonts w:ascii="Times New Roman" w:hAnsi="Times New Roman"/>
          <w:sz w:val="24"/>
          <w:szCs w:val="24"/>
        </w:rPr>
        <w:t>jednatelem</w:t>
      </w:r>
    </w:p>
    <w:p w:rsidR="0056485D" w:rsidRDefault="000B17BA">
      <w:pPr>
        <w:widowControl w:val="0"/>
        <w:spacing w:line="360" w:lineRule="auto"/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dále jen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 </w:t>
      </w:r>
      <w:r>
        <w:rPr>
          <w:rFonts w:ascii="Times New Roman" w:hAnsi="Times New Roman"/>
          <w:sz w:val="24"/>
          <w:szCs w:val="24"/>
        </w:rPr>
        <w:t>„)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6485D" w:rsidRDefault="0056485D">
      <w:pPr>
        <w:widowControl w:val="0"/>
        <w:spacing w:line="360" w:lineRule="auto"/>
        <w:jc w:val="both"/>
      </w:pPr>
    </w:p>
    <w:p w:rsidR="0056485D" w:rsidRDefault="000B17BA">
      <w:pPr>
        <w:widowControl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</w:p>
    <w:p w:rsidR="0056485D" w:rsidRDefault="0056485D">
      <w:pPr>
        <w:widowControl w:val="0"/>
        <w:spacing w:line="360" w:lineRule="auto"/>
      </w:pPr>
    </w:p>
    <w:p w:rsidR="0056485D" w:rsidRDefault="000B17BA">
      <w:pPr>
        <w:spacing w:line="360" w:lineRule="auto"/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Sdružení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zdravotnických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zařízení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 xml:space="preserve"> II Brno,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příspěvková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organizace</w:t>
      </w:r>
      <w:proofErr w:type="spellEnd"/>
    </w:p>
    <w:p w:rsidR="0056485D" w:rsidRDefault="000B17BA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se sídlem: Zahradníkova </w:t>
      </w:r>
      <w:r w:rsidR="00D13323">
        <w:rPr>
          <w:rFonts w:ascii="Times New Roman" w:hAnsi="Times New Roman"/>
          <w:sz w:val="24"/>
          <w:szCs w:val="24"/>
        </w:rPr>
        <w:t>494/</w:t>
      </w:r>
      <w:r>
        <w:rPr>
          <w:rFonts w:ascii="Times New Roman" w:hAnsi="Times New Roman"/>
          <w:sz w:val="24"/>
          <w:szCs w:val="24"/>
        </w:rPr>
        <w:t>2, 6</w:t>
      </w:r>
      <w:r w:rsidR="00D13323">
        <w:rPr>
          <w:rFonts w:ascii="Times New Roman" w:hAnsi="Times New Roman"/>
          <w:sz w:val="24"/>
          <w:szCs w:val="24"/>
        </w:rPr>
        <w:t>02 00</w:t>
      </w:r>
      <w:r>
        <w:rPr>
          <w:rFonts w:ascii="Times New Roman" w:hAnsi="Times New Roman"/>
          <w:sz w:val="24"/>
          <w:szCs w:val="24"/>
        </w:rPr>
        <w:t xml:space="preserve"> Brno</w:t>
      </w:r>
    </w:p>
    <w:p w:rsidR="0056485D" w:rsidRDefault="000B17BA">
      <w:pPr>
        <w:spacing w:line="360" w:lineRule="auto"/>
      </w:pPr>
      <w:r>
        <w:rPr>
          <w:rFonts w:ascii="Times New Roman" w:hAnsi="Times New Roman"/>
          <w:sz w:val="24"/>
          <w:szCs w:val="24"/>
        </w:rPr>
        <w:t>IČ: 00344648</w:t>
      </w:r>
    </w:p>
    <w:p w:rsidR="0056485D" w:rsidRDefault="000B17BA">
      <w:pPr>
        <w:spacing w:line="360" w:lineRule="auto"/>
      </w:pPr>
      <w:r>
        <w:rPr>
          <w:rFonts w:ascii="Times New Roman" w:hAnsi="Times New Roman"/>
          <w:sz w:val="24"/>
          <w:szCs w:val="24"/>
        </w:rPr>
        <w:t>DIČ: CZ00344648</w:t>
      </w:r>
    </w:p>
    <w:p w:rsidR="0056485D" w:rsidRDefault="000B17BA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</w:rPr>
        <w:t>zastoupena: MUDr. Kamil</w:t>
      </w:r>
      <w:r w:rsidR="00BB1EBB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Krausov</w:t>
      </w:r>
      <w:r w:rsidR="00BB1EBB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, </w:t>
      </w:r>
      <w:r w:rsidR="00D13323">
        <w:rPr>
          <w:rFonts w:ascii="Times New Roman" w:hAnsi="Times New Roman"/>
          <w:sz w:val="24"/>
          <w:szCs w:val="24"/>
        </w:rPr>
        <w:t>ředitelkou</w:t>
      </w:r>
    </w:p>
    <w:p w:rsidR="0056485D" w:rsidRDefault="000B17BA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(dále jen „ </w:t>
      </w:r>
      <w:r>
        <w:rPr>
          <w:rFonts w:ascii="Times New Roman" w:hAnsi="Times New Roman"/>
          <w:b/>
          <w:bCs/>
          <w:sz w:val="24"/>
          <w:szCs w:val="24"/>
        </w:rPr>
        <w:t xml:space="preserve">Sdružení zdravotnických zařízení II Brno, příspěvková organizace </w:t>
      </w:r>
      <w:r>
        <w:rPr>
          <w:rFonts w:ascii="Times New Roman" w:hAnsi="Times New Roman"/>
          <w:sz w:val="24"/>
          <w:szCs w:val="24"/>
        </w:rPr>
        <w:t>„)</w:t>
      </w:r>
    </w:p>
    <w:p w:rsidR="0056485D" w:rsidRDefault="0056485D">
      <w:pPr>
        <w:widowControl w:val="0"/>
        <w:spacing w:line="360" w:lineRule="auto"/>
        <w:jc w:val="both"/>
      </w:pPr>
    </w:p>
    <w:p w:rsidR="0056485D" w:rsidRDefault="000B17BA">
      <w:pPr>
        <w:pStyle w:val="Zkladntext"/>
        <w:spacing w:after="0"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 xml:space="preserve">na základě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vzájemn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shody tuto</w:t>
      </w:r>
    </w:p>
    <w:p w:rsidR="0056485D" w:rsidRDefault="0056485D">
      <w:pPr>
        <w:widowControl w:val="0"/>
        <w:spacing w:line="360" w:lineRule="auto"/>
        <w:ind w:left="3540"/>
        <w:jc w:val="both"/>
      </w:pPr>
    </w:p>
    <w:p w:rsidR="0056485D" w:rsidRDefault="000B17BA">
      <w:pPr>
        <w:widowControl w:val="0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smlouvu o spolupráci</w:t>
      </w:r>
    </w:p>
    <w:p w:rsidR="0056485D" w:rsidRDefault="0056485D">
      <w:pPr>
        <w:widowControl w:val="0"/>
        <w:spacing w:line="360" w:lineRule="auto"/>
        <w:jc w:val="center"/>
      </w:pPr>
    </w:p>
    <w:p w:rsidR="0056485D" w:rsidRDefault="000B17BA">
      <w:pPr>
        <w:widowControl w:val="0"/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v následujícím znění:</w:t>
      </w:r>
    </w:p>
    <w:p w:rsidR="0056485D" w:rsidRDefault="0056485D">
      <w:pPr>
        <w:widowControl w:val="0"/>
        <w:spacing w:line="360" w:lineRule="auto"/>
        <w:jc w:val="center"/>
      </w:pPr>
    </w:p>
    <w:p w:rsidR="0056485D" w:rsidRDefault="0056485D">
      <w:pPr>
        <w:widowControl w:val="0"/>
        <w:spacing w:line="360" w:lineRule="auto"/>
        <w:jc w:val="center"/>
      </w:pPr>
    </w:p>
    <w:p w:rsidR="0056485D" w:rsidRDefault="0056485D">
      <w:pPr>
        <w:widowControl w:val="0"/>
        <w:spacing w:line="360" w:lineRule="auto"/>
        <w:jc w:val="center"/>
      </w:pPr>
    </w:p>
    <w:p w:rsidR="0056485D" w:rsidRDefault="0056485D">
      <w:pPr>
        <w:widowControl w:val="0"/>
        <w:spacing w:line="360" w:lineRule="auto"/>
        <w:jc w:val="center"/>
      </w:pPr>
    </w:p>
    <w:p w:rsidR="0056485D" w:rsidRDefault="0056485D">
      <w:pPr>
        <w:pStyle w:val="Normlnweb"/>
        <w:spacing w:before="0" w:after="0" w:line="360" w:lineRule="auto"/>
        <w:jc w:val="center"/>
      </w:pPr>
    </w:p>
    <w:p w:rsidR="0056485D" w:rsidRDefault="0056485D">
      <w:pPr>
        <w:pStyle w:val="Normlnweb"/>
        <w:spacing w:before="0" w:after="0" w:line="360" w:lineRule="auto"/>
        <w:jc w:val="center"/>
      </w:pPr>
    </w:p>
    <w:p w:rsidR="0056485D" w:rsidRDefault="0056485D">
      <w:pPr>
        <w:pStyle w:val="Normlnweb"/>
        <w:spacing w:before="0" w:after="0" w:line="360" w:lineRule="auto"/>
        <w:jc w:val="center"/>
      </w:pPr>
    </w:p>
    <w:p w:rsidR="00D13323" w:rsidRDefault="00D13323">
      <w:pPr>
        <w:pStyle w:val="Normlnweb"/>
        <w:spacing w:before="0" w:after="0" w:line="360" w:lineRule="auto"/>
        <w:jc w:val="center"/>
      </w:pPr>
    </w:p>
    <w:p w:rsidR="0056485D" w:rsidRDefault="0056485D">
      <w:pPr>
        <w:pStyle w:val="Normlnweb"/>
        <w:spacing w:before="0" w:after="0" w:line="360" w:lineRule="auto"/>
        <w:jc w:val="center"/>
      </w:pP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lastRenderedPageBreak/>
        <w:t>Článek I.</w:t>
      </w: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t>Předmět smlouvy</w:t>
      </w:r>
    </w:p>
    <w:p w:rsidR="0056485D" w:rsidRDefault="000B17BA" w:rsidP="00D1364A">
      <w:pPr>
        <w:pStyle w:val="Normlnweb"/>
        <w:spacing w:before="0" w:after="0" w:line="360" w:lineRule="auto"/>
        <w:jc w:val="both"/>
      </w:pPr>
      <w:r>
        <w:tab/>
        <w:t xml:space="preserve">Předmětem smlouvy je úprava vztahů smluvních stran při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>spolupráci ve věci vysílání a provozování reklamních a informačních obrazovek ve vybraných prostorách (č</w:t>
      </w:r>
      <w:r>
        <w:t>e</w:t>
      </w:r>
      <w:r>
        <w:t>kárny, chodby, oddělení) polikliniky. Seznam prostor a počet TV tvoří přílohu č. 1 k t</w:t>
      </w:r>
      <w:r>
        <w:rPr>
          <w:lang w:val="fr-FR"/>
        </w:rPr>
        <w:t>é</w:t>
      </w:r>
      <w:r>
        <w:t>to smlouvě.</w:t>
      </w:r>
    </w:p>
    <w:p w:rsidR="0056485D" w:rsidRDefault="0056485D">
      <w:pPr>
        <w:pStyle w:val="Normlnweb"/>
        <w:spacing w:before="0" w:after="0" w:line="360" w:lineRule="auto"/>
      </w:pP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t>Článek II.</w:t>
      </w: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t>Práva a povinnosti smluvních stran</w:t>
      </w:r>
      <w:r>
        <w:t> </w:t>
      </w:r>
    </w:p>
    <w:p w:rsidR="0056485D" w:rsidRDefault="000B17B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se zavazuje  </w:t>
      </w:r>
    </w:p>
    <w:p w:rsidR="0056485D" w:rsidRDefault="000B17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zajišťovat program na domluven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počtu LED TV na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  <w:lang w:val="de-DE"/>
        </w:rPr>
        <w:t>edem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ur</w:t>
      </w:r>
      <w:r>
        <w:rPr>
          <w:rFonts w:ascii="Times New Roman" w:hAnsi="Times New Roman"/>
          <w:sz w:val="24"/>
          <w:szCs w:val="24"/>
        </w:rPr>
        <w:t>čený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ístech</w:t>
      </w:r>
      <w:proofErr w:type="spellEnd"/>
      <w:r>
        <w:rPr>
          <w:rFonts w:ascii="Times New Roman" w:hAnsi="Times New Roman"/>
          <w:sz w:val="24"/>
          <w:szCs w:val="24"/>
        </w:rPr>
        <w:t xml:space="preserve"> ve </w:t>
      </w:r>
      <w:r>
        <w:rPr>
          <w:rFonts w:ascii="Times New Roman" w:hAnsi="Times New Roman"/>
          <w:b/>
          <w:bCs/>
          <w:sz w:val="24"/>
          <w:szCs w:val="24"/>
        </w:rPr>
        <w:t>Sdružení zdravotnických zařízení II Brno, příspěvková organizace</w:t>
      </w:r>
      <w:r>
        <w:rPr>
          <w:rFonts w:ascii="Times New Roman" w:hAnsi="Times New Roman"/>
          <w:sz w:val="24"/>
          <w:szCs w:val="24"/>
        </w:rPr>
        <w:t>, dle př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lohy č. 1,</w:t>
      </w:r>
    </w:p>
    <w:p w:rsidR="0056485D" w:rsidRDefault="000B17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vysílat na těchto LED TV programovou smyčku v celkové </w:t>
      </w:r>
      <w:proofErr w:type="spellStart"/>
      <w:r>
        <w:rPr>
          <w:rFonts w:ascii="Times New Roman" w:hAnsi="Times New Roman"/>
          <w:sz w:val="24"/>
          <w:szCs w:val="24"/>
        </w:rPr>
        <w:t>časov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15-20 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nut</w:t>
      </w:r>
      <w:r>
        <w:rPr>
          <w:rFonts w:ascii="Times New Roman" w:hAnsi="Times New Roman"/>
          <w:sz w:val="24"/>
          <w:szCs w:val="24"/>
        </w:rPr>
        <w:t xml:space="preserve">, opakující se nepřetržitě v době od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07:00 do 1</w:t>
      </w:r>
      <w:r>
        <w:rPr>
          <w:rFonts w:ascii="Times New Roman" w:hAnsi="Times New Roman"/>
          <w:b/>
          <w:bCs/>
          <w:sz w:val="24"/>
          <w:szCs w:val="24"/>
        </w:rPr>
        <w:t>5:00 hodin</w:t>
      </w:r>
      <w:r>
        <w:rPr>
          <w:rFonts w:ascii="Times New Roman" w:hAnsi="Times New Roman"/>
          <w:sz w:val="24"/>
          <w:szCs w:val="24"/>
        </w:rPr>
        <w:t xml:space="preserve"> po všechny pracovní dny v </w:t>
      </w:r>
      <w:proofErr w:type="spellStart"/>
      <w:r>
        <w:rPr>
          <w:rFonts w:ascii="Times New Roman" w:hAnsi="Times New Roman"/>
          <w:sz w:val="24"/>
          <w:szCs w:val="24"/>
        </w:rPr>
        <w:t>měsí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ci,</w:t>
      </w:r>
    </w:p>
    <w:p w:rsidR="0056485D" w:rsidRDefault="000B17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poskytnout vysílací prostor </w:t>
      </w:r>
      <w:r>
        <w:rPr>
          <w:rFonts w:ascii="Times New Roman" w:hAnsi="Times New Roman"/>
          <w:b/>
          <w:bCs/>
          <w:sz w:val="24"/>
          <w:szCs w:val="24"/>
        </w:rPr>
        <w:t>Sdružení zdravotnických zařízení II Brno, příspě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ková organizace</w:t>
      </w:r>
      <w:r>
        <w:rPr>
          <w:rFonts w:ascii="Times New Roman" w:hAnsi="Times New Roman"/>
          <w:sz w:val="24"/>
          <w:szCs w:val="24"/>
        </w:rPr>
        <w:t xml:space="preserve"> pro její prezentaci v </w:t>
      </w:r>
      <w:proofErr w:type="spellStart"/>
      <w:r>
        <w:rPr>
          <w:rFonts w:ascii="Times New Roman" w:hAnsi="Times New Roman"/>
          <w:sz w:val="24"/>
          <w:szCs w:val="24"/>
        </w:rPr>
        <w:t>každ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smyčce,</w:t>
      </w:r>
    </w:p>
    <w:p w:rsidR="0056485D" w:rsidRDefault="000B17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další vysílací program (informační a reklamní spoty) pro pacienty čekající v čekárnách a rozhodovat o tomto vysílacím programu dle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nejlepšího věd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mí a svědomí, v souladu s obecně platnými etickými normami,</w:t>
      </w:r>
    </w:p>
    <w:p w:rsidR="0056485D" w:rsidRDefault="000B17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volit reklamní spoty vhodně k prostoru, ve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jsou vysílány a jsou v souladu s obecně platnými právní</w:t>
      </w:r>
      <w:r>
        <w:rPr>
          <w:rFonts w:ascii="Times New Roman" w:hAnsi="Times New Roman"/>
          <w:sz w:val="24"/>
          <w:szCs w:val="24"/>
          <w:lang w:val="it-IT"/>
        </w:rPr>
        <w:t>mi p</w:t>
      </w:r>
      <w:proofErr w:type="spellStart"/>
      <w:r>
        <w:rPr>
          <w:rFonts w:ascii="Times New Roman" w:hAnsi="Times New Roman"/>
          <w:sz w:val="24"/>
          <w:szCs w:val="24"/>
        </w:rPr>
        <w:t>ředpisy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6485D" w:rsidRDefault="000B17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zachovávat povinnou mlčenlivost o všech skutečnostech vztahujícím se k provozu </w:t>
      </w:r>
      <w:r>
        <w:rPr>
          <w:rFonts w:ascii="Times New Roman" w:hAnsi="Times New Roman"/>
          <w:b/>
          <w:bCs/>
          <w:sz w:val="24"/>
          <w:szCs w:val="24"/>
        </w:rPr>
        <w:t>Sdružení zdravotnických zařízení II Brno, příspěvková organizace</w:t>
      </w:r>
      <w:r>
        <w:rPr>
          <w:rFonts w:ascii="Times New Roman" w:hAnsi="Times New Roman"/>
          <w:sz w:val="24"/>
          <w:szCs w:val="24"/>
        </w:rPr>
        <w:t>, jejím kl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entům a zaměstnancům, o kterých se při zajišťování předmětu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 w:rsidR="00D1364A">
        <w:rPr>
          <w:rFonts w:ascii="Times New Roman" w:hAnsi="Times New Roman"/>
          <w:sz w:val="24"/>
          <w:szCs w:val="24"/>
        </w:rPr>
        <w:t>to smlouvy dozvěděl.</w:t>
      </w:r>
    </w:p>
    <w:p w:rsidR="0056485D" w:rsidRDefault="0056485D">
      <w:pPr>
        <w:pStyle w:val="Odstavecseseznamem"/>
        <w:spacing w:line="360" w:lineRule="auto"/>
        <w:ind w:left="1068"/>
        <w:jc w:val="both"/>
      </w:pPr>
    </w:p>
    <w:p w:rsidR="0056485D" w:rsidRDefault="000B17B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Sdružení zdravotnických zařízení II Brno, příspěvková organizace</w:t>
      </w:r>
      <w:r>
        <w:rPr>
          <w:rFonts w:ascii="Times New Roman" w:hAnsi="Times New Roman"/>
          <w:sz w:val="24"/>
          <w:szCs w:val="24"/>
        </w:rPr>
        <w:t xml:space="preserve"> se zavazuje:</w:t>
      </w:r>
    </w:p>
    <w:p w:rsidR="0056485D" w:rsidRDefault="000B17BA" w:rsidP="005D4DD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ve svý</w:t>
      </w:r>
      <w:r w:rsidRPr="005D4DD7"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čekárnách vysílací prostor pro 6ks LED TV, dle přílohy č. 1</w:t>
      </w:r>
    </w:p>
    <w:p w:rsidR="0056485D" w:rsidRPr="005D4DD7" w:rsidRDefault="000B17BA" w:rsidP="005D4DD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elektrickou energii pro provoz těchto LED TV,</w:t>
      </w:r>
    </w:p>
    <w:p w:rsidR="0056485D" w:rsidRDefault="000B17BA" w:rsidP="005D4DD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provozovat tyto LED TV po celou ordinační dobu, tedy každý pracovní den od 7:00 hod do 15:00 hod,</w:t>
      </w:r>
    </w:p>
    <w:p w:rsidR="0056485D" w:rsidRPr="005D4DD7" w:rsidRDefault="000B17BA" w:rsidP="005D4DD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ustanovit osobu (případně více osob) na zapínání všech LED TV, a to každý pr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covní den v 7:00 hod (pokud nebude stanoveno jinak),</w:t>
      </w:r>
    </w:p>
    <w:p w:rsidR="0056485D" w:rsidRPr="005D4DD7" w:rsidRDefault="000B17BA" w:rsidP="005D4DD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ustanovit osobu na namátkovou kontrolu funkčnosti vš</w:t>
      </w:r>
      <w:r w:rsidRPr="005D4DD7">
        <w:rPr>
          <w:rFonts w:ascii="Times New Roman" w:hAnsi="Times New Roman"/>
          <w:sz w:val="24"/>
          <w:szCs w:val="24"/>
        </w:rPr>
        <w:t>ech LED TV</w:t>
      </w:r>
      <w:r>
        <w:rPr>
          <w:rFonts w:ascii="Times New Roman" w:hAnsi="Times New Roman"/>
          <w:sz w:val="24"/>
          <w:szCs w:val="24"/>
        </w:rPr>
        <w:t>, a to dle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třeby, například v případech neč</w:t>
      </w:r>
      <w:r w:rsidRPr="005D4DD7">
        <w:rPr>
          <w:rFonts w:ascii="Times New Roman" w:hAnsi="Times New Roman"/>
          <w:sz w:val="24"/>
          <w:szCs w:val="24"/>
        </w:rPr>
        <w:t>ekané</w:t>
      </w:r>
      <w:r>
        <w:rPr>
          <w:rFonts w:ascii="Times New Roman" w:hAnsi="Times New Roman"/>
          <w:sz w:val="24"/>
          <w:szCs w:val="24"/>
        </w:rPr>
        <w:t xml:space="preserve">ho výpadku proudu a podobně, </w:t>
      </w:r>
    </w:p>
    <w:p w:rsidR="0056485D" w:rsidRPr="005D4DD7" w:rsidRDefault="000B17BA" w:rsidP="005D4DD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o jakýchkoli plánovaný</w:t>
      </w:r>
      <w:r w:rsidRPr="005D4DD7"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 xml:space="preserve">i neplánovaných výpadcích jednoho či více kusů </w:t>
      </w:r>
      <w:r w:rsidRPr="005D4DD7">
        <w:rPr>
          <w:rFonts w:ascii="Times New Roman" w:hAnsi="Times New Roman"/>
          <w:sz w:val="24"/>
          <w:szCs w:val="24"/>
        </w:rPr>
        <w:t>LED TV,</w:t>
      </w:r>
    </w:p>
    <w:p w:rsidR="0056485D" w:rsidRPr="005D4DD7" w:rsidRDefault="000B17BA" w:rsidP="005D4DD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spolupracovat v tomto typu činnosti výhradně se společností </w:t>
      </w:r>
      <w:proofErr w:type="spellStart"/>
      <w:r w:rsidRPr="005D4DD7">
        <w:rPr>
          <w:rFonts w:ascii="Times New Roman" w:hAnsi="Times New Roman"/>
          <w:sz w:val="24"/>
          <w:szCs w:val="24"/>
        </w:rPr>
        <w:t>kreyo</w:t>
      </w:r>
      <w:proofErr w:type="spellEnd"/>
      <w:r w:rsidRPr="005D4DD7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DD7">
        <w:rPr>
          <w:rFonts w:ascii="Times New Roman" w:hAnsi="Times New Roman"/>
          <w:sz w:val="24"/>
          <w:szCs w:val="24"/>
        </w:rPr>
        <w:t>kreyo</w:t>
      </w:r>
      <w:proofErr w:type="spellEnd"/>
      <w:r w:rsidRPr="005D4DD7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má přednostní právo na prodloužení smluvní spolupráce.</w:t>
      </w:r>
    </w:p>
    <w:p w:rsidR="0056485D" w:rsidRDefault="0056485D">
      <w:pPr>
        <w:pStyle w:val="Normlnweb"/>
        <w:spacing w:before="0" w:after="0" w:line="360" w:lineRule="auto"/>
        <w:jc w:val="center"/>
      </w:pP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t>Článek III.</w:t>
      </w: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t>Cena a platební podmínky</w:t>
      </w:r>
      <w:r>
        <w:t> </w:t>
      </w:r>
    </w:p>
    <w:p w:rsidR="0056485D" w:rsidRDefault="000B17B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 strany se dohodly následovně:</w:t>
      </w:r>
    </w:p>
    <w:p w:rsidR="0056485D" w:rsidRDefault="000B17BA" w:rsidP="005D4DD7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</w:t>
      </w:r>
      <w:r w:rsidRPr="005D4DD7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náklady spojen</w:t>
      </w:r>
      <w:r w:rsidRPr="005D4DD7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 nákupem LED TV, (stejně jako s jejich příslušenstvím - stojany, </w:t>
      </w:r>
      <w:proofErr w:type="spellStart"/>
      <w:r>
        <w:rPr>
          <w:rFonts w:ascii="Times New Roman" w:hAnsi="Times New Roman"/>
          <w:sz w:val="24"/>
          <w:szCs w:val="24"/>
        </w:rPr>
        <w:t>flash</w:t>
      </w:r>
      <w:proofErr w:type="spellEnd"/>
      <w:r>
        <w:rPr>
          <w:rFonts w:ascii="Times New Roman" w:hAnsi="Times New Roman"/>
          <w:sz w:val="24"/>
          <w:szCs w:val="24"/>
        </w:rPr>
        <w:t xml:space="preserve"> disky atd.) hradí </w:t>
      </w:r>
      <w:proofErr w:type="spellStart"/>
      <w:r w:rsidRPr="005D4DD7">
        <w:rPr>
          <w:rFonts w:ascii="Times New Roman" w:hAnsi="Times New Roman"/>
          <w:sz w:val="24"/>
          <w:szCs w:val="24"/>
        </w:rPr>
        <w:t>kreyo</w:t>
      </w:r>
      <w:proofErr w:type="spellEnd"/>
      <w:r w:rsidRPr="005D4DD7">
        <w:rPr>
          <w:rFonts w:ascii="Times New Roman" w:hAnsi="Times New Roman"/>
          <w:sz w:val="24"/>
          <w:szCs w:val="24"/>
        </w:rPr>
        <w:t xml:space="preserve"> s.</w:t>
      </w:r>
      <w:proofErr w:type="gramStart"/>
      <w:r w:rsidRPr="005D4DD7">
        <w:rPr>
          <w:rFonts w:ascii="Times New Roman" w:hAnsi="Times New Roman"/>
          <w:sz w:val="24"/>
          <w:szCs w:val="24"/>
        </w:rPr>
        <w:t>r.o.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6485D" w:rsidRDefault="000B17BA" w:rsidP="005D4DD7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</w:t>
      </w:r>
      <w:r w:rsidRPr="005D4DD7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náklady spojen</w:t>
      </w:r>
      <w:r w:rsidRPr="005D4DD7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 odebranou elektrickou energií hradí </w:t>
      </w:r>
      <w:proofErr w:type="spellStart"/>
      <w:r w:rsidRPr="005D4DD7">
        <w:rPr>
          <w:rFonts w:ascii="Times New Roman" w:hAnsi="Times New Roman"/>
          <w:sz w:val="24"/>
          <w:szCs w:val="24"/>
        </w:rPr>
        <w:t>kreyo</w:t>
      </w:r>
      <w:proofErr w:type="spellEnd"/>
      <w:r w:rsidRPr="005D4DD7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, a to </w:t>
      </w:r>
      <w:r w:rsidRPr="005D4DD7">
        <w:rPr>
          <w:rFonts w:ascii="Times New Roman" w:hAnsi="Times New Roman"/>
          <w:sz w:val="24"/>
          <w:szCs w:val="24"/>
        </w:rPr>
        <w:t>pravidelnou paušální částkou 2500 Kč bez DPH/ měsíc.</w:t>
      </w:r>
    </w:p>
    <w:p w:rsidR="0056485D" w:rsidRDefault="000B17BA" w:rsidP="005D4DD7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Všechny LED TV + příslušenství jsou v majetku </w:t>
      </w:r>
      <w:proofErr w:type="spellStart"/>
      <w:r w:rsidRPr="005D4DD7">
        <w:rPr>
          <w:rFonts w:ascii="Times New Roman" w:hAnsi="Times New Roman"/>
          <w:sz w:val="24"/>
          <w:szCs w:val="24"/>
        </w:rPr>
        <w:t>kreyo</w:t>
      </w:r>
      <w:proofErr w:type="spellEnd"/>
      <w:r w:rsidRPr="005D4DD7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>, které v závislosti na tomto zváží případn</w:t>
      </w:r>
      <w:r w:rsidRPr="005D4DD7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pojištění obrazovek (proti ztrátě, krádeži, způsobené škodě apod.). LED TV jsou v majetku </w:t>
      </w:r>
      <w:proofErr w:type="spellStart"/>
      <w:r w:rsidRPr="005D4DD7">
        <w:rPr>
          <w:rFonts w:ascii="Times New Roman" w:hAnsi="Times New Roman"/>
          <w:sz w:val="24"/>
          <w:szCs w:val="24"/>
        </w:rPr>
        <w:t>kreyo</w:t>
      </w:r>
      <w:proofErr w:type="spellEnd"/>
      <w:r w:rsidRPr="005D4DD7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i po ukončení spolupráce s</w:t>
      </w:r>
      <w:r w:rsidR="00D1332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D13323" w:rsidRPr="00D13323">
        <w:rPr>
          <w:rFonts w:ascii="Times New Roman" w:hAnsi="Times New Roman"/>
          <w:sz w:val="24"/>
          <w:szCs w:val="24"/>
        </w:rPr>
        <w:t>Sdruž</w:t>
      </w:r>
      <w:r w:rsidR="00D13323" w:rsidRPr="00D13323">
        <w:rPr>
          <w:rFonts w:ascii="Times New Roman" w:hAnsi="Times New Roman"/>
          <w:sz w:val="24"/>
          <w:szCs w:val="24"/>
        </w:rPr>
        <w:t>e</w:t>
      </w:r>
      <w:r w:rsidR="00D13323" w:rsidRPr="00D13323">
        <w:rPr>
          <w:rFonts w:ascii="Times New Roman" w:hAnsi="Times New Roman"/>
          <w:sz w:val="24"/>
          <w:szCs w:val="24"/>
        </w:rPr>
        <w:t>ní</w:t>
      </w:r>
      <w:r w:rsidR="00D13323">
        <w:rPr>
          <w:rFonts w:ascii="Times New Roman" w:hAnsi="Times New Roman"/>
          <w:sz w:val="24"/>
          <w:szCs w:val="24"/>
        </w:rPr>
        <w:t>m</w:t>
      </w:r>
      <w:r w:rsidR="00D13323" w:rsidRPr="00D13323">
        <w:rPr>
          <w:rFonts w:ascii="Times New Roman" w:hAnsi="Times New Roman"/>
          <w:sz w:val="24"/>
          <w:szCs w:val="24"/>
        </w:rPr>
        <w:t xml:space="preserve"> zdravotnických zařízení II Brno, příspěvková organizace</w:t>
      </w:r>
      <w:r>
        <w:rPr>
          <w:rFonts w:ascii="Times New Roman" w:hAnsi="Times New Roman"/>
          <w:sz w:val="24"/>
          <w:szCs w:val="24"/>
        </w:rPr>
        <w:t xml:space="preserve">, kdy má </w:t>
      </w:r>
      <w:proofErr w:type="spellStart"/>
      <w:r w:rsidRPr="005D4DD7">
        <w:rPr>
          <w:rFonts w:ascii="Times New Roman" w:hAnsi="Times New Roman"/>
          <w:sz w:val="24"/>
          <w:szCs w:val="24"/>
        </w:rPr>
        <w:t>kreyo</w:t>
      </w:r>
      <w:proofErr w:type="spellEnd"/>
      <w:r w:rsidRPr="005D4DD7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povinnost LED TV odinstalovat z vysílacích prostorů i se vší</w:t>
      </w:r>
      <w:r w:rsidRPr="005D4DD7"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z w:val="24"/>
          <w:szCs w:val="24"/>
        </w:rPr>
        <w:t>řísluše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stvím.</w:t>
      </w:r>
    </w:p>
    <w:p w:rsidR="0056485D" w:rsidRDefault="000B17BA" w:rsidP="005D4DD7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Fakturace bude probí</w:t>
      </w:r>
      <w:r w:rsidRPr="005D4DD7">
        <w:rPr>
          <w:rFonts w:ascii="Times New Roman" w:hAnsi="Times New Roman"/>
          <w:sz w:val="24"/>
          <w:szCs w:val="24"/>
        </w:rPr>
        <w:t xml:space="preserve">hat </w:t>
      </w:r>
      <w:r>
        <w:rPr>
          <w:rFonts w:ascii="Times New Roman" w:hAnsi="Times New Roman"/>
          <w:sz w:val="24"/>
          <w:szCs w:val="24"/>
        </w:rPr>
        <w:t>měsíčně na adresu:</w:t>
      </w:r>
    </w:p>
    <w:p w:rsidR="0056485D" w:rsidRDefault="0056485D" w:rsidP="005D4DD7">
      <w:pPr>
        <w:spacing w:line="360" w:lineRule="auto"/>
        <w:ind w:left="1134"/>
        <w:jc w:val="both"/>
      </w:pPr>
    </w:p>
    <w:p w:rsidR="0056485D" w:rsidRDefault="000B17BA" w:rsidP="005D4DD7">
      <w:pPr>
        <w:spacing w:line="360" w:lineRule="auto"/>
        <w:ind w:left="1134"/>
        <w:jc w:val="center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Národního odboje 793/14, Břeclav, 690 02</w:t>
      </w:r>
    </w:p>
    <w:p w:rsidR="0056485D" w:rsidRDefault="000B17BA" w:rsidP="005D4DD7">
      <w:pPr>
        <w:spacing w:line="360" w:lineRule="auto"/>
        <w:ind w:left="1134"/>
        <w:jc w:val="both"/>
      </w:pPr>
      <w:r>
        <w:rPr>
          <w:rFonts w:ascii="Times New Roman" w:hAnsi="Times New Roman"/>
          <w:sz w:val="24"/>
          <w:szCs w:val="24"/>
        </w:rPr>
        <w:t xml:space="preserve">Faktury budou </w:t>
      </w:r>
      <w:r>
        <w:rPr>
          <w:rFonts w:ascii="Times New Roman" w:hAnsi="Times New Roman"/>
          <w:b/>
          <w:bCs/>
          <w:sz w:val="24"/>
          <w:szCs w:val="24"/>
        </w:rPr>
        <w:t>Sdružením zdravotnických zařízení II Brno, příspěvková 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ganizace</w:t>
      </w:r>
      <w:r>
        <w:rPr>
          <w:rFonts w:ascii="Times New Roman" w:hAnsi="Times New Roman"/>
          <w:sz w:val="24"/>
          <w:szCs w:val="24"/>
        </w:rPr>
        <w:t xml:space="preserve"> vystaveny nejpozději 5. den měsíce následujícího se splatností 14 dnů.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uhradí faktury ve </w:t>
      </w:r>
      <w:proofErr w:type="gramStart"/>
      <w:r>
        <w:rPr>
          <w:rFonts w:ascii="Times New Roman" w:hAnsi="Times New Roman"/>
          <w:sz w:val="24"/>
          <w:szCs w:val="24"/>
        </w:rPr>
        <w:t>14-ti</w:t>
      </w:r>
      <w:proofErr w:type="gramEnd"/>
      <w:r>
        <w:rPr>
          <w:rFonts w:ascii="Times New Roman" w:hAnsi="Times New Roman"/>
          <w:sz w:val="24"/>
          <w:szCs w:val="24"/>
        </w:rPr>
        <w:t xml:space="preserve"> denní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ůtě</w:t>
      </w:r>
      <w:proofErr w:type="spellEnd"/>
      <w:r>
        <w:rPr>
          <w:rFonts w:ascii="Times New Roman" w:hAnsi="Times New Roman"/>
          <w:sz w:val="24"/>
          <w:szCs w:val="24"/>
        </w:rPr>
        <w:t xml:space="preserve"> splatnosti na úč</w:t>
      </w:r>
      <w:r>
        <w:rPr>
          <w:rFonts w:ascii="Times New Roman" w:hAnsi="Times New Roman"/>
          <w:sz w:val="24"/>
          <w:szCs w:val="24"/>
          <w:lang w:val="da-DK"/>
        </w:rPr>
        <w:t xml:space="preserve">et </w:t>
      </w:r>
      <w:r>
        <w:rPr>
          <w:rFonts w:ascii="Times New Roman" w:hAnsi="Times New Roman"/>
          <w:b/>
          <w:bCs/>
          <w:sz w:val="24"/>
          <w:szCs w:val="24"/>
        </w:rPr>
        <w:t>Sdružení zdr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votnických zařízení II Brno, příspěvková organizace</w:t>
      </w:r>
      <w:r>
        <w:rPr>
          <w:rFonts w:ascii="Times New Roman" w:hAnsi="Times New Roman"/>
          <w:sz w:val="24"/>
          <w:szCs w:val="24"/>
        </w:rPr>
        <w:t xml:space="preserve"> uvedený </w:t>
      </w:r>
      <w:r>
        <w:rPr>
          <w:rFonts w:ascii="Times New Roman" w:hAnsi="Times New Roman"/>
          <w:sz w:val="24"/>
          <w:szCs w:val="24"/>
          <w:lang w:val="sv-SE"/>
        </w:rPr>
        <w:t>na faktu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  <w:lang w:val="it-IT"/>
        </w:rPr>
        <w:t xml:space="preserve">e. </w:t>
      </w:r>
      <w:r>
        <w:rPr>
          <w:rFonts w:ascii="Times New Roman" w:hAnsi="Times New Roman"/>
          <w:sz w:val="24"/>
          <w:szCs w:val="24"/>
        </w:rPr>
        <w:t xml:space="preserve">Úhradou se rozumí </w:t>
      </w:r>
      <w:r>
        <w:rPr>
          <w:rFonts w:ascii="Times New Roman" w:hAnsi="Times New Roman"/>
          <w:sz w:val="24"/>
          <w:szCs w:val="24"/>
          <w:lang w:val="da-DK"/>
        </w:rPr>
        <w:t>den p</w:t>
      </w:r>
      <w:proofErr w:type="spellStart"/>
      <w:r>
        <w:rPr>
          <w:rFonts w:ascii="Times New Roman" w:hAnsi="Times New Roman"/>
          <w:sz w:val="24"/>
          <w:szCs w:val="24"/>
        </w:rPr>
        <w:t>řipsání</w:t>
      </w:r>
      <w:proofErr w:type="spellEnd"/>
      <w:r>
        <w:rPr>
          <w:rFonts w:ascii="Times New Roman" w:hAnsi="Times New Roman"/>
          <w:sz w:val="24"/>
          <w:szCs w:val="24"/>
        </w:rPr>
        <w:t xml:space="preserve"> cel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fakturované částky na úč</w:t>
      </w:r>
      <w:r>
        <w:rPr>
          <w:rFonts w:ascii="Times New Roman" w:hAnsi="Times New Roman"/>
          <w:sz w:val="24"/>
          <w:szCs w:val="24"/>
          <w:lang w:val="da-DK"/>
        </w:rPr>
        <w:t xml:space="preserve">et </w:t>
      </w:r>
      <w:r>
        <w:rPr>
          <w:rFonts w:ascii="Times New Roman" w:hAnsi="Times New Roman"/>
          <w:b/>
          <w:bCs/>
          <w:sz w:val="24"/>
          <w:szCs w:val="24"/>
        </w:rPr>
        <w:t>Sdružení zdr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votnických zařízení II Brno, příspěvková organizace.</w:t>
      </w:r>
    </w:p>
    <w:p w:rsidR="0056485D" w:rsidRDefault="0056485D">
      <w:pPr>
        <w:spacing w:line="360" w:lineRule="auto"/>
      </w:pP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t xml:space="preserve">Článek IV. </w:t>
      </w:r>
    </w:p>
    <w:p w:rsidR="0056485D" w:rsidRDefault="000B17BA">
      <w:pPr>
        <w:pStyle w:val="Nadpis2"/>
        <w:spacing w:before="0" w:after="0" w:line="360" w:lineRule="auto"/>
        <w:jc w:val="center"/>
      </w:pPr>
      <w:r>
        <w:rPr>
          <w:sz w:val="24"/>
          <w:szCs w:val="24"/>
        </w:rPr>
        <w:t>Program vysílání</w:t>
      </w:r>
    </w:p>
    <w:p w:rsidR="0056485D" w:rsidRDefault="000B17BA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Programová smyčka bude vysílána každý pracovní den od 7:00 hod do 15:00 hod na </w:t>
      </w:r>
      <w:proofErr w:type="spellStart"/>
      <w:r>
        <w:rPr>
          <w:rFonts w:ascii="Times New Roman" w:hAnsi="Times New Roman"/>
          <w:sz w:val="24"/>
          <w:szCs w:val="24"/>
        </w:rPr>
        <w:t>vš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ech LED TV sou</w:t>
      </w:r>
      <w:r>
        <w:rPr>
          <w:rFonts w:ascii="Times New Roman" w:hAnsi="Times New Roman"/>
          <w:sz w:val="24"/>
          <w:szCs w:val="24"/>
        </w:rPr>
        <w:t xml:space="preserve">časně, dle přílohy č. 1. </w:t>
      </w:r>
    </w:p>
    <w:p w:rsidR="0056485D" w:rsidRDefault="000B17BA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Programová náplň vysílacího času bude složena z:</w:t>
      </w:r>
    </w:p>
    <w:p w:rsidR="0056485D" w:rsidRDefault="000B17BA" w:rsidP="00D13323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informa</w:t>
      </w:r>
      <w:proofErr w:type="spellEnd"/>
      <w:r>
        <w:rPr>
          <w:rFonts w:ascii="Times New Roman" w:hAnsi="Times New Roman"/>
          <w:sz w:val="24"/>
          <w:szCs w:val="24"/>
        </w:rPr>
        <w:t xml:space="preserve">ční spoty </w:t>
      </w:r>
      <w:r w:rsidR="00D13323" w:rsidRPr="00D13323">
        <w:rPr>
          <w:rFonts w:ascii="Times New Roman" w:hAnsi="Times New Roman"/>
          <w:sz w:val="24"/>
          <w:szCs w:val="24"/>
        </w:rPr>
        <w:t>Sdružení zdravotnických zařízení II Brno, příspěvková org</w:t>
      </w:r>
      <w:r w:rsidR="00D13323" w:rsidRPr="00D13323">
        <w:rPr>
          <w:rFonts w:ascii="Times New Roman" w:hAnsi="Times New Roman"/>
          <w:sz w:val="24"/>
          <w:szCs w:val="24"/>
        </w:rPr>
        <w:t>a</w:t>
      </w:r>
      <w:r w:rsidR="00D13323" w:rsidRPr="00D13323">
        <w:rPr>
          <w:rFonts w:ascii="Times New Roman" w:hAnsi="Times New Roman"/>
          <w:sz w:val="24"/>
          <w:szCs w:val="24"/>
        </w:rPr>
        <w:t>nizace</w:t>
      </w:r>
    </w:p>
    <w:p w:rsidR="0056485D" w:rsidRDefault="000B17B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reklamní spoty obchodních partnerů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:rsidR="0056485D" w:rsidRDefault="000B17B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společensko-kulturní </w:t>
      </w:r>
      <w:r>
        <w:rPr>
          <w:rFonts w:ascii="Times New Roman" w:hAnsi="Times New Roman"/>
          <w:sz w:val="24"/>
          <w:szCs w:val="24"/>
          <w:lang w:val="pt-PT"/>
        </w:rPr>
        <w:t>program m</w:t>
      </w:r>
      <w:proofErr w:type="spellStart"/>
      <w:r>
        <w:rPr>
          <w:rFonts w:ascii="Times New Roman" w:hAnsi="Times New Roman"/>
          <w:sz w:val="24"/>
          <w:szCs w:val="24"/>
        </w:rPr>
        <w:t>ěsta</w:t>
      </w:r>
      <w:proofErr w:type="spellEnd"/>
      <w:r>
        <w:rPr>
          <w:rFonts w:ascii="Times New Roman" w:hAnsi="Times New Roman"/>
          <w:sz w:val="24"/>
          <w:szCs w:val="24"/>
        </w:rPr>
        <w:t xml:space="preserve"> a okolí</w:t>
      </w:r>
      <w:r>
        <w:rPr>
          <w:rFonts w:ascii="Times New Roman" w:hAnsi="Times New Roman"/>
          <w:sz w:val="24"/>
          <w:szCs w:val="24"/>
          <w:lang w:val="it-IT"/>
        </w:rPr>
        <w:t>, region</w:t>
      </w:r>
      <w:proofErr w:type="spellStart"/>
      <w:r>
        <w:rPr>
          <w:rFonts w:ascii="Times New Roman" w:hAnsi="Times New Roman"/>
          <w:sz w:val="24"/>
          <w:szCs w:val="24"/>
        </w:rPr>
        <w:t>ální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informa</w:t>
      </w:r>
      <w:proofErr w:type="spellEnd"/>
      <w:r>
        <w:rPr>
          <w:rFonts w:ascii="Times New Roman" w:hAnsi="Times New Roman"/>
          <w:sz w:val="24"/>
          <w:szCs w:val="24"/>
        </w:rPr>
        <w:t>ční program</w:t>
      </w:r>
    </w:p>
    <w:p w:rsidR="0056485D" w:rsidRDefault="000B17BA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programov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náplni jsou zakázány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koliv</w:t>
      </w:r>
      <w:proofErr w:type="spellEnd"/>
      <w:r>
        <w:rPr>
          <w:rFonts w:ascii="Times New Roman" w:hAnsi="Times New Roman"/>
          <w:sz w:val="24"/>
          <w:szCs w:val="24"/>
        </w:rPr>
        <w:t xml:space="preserve"> reklamní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založen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podprahov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vnímání, skrytá reklama, reklamní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sahující jakoukoliv diskriminaci z důvodů rasy, pohlaví nebo národnosti, napadající </w:t>
      </w:r>
      <w:proofErr w:type="spellStart"/>
      <w:r>
        <w:rPr>
          <w:rFonts w:ascii="Times New Roman" w:hAnsi="Times New Roman"/>
          <w:sz w:val="24"/>
          <w:szCs w:val="24"/>
        </w:rPr>
        <w:t>nábožensk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nebo národnostní cítění, ohrožující nepřijatelným způsobem mravnost, snižující lidskou důstojnost, obsahující prvky pornografie, násilí nebo prvky využív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jící motivu strachu, reklama nesmí napadat </w:t>
      </w:r>
      <w:proofErr w:type="spellStart"/>
      <w:r>
        <w:rPr>
          <w:rFonts w:ascii="Times New Roman" w:hAnsi="Times New Roman"/>
          <w:sz w:val="24"/>
          <w:szCs w:val="24"/>
        </w:rPr>
        <w:t>politick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přesvědčení, zakázány jsou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podporující chování poškozující zdraví nebo ohrožující bezpečnost osob nebo majetku, jakož i jednání poškozující zájmy na ochranu životn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prostředí, dále reklamní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směřující k reklamě provozování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hřební služby, provozování krematoria nebo provádění </w:t>
      </w:r>
      <w:proofErr w:type="spellStart"/>
      <w:r>
        <w:rPr>
          <w:rFonts w:ascii="Times New Roman" w:hAnsi="Times New Roman"/>
          <w:sz w:val="24"/>
          <w:szCs w:val="24"/>
        </w:rPr>
        <w:t>balzamace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</w:rPr>
        <w:t>konzervace  a spoty</w:t>
      </w:r>
      <w:proofErr w:type="gramEnd"/>
      <w:r>
        <w:rPr>
          <w:rFonts w:ascii="Times New Roman" w:hAnsi="Times New Roman"/>
          <w:sz w:val="24"/>
          <w:szCs w:val="24"/>
        </w:rPr>
        <w:t xml:space="preserve"> propagující </w:t>
      </w:r>
      <w:proofErr w:type="spellStart"/>
      <w:r>
        <w:rPr>
          <w:rFonts w:ascii="Times New Roman" w:hAnsi="Times New Roman"/>
          <w:sz w:val="24"/>
          <w:szCs w:val="24"/>
        </w:rPr>
        <w:t>politick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strany nebo hnutí a předvolební agitaci.</w:t>
      </w:r>
    </w:p>
    <w:p w:rsidR="0056485D" w:rsidRDefault="000B17BA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 porušení výše zmíněn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následuje </w:t>
      </w:r>
      <w:proofErr w:type="spellStart"/>
      <w:r>
        <w:rPr>
          <w:rFonts w:ascii="Times New Roman" w:hAnsi="Times New Roman"/>
          <w:sz w:val="24"/>
          <w:szCs w:val="24"/>
        </w:rPr>
        <w:t>okamžit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upozornění na tuto skutečnost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a sjednání nápravy z jeho strany. </w:t>
      </w:r>
      <w:proofErr w:type="spellStart"/>
      <w:r>
        <w:rPr>
          <w:rFonts w:ascii="Times New Roman" w:hAnsi="Times New Roman"/>
          <w:sz w:val="24"/>
          <w:szCs w:val="24"/>
        </w:rPr>
        <w:t>Opakovan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porušení může být považ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váno jako důvod pro odstoupení od smlouvy.</w:t>
      </w:r>
    </w:p>
    <w:p w:rsidR="0056485D" w:rsidRDefault="000B17BA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Programová smyčka bude vysílána </w:t>
      </w:r>
      <w:r>
        <w:rPr>
          <w:rFonts w:ascii="Times New Roman" w:hAnsi="Times New Roman"/>
          <w:b/>
          <w:bCs/>
          <w:sz w:val="24"/>
          <w:szCs w:val="24"/>
        </w:rPr>
        <w:t xml:space="preserve">bez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zvukov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stopy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6485D" w:rsidRDefault="000B17B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Platbu za využívání autorských práv z </w:t>
      </w:r>
      <w:proofErr w:type="spellStart"/>
      <w:r>
        <w:rPr>
          <w:rFonts w:ascii="Times New Roman" w:hAnsi="Times New Roman"/>
          <w:sz w:val="24"/>
          <w:szCs w:val="24"/>
        </w:rPr>
        <w:t>veřejn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produkce autorský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ěl</w:t>
      </w:r>
      <w:proofErr w:type="spellEnd"/>
      <w:r>
        <w:rPr>
          <w:rFonts w:ascii="Times New Roman" w:hAnsi="Times New Roman"/>
          <w:sz w:val="24"/>
          <w:szCs w:val="24"/>
        </w:rPr>
        <w:t xml:space="preserve"> není potřeba hradit, jelikož se ve </w:t>
      </w:r>
      <w:proofErr w:type="spellStart"/>
      <w:r>
        <w:rPr>
          <w:rFonts w:ascii="Times New Roman" w:hAnsi="Times New Roman"/>
          <w:sz w:val="24"/>
          <w:szCs w:val="24"/>
        </w:rPr>
        <w:t>vysílan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programu žádná autorská díla nebudou objevovat (vys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lání je bez </w:t>
      </w:r>
      <w:proofErr w:type="spellStart"/>
      <w:r>
        <w:rPr>
          <w:rFonts w:ascii="Times New Roman" w:hAnsi="Times New Roman"/>
          <w:sz w:val="24"/>
          <w:szCs w:val="24"/>
        </w:rPr>
        <w:t>zvukov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stopy). Pokud by v průběhu trvání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povinnost k úhradě společnosti OSA vznikla,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se zavazuje, že tuto platbu uhradí.</w:t>
      </w:r>
    </w:p>
    <w:p w:rsidR="0056485D" w:rsidRDefault="0056485D">
      <w:pPr>
        <w:pStyle w:val="Odstavecseseznamem"/>
      </w:pPr>
    </w:p>
    <w:p w:rsidR="0056485D" w:rsidRDefault="000B17BA">
      <w:pPr>
        <w:pStyle w:val="Normlnweb"/>
        <w:spacing w:before="0" w:after="0" w:line="360" w:lineRule="auto"/>
        <w:jc w:val="center"/>
      </w:pPr>
      <w:r>
        <w:rPr>
          <w:b/>
          <w:bCs/>
        </w:rPr>
        <w:t xml:space="preserve">Článek V. </w:t>
      </w:r>
    </w:p>
    <w:p w:rsidR="0056485D" w:rsidRDefault="000B17BA">
      <w:pPr>
        <w:pStyle w:val="Nadpis2"/>
        <w:spacing w:before="0" w:after="0" w:line="360" w:lineRule="auto"/>
        <w:jc w:val="center"/>
      </w:pPr>
      <w:r>
        <w:rPr>
          <w:sz w:val="24"/>
          <w:szCs w:val="24"/>
        </w:rPr>
        <w:t>Závěrečná ustanovení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na dobu určitou a to na dobu 3 let počínaje datem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1. února 2018</w:t>
      </w:r>
      <w:r>
        <w:rPr>
          <w:rFonts w:ascii="Times New Roman" w:hAnsi="Times New Roman"/>
          <w:sz w:val="24"/>
          <w:szCs w:val="24"/>
        </w:rPr>
        <w:t>. Platnost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je dána dnem podpisu smluvních stran. 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kreyo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má přednostní právo na prodloužení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může být ukončena vzájemnou dohodou smluvních stran.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</w:t>
      </w:r>
      <w:proofErr w:type="spellStart"/>
      <w:r>
        <w:rPr>
          <w:rFonts w:ascii="Times New Roman" w:hAnsi="Times New Roman"/>
          <w:sz w:val="24"/>
          <w:szCs w:val="24"/>
        </w:rPr>
        <w:t>závažn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porušení smlouvy,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na čl. II odst. 1 písm. e) a čl. IV. odst. 3 smlouvy, má </w:t>
      </w:r>
      <w:r>
        <w:rPr>
          <w:rFonts w:ascii="Times New Roman" w:hAnsi="Times New Roman"/>
          <w:b/>
          <w:bCs/>
          <w:sz w:val="24"/>
          <w:szCs w:val="24"/>
        </w:rPr>
        <w:t>Sdružení zdravotnických zařízení II Brno, příspěvková organizace</w:t>
      </w:r>
      <w:r>
        <w:rPr>
          <w:rFonts w:ascii="Times New Roman" w:hAnsi="Times New Roman"/>
          <w:sz w:val="24"/>
          <w:szCs w:val="24"/>
        </w:rPr>
        <w:t xml:space="preserve"> právo </w:t>
      </w:r>
      <w:r>
        <w:rPr>
          <w:rFonts w:ascii="Times New Roman" w:hAnsi="Times New Roman"/>
          <w:sz w:val="24"/>
          <w:szCs w:val="24"/>
          <w:lang w:val="en-US"/>
        </w:rPr>
        <w:t>od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písemně odstoupit.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Změny a doplňky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mohou být prováděny pouze formou písemnou.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Smluvní strany se dohodly, že všechny spory budou řešit dle právního </w:t>
      </w:r>
      <w:proofErr w:type="spellStart"/>
      <w:r>
        <w:rPr>
          <w:rFonts w:ascii="Times New Roman" w:hAnsi="Times New Roman"/>
          <w:sz w:val="24"/>
          <w:szCs w:val="24"/>
        </w:rPr>
        <w:t>řá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du </w:t>
      </w:r>
      <w:proofErr w:type="spellStart"/>
      <w:r>
        <w:rPr>
          <w:rFonts w:ascii="Times New Roman" w:hAnsi="Times New Roman"/>
          <w:sz w:val="24"/>
          <w:szCs w:val="24"/>
        </w:rPr>
        <w:t>Česk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publiky.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vyhotovena ve dvou </w:t>
      </w:r>
      <w:proofErr w:type="spellStart"/>
      <w:r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  <w:lang w:val="de-DE"/>
        </w:rPr>
        <w:t>tisc</w:t>
      </w:r>
      <w:r>
        <w:rPr>
          <w:rFonts w:ascii="Times New Roman" w:hAnsi="Times New Roman"/>
          <w:sz w:val="24"/>
          <w:szCs w:val="24"/>
        </w:rPr>
        <w:t>ích</w:t>
      </w:r>
      <w:proofErr w:type="spellEnd"/>
      <w:r>
        <w:rPr>
          <w:rFonts w:ascii="Times New Roman" w:hAnsi="Times New Roman"/>
          <w:sz w:val="24"/>
          <w:szCs w:val="24"/>
        </w:rPr>
        <w:t>, každá strana obdrží jeden výtisk.</w:t>
      </w:r>
    </w:p>
    <w:p w:rsidR="0056485D" w:rsidRDefault="000B17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si text smlouvy přečetly, seznámily se s jejím obsahem a bezvýhradně s ním souhlasí, smlouva je projevem jejich prav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vážn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svobodn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vůle, a na důkaz toho připojují podpisy svých oprávněných zástupců.</w:t>
      </w:r>
    </w:p>
    <w:p w:rsidR="00D13323" w:rsidRPr="00D13323" w:rsidRDefault="00D13323" w:rsidP="00D1332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3323">
        <w:rPr>
          <w:rFonts w:ascii="Times New Roman" w:hAnsi="Times New Roman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smluv).</w:t>
      </w:r>
    </w:p>
    <w:p w:rsidR="00D13323" w:rsidRDefault="00D13323" w:rsidP="00D1332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3323">
        <w:rPr>
          <w:rFonts w:ascii="Times New Roman" w:hAnsi="Times New Roman"/>
          <w:sz w:val="24"/>
          <w:szCs w:val="24"/>
        </w:rPr>
        <w:t xml:space="preserve">Smluvní strany berou na vědomí, že tato smlouva podléhá zveřejnění v registru smluv dle zákona č. 340/2015 Sb., o registru smluv. </w:t>
      </w:r>
      <w:proofErr w:type="spellStart"/>
      <w:r w:rsidRPr="00626D14">
        <w:rPr>
          <w:rFonts w:ascii="Times New Roman" w:hAnsi="Times New Roman"/>
          <w:bCs/>
          <w:sz w:val="24"/>
          <w:szCs w:val="24"/>
        </w:rPr>
        <w:t>kreyo</w:t>
      </w:r>
      <w:proofErr w:type="spellEnd"/>
      <w:r w:rsidRPr="00626D14">
        <w:rPr>
          <w:rFonts w:ascii="Times New Roman" w:hAnsi="Times New Roman"/>
          <w:bCs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23">
        <w:rPr>
          <w:rFonts w:ascii="Times New Roman" w:hAnsi="Times New Roman"/>
          <w:sz w:val="24"/>
          <w:szCs w:val="24"/>
        </w:rPr>
        <w:t xml:space="preserve">souhlasí se zveřejněním všech náležitostí této smlouvy o </w:t>
      </w:r>
      <w:r w:rsidR="00626D14">
        <w:rPr>
          <w:rFonts w:ascii="Times New Roman" w:hAnsi="Times New Roman"/>
          <w:sz w:val="24"/>
          <w:szCs w:val="24"/>
        </w:rPr>
        <w:t>spolupráci</w:t>
      </w:r>
      <w:r w:rsidRPr="00D13323">
        <w:rPr>
          <w:rFonts w:ascii="Times New Roman" w:hAnsi="Times New Roman"/>
          <w:sz w:val="24"/>
          <w:szCs w:val="24"/>
        </w:rPr>
        <w:t xml:space="preserve">. Smlouvu zašle správci registru smluv k uveřejnění </w:t>
      </w:r>
      <w:r w:rsidRPr="00626D14">
        <w:rPr>
          <w:rFonts w:ascii="Times New Roman" w:hAnsi="Times New Roman"/>
          <w:bCs/>
          <w:sz w:val="24"/>
          <w:szCs w:val="24"/>
        </w:rPr>
        <w:t>Sdružení zdravotnických zařízení II Brno, příspěvková organizace</w:t>
      </w:r>
      <w:r w:rsidRPr="00D13323">
        <w:rPr>
          <w:rFonts w:ascii="Times New Roman" w:hAnsi="Times New Roman"/>
          <w:sz w:val="24"/>
          <w:szCs w:val="24"/>
        </w:rPr>
        <w:t>.</w:t>
      </w:r>
    </w:p>
    <w:p w:rsidR="0056485D" w:rsidRDefault="0056485D">
      <w:pPr>
        <w:spacing w:line="360" w:lineRule="auto"/>
        <w:ind w:left="720"/>
        <w:jc w:val="both"/>
      </w:pPr>
    </w:p>
    <w:p w:rsidR="0056485D" w:rsidRDefault="0056485D">
      <w:pPr>
        <w:spacing w:line="360" w:lineRule="auto"/>
        <w:ind w:left="720"/>
        <w:jc w:val="both"/>
      </w:pPr>
    </w:p>
    <w:p w:rsidR="0056485D" w:rsidRDefault="0056485D">
      <w:pPr>
        <w:spacing w:line="360" w:lineRule="auto"/>
        <w:ind w:left="720"/>
        <w:jc w:val="both"/>
      </w:pPr>
    </w:p>
    <w:p w:rsidR="0056485D" w:rsidRDefault="000B17BA">
      <w:pPr>
        <w:pStyle w:val="Normlnweb"/>
        <w:spacing w:before="0" w:after="0" w:line="360" w:lineRule="auto"/>
      </w:pPr>
      <w:r>
        <w:t>V ……………………</w:t>
      </w:r>
      <w:proofErr w:type="gramStart"/>
      <w:r>
        <w:t>…..…</w:t>
      </w:r>
      <w:proofErr w:type="gramEnd"/>
      <w:r>
        <w:t xml:space="preserve"> dne ……………………… </w:t>
      </w:r>
    </w:p>
    <w:p w:rsidR="0056485D" w:rsidRDefault="0056485D">
      <w:pPr>
        <w:pStyle w:val="Normlnweb"/>
        <w:spacing w:before="0" w:after="0" w:line="360" w:lineRule="auto"/>
      </w:pPr>
    </w:p>
    <w:p w:rsidR="0056485D" w:rsidRDefault="0056485D">
      <w:pPr>
        <w:pStyle w:val="Normlnweb"/>
        <w:spacing w:before="0" w:after="0" w:line="360" w:lineRule="auto"/>
      </w:pPr>
    </w:p>
    <w:p w:rsidR="0056485D" w:rsidRDefault="0056485D">
      <w:pPr>
        <w:pStyle w:val="Normlnweb"/>
        <w:spacing w:before="0" w:after="0" w:line="360" w:lineRule="auto"/>
      </w:pPr>
    </w:p>
    <w:p w:rsidR="0056485D" w:rsidRDefault="0056485D">
      <w:pPr>
        <w:pStyle w:val="Normlnweb"/>
        <w:spacing w:before="0" w:after="0" w:line="360" w:lineRule="auto"/>
      </w:pPr>
    </w:p>
    <w:p w:rsidR="0056485D" w:rsidRDefault="0056485D">
      <w:pPr>
        <w:pStyle w:val="Normlnweb"/>
        <w:spacing w:before="0" w:after="0" w:line="360" w:lineRule="auto"/>
      </w:pPr>
    </w:p>
    <w:p w:rsidR="0056485D" w:rsidRDefault="0056485D">
      <w:pPr>
        <w:pStyle w:val="Normlnweb"/>
        <w:spacing w:before="0" w:after="0" w:line="360" w:lineRule="auto"/>
      </w:pPr>
    </w:p>
    <w:p w:rsidR="0056485D" w:rsidRDefault="0056485D">
      <w:pPr>
        <w:pStyle w:val="Normlnweb"/>
        <w:spacing w:before="0" w:after="0" w:line="360" w:lineRule="auto"/>
      </w:pPr>
    </w:p>
    <w:p w:rsidR="0056485D" w:rsidRDefault="000B17BA">
      <w:pPr>
        <w:pStyle w:val="Normlnweb"/>
        <w:spacing w:before="0" w:after="0" w:line="360" w:lineRule="auto"/>
      </w:pPr>
      <w:r>
        <w:t xml:space="preserve">............................................................                </w:t>
      </w:r>
      <w:r>
        <w:tab/>
        <w:t>............................................................</w:t>
      </w:r>
      <w:r w:rsidR="00D13323">
        <w:t>....</w:t>
      </w:r>
    </w:p>
    <w:p w:rsidR="0056485D" w:rsidRDefault="000B17BA" w:rsidP="00D13323">
      <w:pPr>
        <w:widowControl w:val="0"/>
        <w:ind w:left="708"/>
      </w:pPr>
      <w:r>
        <w:t xml:space="preserve">za </w:t>
      </w:r>
      <w:proofErr w:type="spellStart"/>
      <w:r>
        <w:rPr>
          <w:b/>
          <w:bCs/>
        </w:rPr>
        <w:t>kreyo</w:t>
      </w:r>
      <w:proofErr w:type="spellEnd"/>
      <w:r>
        <w:rPr>
          <w:b/>
          <w:bCs/>
        </w:rPr>
        <w:t xml:space="preserve"> s.r.o.</w:t>
      </w:r>
      <w:r w:rsidR="00D13323">
        <w:rPr>
          <w:b/>
          <w:bCs/>
        </w:rPr>
        <w:tab/>
      </w:r>
      <w:r w:rsidR="00D13323">
        <w:rPr>
          <w:b/>
          <w:bCs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Sdružení zdravotnických zařízení II</w:t>
      </w:r>
      <w:r w:rsidR="00D1332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Brno, příspěvková organizace</w:t>
      </w:r>
    </w:p>
    <w:p w:rsidR="0056485D" w:rsidRDefault="00D13323">
      <w:pPr>
        <w:widowControl w:val="0"/>
        <w:spacing w:line="360" w:lineRule="auto"/>
        <w:jc w:val="both"/>
      </w:pPr>
      <w:r>
        <w:rPr>
          <w:rFonts w:ascii="Times New Roman" w:hAnsi="Times New Roman"/>
          <w:color w:val="222222"/>
          <w:sz w:val="24"/>
          <w:szCs w:val="24"/>
          <w:u w:color="222222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/>
          <w:sz w:val="24"/>
          <w:szCs w:val="24"/>
        </w:rPr>
        <w:t>Salay</w:t>
      </w:r>
      <w:proofErr w:type="spellEnd"/>
      <w:r w:rsidR="000B17BA">
        <w:rPr>
          <w:rFonts w:ascii="Times New Roman" w:hAnsi="Times New Roman"/>
          <w:color w:val="222222"/>
          <w:sz w:val="24"/>
          <w:szCs w:val="24"/>
          <w:u w:color="222222"/>
        </w:rPr>
        <w:tab/>
      </w:r>
      <w:r w:rsidR="000B17BA">
        <w:rPr>
          <w:rFonts w:ascii="Times New Roman" w:hAnsi="Times New Roman"/>
          <w:color w:val="222222"/>
          <w:sz w:val="24"/>
          <w:szCs w:val="24"/>
          <w:u w:color="222222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ab/>
      </w:r>
      <w:r w:rsidR="000B17BA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 xml:space="preserve">    Kamila Krausov</w:t>
      </w:r>
      <w:r w:rsidR="000B17BA">
        <w:rPr>
          <w:rFonts w:ascii="Times New Roman" w:hAnsi="Times New Roman"/>
          <w:color w:val="222222"/>
          <w:sz w:val="24"/>
          <w:szCs w:val="24"/>
          <w:u w:color="222222"/>
        </w:rPr>
        <w:t>á</w:t>
      </w:r>
    </w:p>
    <w:p w:rsidR="0056485D" w:rsidRDefault="0056485D">
      <w:pPr>
        <w:widowControl w:val="0"/>
        <w:spacing w:line="360" w:lineRule="auto"/>
        <w:jc w:val="both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0B17BA">
      <w:pPr>
        <w:widowControl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Příloha č. 1</w:t>
      </w:r>
    </w:p>
    <w:p w:rsidR="0056485D" w:rsidRDefault="000B17BA">
      <w:pPr>
        <w:widowControl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Seznam míst instalací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LED TV</w:t>
      </w:r>
    </w:p>
    <w:p w:rsidR="0056485D" w:rsidRDefault="000B17B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 budově Sdružení zdravotnických zařízení II Brno, příspěvková organizace</w:t>
      </w:r>
      <w:r w:rsidR="00142577">
        <w:rPr>
          <w:rFonts w:ascii="Times New Roman" w:hAnsi="Times New Roman"/>
          <w:b/>
          <w:bCs/>
          <w:sz w:val="24"/>
          <w:szCs w:val="24"/>
        </w:rPr>
        <w:t>,</w:t>
      </w:r>
    </w:p>
    <w:p w:rsidR="00142577" w:rsidRDefault="00142577">
      <w:pPr>
        <w:widowControl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Žerotínovo náměstí 6, 602 00 Brno</w:t>
      </w:r>
    </w:p>
    <w:p w:rsidR="0056485D" w:rsidRDefault="0056485D">
      <w:pPr>
        <w:widowControl w:val="0"/>
      </w:pPr>
    </w:p>
    <w:p w:rsidR="0056485D" w:rsidRDefault="0056485D">
      <w:pPr>
        <w:widowControl w:val="0"/>
      </w:pPr>
    </w:p>
    <w:p w:rsidR="0056485D" w:rsidRDefault="000B17BA">
      <w:pPr>
        <w:widowControl w:val="0"/>
        <w:numPr>
          <w:ilvl w:val="0"/>
          <w:numId w:val="20"/>
        </w:numPr>
      </w:pPr>
      <w:proofErr w:type="gramStart"/>
      <w:r>
        <w:t>Alergologie (5.patro</w:t>
      </w:r>
      <w:proofErr w:type="gramEnd"/>
      <w:r>
        <w:t>)</w:t>
      </w:r>
    </w:p>
    <w:p w:rsidR="0056485D" w:rsidRDefault="000B17BA">
      <w:pPr>
        <w:widowControl w:val="0"/>
        <w:numPr>
          <w:ilvl w:val="0"/>
          <w:numId w:val="20"/>
        </w:numPr>
      </w:pPr>
      <w:proofErr w:type="gramStart"/>
      <w:r>
        <w:t>Endokrinologie (4.patro</w:t>
      </w:r>
      <w:proofErr w:type="gramEnd"/>
      <w:r>
        <w:t>)</w:t>
      </w:r>
    </w:p>
    <w:p w:rsidR="0056485D" w:rsidRDefault="000B17BA">
      <w:pPr>
        <w:widowControl w:val="0"/>
        <w:numPr>
          <w:ilvl w:val="0"/>
          <w:numId w:val="20"/>
        </w:numPr>
      </w:pPr>
      <w:proofErr w:type="gramStart"/>
      <w:r>
        <w:t>ORL (3.patro</w:t>
      </w:r>
      <w:proofErr w:type="gramEnd"/>
      <w:r>
        <w:t>)</w:t>
      </w:r>
    </w:p>
    <w:p w:rsidR="0056485D" w:rsidRDefault="000B17BA">
      <w:pPr>
        <w:widowControl w:val="0"/>
        <w:numPr>
          <w:ilvl w:val="0"/>
          <w:numId w:val="20"/>
        </w:numPr>
      </w:pPr>
      <w:r>
        <w:t xml:space="preserve">Oční </w:t>
      </w:r>
      <w:proofErr w:type="gramStart"/>
      <w:r>
        <w:t>ambulance (2.patro</w:t>
      </w:r>
      <w:proofErr w:type="gramEnd"/>
      <w:r>
        <w:t>)</w:t>
      </w:r>
    </w:p>
    <w:p w:rsidR="0056485D" w:rsidRDefault="00030CC8">
      <w:pPr>
        <w:widowControl w:val="0"/>
        <w:numPr>
          <w:ilvl w:val="0"/>
          <w:numId w:val="20"/>
        </w:numPr>
      </w:pPr>
      <w:proofErr w:type="gramStart"/>
      <w:r>
        <w:t>Ortopedie</w:t>
      </w:r>
      <w:r w:rsidR="000B17BA">
        <w:t xml:space="preserve"> (1.patro</w:t>
      </w:r>
      <w:proofErr w:type="gramEnd"/>
      <w:r w:rsidR="000B17BA">
        <w:t>)</w:t>
      </w:r>
    </w:p>
    <w:p w:rsidR="0056485D" w:rsidRDefault="000B17BA">
      <w:pPr>
        <w:widowControl w:val="0"/>
        <w:numPr>
          <w:ilvl w:val="0"/>
          <w:numId w:val="20"/>
        </w:numPr>
      </w:pPr>
      <w:r>
        <w:t>Vstupní vestibul (přízemí)</w:t>
      </w:r>
    </w:p>
    <w:sectPr w:rsidR="0056485D">
      <w:headerReference w:type="default" r:id="rId8"/>
      <w:footerReference w:type="default" r:id="rId9"/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5E" w:rsidRDefault="00582E5E">
      <w:r>
        <w:separator/>
      </w:r>
    </w:p>
  </w:endnote>
  <w:endnote w:type="continuationSeparator" w:id="0">
    <w:p w:rsidR="00582E5E" w:rsidRDefault="0058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5D" w:rsidRDefault="000B17BA">
    <w:pPr>
      <w:pStyle w:val="Zpat"/>
      <w:tabs>
        <w:tab w:val="clear" w:pos="9072"/>
        <w:tab w:val="right" w:pos="9046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67FF7">
      <w:rPr>
        <w:b/>
        <w:bCs/>
        <w:noProof/>
      </w:rPr>
      <w:t>6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67FF7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5E" w:rsidRDefault="00582E5E">
      <w:r>
        <w:separator/>
      </w:r>
    </w:p>
  </w:footnote>
  <w:footnote w:type="continuationSeparator" w:id="0">
    <w:p w:rsidR="00582E5E" w:rsidRDefault="0058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5D" w:rsidRDefault="0056485D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11"/>
    <w:multiLevelType w:val="hybridMultilevel"/>
    <w:tmpl w:val="D6A4D410"/>
    <w:numStyleLink w:val="Importovanstyl6"/>
  </w:abstractNum>
  <w:abstractNum w:abstractNumId="1">
    <w:nsid w:val="0BDC23E1"/>
    <w:multiLevelType w:val="hybridMultilevel"/>
    <w:tmpl w:val="296466CC"/>
    <w:styleLink w:val="Importovanstyl2"/>
    <w:lvl w:ilvl="0" w:tplc="174E5F22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C394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4E88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2827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434E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E8F5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6897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0EC5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A836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1E5CBF"/>
    <w:multiLevelType w:val="hybridMultilevel"/>
    <w:tmpl w:val="FD64780C"/>
    <w:numStyleLink w:val="Importovanstyl5"/>
  </w:abstractNum>
  <w:abstractNum w:abstractNumId="3">
    <w:nsid w:val="133758FD"/>
    <w:multiLevelType w:val="hybridMultilevel"/>
    <w:tmpl w:val="3830123E"/>
    <w:styleLink w:val="sla"/>
    <w:lvl w:ilvl="0" w:tplc="2CBECE5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2A1F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B61C0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0E09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823C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0FB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0B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CB87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459F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89E122F"/>
    <w:multiLevelType w:val="hybridMultilevel"/>
    <w:tmpl w:val="296466CC"/>
    <w:numStyleLink w:val="Importovanstyl2"/>
  </w:abstractNum>
  <w:abstractNum w:abstractNumId="5">
    <w:nsid w:val="1A486441"/>
    <w:multiLevelType w:val="hybridMultilevel"/>
    <w:tmpl w:val="3830123E"/>
    <w:numStyleLink w:val="sla"/>
  </w:abstractNum>
  <w:abstractNum w:abstractNumId="6">
    <w:nsid w:val="1B17728D"/>
    <w:multiLevelType w:val="hybridMultilevel"/>
    <w:tmpl w:val="BF6AC0C0"/>
    <w:numStyleLink w:val="Importovanstyl3"/>
  </w:abstractNum>
  <w:abstractNum w:abstractNumId="7">
    <w:nsid w:val="1C3723C7"/>
    <w:multiLevelType w:val="hybridMultilevel"/>
    <w:tmpl w:val="99D2B4D0"/>
    <w:styleLink w:val="Importovanstyl4"/>
    <w:lvl w:ilvl="0" w:tplc="23A493C2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420EC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E74D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1863B4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82748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87444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CCEA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A3C6C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68418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5932699"/>
    <w:multiLevelType w:val="hybridMultilevel"/>
    <w:tmpl w:val="FD64780C"/>
    <w:styleLink w:val="Importovanstyl5"/>
    <w:lvl w:ilvl="0" w:tplc="DB62F946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25C8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EAD9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2D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A5C7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E44C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805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2DC6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CFC6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AC639D2"/>
    <w:multiLevelType w:val="hybridMultilevel"/>
    <w:tmpl w:val="DA92D3EE"/>
    <w:numStyleLink w:val="Importovanstyl1"/>
  </w:abstractNum>
  <w:abstractNum w:abstractNumId="10">
    <w:nsid w:val="2C1B4502"/>
    <w:multiLevelType w:val="hybridMultilevel"/>
    <w:tmpl w:val="D0AAB6D0"/>
    <w:numStyleLink w:val="Importovanstyl8"/>
  </w:abstractNum>
  <w:abstractNum w:abstractNumId="11">
    <w:nsid w:val="2C2414BE"/>
    <w:multiLevelType w:val="hybridMultilevel"/>
    <w:tmpl w:val="70F4B770"/>
    <w:lvl w:ilvl="0" w:tplc="B1C0834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EE18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E489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A8A3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E053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65C6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24AB9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2D0B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41C4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3A669A0"/>
    <w:multiLevelType w:val="hybridMultilevel"/>
    <w:tmpl w:val="DA92D3EE"/>
    <w:styleLink w:val="Importovanstyl1"/>
    <w:lvl w:ilvl="0" w:tplc="F640B6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4318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67C9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AB7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6336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6F7E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432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EB3C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8930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807007E"/>
    <w:multiLevelType w:val="hybridMultilevel"/>
    <w:tmpl w:val="70F4B770"/>
    <w:lvl w:ilvl="0" w:tplc="B1C0834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EE18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E489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A8A3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E053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65C6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24AB9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2D0B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41C4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E6414D2"/>
    <w:multiLevelType w:val="hybridMultilevel"/>
    <w:tmpl w:val="BC6023EC"/>
    <w:numStyleLink w:val="Importovanstyl7"/>
  </w:abstractNum>
  <w:abstractNum w:abstractNumId="15">
    <w:nsid w:val="4ECF1608"/>
    <w:multiLevelType w:val="hybridMultilevel"/>
    <w:tmpl w:val="BF6AC0C0"/>
    <w:styleLink w:val="Importovanstyl3"/>
    <w:lvl w:ilvl="0" w:tplc="292E370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0B13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A9CB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C5B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E551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C084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CF79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ABD9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2D15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2A727B8"/>
    <w:multiLevelType w:val="hybridMultilevel"/>
    <w:tmpl w:val="D6A4D410"/>
    <w:styleLink w:val="Importovanstyl6"/>
    <w:lvl w:ilvl="0" w:tplc="12F6AE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C0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68C5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F8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36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EC06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A8C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427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0FD3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CF27774"/>
    <w:multiLevelType w:val="hybridMultilevel"/>
    <w:tmpl w:val="99D2B4D0"/>
    <w:numStyleLink w:val="Importovanstyl4"/>
  </w:abstractNum>
  <w:abstractNum w:abstractNumId="18">
    <w:nsid w:val="64DE6166"/>
    <w:multiLevelType w:val="hybridMultilevel"/>
    <w:tmpl w:val="BC6023EC"/>
    <w:styleLink w:val="Importovanstyl7"/>
    <w:lvl w:ilvl="0" w:tplc="62780DD2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C29D7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CBA2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8BCE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A0AB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CB51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EDF3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EAA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AB58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CB04456"/>
    <w:multiLevelType w:val="hybridMultilevel"/>
    <w:tmpl w:val="D0AAB6D0"/>
    <w:styleLink w:val="Importovanstyl8"/>
    <w:lvl w:ilvl="0" w:tplc="F416A1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4216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EA70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E33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1FC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C786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C82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00402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A12B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9"/>
    <w:lvlOverride w:ilvl="0">
      <w:startOverride w:val="2"/>
    </w:lvlOverride>
  </w:num>
  <w:num w:numId="6">
    <w:abstractNumId w:val="1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4"/>
  </w:num>
  <w:num w:numId="16">
    <w:abstractNumId w:val="0"/>
    <w:lvlOverride w:ilvl="0">
      <w:startOverride w:val="3"/>
    </w:lvlOverride>
  </w:num>
  <w:num w:numId="17">
    <w:abstractNumId w:val="19"/>
  </w:num>
  <w:num w:numId="18">
    <w:abstractNumId w:val="10"/>
  </w:num>
  <w:num w:numId="19">
    <w:abstractNumId w:val="3"/>
  </w:num>
  <w:num w:numId="20">
    <w:abstractNumId w:val="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85D"/>
    <w:rsid w:val="00030CC8"/>
    <w:rsid w:val="000B17BA"/>
    <w:rsid w:val="00142577"/>
    <w:rsid w:val="0056485D"/>
    <w:rsid w:val="00582E5E"/>
    <w:rsid w:val="005D4DD7"/>
    <w:rsid w:val="00626D14"/>
    <w:rsid w:val="00667FF7"/>
    <w:rsid w:val="00752E53"/>
    <w:rsid w:val="00BB1EBB"/>
    <w:rsid w:val="00CE1651"/>
    <w:rsid w:val="00D13323"/>
    <w:rsid w:val="00D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ahoma" w:hAnsi="Tahoma" w:cs="Arial Unicode MS"/>
      <w:color w:val="000000"/>
      <w:u w:color="000000"/>
    </w:rPr>
  </w:style>
  <w:style w:type="paragraph" w:styleId="Nadpis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  <w:jc w:val="both"/>
    </w:pPr>
    <w:rPr>
      <w:rFonts w:ascii="Tahoma" w:hAnsi="Tahoma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sla">
    <w:name w:val="Čísla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651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65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ahoma" w:hAnsi="Tahoma" w:cs="Arial Unicode MS"/>
      <w:color w:val="000000"/>
      <w:u w:color="000000"/>
    </w:rPr>
  </w:style>
  <w:style w:type="paragraph" w:styleId="Nadpis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  <w:jc w:val="both"/>
    </w:pPr>
    <w:rPr>
      <w:rFonts w:ascii="Tahoma" w:hAnsi="Tahoma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sla">
    <w:name w:val="Čísla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651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65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Smerda</dc:creator>
  <cp:lastModifiedBy>PC</cp:lastModifiedBy>
  <cp:revision>9</cp:revision>
  <cp:lastPrinted>2018-01-30T09:43:00Z</cp:lastPrinted>
  <dcterms:created xsi:type="dcterms:W3CDTF">2018-01-30T06:04:00Z</dcterms:created>
  <dcterms:modified xsi:type="dcterms:W3CDTF">2018-01-30T10:12:00Z</dcterms:modified>
</cp:coreProperties>
</file>