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3240"/>
        <w:gridCol w:w="645"/>
        <w:gridCol w:w="646"/>
        <w:gridCol w:w="645"/>
        <w:gridCol w:w="1306"/>
        <w:gridCol w:w="1241"/>
        <w:gridCol w:w="758"/>
        <w:gridCol w:w="2112"/>
      </w:tblGrid>
      <w:tr w:rsidR="00C1361B" w:rsidTr="00C1361B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1239" w:type="dxa"/>
            <w:gridSpan w:val="9"/>
            <w:tcBorders>
              <w:top w:val="nil"/>
              <w:left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cs-CZ"/>
              </w:rPr>
              <w:t>DODATEK č. 9</w:t>
            </w:r>
          </w:p>
          <w:p w:rsidR="00C1361B" w:rsidRDefault="00C1361B" w:rsidP="00D83E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cs-CZ"/>
              </w:rPr>
              <w:t>SMLOUVY O POSKYTOVÁNÍ SLUŽEB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Číslo smlouvy: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Datum podpisu smlouvy: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Datum účinnosti dodtaku smlouvy:</w:t>
            </w:r>
          </w:p>
        </w:tc>
      </w:tr>
      <w:tr w:rsidR="00C1361B" w:rsidTr="003305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cs-CZ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>S03C211883                     11883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 w:rsidP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cs-CZ"/>
              </w:rPr>
            </w:pPr>
            <w:r>
              <w:rPr>
                <w:rFonts w:ascii="Calibri" w:hAnsi="Calibri" w:cs="Calibri"/>
                <w:color w:val="000000"/>
                <w:lang w:val="cs-CZ"/>
              </w:rPr>
              <w:t>1.1.2018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123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Od data účinnosti tohoto dodatku se na základě dohody smluvních stran mění dále uvedené části smlouvy, které jsou uvedeny v novém znění následně:</w:t>
            </w:r>
          </w:p>
        </w:tc>
      </w:tr>
      <w:tr w:rsidR="00C1361B" w:rsidTr="005C7A6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1a. OBJEDNATEL</w:t>
            </w:r>
          </w:p>
        </w:tc>
        <w:tc>
          <w:tcPr>
            <w:tcW w:w="7353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Dětský diagnostický ústav, dětský domov se školou, středisko výchovné péče, základní škola a školní jídelna, Homole 90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88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Obchodní firma:</w:t>
            </w:r>
          </w:p>
        </w:tc>
        <w:tc>
          <w:tcPr>
            <w:tcW w:w="735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Sídlo: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bookmarkStart w:id="0" w:name="_GoBack"/>
            <w:bookmarkEnd w:id="0"/>
          </w:p>
        </w:tc>
        <w:tc>
          <w:tcPr>
            <w:tcW w:w="3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Homole 90, 370 01 České Budějovice 1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Adresa pro poštovní styk:</w:t>
            </w:r>
          </w:p>
        </w:tc>
        <w:tc>
          <w:tcPr>
            <w:tcW w:w="3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Homole 90, 370 01 České Budějovice 1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Zastoupen:</w:t>
            </w: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Mgr. Vladimír Ira - ředitel</w:t>
            </w: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Zastoupen na základě plné moci: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3949A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Telefon/fax:</w:t>
            </w:r>
          </w:p>
        </w:tc>
        <w:tc>
          <w:tcPr>
            <w:tcW w:w="7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387203490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Bankovní spojení: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ČNB - Česká národní banka, č.ú. 5535-231/0710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8577D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IČ: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60076178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DIČ: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Zapsaný v obch. rejstříku: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Kontaktní osoba /tel. /e-mail:</w:t>
            </w:r>
          </w:p>
        </w:tc>
        <w:tc>
          <w:tcPr>
            <w:tcW w:w="324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Iva Cihlová/387 203 491,492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897C4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1b. ZHOTOVITEL</w:t>
            </w:r>
          </w:p>
        </w:tc>
        <w:tc>
          <w:tcPr>
            <w:tcW w:w="7353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1361B" w:rsidRDefault="00C1361B" w:rsidP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FCC České Budějovice, s.r.o.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388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Obchodní firma:</w:t>
            </w:r>
          </w:p>
        </w:tc>
        <w:tc>
          <w:tcPr>
            <w:tcW w:w="735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Sídlo: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Dolní 1, 370 04 České Budějovice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Kontaktní adresa:</w:t>
            </w:r>
          </w:p>
        </w:tc>
        <w:tc>
          <w:tcPr>
            <w:tcW w:w="7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FCC České Budějovice, s.r.o., prov. ČB, Dolní 1, 370 04 České Budějovice 1, tel: 387 004 601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Zastoupen:</w:t>
            </w:r>
          </w:p>
        </w:tc>
        <w:tc>
          <w:tcPr>
            <w:tcW w:w="3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Ing. Pavel Tomášek, jednatel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Zastoupen na základě plné moci: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Šimek Jan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Telefon/fax:</w:t>
            </w:r>
          </w:p>
        </w:tc>
        <w:tc>
          <w:tcPr>
            <w:tcW w:w="3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387 004 6001/387 004 603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Bankovní spojení: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POZOR! nové bankovní spojení, č.ú. 5070016908/5500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64536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IČ: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25171941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DIČ: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CZ25171941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Kontaktní osoba /tel. /e-mail: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Ivana Plachá / 724 976 885/ Ivana.Placha@fcc-group.cz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Zapsaný v obch. rejstříku:</w:t>
            </w:r>
          </w:p>
        </w:tc>
        <w:tc>
          <w:tcPr>
            <w:tcW w:w="324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Krajský soud Č. Budějovice, sp. zn. C 7648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123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2. Ceník svozu a nakládání (zejména odstranění nebo využití) s komunálním odpadem (Ceny jsou uvedeny bez DPH. Příslušná DPH bude fakturována v platné zákonné výši). Fakturovaná cena se může vlivem aritmetického zaokrouhlování lišit.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8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Poskytovaná služba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Četnost odvozu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Celková sazba za 1 kus (Kč/rok) včetně pronájmu nádoby</w:t>
            </w:r>
          </w:p>
        </w:tc>
        <w:tc>
          <w:tcPr>
            <w:tcW w:w="28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Celková sazby za 1 kus (Kč/rok) bez pronájmu nádoby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Ks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(Kč/rok)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Ks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(Kč/rok)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kontejner 1100l, vývoz 1xtýdně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52x za rok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10 800,00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kontejner 1100l, papír, 1x14dní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26x za rok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5 760,00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nádoba 110l, vývoz 1x týdně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52x za rok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1 980,00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kontener 1100l, svoz 1x týdně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52x za rok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13 140,00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mimořádný vývoz kontejneru 1100l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nepravidelný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350,00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nádoba 240l, plasty - mim. vývoz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nepravidelný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100,00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Kont. 1100 l, plasty, vývoz 1x za 14 dní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26x za rok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5 760,00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8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3. Seznam stanovišť odpadových nádob: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P.č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Stanoviště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Objem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V/N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Počet nádob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Četnost odvozu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Platnost ceny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Kód odpadu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Svozové dny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České Budějovice 1, Homole 90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1100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52x za rok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1.1.2018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200301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pondělí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České Budějovice 1, Homole 90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26x za rok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1.1.2018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200101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Sudá středa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České Budějovice, Dukelská 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52x za rok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1.1.2018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200301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pondělí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České Budějovice, Šindlovy Dvory 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52x za rok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1.1.2018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200301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úterý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České Budějovice 1, Homole 90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nepravidelný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1.1.2018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200301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Na zavolání (pondělí), volat předem do 14hod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České Budějovice 1, Homole 90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nepravidelný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1.1.2018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200139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Na zavolání (úterý), volat předem do 14hod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České Budějovice 1, Homole 90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26x za rok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1.1.2018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200139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Sudé úterý</w:t>
            </w: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Vysvětlivky:                 V - nádoba zhotovitele                N - nádoba objednatele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  <w:t>4. Neuvedené části nadepsané smlouvy včetně obchodních podmínek poskytovaných služeb zůstávají nezměněny.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 Českých Budějovicích dne 31.12.2017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  <w:t>V Homolích dne 31.12.2017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</w:tr>
      <w:tr w:rsidR="00C1361B" w:rsidTr="00C136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1361B" w:rsidRDefault="00C1361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cs-CZ"/>
              </w:rPr>
            </w:pPr>
          </w:p>
        </w:tc>
      </w:tr>
    </w:tbl>
    <w:p w:rsidR="00450D17" w:rsidRPr="00C1361B" w:rsidRDefault="00450D17" w:rsidP="00C1361B"/>
    <w:sectPr w:rsidR="00450D17" w:rsidRPr="00C1361B" w:rsidSect="00C1361B">
      <w:type w:val="continuous"/>
      <w:pgSz w:w="11900" w:h="16840"/>
      <w:pgMar w:top="284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A45CD"/>
    <w:multiLevelType w:val="singleLevel"/>
    <w:tmpl w:val="1CD44C8A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3"/>
        <w:szCs w:val="1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0D17"/>
    <w:rsid w:val="00450D17"/>
    <w:rsid w:val="00C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2BF8-AA49-4EF3-A977-714DAE2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CreatedByIRIS_Readiris_14.1</cp:keywords>
  <cp:lastModifiedBy>Win10</cp:lastModifiedBy>
  <cp:revision>2</cp:revision>
  <dcterms:created xsi:type="dcterms:W3CDTF">2018-01-29T13:43:00Z</dcterms:created>
  <dcterms:modified xsi:type="dcterms:W3CDTF">2018-01-31T06:49:00Z</dcterms:modified>
</cp:coreProperties>
</file>