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21" w:rsidRPr="00E07233" w:rsidRDefault="00B85521" w:rsidP="00B85521">
      <w:pPr>
        <w:autoSpaceDE w:val="0"/>
        <w:autoSpaceDN w:val="0"/>
        <w:adjustRightInd w:val="0"/>
        <w:spacing w:after="120"/>
        <w:jc w:val="center"/>
        <w:rPr>
          <w:b/>
          <w:bCs/>
          <w:sz w:val="44"/>
          <w:szCs w:val="44"/>
        </w:rPr>
      </w:pPr>
      <w:r w:rsidRPr="00E07233">
        <w:rPr>
          <w:b/>
          <w:bCs/>
          <w:sz w:val="44"/>
          <w:szCs w:val="44"/>
        </w:rPr>
        <w:t>Smlouva o poskytování poradenských a konzultačních služeb</w:t>
      </w:r>
    </w:p>
    <w:p w:rsidR="00B85521" w:rsidRPr="00FA7A35" w:rsidRDefault="00B85521" w:rsidP="00B85521">
      <w:pPr>
        <w:autoSpaceDE w:val="0"/>
        <w:autoSpaceDN w:val="0"/>
        <w:adjustRightInd w:val="0"/>
        <w:jc w:val="both"/>
        <w:rPr>
          <w:sz w:val="24"/>
          <w:szCs w:val="24"/>
        </w:rPr>
      </w:pPr>
      <w:r w:rsidRPr="00FA7A35">
        <w:rPr>
          <w:sz w:val="24"/>
          <w:szCs w:val="24"/>
        </w:rPr>
        <w:t>uzavřená podle § 1724 a násl. zákona č. 89/2012 Sb., občanský zákoník (dále jen „smlouva“)</w:t>
      </w:r>
    </w:p>
    <w:p w:rsidR="00B85521" w:rsidRDefault="00B85521" w:rsidP="00B85521">
      <w:pPr>
        <w:autoSpaceDE w:val="0"/>
        <w:autoSpaceDN w:val="0"/>
        <w:adjustRightInd w:val="0"/>
        <w:jc w:val="both"/>
        <w:rPr>
          <w:b/>
          <w:bCs/>
          <w:sz w:val="24"/>
          <w:szCs w:val="24"/>
        </w:rPr>
      </w:pPr>
    </w:p>
    <w:p w:rsidR="00B85521" w:rsidRDefault="00B85521" w:rsidP="00B85521">
      <w:pPr>
        <w:autoSpaceDE w:val="0"/>
        <w:autoSpaceDN w:val="0"/>
        <w:adjustRightInd w:val="0"/>
        <w:jc w:val="both"/>
        <w:rPr>
          <w:b/>
          <w:bCs/>
          <w:sz w:val="24"/>
          <w:szCs w:val="24"/>
        </w:rPr>
      </w:pPr>
    </w:p>
    <w:p w:rsidR="00A450FB" w:rsidRDefault="00A450FB" w:rsidP="00A450FB">
      <w:pPr>
        <w:rPr>
          <w:b/>
          <w:sz w:val="24"/>
          <w:szCs w:val="24"/>
          <w:shd w:val="clear" w:color="auto" w:fill="FFFFFF"/>
        </w:rPr>
      </w:pPr>
      <w:r w:rsidRPr="00FA2F1C">
        <w:rPr>
          <w:b/>
          <w:sz w:val="24"/>
          <w:szCs w:val="24"/>
          <w:shd w:val="clear" w:color="auto" w:fill="FFFFFF"/>
        </w:rPr>
        <w:t>Rehabilitační ústav Brandýs nad Orlicí</w:t>
      </w:r>
    </w:p>
    <w:p w:rsidR="00A450FB" w:rsidRPr="00FA2F1C" w:rsidRDefault="00A450FB" w:rsidP="00A450FB">
      <w:pPr>
        <w:rPr>
          <w:sz w:val="24"/>
          <w:szCs w:val="24"/>
        </w:rPr>
      </w:pPr>
      <w:r>
        <w:rPr>
          <w:sz w:val="24"/>
          <w:szCs w:val="24"/>
          <w:shd w:val="clear" w:color="auto" w:fill="FFFFFF"/>
        </w:rPr>
        <w:t>Se sídlem: Lázeňská 58, 561 12, Brandýs nad Orlicí</w:t>
      </w:r>
    </w:p>
    <w:p w:rsidR="00A450FB" w:rsidRDefault="00A450FB" w:rsidP="00A450FB">
      <w:pPr>
        <w:rPr>
          <w:sz w:val="24"/>
          <w:szCs w:val="24"/>
        </w:rPr>
      </w:pPr>
      <w:r>
        <w:rPr>
          <w:sz w:val="24"/>
          <w:szCs w:val="24"/>
        </w:rPr>
        <w:t>IČO: 008 53 879, DIČ: CZ00853879</w:t>
      </w:r>
    </w:p>
    <w:p w:rsidR="00340489" w:rsidRPr="00340489" w:rsidRDefault="00340489" w:rsidP="00340489">
      <w:pPr>
        <w:autoSpaceDE w:val="0"/>
        <w:autoSpaceDN w:val="0"/>
        <w:adjustRightInd w:val="0"/>
        <w:jc w:val="both"/>
        <w:rPr>
          <w:sz w:val="24"/>
          <w:szCs w:val="24"/>
        </w:rPr>
      </w:pPr>
      <w:r w:rsidRPr="00340489">
        <w:rPr>
          <w:sz w:val="24"/>
          <w:szCs w:val="24"/>
        </w:rPr>
        <w:t>Zastoupený: prim. MUDr. Michaelou Tomanovou, MBA, Ph.D., ředitelkou</w:t>
      </w:r>
    </w:p>
    <w:p w:rsidR="00A450FB" w:rsidRPr="002D64B1" w:rsidRDefault="00340489" w:rsidP="00340489">
      <w:pPr>
        <w:autoSpaceDE w:val="0"/>
        <w:autoSpaceDN w:val="0"/>
        <w:adjustRightInd w:val="0"/>
        <w:jc w:val="both"/>
        <w:rPr>
          <w:sz w:val="24"/>
          <w:szCs w:val="24"/>
        </w:rPr>
      </w:pPr>
      <w:r w:rsidRPr="00340489">
        <w:rPr>
          <w:sz w:val="24"/>
          <w:szCs w:val="24"/>
        </w:rPr>
        <w:t>bankovní spojení: číslo účtu: 122 0888 309/0800</w:t>
      </w:r>
    </w:p>
    <w:p w:rsidR="00A450FB" w:rsidRPr="00FA7A35" w:rsidRDefault="00A450FB" w:rsidP="00A450FB">
      <w:pPr>
        <w:autoSpaceDE w:val="0"/>
        <w:autoSpaceDN w:val="0"/>
        <w:adjustRightInd w:val="0"/>
        <w:jc w:val="both"/>
        <w:rPr>
          <w:sz w:val="24"/>
          <w:szCs w:val="24"/>
        </w:rPr>
      </w:pPr>
      <w:r w:rsidRPr="00FA7A35">
        <w:rPr>
          <w:sz w:val="24"/>
          <w:szCs w:val="24"/>
        </w:rPr>
        <w:t>(dále jen „objednatel“)</w:t>
      </w:r>
    </w:p>
    <w:p w:rsidR="00B85521" w:rsidRDefault="00B85521" w:rsidP="00B85521">
      <w:pPr>
        <w:autoSpaceDE w:val="0"/>
        <w:autoSpaceDN w:val="0"/>
        <w:adjustRightInd w:val="0"/>
        <w:jc w:val="both"/>
        <w:rPr>
          <w:sz w:val="24"/>
          <w:szCs w:val="24"/>
        </w:rPr>
      </w:pPr>
    </w:p>
    <w:p w:rsidR="00B85521" w:rsidRPr="00FA7A35" w:rsidRDefault="00B85521" w:rsidP="00B85521">
      <w:pPr>
        <w:autoSpaceDE w:val="0"/>
        <w:autoSpaceDN w:val="0"/>
        <w:adjustRightInd w:val="0"/>
        <w:jc w:val="both"/>
        <w:rPr>
          <w:sz w:val="24"/>
          <w:szCs w:val="24"/>
        </w:rPr>
      </w:pPr>
      <w:r w:rsidRPr="00FA7A35">
        <w:rPr>
          <w:sz w:val="24"/>
          <w:szCs w:val="24"/>
        </w:rPr>
        <w:t>a</w:t>
      </w:r>
    </w:p>
    <w:p w:rsidR="00B85521" w:rsidRDefault="00B85521" w:rsidP="00B85521">
      <w:pPr>
        <w:autoSpaceDE w:val="0"/>
        <w:autoSpaceDN w:val="0"/>
        <w:adjustRightInd w:val="0"/>
        <w:jc w:val="both"/>
        <w:rPr>
          <w:b/>
          <w:bCs/>
          <w:sz w:val="24"/>
          <w:szCs w:val="24"/>
        </w:rPr>
      </w:pPr>
    </w:p>
    <w:p w:rsidR="00B85521" w:rsidRPr="00372502" w:rsidRDefault="00B85521" w:rsidP="00B85521">
      <w:pPr>
        <w:rPr>
          <w:b/>
          <w:sz w:val="24"/>
          <w:szCs w:val="24"/>
        </w:rPr>
      </w:pPr>
      <w:r>
        <w:rPr>
          <w:b/>
          <w:sz w:val="24"/>
          <w:szCs w:val="24"/>
        </w:rPr>
        <w:t>ON-EPD s.r.o.</w:t>
      </w:r>
    </w:p>
    <w:p w:rsidR="00B85521" w:rsidRPr="00372502" w:rsidRDefault="00B85521" w:rsidP="00B85521">
      <w:pPr>
        <w:rPr>
          <w:sz w:val="24"/>
          <w:szCs w:val="24"/>
        </w:rPr>
      </w:pPr>
      <w:r>
        <w:rPr>
          <w:sz w:val="24"/>
          <w:szCs w:val="24"/>
        </w:rPr>
        <w:t>se sídlem: Dolní Libina 190, 788 05</w:t>
      </w:r>
      <w:r w:rsidR="00FC29F5">
        <w:rPr>
          <w:sz w:val="24"/>
          <w:szCs w:val="24"/>
        </w:rPr>
        <w:t>,</w:t>
      </w:r>
      <w:r>
        <w:rPr>
          <w:sz w:val="24"/>
          <w:szCs w:val="24"/>
        </w:rPr>
        <w:t xml:space="preserve"> Libina</w:t>
      </w:r>
    </w:p>
    <w:p w:rsidR="00B85521" w:rsidRDefault="00B85521" w:rsidP="00B85521">
      <w:pPr>
        <w:rPr>
          <w:sz w:val="24"/>
          <w:szCs w:val="24"/>
        </w:rPr>
      </w:pPr>
      <w:r>
        <w:rPr>
          <w:sz w:val="24"/>
          <w:szCs w:val="24"/>
        </w:rPr>
        <w:t xml:space="preserve">IČO: </w:t>
      </w:r>
      <w:r w:rsidRPr="00B85521">
        <w:rPr>
          <w:sz w:val="24"/>
          <w:szCs w:val="24"/>
        </w:rPr>
        <w:t>066</w:t>
      </w:r>
      <w:r>
        <w:rPr>
          <w:sz w:val="24"/>
          <w:szCs w:val="24"/>
        </w:rPr>
        <w:t xml:space="preserve"> </w:t>
      </w:r>
      <w:r w:rsidRPr="00B85521">
        <w:rPr>
          <w:sz w:val="24"/>
          <w:szCs w:val="24"/>
        </w:rPr>
        <w:t>81</w:t>
      </w:r>
      <w:r>
        <w:rPr>
          <w:sz w:val="24"/>
          <w:szCs w:val="24"/>
        </w:rPr>
        <w:t> </w:t>
      </w:r>
      <w:r w:rsidRPr="00B85521">
        <w:rPr>
          <w:sz w:val="24"/>
          <w:szCs w:val="24"/>
        </w:rPr>
        <w:t>654</w:t>
      </w:r>
    </w:p>
    <w:p w:rsidR="00B85521" w:rsidRDefault="00FC29F5" w:rsidP="00B85521">
      <w:pPr>
        <w:rPr>
          <w:color w:val="000000" w:themeColor="text1"/>
          <w:sz w:val="24"/>
          <w:szCs w:val="24"/>
        </w:rPr>
      </w:pPr>
      <w:r>
        <w:rPr>
          <w:sz w:val="24"/>
          <w:szCs w:val="24"/>
        </w:rPr>
        <w:t>V</w:t>
      </w:r>
      <w:r w:rsidR="00B85521">
        <w:rPr>
          <w:sz w:val="24"/>
          <w:szCs w:val="24"/>
        </w:rPr>
        <w:t>edená u Krajského soudu v</w:t>
      </w:r>
      <w:r>
        <w:rPr>
          <w:sz w:val="24"/>
          <w:szCs w:val="24"/>
        </w:rPr>
        <w:t> </w:t>
      </w:r>
      <w:r w:rsidR="00B85521">
        <w:rPr>
          <w:sz w:val="24"/>
          <w:szCs w:val="24"/>
        </w:rPr>
        <w:t>Ostravě</w:t>
      </w:r>
      <w:r>
        <w:rPr>
          <w:sz w:val="24"/>
          <w:szCs w:val="24"/>
        </w:rPr>
        <w:t xml:space="preserve"> pod spisovou značkou C 72902</w:t>
      </w:r>
    </w:p>
    <w:p w:rsidR="00B85521" w:rsidRDefault="00B85521" w:rsidP="00B85521">
      <w:pPr>
        <w:rPr>
          <w:color w:val="000000" w:themeColor="text1"/>
          <w:sz w:val="24"/>
          <w:szCs w:val="24"/>
        </w:rPr>
      </w:pPr>
      <w:r>
        <w:rPr>
          <w:color w:val="000000" w:themeColor="text1"/>
          <w:sz w:val="24"/>
          <w:szCs w:val="24"/>
        </w:rPr>
        <w:t>Zastoupená</w:t>
      </w:r>
      <w:r w:rsidRPr="00372502">
        <w:rPr>
          <w:color w:val="000000" w:themeColor="text1"/>
          <w:sz w:val="24"/>
          <w:szCs w:val="24"/>
        </w:rPr>
        <w:t xml:space="preserve">: </w:t>
      </w:r>
      <w:r>
        <w:rPr>
          <w:color w:val="000000" w:themeColor="text1"/>
          <w:sz w:val="24"/>
          <w:szCs w:val="24"/>
        </w:rPr>
        <w:t>JUDr. Milanem Ondráškem, jednatelem společnosti</w:t>
      </w:r>
    </w:p>
    <w:p w:rsidR="00656A5D" w:rsidRDefault="00656A5D" w:rsidP="00B85521">
      <w:pPr>
        <w:rPr>
          <w:color w:val="000000" w:themeColor="text1"/>
          <w:sz w:val="24"/>
          <w:szCs w:val="24"/>
        </w:rPr>
      </w:pPr>
      <w:r>
        <w:rPr>
          <w:color w:val="000000" w:themeColor="text1"/>
          <w:sz w:val="24"/>
          <w:szCs w:val="24"/>
        </w:rPr>
        <w:t xml:space="preserve">email: </w:t>
      </w:r>
      <w:hyperlink r:id="rId8" w:history="1">
        <w:r w:rsidRPr="00D90710">
          <w:rPr>
            <w:rStyle w:val="Hypertextovodkaz"/>
            <w:sz w:val="24"/>
            <w:szCs w:val="24"/>
          </w:rPr>
          <w:t>m.ondrasek@email.cz</w:t>
        </w:r>
      </w:hyperlink>
    </w:p>
    <w:p w:rsidR="00B85521" w:rsidRPr="002D64B1" w:rsidRDefault="00B85521" w:rsidP="00B85521">
      <w:pPr>
        <w:autoSpaceDE w:val="0"/>
        <w:autoSpaceDN w:val="0"/>
        <w:adjustRightInd w:val="0"/>
        <w:jc w:val="both"/>
        <w:rPr>
          <w:sz w:val="24"/>
          <w:szCs w:val="24"/>
        </w:rPr>
      </w:pPr>
      <w:r w:rsidRPr="002D64B1">
        <w:rPr>
          <w:sz w:val="24"/>
          <w:szCs w:val="24"/>
        </w:rPr>
        <w:t xml:space="preserve">bankovní spojení: </w:t>
      </w:r>
      <w:r w:rsidR="00FC29F5">
        <w:rPr>
          <w:sz w:val="24"/>
          <w:szCs w:val="24"/>
        </w:rPr>
        <w:t xml:space="preserve">č. účtu </w:t>
      </w:r>
      <w:r>
        <w:rPr>
          <w:sz w:val="24"/>
          <w:szCs w:val="24"/>
        </w:rPr>
        <w:t>115-5769600227/0100</w:t>
      </w:r>
      <w:r w:rsidR="00FC29F5">
        <w:rPr>
          <w:sz w:val="24"/>
          <w:szCs w:val="24"/>
        </w:rPr>
        <w:t xml:space="preserve"> vedený u Komerční banky, a.s.</w:t>
      </w:r>
    </w:p>
    <w:p w:rsidR="00B85521" w:rsidRPr="00FA7A35" w:rsidRDefault="00B85521" w:rsidP="00B85521">
      <w:pPr>
        <w:autoSpaceDE w:val="0"/>
        <w:autoSpaceDN w:val="0"/>
        <w:adjustRightInd w:val="0"/>
        <w:jc w:val="both"/>
        <w:rPr>
          <w:sz w:val="24"/>
          <w:szCs w:val="24"/>
        </w:rPr>
      </w:pPr>
      <w:r w:rsidRPr="00FA7A35">
        <w:rPr>
          <w:sz w:val="24"/>
          <w:szCs w:val="24"/>
        </w:rPr>
        <w:t>(dále jen „poradce“)</w:t>
      </w:r>
    </w:p>
    <w:p w:rsidR="00B85521" w:rsidRDefault="00B85521" w:rsidP="00B85521">
      <w:pPr>
        <w:jc w:val="center"/>
        <w:rPr>
          <w:b/>
          <w:sz w:val="24"/>
          <w:szCs w:val="24"/>
        </w:rPr>
      </w:pPr>
    </w:p>
    <w:p w:rsidR="00B85521" w:rsidRDefault="00B85521" w:rsidP="00B85521">
      <w:pPr>
        <w:jc w:val="center"/>
        <w:rPr>
          <w:b/>
          <w:sz w:val="24"/>
          <w:szCs w:val="24"/>
        </w:rPr>
      </w:pPr>
    </w:p>
    <w:p w:rsidR="00B85521" w:rsidRPr="00596114" w:rsidRDefault="00B85521" w:rsidP="00B85521">
      <w:pPr>
        <w:jc w:val="center"/>
        <w:rPr>
          <w:sz w:val="24"/>
          <w:szCs w:val="24"/>
        </w:rPr>
      </w:pPr>
      <w:r w:rsidRPr="00596114">
        <w:rPr>
          <w:b/>
          <w:sz w:val="24"/>
          <w:szCs w:val="24"/>
        </w:rPr>
        <w:t>I.</w:t>
      </w:r>
      <w:r w:rsidRPr="00596114">
        <w:rPr>
          <w:b/>
          <w:sz w:val="24"/>
          <w:szCs w:val="24"/>
        </w:rPr>
        <w:br/>
        <w:t xml:space="preserve">Předmět smlouvy </w:t>
      </w:r>
    </w:p>
    <w:p w:rsidR="00B85521" w:rsidRPr="001D6F24" w:rsidRDefault="00B85521" w:rsidP="00B85521">
      <w:pPr>
        <w:rPr>
          <w:sz w:val="24"/>
          <w:szCs w:val="24"/>
        </w:rPr>
      </w:pPr>
    </w:p>
    <w:p w:rsidR="00B85521" w:rsidRDefault="00A82F4E" w:rsidP="00B85521">
      <w:pPr>
        <w:jc w:val="both"/>
        <w:rPr>
          <w:sz w:val="24"/>
          <w:szCs w:val="24"/>
        </w:rPr>
      </w:pPr>
      <w:r>
        <w:rPr>
          <w:sz w:val="24"/>
          <w:szCs w:val="24"/>
        </w:rPr>
        <w:t xml:space="preserve">1. </w:t>
      </w:r>
      <w:r w:rsidR="00B85521">
        <w:rPr>
          <w:sz w:val="24"/>
          <w:szCs w:val="24"/>
        </w:rPr>
        <w:t>Předmětem této smlouvy je závazek Poskytovatele poskytnout Objednateli následující služ</w:t>
      </w:r>
      <w:r w:rsidR="009975CB">
        <w:rPr>
          <w:sz w:val="24"/>
          <w:szCs w:val="24"/>
        </w:rPr>
        <w:t>by</w:t>
      </w:r>
      <w:r w:rsidR="00F61F1F">
        <w:rPr>
          <w:sz w:val="24"/>
          <w:szCs w:val="24"/>
        </w:rPr>
        <w:t xml:space="preserve"> v rámci </w:t>
      </w:r>
      <w:r w:rsidR="00232355">
        <w:rPr>
          <w:sz w:val="24"/>
          <w:szCs w:val="24"/>
        </w:rPr>
        <w:t>organizační struktury Rehabilitační ústav Brandýs nad Orlicí:</w:t>
      </w:r>
    </w:p>
    <w:p w:rsidR="003959E0" w:rsidRDefault="003959E0" w:rsidP="00232355">
      <w:pPr>
        <w:pStyle w:val="Odstavecseseznamem"/>
        <w:numPr>
          <w:ilvl w:val="0"/>
          <w:numId w:val="13"/>
        </w:numPr>
        <w:jc w:val="both"/>
      </w:pPr>
      <w:r w:rsidRPr="00232355">
        <w:rPr>
          <w:sz w:val="24"/>
          <w:szCs w:val="24"/>
        </w:rPr>
        <w:t>Vykonávání funkce pověřence pro ochranu osobních údajů ve smyslu čl. 37 a násl. GDPR</w:t>
      </w:r>
      <w:r w:rsidR="00A82F4E" w:rsidRPr="00232355">
        <w:rPr>
          <w:sz w:val="24"/>
          <w:szCs w:val="24"/>
        </w:rPr>
        <w:t>.</w:t>
      </w:r>
    </w:p>
    <w:p w:rsidR="00A82F4E" w:rsidRPr="00A82F4E" w:rsidRDefault="00A82F4E" w:rsidP="00A82F4E">
      <w:pPr>
        <w:rPr>
          <w:sz w:val="24"/>
          <w:szCs w:val="24"/>
        </w:rPr>
      </w:pPr>
      <w:r>
        <w:rPr>
          <w:sz w:val="24"/>
          <w:szCs w:val="24"/>
        </w:rPr>
        <w:t>2. Výše uvedené služby budou poskytovány na základě dostupných informací k datu podpisu této smlouvy. Případné změny budou řešeny operativně po vzájemné dohodě.</w:t>
      </w:r>
    </w:p>
    <w:p w:rsidR="00A82F4E" w:rsidRDefault="00A82F4E" w:rsidP="003959E0">
      <w:pPr>
        <w:jc w:val="center"/>
        <w:rPr>
          <w:b/>
          <w:sz w:val="24"/>
          <w:szCs w:val="24"/>
        </w:rPr>
      </w:pPr>
    </w:p>
    <w:p w:rsidR="003959E0" w:rsidRPr="003959E0" w:rsidRDefault="003959E0" w:rsidP="003959E0">
      <w:pPr>
        <w:jc w:val="center"/>
        <w:rPr>
          <w:b/>
          <w:sz w:val="24"/>
          <w:szCs w:val="24"/>
        </w:rPr>
      </w:pPr>
      <w:r w:rsidRPr="003959E0">
        <w:rPr>
          <w:b/>
          <w:sz w:val="24"/>
          <w:szCs w:val="24"/>
        </w:rPr>
        <w:t>II.</w:t>
      </w:r>
    </w:p>
    <w:p w:rsidR="003959E0" w:rsidRPr="003959E0" w:rsidRDefault="003959E0" w:rsidP="003959E0">
      <w:pPr>
        <w:jc w:val="center"/>
        <w:rPr>
          <w:b/>
          <w:sz w:val="24"/>
          <w:szCs w:val="24"/>
        </w:rPr>
      </w:pPr>
      <w:r w:rsidRPr="003959E0">
        <w:rPr>
          <w:b/>
          <w:sz w:val="24"/>
          <w:szCs w:val="24"/>
        </w:rPr>
        <w:t>Odpovědná osoba pověřence</w:t>
      </w:r>
    </w:p>
    <w:p w:rsidR="003959E0" w:rsidRDefault="003959E0" w:rsidP="003959E0">
      <w:pPr>
        <w:jc w:val="center"/>
        <w:rPr>
          <w:b/>
          <w:sz w:val="24"/>
          <w:szCs w:val="24"/>
          <w:u w:val="single"/>
        </w:rPr>
      </w:pPr>
    </w:p>
    <w:p w:rsidR="003959E0" w:rsidRDefault="003959E0" w:rsidP="003959E0">
      <w:pPr>
        <w:jc w:val="both"/>
        <w:rPr>
          <w:sz w:val="24"/>
          <w:szCs w:val="24"/>
        </w:rPr>
      </w:pPr>
      <w:r>
        <w:rPr>
          <w:sz w:val="24"/>
          <w:szCs w:val="24"/>
        </w:rPr>
        <w:t>1. Odpovědnou osobou, která bude funkci pověřence pro ochranu osobních údajů vykonávat za poskytovatele je JUDr. Milan Ondrášek.</w:t>
      </w:r>
    </w:p>
    <w:p w:rsidR="003959E0" w:rsidRDefault="003959E0" w:rsidP="003959E0">
      <w:pPr>
        <w:jc w:val="both"/>
        <w:rPr>
          <w:sz w:val="24"/>
          <w:szCs w:val="24"/>
        </w:rPr>
      </w:pPr>
      <w:r>
        <w:rPr>
          <w:sz w:val="24"/>
          <w:szCs w:val="24"/>
        </w:rPr>
        <w:t xml:space="preserve">2. Shora uvedená osoba bude zároveň i hlavní kontaktní osobou pro subjekty osobních údajů </w:t>
      </w:r>
      <w:r>
        <w:rPr>
          <w:sz w:val="24"/>
          <w:szCs w:val="24"/>
        </w:rPr>
        <w:br/>
        <w:t xml:space="preserve">a </w:t>
      </w:r>
      <w:r w:rsidR="00655320">
        <w:rPr>
          <w:sz w:val="24"/>
          <w:szCs w:val="24"/>
        </w:rPr>
        <w:t>Úřad pro ochranu osobních údajů (dále jen „</w:t>
      </w:r>
      <w:r>
        <w:rPr>
          <w:sz w:val="24"/>
          <w:szCs w:val="24"/>
        </w:rPr>
        <w:t>dozorový úřad</w:t>
      </w:r>
      <w:r w:rsidR="00655320">
        <w:rPr>
          <w:sz w:val="24"/>
          <w:szCs w:val="24"/>
        </w:rPr>
        <w:t>“)</w:t>
      </w:r>
      <w:r>
        <w:rPr>
          <w:sz w:val="24"/>
          <w:szCs w:val="24"/>
        </w:rPr>
        <w:t>. Objednatel je oprávněn zveřejnit jméno, příjmení a e-mailový kontaktní údaj shora uvedené osoby na tiskopisech a úřední desce objednatele (i elektronické).</w:t>
      </w:r>
    </w:p>
    <w:p w:rsidR="003959E0" w:rsidRDefault="003959E0" w:rsidP="003959E0">
      <w:pPr>
        <w:jc w:val="both"/>
        <w:rPr>
          <w:sz w:val="24"/>
          <w:szCs w:val="24"/>
        </w:rPr>
      </w:pPr>
      <w:r>
        <w:rPr>
          <w:sz w:val="24"/>
          <w:szCs w:val="24"/>
        </w:rPr>
        <w:t xml:space="preserve">3. Smluvní </w:t>
      </w:r>
      <w:r w:rsidR="000445E7">
        <w:rPr>
          <w:sz w:val="24"/>
          <w:szCs w:val="24"/>
        </w:rPr>
        <w:t xml:space="preserve">strany se dohodly, že je poskytovatel oprávněn změnit odpovědnou osobu, přičemž </w:t>
      </w:r>
      <w:r w:rsidR="00656A5D">
        <w:rPr>
          <w:sz w:val="24"/>
          <w:szCs w:val="24"/>
        </w:rPr>
        <w:t>tuto skutečnost</w:t>
      </w:r>
      <w:r w:rsidR="000445E7">
        <w:rPr>
          <w:sz w:val="24"/>
          <w:szCs w:val="24"/>
        </w:rPr>
        <w:t xml:space="preserve"> písemn</w:t>
      </w:r>
      <w:r w:rsidR="00656A5D">
        <w:rPr>
          <w:sz w:val="24"/>
          <w:szCs w:val="24"/>
        </w:rPr>
        <w:t>ě</w:t>
      </w:r>
      <w:r w:rsidR="000445E7">
        <w:rPr>
          <w:sz w:val="24"/>
          <w:szCs w:val="24"/>
        </w:rPr>
        <w:t xml:space="preserve"> oznám</w:t>
      </w:r>
      <w:r w:rsidR="00656A5D">
        <w:rPr>
          <w:sz w:val="24"/>
          <w:szCs w:val="24"/>
        </w:rPr>
        <w:t>í</w:t>
      </w:r>
      <w:r w:rsidR="000445E7">
        <w:rPr>
          <w:sz w:val="24"/>
          <w:szCs w:val="24"/>
        </w:rPr>
        <w:t xml:space="preserve"> objednateli.</w:t>
      </w:r>
    </w:p>
    <w:p w:rsidR="00656A5D" w:rsidRDefault="00656A5D" w:rsidP="003959E0">
      <w:pPr>
        <w:jc w:val="both"/>
        <w:rPr>
          <w:sz w:val="24"/>
          <w:szCs w:val="24"/>
        </w:rPr>
      </w:pPr>
      <w:r>
        <w:rPr>
          <w:sz w:val="24"/>
          <w:szCs w:val="24"/>
        </w:rPr>
        <w:t>4. K výkonu svých povinností je odpovědná osoba oprávněna využít i dalších osob.</w:t>
      </w:r>
    </w:p>
    <w:p w:rsidR="003959E0" w:rsidRDefault="003959E0" w:rsidP="00B85521">
      <w:pPr>
        <w:jc w:val="center"/>
        <w:rPr>
          <w:b/>
          <w:sz w:val="24"/>
          <w:szCs w:val="24"/>
        </w:rPr>
      </w:pPr>
    </w:p>
    <w:p w:rsidR="00B85521" w:rsidRPr="001D6F24" w:rsidRDefault="00B85521" w:rsidP="00B85521">
      <w:pPr>
        <w:jc w:val="center"/>
        <w:rPr>
          <w:b/>
          <w:sz w:val="24"/>
          <w:szCs w:val="24"/>
        </w:rPr>
      </w:pPr>
      <w:r w:rsidRPr="001D6F24">
        <w:rPr>
          <w:b/>
          <w:sz w:val="24"/>
          <w:szCs w:val="24"/>
        </w:rPr>
        <w:lastRenderedPageBreak/>
        <w:t>III.</w:t>
      </w:r>
      <w:r w:rsidRPr="001D6F24">
        <w:rPr>
          <w:b/>
          <w:sz w:val="24"/>
          <w:szCs w:val="24"/>
        </w:rPr>
        <w:br/>
        <w:t>Práva a povinnosti smluvních stran</w:t>
      </w:r>
    </w:p>
    <w:p w:rsidR="00B85521" w:rsidRPr="001D6F24" w:rsidRDefault="00B85521" w:rsidP="00B85521">
      <w:pPr>
        <w:rPr>
          <w:sz w:val="24"/>
          <w:szCs w:val="24"/>
        </w:rPr>
      </w:pPr>
    </w:p>
    <w:p w:rsidR="00B85521" w:rsidRDefault="00B85521" w:rsidP="00B85521">
      <w:pPr>
        <w:rPr>
          <w:b/>
          <w:sz w:val="24"/>
          <w:szCs w:val="24"/>
        </w:rPr>
      </w:pPr>
      <w:r>
        <w:rPr>
          <w:b/>
          <w:sz w:val="24"/>
          <w:szCs w:val="24"/>
        </w:rPr>
        <w:t xml:space="preserve">1. Poskytovatel </w:t>
      </w:r>
    </w:p>
    <w:p w:rsidR="00B85521" w:rsidRPr="00A82F4E" w:rsidRDefault="00B85521" w:rsidP="00A82F4E">
      <w:pPr>
        <w:pStyle w:val="Odstavecseseznamem"/>
        <w:numPr>
          <w:ilvl w:val="0"/>
          <w:numId w:val="6"/>
        </w:numPr>
        <w:jc w:val="both"/>
        <w:rPr>
          <w:sz w:val="24"/>
          <w:szCs w:val="24"/>
        </w:rPr>
      </w:pPr>
      <w:r w:rsidRPr="00A82F4E">
        <w:rPr>
          <w:sz w:val="24"/>
          <w:szCs w:val="24"/>
        </w:rPr>
        <w:t>Prohlašuje, že disponuje potřebnými odbornými znalostmi a schopnostmi pro poskytování služeb podle této smlouvy a tyto služby se zavazuje objednateli řádně poskytovat.</w:t>
      </w:r>
    </w:p>
    <w:p w:rsidR="00B85521" w:rsidRPr="00A82F4E" w:rsidRDefault="00B85521" w:rsidP="00A82F4E">
      <w:pPr>
        <w:pStyle w:val="Odstavecseseznamem"/>
        <w:numPr>
          <w:ilvl w:val="0"/>
          <w:numId w:val="6"/>
        </w:numPr>
        <w:jc w:val="both"/>
        <w:rPr>
          <w:b/>
          <w:sz w:val="24"/>
          <w:szCs w:val="24"/>
        </w:rPr>
      </w:pPr>
      <w:r w:rsidRPr="00A82F4E">
        <w:rPr>
          <w:b/>
          <w:sz w:val="24"/>
          <w:szCs w:val="24"/>
        </w:rPr>
        <w:t>Je povinen zachovávat mlčenlivost o všech skutečnostech, o kterých se při plnění této smlouvy dozvěděl</w:t>
      </w:r>
      <w:r w:rsidR="000445E7" w:rsidRPr="00A82F4E">
        <w:rPr>
          <w:b/>
          <w:sz w:val="24"/>
          <w:szCs w:val="24"/>
        </w:rPr>
        <w:t>. Povinnosti mlčenlivosti může poskytovatele zprostit jen o</w:t>
      </w:r>
      <w:r w:rsidRPr="00A82F4E">
        <w:rPr>
          <w:b/>
          <w:sz w:val="24"/>
          <w:szCs w:val="24"/>
        </w:rPr>
        <w:t xml:space="preserve">bjednatel svým písemným prohlášením či zmocněním, a dále v případech stanovených zákonnými předpisy. Povinnost mlčenlivosti trvá i po skončení platnosti této smlouvy. </w:t>
      </w:r>
    </w:p>
    <w:p w:rsidR="00B85521" w:rsidRPr="00A82F4E" w:rsidRDefault="000445E7" w:rsidP="00A82F4E">
      <w:pPr>
        <w:pStyle w:val="Odstavecseseznamem"/>
        <w:numPr>
          <w:ilvl w:val="0"/>
          <w:numId w:val="6"/>
        </w:numPr>
        <w:jc w:val="both"/>
        <w:rPr>
          <w:sz w:val="24"/>
          <w:szCs w:val="24"/>
        </w:rPr>
      </w:pPr>
      <w:r w:rsidRPr="00A82F4E">
        <w:rPr>
          <w:sz w:val="24"/>
          <w:szCs w:val="24"/>
        </w:rPr>
        <w:t>Je povinen chránit zájmy o</w:t>
      </w:r>
      <w:r w:rsidR="00B85521" w:rsidRPr="00A82F4E">
        <w:rPr>
          <w:sz w:val="24"/>
          <w:szCs w:val="24"/>
        </w:rPr>
        <w:t>bjednatele</w:t>
      </w:r>
      <w:r w:rsidRPr="00A82F4E">
        <w:rPr>
          <w:sz w:val="24"/>
          <w:szCs w:val="24"/>
        </w:rPr>
        <w:t>, zejména je povinen upozornit o</w:t>
      </w:r>
      <w:r w:rsidR="00B85521" w:rsidRPr="00A82F4E">
        <w:rPr>
          <w:sz w:val="24"/>
          <w:szCs w:val="24"/>
        </w:rPr>
        <w:t>bjednatele na veškerá nebezpečí škod, která jsou mu známa a která souvisejí s poskytováním služeb.</w:t>
      </w:r>
    </w:p>
    <w:p w:rsidR="003D247B" w:rsidRDefault="003D247B" w:rsidP="00A82F4E">
      <w:pPr>
        <w:pStyle w:val="Odstavecseseznamem"/>
        <w:numPr>
          <w:ilvl w:val="0"/>
          <w:numId w:val="6"/>
        </w:numPr>
        <w:jc w:val="both"/>
        <w:rPr>
          <w:sz w:val="24"/>
          <w:szCs w:val="24"/>
        </w:rPr>
      </w:pPr>
      <w:r w:rsidRPr="00A82F4E">
        <w:rPr>
          <w:sz w:val="24"/>
          <w:szCs w:val="24"/>
        </w:rPr>
        <w:t>Je povinen oznámit neprodleně objednateli svou ztrátu předpokladů pro výkon funkce pověřence nebo dlouhodobou neschopnost tuto funkci vykonávat.</w:t>
      </w:r>
    </w:p>
    <w:p w:rsidR="00CB6DA8" w:rsidRPr="00A82F4E" w:rsidRDefault="00CB6DA8" w:rsidP="00A82F4E">
      <w:pPr>
        <w:pStyle w:val="Odstavecseseznamem"/>
        <w:numPr>
          <w:ilvl w:val="0"/>
          <w:numId w:val="6"/>
        </w:numPr>
        <w:jc w:val="both"/>
        <w:rPr>
          <w:sz w:val="24"/>
          <w:szCs w:val="24"/>
        </w:rPr>
      </w:pPr>
      <w:r>
        <w:rPr>
          <w:sz w:val="24"/>
          <w:szCs w:val="24"/>
        </w:rPr>
        <w:t>Je oprávněn ke splnění svých povinností použít i další osoby.</w:t>
      </w:r>
    </w:p>
    <w:p w:rsidR="00655320" w:rsidRPr="00A82F4E" w:rsidRDefault="003D247B" w:rsidP="00A82F4E">
      <w:pPr>
        <w:pStyle w:val="Odstavecseseznamem"/>
        <w:numPr>
          <w:ilvl w:val="0"/>
          <w:numId w:val="6"/>
        </w:numPr>
        <w:jc w:val="both"/>
        <w:rPr>
          <w:sz w:val="24"/>
          <w:szCs w:val="24"/>
        </w:rPr>
      </w:pPr>
      <w:r w:rsidRPr="00A82F4E">
        <w:rPr>
          <w:sz w:val="24"/>
          <w:szCs w:val="24"/>
        </w:rPr>
        <w:t>Je povinen z titulu výkonu funkce pověřence plnit povinnosti stanovené GDPR</w:t>
      </w:r>
      <w:r w:rsidR="00655320" w:rsidRPr="00A82F4E">
        <w:rPr>
          <w:sz w:val="24"/>
          <w:szCs w:val="24"/>
        </w:rPr>
        <w:t>, tj.:</w:t>
      </w:r>
    </w:p>
    <w:p w:rsidR="00655320" w:rsidRPr="00655320" w:rsidRDefault="00655320" w:rsidP="00655320">
      <w:pPr>
        <w:pStyle w:val="Odstavecseseznamem"/>
        <w:numPr>
          <w:ilvl w:val="0"/>
          <w:numId w:val="4"/>
        </w:numPr>
        <w:jc w:val="both"/>
        <w:rPr>
          <w:sz w:val="24"/>
          <w:szCs w:val="24"/>
        </w:rPr>
      </w:pPr>
      <w:r w:rsidRPr="00655320">
        <w:rPr>
          <w:sz w:val="24"/>
          <w:szCs w:val="24"/>
        </w:rPr>
        <w:t>poskytovat informace a poradenství objednateli a jeho zaměstnancům, kteří provádějí zpracování, o jejich povinnostech podle GDPR</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monitorovat soulad s GDPR a s koncepcemi správce v oblasti ochrany osobních údajů, včetně rozdělení odpovědnosti, zvyšování povědomí a odborné přípravy pracovníků zapojených do operací zpracování a souvisejících auditů</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poskytovat poradenství na požádání, pokud jde o posouzení vlivu na ochranu osobních údajů, a monitorování jeho uplatňování podle článku 35 GDPR</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spolupracovat s dozorovým úřadem</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působit jako kontaktní místo pro dozorový úřad</w:t>
      </w:r>
      <w:r w:rsidR="00A82F4E">
        <w:rPr>
          <w:sz w:val="24"/>
          <w:szCs w:val="24"/>
        </w:rPr>
        <w:t>,</w:t>
      </w:r>
    </w:p>
    <w:p w:rsidR="00655320" w:rsidRPr="00655320" w:rsidRDefault="00655320" w:rsidP="00655320">
      <w:pPr>
        <w:pStyle w:val="Odstavecseseznamem"/>
        <w:numPr>
          <w:ilvl w:val="0"/>
          <w:numId w:val="4"/>
        </w:numPr>
        <w:jc w:val="both"/>
        <w:rPr>
          <w:sz w:val="24"/>
          <w:szCs w:val="24"/>
        </w:rPr>
      </w:pPr>
      <w:r w:rsidRPr="00655320">
        <w:rPr>
          <w:sz w:val="24"/>
          <w:szCs w:val="24"/>
        </w:rPr>
        <w:t>jednat se subjekty údajů ve smyslu čl. 38 odst. 4 GDPR</w:t>
      </w:r>
      <w:r w:rsidR="001D6F24">
        <w:rPr>
          <w:sz w:val="24"/>
          <w:szCs w:val="24"/>
        </w:rPr>
        <w:t>.</w:t>
      </w:r>
    </w:p>
    <w:p w:rsidR="003D247B" w:rsidRDefault="003D247B" w:rsidP="00B85521">
      <w:pPr>
        <w:jc w:val="both"/>
        <w:rPr>
          <w:sz w:val="24"/>
          <w:szCs w:val="24"/>
          <w:u w:val="single"/>
        </w:rPr>
      </w:pPr>
    </w:p>
    <w:p w:rsidR="00B85521" w:rsidRDefault="00B85521" w:rsidP="00B85521">
      <w:pPr>
        <w:rPr>
          <w:sz w:val="24"/>
          <w:szCs w:val="24"/>
        </w:rPr>
      </w:pPr>
      <w:r>
        <w:rPr>
          <w:b/>
          <w:sz w:val="24"/>
          <w:szCs w:val="24"/>
        </w:rPr>
        <w:t>2. Objednatel je povinen</w:t>
      </w:r>
      <w:r>
        <w:rPr>
          <w:sz w:val="24"/>
          <w:szCs w:val="24"/>
        </w:rPr>
        <w:t xml:space="preserve"> </w:t>
      </w:r>
    </w:p>
    <w:p w:rsidR="00B85521" w:rsidRPr="00A82F4E" w:rsidRDefault="00B85521" w:rsidP="00A82F4E">
      <w:pPr>
        <w:pStyle w:val="Odstavecseseznamem"/>
        <w:numPr>
          <w:ilvl w:val="0"/>
          <w:numId w:val="8"/>
        </w:numPr>
        <w:jc w:val="both"/>
        <w:rPr>
          <w:sz w:val="24"/>
          <w:szCs w:val="24"/>
        </w:rPr>
      </w:pPr>
      <w:r w:rsidRPr="00A82F4E">
        <w:rPr>
          <w:sz w:val="24"/>
          <w:szCs w:val="24"/>
        </w:rPr>
        <w:t>Poskytovat potřebná do</w:t>
      </w:r>
      <w:r w:rsidR="000445E7" w:rsidRPr="00A82F4E">
        <w:rPr>
          <w:sz w:val="24"/>
          <w:szCs w:val="24"/>
        </w:rPr>
        <w:t>stupná data a informace, které p</w:t>
      </w:r>
      <w:r w:rsidRPr="00A82F4E">
        <w:rPr>
          <w:sz w:val="24"/>
          <w:szCs w:val="24"/>
        </w:rPr>
        <w:t xml:space="preserve">oskytovatel nezbytně potřebuje </w:t>
      </w:r>
      <w:r w:rsidRPr="00A82F4E">
        <w:rPr>
          <w:sz w:val="24"/>
          <w:szCs w:val="24"/>
        </w:rPr>
        <w:br/>
        <w:t>k plnění</w:t>
      </w:r>
      <w:r w:rsidR="000445E7" w:rsidRPr="00A82F4E">
        <w:rPr>
          <w:sz w:val="24"/>
          <w:szCs w:val="24"/>
        </w:rPr>
        <w:t xml:space="preserve"> předmětu smlouvy a poskytovat p</w:t>
      </w:r>
      <w:r w:rsidRPr="00A82F4E">
        <w:rPr>
          <w:sz w:val="24"/>
          <w:szCs w:val="24"/>
        </w:rPr>
        <w:t>oskytovateli nutnou součinnost. V případě,</w:t>
      </w:r>
      <w:r w:rsidR="000445E7" w:rsidRPr="00A82F4E">
        <w:rPr>
          <w:sz w:val="24"/>
          <w:szCs w:val="24"/>
        </w:rPr>
        <w:t xml:space="preserve"> </w:t>
      </w:r>
      <w:r w:rsidR="000445E7" w:rsidRPr="00A82F4E">
        <w:rPr>
          <w:sz w:val="24"/>
          <w:szCs w:val="24"/>
        </w:rPr>
        <w:br/>
        <w:t>že potřebná data a informace poskytovateli objednatel nepředá, není o</w:t>
      </w:r>
      <w:r w:rsidRPr="00A82F4E">
        <w:rPr>
          <w:sz w:val="24"/>
          <w:szCs w:val="24"/>
        </w:rPr>
        <w:t>bjednatel oprávněn nárokovat vady poskytnutého plnění ani ško</w:t>
      </w:r>
      <w:r w:rsidR="000445E7" w:rsidRPr="00A82F4E">
        <w:rPr>
          <w:sz w:val="24"/>
          <w:szCs w:val="24"/>
        </w:rPr>
        <w:t>dy vzniklé v důsledku toho, že p</w:t>
      </w:r>
      <w:r w:rsidRPr="00A82F4E">
        <w:rPr>
          <w:sz w:val="24"/>
          <w:szCs w:val="24"/>
        </w:rPr>
        <w:t>oskytovatel nemohl přihlédnout při plnění této smlouvy k datům, in</w:t>
      </w:r>
      <w:r w:rsidR="000445E7" w:rsidRPr="00A82F4E">
        <w:rPr>
          <w:sz w:val="24"/>
          <w:szCs w:val="24"/>
        </w:rPr>
        <w:t>formacím a podkladům, které mu o</w:t>
      </w:r>
      <w:r w:rsidR="00A82F4E">
        <w:rPr>
          <w:sz w:val="24"/>
          <w:szCs w:val="24"/>
        </w:rPr>
        <w:t>bjednatel nepředal.</w:t>
      </w:r>
    </w:p>
    <w:p w:rsidR="00B85521" w:rsidRPr="00A82F4E" w:rsidRDefault="000445E7" w:rsidP="00A82F4E">
      <w:pPr>
        <w:pStyle w:val="Odstavecseseznamem"/>
        <w:numPr>
          <w:ilvl w:val="0"/>
          <w:numId w:val="8"/>
        </w:numPr>
        <w:jc w:val="both"/>
        <w:rPr>
          <w:sz w:val="24"/>
          <w:szCs w:val="24"/>
        </w:rPr>
      </w:pPr>
      <w:r w:rsidRPr="00A82F4E">
        <w:rPr>
          <w:sz w:val="24"/>
          <w:szCs w:val="24"/>
        </w:rPr>
        <w:t>Neprodleně informovat p</w:t>
      </w:r>
      <w:r w:rsidR="00B85521" w:rsidRPr="00A82F4E">
        <w:rPr>
          <w:sz w:val="24"/>
          <w:szCs w:val="24"/>
        </w:rPr>
        <w:t xml:space="preserve">oskytovatele o všech důležitých skutečnostech a změnách, které by mohly mít vliv na realizaci předmětu smlouvy. </w:t>
      </w:r>
    </w:p>
    <w:p w:rsidR="001D6F24" w:rsidRPr="00A82F4E" w:rsidRDefault="001D6F24" w:rsidP="00A82F4E">
      <w:pPr>
        <w:pStyle w:val="Odstavecseseznamem"/>
        <w:numPr>
          <w:ilvl w:val="0"/>
          <w:numId w:val="8"/>
        </w:numPr>
        <w:jc w:val="both"/>
        <w:rPr>
          <w:sz w:val="24"/>
          <w:szCs w:val="24"/>
        </w:rPr>
      </w:pPr>
      <w:r w:rsidRPr="00A82F4E">
        <w:rPr>
          <w:sz w:val="24"/>
          <w:szCs w:val="24"/>
        </w:rPr>
        <w:t>Zajistit, aby poskytovatel nedostával žádné pokyny týkající se úkolů uvedených v čl. 39 GDPR a v této smlouvě. V souvislosti s plněním svých úkolů nesmí být poskytovatel objednatelem jakkoliv sankcionován. Zároveň se objednatel zavazuje, že poskytovateli poskytne zdroje nezbytné k plnění těchto úkolů, k přístupu k osobním údajům a operacím zpracování.</w:t>
      </w:r>
    </w:p>
    <w:p w:rsidR="001D6F24" w:rsidRPr="00A82F4E" w:rsidRDefault="001D6F24" w:rsidP="00A82F4E">
      <w:pPr>
        <w:pStyle w:val="Odstavecseseznamem"/>
        <w:numPr>
          <w:ilvl w:val="0"/>
          <w:numId w:val="8"/>
        </w:numPr>
        <w:jc w:val="both"/>
        <w:rPr>
          <w:sz w:val="24"/>
          <w:szCs w:val="24"/>
        </w:rPr>
      </w:pPr>
      <w:r w:rsidRPr="00A82F4E">
        <w:rPr>
          <w:sz w:val="24"/>
          <w:szCs w:val="24"/>
        </w:rPr>
        <w:t>Obracet se v souvislosti s plněním dle této smlouvy na poskytovatele výhradně svým vedením (starosta, popř. tajemník, ředitel) a zajistit, aby poskytovatel měl možnost obracet se v souvislosti s plněním dle této smlouvy na vedení objednatele.</w:t>
      </w:r>
    </w:p>
    <w:p w:rsidR="001D6F24" w:rsidRPr="00A82F4E" w:rsidRDefault="001D6F24" w:rsidP="00A82F4E">
      <w:pPr>
        <w:pStyle w:val="Odstavecseseznamem"/>
        <w:numPr>
          <w:ilvl w:val="0"/>
          <w:numId w:val="8"/>
        </w:numPr>
        <w:jc w:val="both"/>
        <w:rPr>
          <w:sz w:val="24"/>
          <w:szCs w:val="24"/>
        </w:rPr>
      </w:pPr>
      <w:r w:rsidRPr="00A82F4E">
        <w:rPr>
          <w:sz w:val="24"/>
          <w:szCs w:val="24"/>
        </w:rPr>
        <w:t>Oznámit poskytovateli jakékoli porušení zabezpečení osobních údajů objednatele bez zbytečného odkladu.</w:t>
      </w:r>
    </w:p>
    <w:p w:rsidR="001D6F24" w:rsidRPr="00A82F4E" w:rsidRDefault="001D6F24" w:rsidP="00A82F4E">
      <w:pPr>
        <w:pStyle w:val="Odstavecseseznamem"/>
        <w:numPr>
          <w:ilvl w:val="0"/>
          <w:numId w:val="8"/>
        </w:numPr>
        <w:jc w:val="both"/>
        <w:rPr>
          <w:sz w:val="24"/>
          <w:szCs w:val="24"/>
        </w:rPr>
      </w:pPr>
      <w:r w:rsidRPr="00A82F4E">
        <w:rPr>
          <w:sz w:val="24"/>
          <w:szCs w:val="24"/>
        </w:rPr>
        <w:t>Poskytovatele informovat o implementaci doporučení poskytovatele poskytnuté v souladu s předmětem plnění dle této smlouvy.</w:t>
      </w:r>
    </w:p>
    <w:p w:rsidR="00B85521" w:rsidRDefault="00B85521" w:rsidP="00B85521">
      <w:pPr>
        <w:rPr>
          <w:sz w:val="24"/>
          <w:szCs w:val="24"/>
          <w:u w:val="single"/>
        </w:rPr>
      </w:pPr>
    </w:p>
    <w:p w:rsidR="00B85521" w:rsidRPr="007030D0" w:rsidRDefault="00B85521" w:rsidP="00B85521">
      <w:pPr>
        <w:jc w:val="center"/>
        <w:rPr>
          <w:sz w:val="24"/>
          <w:szCs w:val="24"/>
        </w:rPr>
      </w:pPr>
      <w:r w:rsidRPr="007030D0">
        <w:rPr>
          <w:b/>
          <w:sz w:val="24"/>
          <w:szCs w:val="24"/>
        </w:rPr>
        <w:t>IV.</w:t>
      </w:r>
      <w:r w:rsidRPr="007030D0">
        <w:rPr>
          <w:b/>
          <w:sz w:val="24"/>
          <w:szCs w:val="24"/>
        </w:rPr>
        <w:br/>
        <w:t>Odměna a platební podmínky</w:t>
      </w:r>
    </w:p>
    <w:p w:rsidR="00B85521" w:rsidRPr="001D6F24" w:rsidRDefault="00B85521" w:rsidP="00B85521">
      <w:pPr>
        <w:rPr>
          <w:sz w:val="24"/>
          <w:szCs w:val="24"/>
        </w:rPr>
      </w:pPr>
    </w:p>
    <w:p w:rsidR="00EE5D49" w:rsidRDefault="00B85521" w:rsidP="00B85521">
      <w:pPr>
        <w:jc w:val="both"/>
        <w:rPr>
          <w:sz w:val="24"/>
          <w:szCs w:val="24"/>
        </w:rPr>
      </w:pPr>
      <w:r>
        <w:rPr>
          <w:sz w:val="24"/>
          <w:szCs w:val="24"/>
        </w:rPr>
        <w:t>1. Objednatel se zavazuje za poskytování sl</w:t>
      </w:r>
      <w:r w:rsidR="00EE5D49">
        <w:rPr>
          <w:sz w:val="24"/>
          <w:szCs w:val="24"/>
        </w:rPr>
        <w:t>užeb dle této smlouvy zaplatit p</w:t>
      </w:r>
      <w:r>
        <w:rPr>
          <w:sz w:val="24"/>
          <w:szCs w:val="24"/>
        </w:rPr>
        <w:t>oskytovateli smluvní odměnu ve výši</w:t>
      </w:r>
      <w:r w:rsidR="00EE5D49">
        <w:rPr>
          <w:sz w:val="24"/>
          <w:szCs w:val="24"/>
        </w:rPr>
        <w:t>:</w:t>
      </w:r>
      <w:r>
        <w:rPr>
          <w:sz w:val="24"/>
          <w:szCs w:val="24"/>
        </w:rPr>
        <w:t xml:space="preserve"> </w:t>
      </w:r>
    </w:p>
    <w:p w:rsidR="00EE5D49" w:rsidRDefault="00CB6DA8" w:rsidP="00EE5D49">
      <w:pPr>
        <w:pStyle w:val="Odstavecseseznamem"/>
        <w:numPr>
          <w:ilvl w:val="0"/>
          <w:numId w:val="4"/>
        </w:numPr>
        <w:jc w:val="both"/>
        <w:rPr>
          <w:sz w:val="24"/>
          <w:szCs w:val="24"/>
        </w:rPr>
      </w:pPr>
      <w:r>
        <w:rPr>
          <w:sz w:val="24"/>
          <w:szCs w:val="24"/>
        </w:rPr>
        <w:t xml:space="preserve">měsíční paušál </w:t>
      </w:r>
      <w:r w:rsidR="00232355">
        <w:rPr>
          <w:sz w:val="24"/>
          <w:szCs w:val="24"/>
        </w:rPr>
        <w:t>4.500,-</w:t>
      </w:r>
      <w:r w:rsidR="00EE5D49" w:rsidRPr="00EE5D49">
        <w:rPr>
          <w:sz w:val="24"/>
          <w:szCs w:val="24"/>
        </w:rPr>
        <w:t xml:space="preserve"> Kč za poskytování služeb </w:t>
      </w:r>
      <w:r w:rsidR="009975CB">
        <w:rPr>
          <w:sz w:val="24"/>
          <w:szCs w:val="24"/>
        </w:rPr>
        <w:t xml:space="preserve">(pověřence) </w:t>
      </w:r>
      <w:r w:rsidR="00232355">
        <w:rPr>
          <w:sz w:val="24"/>
          <w:szCs w:val="24"/>
        </w:rPr>
        <w:t>dle článku I. odst. 1</w:t>
      </w:r>
      <w:r w:rsidR="00EE5D49" w:rsidRPr="00EE5D49">
        <w:rPr>
          <w:sz w:val="24"/>
          <w:szCs w:val="24"/>
        </w:rPr>
        <w:t xml:space="preserve"> </w:t>
      </w:r>
      <w:r w:rsidR="00EE5D49">
        <w:rPr>
          <w:sz w:val="24"/>
          <w:szCs w:val="24"/>
        </w:rPr>
        <w:t>této smlouvy.</w:t>
      </w:r>
    </w:p>
    <w:p w:rsidR="007030D0" w:rsidRPr="007030D0" w:rsidRDefault="007030D0" w:rsidP="007030D0">
      <w:pPr>
        <w:jc w:val="both"/>
        <w:rPr>
          <w:sz w:val="24"/>
          <w:szCs w:val="24"/>
        </w:rPr>
      </w:pPr>
      <w:r>
        <w:rPr>
          <w:sz w:val="24"/>
          <w:szCs w:val="24"/>
        </w:rPr>
        <w:t>2</w:t>
      </w:r>
      <w:r w:rsidRPr="007030D0">
        <w:rPr>
          <w:sz w:val="24"/>
          <w:szCs w:val="24"/>
        </w:rPr>
        <w:t xml:space="preserve">. Odměna dle odst. 1 tohoto článku </w:t>
      </w:r>
      <w:r>
        <w:rPr>
          <w:sz w:val="24"/>
          <w:szCs w:val="24"/>
        </w:rPr>
        <w:t>bude navýšena a poměrnou část</w:t>
      </w:r>
      <w:r w:rsidRPr="007030D0">
        <w:rPr>
          <w:sz w:val="24"/>
          <w:szCs w:val="24"/>
        </w:rPr>
        <w:t xml:space="preserve"> náklad</w:t>
      </w:r>
      <w:r>
        <w:rPr>
          <w:sz w:val="24"/>
          <w:szCs w:val="24"/>
        </w:rPr>
        <w:t>ů</w:t>
      </w:r>
      <w:r w:rsidRPr="007030D0">
        <w:rPr>
          <w:sz w:val="24"/>
          <w:szCs w:val="24"/>
        </w:rPr>
        <w:t xml:space="preserve"> poskytovatele spojen</w:t>
      </w:r>
      <w:r>
        <w:rPr>
          <w:sz w:val="24"/>
          <w:szCs w:val="24"/>
        </w:rPr>
        <w:t>ých</w:t>
      </w:r>
      <w:r w:rsidRPr="007030D0">
        <w:rPr>
          <w:sz w:val="24"/>
          <w:szCs w:val="24"/>
        </w:rPr>
        <w:t xml:space="preserve"> s plněním předmětu smlouvy, jako je např. cestovné, ubytování, administrativní práce, telefony apod. </w:t>
      </w:r>
    </w:p>
    <w:p w:rsidR="00EE5D49" w:rsidRDefault="007030D0" w:rsidP="007030D0">
      <w:pPr>
        <w:autoSpaceDE w:val="0"/>
        <w:autoSpaceDN w:val="0"/>
        <w:adjustRightInd w:val="0"/>
        <w:jc w:val="both"/>
        <w:rPr>
          <w:sz w:val="24"/>
          <w:szCs w:val="24"/>
        </w:rPr>
      </w:pPr>
      <w:r>
        <w:rPr>
          <w:sz w:val="24"/>
          <w:szCs w:val="24"/>
        </w:rPr>
        <w:t>3</w:t>
      </w:r>
      <w:r w:rsidR="00B85521">
        <w:rPr>
          <w:sz w:val="24"/>
          <w:szCs w:val="24"/>
        </w:rPr>
        <w:t xml:space="preserve">. Poskytovatel </w:t>
      </w:r>
      <w:r w:rsidR="00EE5D49">
        <w:rPr>
          <w:sz w:val="24"/>
          <w:szCs w:val="24"/>
        </w:rPr>
        <w:t>není</w:t>
      </w:r>
      <w:r w:rsidR="00B85521">
        <w:rPr>
          <w:sz w:val="24"/>
          <w:szCs w:val="24"/>
        </w:rPr>
        <w:t xml:space="preserve"> plátcem DPH</w:t>
      </w:r>
      <w:r w:rsidR="00EE5D49">
        <w:rPr>
          <w:sz w:val="24"/>
          <w:szCs w:val="24"/>
        </w:rPr>
        <w:t>.</w:t>
      </w:r>
      <w:r w:rsidR="00B85521">
        <w:rPr>
          <w:sz w:val="24"/>
          <w:szCs w:val="24"/>
        </w:rPr>
        <w:t xml:space="preserve"> </w:t>
      </w:r>
      <w:r w:rsidR="00EE5D49">
        <w:rPr>
          <w:sz w:val="24"/>
          <w:szCs w:val="24"/>
        </w:rPr>
        <w:t>V případě, že se poskytovatel stane plátcem DPH, bude oprávněn k výše uvedeným odměnám připočíst</w:t>
      </w:r>
      <w:r w:rsidR="00EE5D49" w:rsidRPr="00F5487D">
        <w:rPr>
          <w:sz w:val="24"/>
          <w:szCs w:val="24"/>
        </w:rPr>
        <w:t xml:space="preserve"> DPH</w:t>
      </w:r>
      <w:r w:rsidR="00EE5D49">
        <w:rPr>
          <w:sz w:val="24"/>
          <w:szCs w:val="24"/>
        </w:rPr>
        <w:t xml:space="preserve"> ve výši dle platných právních předpisů</w:t>
      </w:r>
      <w:r w:rsidR="00EE5D49" w:rsidRPr="00F5487D">
        <w:rPr>
          <w:sz w:val="24"/>
          <w:szCs w:val="24"/>
        </w:rPr>
        <w:t>.</w:t>
      </w:r>
      <w:r w:rsidR="009975CB">
        <w:rPr>
          <w:sz w:val="24"/>
          <w:szCs w:val="24"/>
        </w:rPr>
        <w:t xml:space="preserve"> Tuto skutečnost poskytovatel oznámí objednateli.</w:t>
      </w:r>
    </w:p>
    <w:p w:rsidR="00EE5D49" w:rsidRPr="00F5487D" w:rsidRDefault="007030D0" w:rsidP="007030D0">
      <w:pPr>
        <w:autoSpaceDE w:val="0"/>
        <w:autoSpaceDN w:val="0"/>
        <w:adjustRightInd w:val="0"/>
        <w:jc w:val="both"/>
        <w:rPr>
          <w:sz w:val="24"/>
          <w:szCs w:val="24"/>
        </w:rPr>
      </w:pPr>
      <w:r>
        <w:rPr>
          <w:sz w:val="24"/>
          <w:szCs w:val="24"/>
        </w:rPr>
        <w:t>4</w:t>
      </w:r>
      <w:r w:rsidR="00EE5D49">
        <w:rPr>
          <w:sz w:val="24"/>
          <w:szCs w:val="24"/>
        </w:rPr>
        <w:t>. Objednatel souhlasí s</w:t>
      </w:r>
      <w:r>
        <w:rPr>
          <w:sz w:val="24"/>
          <w:szCs w:val="24"/>
        </w:rPr>
        <w:t>e</w:t>
      </w:r>
      <w:r w:rsidR="00EE5D49">
        <w:rPr>
          <w:sz w:val="24"/>
          <w:szCs w:val="24"/>
        </w:rPr>
        <w:t xml:space="preserve"> zasílání</w:t>
      </w:r>
      <w:r>
        <w:rPr>
          <w:sz w:val="24"/>
          <w:szCs w:val="24"/>
        </w:rPr>
        <w:t>m daňového dokladu (dále jen „</w:t>
      </w:r>
      <w:r w:rsidR="00EE5D49">
        <w:rPr>
          <w:sz w:val="24"/>
          <w:szCs w:val="24"/>
        </w:rPr>
        <w:t>faktur</w:t>
      </w:r>
      <w:r>
        <w:rPr>
          <w:sz w:val="24"/>
          <w:szCs w:val="24"/>
        </w:rPr>
        <w:t>a“)</w:t>
      </w:r>
      <w:r w:rsidR="00EE5D49">
        <w:rPr>
          <w:sz w:val="24"/>
          <w:szCs w:val="24"/>
        </w:rPr>
        <w:t xml:space="preserve"> elektronickou formou prostřednictvím emailu.</w:t>
      </w:r>
    </w:p>
    <w:p w:rsidR="00B85521" w:rsidRDefault="00B85521" w:rsidP="00B85521">
      <w:pPr>
        <w:jc w:val="both"/>
        <w:rPr>
          <w:sz w:val="24"/>
          <w:szCs w:val="24"/>
        </w:rPr>
      </w:pPr>
      <w:r>
        <w:rPr>
          <w:sz w:val="24"/>
          <w:szCs w:val="24"/>
        </w:rPr>
        <w:t>5. Splatnost faktur je 1</w:t>
      </w:r>
      <w:r w:rsidR="007030D0">
        <w:rPr>
          <w:sz w:val="24"/>
          <w:szCs w:val="24"/>
        </w:rPr>
        <w:t>4</w:t>
      </w:r>
      <w:r>
        <w:rPr>
          <w:sz w:val="24"/>
          <w:szCs w:val="24"/>
        </w:rPr>
        <w:t xml:space="preserve"> dnů ode dne elektronického </w:t>
      </w:r>
      <w:r w:rsidR="007030D0">
        <w:rPr>
          <w:sz w:val="24"/>
          <w:szCs w:val="24"/>
        </w:rPr>
        <w:t>(e-mailového) doručení faktury o</w:t>
      </w:r>
      <w:r>
        <w:rPr>
          <w:sz w:val="24"/>
          <w:szCs w:val="24"/>
        </w:rPr>
        <w:t>bjedna</w:t>
      </w:r>
      <w:r w:rsidR="007030D0">
        <w:rPr>
          <w:sz w:val="24"/>
          <w:szCs w:val="24"/>
        </w:rPr>
        <w:t>teli, a to na emailovou adresu o</w:t>
      </w:r>
      <w:r>
        <w:rPr>
          <w:sz w:val="24"/>
          <w:szCs w:val="24"/>
        </w:rPr>
        <w:t xml:space="preserve">bjednatele. </w:t>
      </w:r>
    </w:p>
    <w:p w:rsidR="00B85521" w:rsidRDefault="00B85521" w:rsidP="00B85521">
      <w:pPr>
        <w:jc w:val="both"/>
        <w:rPr>
          <w:sz w:val="24"/>
          <w:szCs w:val="24"/>
        </w:rPr>
      </w:pPr>
      <w:r>
        <w:rPr>
          <w:sz w:val="24"/>
          <w:szCs w:val="24"/>
        </w:rPr>
        <w:t xml:space="preserve">6. Odměna bude </w:t>
      </w:r>
      <w:r w:rsidR="007030D0">
        <w:rPr>
          <w:sz w:val="24"/>
          <w:szCs w:val="24"/>
        </w:rPr>
        <w:t>objednatelem hrazena p</w:t>
      </w:r>
      <w:r>
        <w:rPr>
          <w:sz w:val="24"/>
          <w:szCs w:val="24"/>
        </w:rPr>
        <w:t xml:space="preserve">oskytovateli bezhotovostním převodem na </w:t>
      </w:r>
      <w:r w:rsidR="007030D0">
        <w:rPr>
          <w:sz w:val="24"/>
          <w:szCs w:val="24"/>
        </w:rPr>
        <w:t>bankovní účet p</w:t>
      </w:r>
      <w:r>
        <w:rPr>
          <w:sz w:val="24"/>
          <w:szCs w:val="24"/>
        </w:rPr>
        <w:t>oskytovatele uvedený na faktuře. Odměna je uhrazena až dnem, kdy je příslušná čás</w:t>
      </w:r>
      <w:r w:rsidR="007030D0">
        <w:rPr>
          <w:sz w:val="24"/>
          <w:szCs w:val="24"/>
        </w:rPr>
        <w:t>tka připsána na bankovním účtu p</w:t>
      </w:r>
      <w:r>
        <w:rPr>
          <w:sz w:val="24"/>
          <w:szCs w:val="24"/>
        </w:rPr>
        <w:t>oskytovatele.</w:t>
      </w:r>
    </w:p>
    <w:p w:rsidR="00B85521" w:rsidRDefault="00B85521" w:rsidP="00B85521">
      <w:pPr>
        <w:rPr>
          <w:sz w:val="24"/>
          <w:szCs w:val="24"/>
          <w:u w:val="single"/>
        </w:rPr>
      </w:pPr>
    </w:p>
    <w:p w:rsidR="00B85521" w:rsidRPr="00633778" w:rsidRDefault="00633778" w:rsidP="00B85521">
      <w:pPr>
        <w:jc w:val="center"/>
        <w:rPr>
          <w:sz w:val="24"/>
          <w:szCs w:val="24"/>
        </w:rPr>
      </w:pPr>
      <w:bookmarkStart w:id="0" w:name="_gjdgxs"/>
      <w:bookmarkEnd w:id="0"/>
      <w:r w:rsidRPr="00633778">
        <w:rPr>
          <w:b/>
          <w:sz w:val="24"/>
          <w:szCs w:val="24"/>
        </w:rPr>
        <w:t>V</w:t>
      </w:r>
      <w:r w:rsidR="00B85521" w:rsidRPr="00633778">
        <w:rPr>
          <w:b/>
          <w:sz w:val="24"/>
          <w:szCs w:val="24"/>
        </w:rPr>
        <w:t>.</w:t>
      </w:r>
      <w:r w:rsidR="00B85521" w:rsidRPr="00633778">
        <w:rPr>
          <w:b/>
          <w:sz w:val="24"/>
          <w:szCs w:val="24"/>
        </w:rPr>
        <w:br/>
        <w:t xml:space="preserve"> Platnost</w:t>
      </w:r>
      <w:r>
        <w:rPr>
          <w:b/>
          <w:sz w:val="24"/>
          <w:szCs w:val="24"/>
        </w:rPr>
        <w:t>, termíny plnění</w:t>
      </w:r>
      <w:r w:rsidR="00B85521" w:rsidRPr="00633778">
        <w:rPr>
          <w:b/>
          <w:sz w:val="24"/>
          <w:szCs w:val="24"/>
        </w:rPr>
        <w:t xml:space="preserve"> a doba trvání smlouvy</w:t>
      </w:r>
    </w:p>
    <w:p w:rsidR="00B85521" w:rsidRPr="001D6F24" w:rsidRDefault="00B85521" w:rsidP="00B85521">
      <w:pPr>
        <w:rPr>
          <w:sz w:val="24"/>
          <w:szCs w:val="24"/>
        </w:rPr>
      </w:pPr>
    </w:p>
    <w:p w:rsidR="00633778" w:rsidRDefault="00B85521" w:rsidP="00232355">
      <w:pPr>
        <w:jc w:val="both"/>
        <w:rPr>
          <w:sz w:val="24"/>
          <w:szCs w:val="24"/>
        </w:rPr>
      </w:pPr>
      <w:r>
        <w:rPr>
          <w:sz w:val="24"/>
          <w:szCs w:val="24"/>
        </w:rPr>
        <w:t>1. Tato smlouva je uzavřena na dobu určitou</w:t>
      </w:r>
      <w:r w:rsidR="00232355">
        <w:rPr>
          <w:sz w:val="24"/>
          <w:szCs w:val="24"/>
        </w:rPr>
        <w:t>, v délce trvání 12 měsíců</w:t>
      </w:r>
      <w:r w:rsidR="007D58B0">
        <w:rPr>
          <w:sz w:val="24"/>
          <w:szCs w:val="24"/>
        </w:rPr>
        <w:t xml:space="preserve"> od započetí poskytování služeb pověřence dle odst. 2 tohoto článku</w:t>
      </w:r>
      <w:r w:rsidR="00232355">
        <w:rPr>
          <w:sz w:val="24"/>
          <w:szCs w:val="24"/>
        </w:rPr>
        <w:t>.</w:t>
      </w:r>
    </w:p>
    <w:p w:rsidR="00633778" w:rsidRPr="00EE5D49" w:rsidRDefault="007D58B0" w:rsidP="00633778">
      <w:pPr>
        <w:jc w:val="both"/>
        <w:rPr>
          <w:sz w:val="24"/>
          <w:szCs w:val="24"/>
        </w:rPr>
      </w:pPr>
      <w:r>
        <w:rPr>
          <w:sz w:val="24"/>
          <w:szCs w:val="24"/>
        </w:rPr>
        <w:t>2</w:t>
      </w:r>
      <w:r w:rsidR="00633778">
        <w:rPr>
          <w:sz w:val="24"/>
          <w:szCs w:val="24"/>
        </w:rPr>
        <w:t xml:space="preserve">. </w:t>
      </w:r>
      <w:r w:rsidR="00232355">
        <w:rPr>
          <w:sz w:val="24"/>
          <w:szCs w:val="24"/>
        </w:rPr>
        <w:t>Plnění dle čl. I. odst. 1</w:t>
      </w:r>
      <w:r w:rsidR="00633778">
        <w:rPr>
          <w:sz w:val="24"/>
          <w:szCs w:val="24"/>
        </w:rPr>
        <w:t xml:space="preserve"> započne v květnu 2018. </w:t>
      </w:r>
    </w:p>
    <w:p w:rsidR="00F733E5" w:rsidRDefault="00F733E5" w:rsidP="00F733E5">
      <w:pPr>
        <w:jc w:val="both"/>
        <w:rPr>
          <w:sz w:val="24"/>
          <w:szCs w:val="24"/>
        </w:rPr>
      </w:pPr>
      <w:r>
        <w:rPr>
          <w:sz w:val="24"/>
          <w:szCs w:val="24"/>
        </w:rPr>
        <w:t>3. Objednatel může smlouvu vypovědět bez v</w:t>
      </w:r>
      <w:r w:rsidR="00A374EC">
        <w:rPr>
          <w:sz w:val="24"/>
          <w:szCs w:val="24"/>
        </w:rPr>
        <w:t>ýpovědní doby v případě, že p</w:t>
      </w:r>
      <w:r>
        <w:rPr>
          <w:sz w:val="24"/>
          <w:szCs w:val="24"/>
        </w:rPr>
        <w:t>oskytovatel ztratí předpoklady pro výkon funkce pověřence nebo dlouhodobou schopnost tuto funkci vykonávat.</w:t>
      </w:r>
    </w:p>
    <w:p w:rsidR="00F733E5" w:rsidRDefault="00F733E5" w:rsidP="00F733E5">
      <w:pPr>
        <w:jc w:val="both"/>
        <w:rPr>
          <w:sz w:val="24"/>
          <w:szCs w:val="24"/>
        </w:rPr>
      </w:pPr>
      <w:r>
        <w:rPr>
          <w:sz w:val="24"/>
          <w:szCs w:val="24"/>
        </w:rPr>
        <w:t xml:space="preserve">4. </w:t>
      </w:r>
      <w:r w:rsidR="00A374EC">
        <w:rPr>
          <w:sz w:val="24"/>
          <w:szCs w:val="24"/>
        </w:rPr>
        <w:t xml:space="preserve">Tuto smlouvu lze </w:t>
      </w:r>
      <w:proofErr w:type="gramStart"/>
      <w:r w:rsidR="00A374EC">
        <w:rPr>
          <w:sz w:val="24"/>
          <w:szCs w:val="24"/>
        </w:rPr>
        <w:t>také  ukončit</w:t>
      </w:r>
      <w:proofErr w:type="gramEnd"/>
      <w:r w:rsidR="00A374EC">
        <w:rPr>
          <w:sz w:val="24"/>
          <w:szCs w:val="24"/>
        </w:rPr>
        <w:t xml:space="preserve"> dohodou obou smluvních stran. </w:t>
      </w:r>
    </w:p>
    <w:p w:rsidR="00CB6DA8" w:rsidRDefault="00CB6DA8" w:rsidP="00574BC0">
      <w:pPr>
        <w:jc w:val="center"/>
        <w:rPr>
          <w:b/>
          <w:sz w:val="24"/>
          <w:szCs w:val="24"/>
        </w:rPr>
      </w:pPr>
    </w:p>
    <w:p w:rsidR="00574BC0" w:rsidRPr="00633778" w:rsidRDefault="00574BC0" w:rsidP="00574BC0">
      <w:pPr>
        <w:jc w:val="center"/>
        <w:rPr>
          <w:sz w:val="24"/>
          <w:szCs w:val="24"/>
        </w:rPr>
      </w:pPr>
      <w:r w:rsidRPr="00633778">
        <w:rPr>
          <w:b/>
          <w:sz w:val="24"/>
          <w:szCs w:val="24"/>
        </w:rPr>
        <w:t>V</w:t>
      </w:r>
      <w:r>
        <w:rPr>
          <w:b/>
          <w:sz w:val="24"/>
          <w:szCs w:val="24"/>
        </w:rPr>
        <w:t>I</w:t>
      </w:r>
      <w:r w:rsidRPr="00633778">
        <w:rPr>
          <w:b/>
          <w:sz w:val="24"/>
          <w:szCs w:val="24"/>
        </w:rPr>
        <w:t>.</w:t>
      </w:r>
      <w:r w:rsidRPr="00633778">
        <w:rPr>
          <w:b/>
          <w:sz w:val="24"/>
          <w:szCs w:val="24"/>
        </w:rPr>
        <w:br/>
      </w:r>
      <w:r>
        <w:rPr>
          <w:b/>
          <w:sz w:val="24"/>
          <w:szCs w:val="24"/>
        </w:rPr>
        <w:t>Salvátorská klauzule</w:t>
      </w:r>
    </w:p>
    <w:p w:rsidR="00633778" w:rsidRDefault="00633778" w:rsidP="00B85521">
      <w:pPr>
        <w:jc w:val="both"/>
        <w:rPr>
          <w:sz w:val="24"/>
          <w:szCs w:val="24"/>
        </w:rPr>
      </w:pPr>
    </w:p>
    <w:p w:rsidR="00574BC0" w:rsidRDefault="00574BC0" w:rsidP="00574BC0">
      <w:pPr>
        <w:jc w:val="both"/>
        <w:rPr>
          <w:sz w:val="24"/>
          <w:szCs w:val="24"/>
        </w:rPr>
      </w:pPr>
      <w:r>
        <w:rPr>
          <w:sz w:val="24"/>
          <w:szCs w:val="24"/>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rsidR="00B85521" w:rsidRDefault="00B85521" w:rsidP="00B85521">
      <w:pPr>
        <w:rPr>
          <w:sz w:val="24"/>
          <w:szCs w:val="24"/>
        </w:rPr>
      </w:pPr>
    </w:p>
    <w:p w:rsidR="00B85521" w:rsidRPr="00F733E5" w:rsidRDefault="00B85521" w:rsidP="00B85521">
      <w:pPr>
        <w:jc w:val="center"/>
        <w:rPr>
          <w:b/>
          <w:sz w:val="24"/>
          <w:szCs w:val="24"/>
        </w:rPr>
      </w:pPr>
      <w:r w:rsidRPr="00F733E5">
        <w:rPr>
          <w:b/>
          <w:sz w:val="24"/>
          <w:szCs w:val="24"/>
        </w:rPr>
        <w:t>VII.</w:t>
      </w:r>
      <w:r w:rsidRPr="00F733E5">
        <w:rPr>
          <w:b/>
          <w:sz w:val="24"/>
          <w:szCs w:val="24"/>
        </w:rPr>
        <w:br/>
        <w:t>Závěrečná ustanovení</w:t>
      </w:r>
    </w:p>
    <w:p w:rsidR="00B85521" w:rsidRPr="001D6F24" w:rsidRDefault="00B85521" w:rsidP="00B85521">
      <w:pPr>
        <w:jc w:val="center"/>
        <w:rPr>
          <w:sz w:val="24"/>
          <w:szCs w:val="24"/>
          <w:u w:val="single"/>
        </w:rPr>
      </w:pPr>
    </w:p>
    <w:p w:rsidR="00B85521" w:rsidRDefault="00B85521" w:rsidP="00B85521">
      <w:pPr>
        <w:jc w:val="both"/>
        <w:rPr>
          <w:sz w:val="24"/>
          <w:szCs w:val="24"/>
        </w:rPr>
      </w:pPr>
      <w:r>
        <w:rPr>
          <w:sz w:val="24"/>
          <w:szCs w:val="24"/>
        </w:rPr>
        <w:t>1. Tuto smlouvu lze měnit na základě dohody smluvních stran formou písemných číslovaných dodatků, podepsaných oprávněnými zástupci obou smluvních stran.</w:t>
      </w:r>
    </w:p>
    <w:p w:rsidR="00B85521" w:rsidRDefault="00B85521" w:rsidP="00B85521">
      <w:pPr>
        <w:jc w:val="both"/>
        <w:rPr>
          <w:sz w:val="24"/>
          <w:szCs w:val="24"/>
        </w:rPr>
      </w:pPr>
      <w:r>
        <w:rPr>
          <w:sz w:val="24"/>
          <w:szCs w:val="24"/>
        </w:rPr>
        <w:t xml:space="preserve">2. V otázkách, které nejsou touto smlouvou upraveny, se řídí právní vztahy platným právem České republiky, zejména </w:t>
      </w:r>
      <w:r w:rsidR="00574BC0">
        <w:rPr>
          <w:sz w:val="24"/>
          <w:szCs w:val="24"/>
        </w:rPr>
        <w:t xml:space="preserve">zákonem č. 89/2012 Sb., </w:t>
      </w:r>
      <w:r>
        <w:rPr>
          <w:sz w:val="24"/>
          <w:szCs w:val="24"/>
        </w:rPr>
        <w:t>občanský zákoník</w:t>
      </w:r>
      <w:r w:rsidR="00574BC0">
        <w:rPr>
          <w:sz w:val="24"/>
          <w:szCs w:val="24"/>
        </w:rPr>
        <w:t>, ve znění pozdějších předpisů</w:t>
      </w:r>
      <w:r w:rsidR="00F733E5">
        <w:rPr>
          <w:sz w:val="24"/>
          <w:szCs w:val="24"/>
        </w:rPr>
        <w:t xml:space="preserve"> a GDPR.</w:t>
      </w:r>
    </w:p>
    <w:p w:rsidR="00B85521" w:rsidRDefault="00B85521" w:rsidP="00B85521">
      <w:pPr>
        <w:jc w:val="both"/>
        <w:rPr>
          <w:sz w:val="24"/>
          <w:szCs w:val="24"/>
        </w:rPr>
      </w:pPr>
      <w:r>
        <w:rPr>
          <w:sz w:val="24"/>
          <w:szCs w:val="24"/>
        </w:rPr>
        <w:t>3. 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rsidR="00B85521" w:rsidRDefault="00574BC0" w:rsidP="00B85521">
      <w:pPr>
        <w:jc w:val="both"/>
        <w:rPr>
          <w:sz w:val="24"/>
          <w:szCs w:val="24"/>
        </w:rPr>
      </w:pPr>
      <w:r>
        <w:rPr>
          <w:sz w:val="24"/>
          <w:szCs w:val="24"/>
        </w:rPr>
        <w:t>4</w:t>
      </w:r>
      <w:r w:rsidR="00B85521">
        <w:rPr>
          <w:sz w:val="24"/>
          <w:szCs w:val="24"/>
        </w:rPr>
        <w:t>. Žádná ze smluvních stran nesmí práva a povinnosti vyplývající z této smlouvy bez písemného souhlasu druhé smluvní strany postoupit jiným subjektům.</w:t>
      </w:r>
    </w:p>
    <w:p w:rsidR="00B85521" w:rsidRDefault="00F733E5" w:rsidP="00574BC0">
      <w:pPr>
        <w:jc w:val="both"/>
        <w:rPr>
          <w:color w:val="000000" w:themeColor="text1"/>
          <w:sz w:val="22"/>
          <w:szCs w:val="22"/>
        </w:rPr>
      </w:pPr>
      <w:r>
        <w:rPr>
          <w:sz w:val="24"/>
          <w:szCs w:val="24"/>
        </w:rPr>
        <w:t>5. Smlouva nabývá platnosti a účinnosti dnem podpisu oběma smluvními stranami. Je-li</w:t>
      </w:r>
      <w:r w:rsidR="00574BC0">
        <w:rPr>
          <w:iCs/>
          <w:color w:val="000000" w:themeColor="text1"/>
          <w:sz w:val="22"/>
          <w:szCs w:val="22"/>
        </w:rPr>
        <w:t xml:space="preserve"> </w:t>
      </w:r>
      <w:r>
        <w:rPr>
          <w:iCs/>
          <w:color w:val="000000" w:themeColor="text1"/>
          <w:sz w:val="22"/>
          <w:szCs w:val="22"/>
        </w:rPr>
        <w:t xml:space="preserve">však </w:t>
      </w:r>
      <w:r w:rsidR="00B85521">
        <w:rPr>
          <w:iCs/>
          <w:color w:val="000000" w:themeColor="text1"/>
          <w:sz w:val="22"/>
          <w:szCs w:val="22"/>
        </w:rPr>
        <w:t xml:space="preserve">tato smlouva </w:t>
      </w:r>
      <w:r w:rsidR="00574BC0">
        <w:rPr>
          <w:iCs/>
          <w:color w:val="000000" w:themeColor="text1"/>
          <w:sz w:val="22"/>
          <w:szCs w:val="22"/>
        </w:rPr>
        <w:t>povinně</w:t>
      </w:r>
      <w:r w:rsidR="00B85521">
        <w:rPr>
          <w:iCs/>
          <w:color w:val="000000" w:themeColor="text1"/>
          <w:sz w:val="22"/>
          <w:szCs w:val="22"/>
        </w:rPr>
        <w:t xml:space="preserve"> zveřej</w:t>
      </w:r>
      <w:r w:rsidR="00574BC0">
        <w:rPr>
          <w:iCs/>
          <w:color w:val="000000" w:themeColor="text1"/>
          <w:sz w:val="22"/>
          <w:szCs w:val="22"/>
        </w:rPr>
        <w:t>ňovanou smlouvou</w:t>
      </w:r>
      <w:r w:rsidR="00B85521">
        <w:rPr>
          <w:iCs/>
          <w:color w:val="000000" w:themeColor="text1"/>
          <w:sz w:val="22"/>
          <w:szCs w:val="22"/>
        </w:rPr>
        <w:t xml:space="preserve"> v registru smluv podle zákona č. 340/2015 Sb., (zákon o registru</w:t>
      </w:r>
      <w:r w:rsidR="00574BC0">
        <w:rPr>
          <w:iCs/>
          <w:color w:val="000000" w:themeColor="text1"/>
          <w:sz w:val="22"/>
          <w:szCs w:val="22"/>
        </w:rPr>
        <w:t xml:space="preserve"> smluv), v platném znění</w:t>
      </w:r>
      <w:r>
        <w:rPr>
          <w:iCs/>
          <w:color w:val="000000" w:themeColor="text1"/>
          <w:sz w:val="22"/>
          <w:szCs w:val="22"/>
        </w:rPr>
        <w:t xml:space="preserve"> (dále jen „zákon o registru smluv)</w:t>
      </w:r>
      <w:r w:rsidR="00574BC0">
        <w:rPr>
          <w:iCs/>
          <w:color w:val="000000" w:themeColor="text1"/>
          <w:sz w:val="22"/>
          <w:szCs w:val="22"/>
        </w:rPr>
        <w:t>,</w:t>
      </w:r>
      <w:r w:rsidR="00B85521">
        <w:rPr>
          <w:iCs/>
          <w:color w:val="000000" w:themeColor="text1"/>
          <w:sz w:val="22"/>
          <w:szCs w:val="22"/>
        </w:rPr>
        <w:t xml:space="preserve"> nabývá účinnosti nejdříve dnem uveřejnění v registru smluv v souladu s § 6 odst. 1</w:t>
      </w:r>
      <w:r>
        <w:rPr>
          <w:iCs/>
          <w:color w:val="000000" w:themeColor="text1"/>
          <w:sz w:val="22"/>
          <w:szCs w:val="22"/>
        </w:rPr>
        <w:t xml:space="preserve"> </w:t>
      </w:r>
      <w:r w:rsidR="00B85521">
        <w:rPr>
          <w:iCs/>
          <w:color w:val="000000" w:themeColor="text1"/>
          <w:sz w:val="22"/>
          <w:szCs w:val="22"/>
        </w:rPr>
        <w:t>zákona</w:t>
      </w:r>
      <w:r>
        <w:rPr>
          <w:iCs/>
          <w:color w:val="000000" w:themeColor="text1"/>
          <w:sz w:val="22"/>
          <w:szCs w:val="22"/>
        </w:rPr>
        <w:t xml:space="preserve"> o registru smluv</w:t>
      </w:r>
      <w:r w:rsidR="00574BC0">
        <w:rPr>
          <w:iCs/>
          <w:color w:val="000000" w:themeColor="text1"/>
          <w:sz w:val="22"/>
          <w:szCs w:val="22"/>
        </w:rPr>
        <w:t>.</w:t>
      </w:r>
      <w:r w:rsidR="00B85521">
        <w:rPr>
          <w:iCs/>
          <w:color w:val="000000" w:themeColor="text1"/>
          <w:sz w:val="22"/>
          <w:szCs w:val="22"/>
        </w:rPr>
        <w:t xml:space="preserve"> </w:t>
      </w:r>
    </w:p>
    <w:p w:rsidR="00B85521" w:rsidRDefault="00B85521" w:rsidP="00B85521">
      <w:pPr>
        <w:autoSpaceDE w:val="0"/>
        <w:autoSpaceDN w:val="0"/>
        <w:jc w:val="both"/>
        <w:rPr>
          <w:rFonts w:ascii="Arial" w:hAnsi="Arial" w:cs="Arial"/>
          <w:color w:val="000000" w:themeColor="text1"/>
          <w:sz w:val="22"/>
          <w:szCs w:val="22"/>
        </w:rPr>
      </w:pPr>
    </w:p>
    <w:p w:rsidR="00B85521" w:rsidRDefault="00B85521" w:rsidP="00B85521">
      <w:pPr>
        <w:autoSpaceDE w:val="0"/>
        <w:autoSpaceDN w:val="0"/>
        <w:ind w:left="360"/>
        <w:jc w:val="both"/>
        <w:rPr>
          <w:rFonts w:ascii="Arial" w:hAnsi="Arial" w:cs="Arial"/>
          <w:b/>
          <w:bCs/>
          <w:color w:val="FF0000"/>
          <w:sz w:val="22"/>
          <w:szCs w:val="22"/>
        </w:rPr>
      </w:pPr>
    </w:p>
    <w:p w:rsidR="00B85521" w:rsidRDefault="00B85521" w:rsidP="00B85521">
      <w:pPr>
        <w:rPr>
          <w:sz w:val="24"/>
          <w:szCs w:val="24"/>
        </w:rPr>
      </w:pPr>
    </w:p>
    <w:p w:rsidR="00232355" w:rsidRDefault="00232355" w:rsidP="00232355">
      <w:pPr>
        <w:rPr>
          <w:sz w:val="24"/>
          <w:szCs w:val="24"/>
        </w:rPr>
      </w:pPr>
    </w:p>
    <w:p w:rsidR="00232355" w:rsidRDefault="00232355" w:rsidP="00232355">
      <w:pPr>
        <w:rPr>
          <w:sz w:val="24"/>
          <w:szCs w:val="24"/>
        </w:rPr>
      </w:pPr>
      <w:r>
        <w:rPr>
          <w:sz w:val="24"/>
          <w:szCs w:val="24"/>
        </w:rPr>
        <w:t xml:space="preserve">V Brandýse nad Orlicí dne  </w:t>
      </w:r>
      <w:proofErr w:type="gramStart"/>
      <w:r w:rsidR="007034F3">
        <w:rPr>
          <w:sz w:val="24"/>
          <w:szCs w:val="24"/>
        </w:rPr>
        <w:t>23.1.2018</w:t>
      </w:r>
      <w:proofErr w:type="gramEnd"/>
      <w:r>
        <w:rPr>
          <w:sz w:val="24"/>
          <w:szCs w:val="24"/>
        </w:rPr>
        <w:t xml:space="preserve">                               V  Libině dne  </w:t>
      </w:r>
      <w:r w:rsidR="007034F3">
        <w:rPr>
          <w:sz w:val="24"/>
          <w:szCs w:val="24"/>
        </w:rPr>
        <w:t>24.1.2018</w:t>
      </w:r>
      <w:bookmarkStart w:id="1" w:name="_GoBack"/>
      <w:bookmarkEnd w:id="1"/>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232355" w:rsidRDefault="00232355" w:rsidP="00232355">
      <w:pPr>
        <w:rPr>
          <w:sz w:val="24"/>
          <w:szCs w:val="24"/>
        </w:rPr>
      </w:pPr>
    </w:p>
    <w:p w:rsidR="007034F3" w:rsidRDefault="007034F3" w:rsidP="007034F3">
      <w:pPr>
        <w:rPr>
          <w:sz w:val="24"/>
          <w:szCs w:val="24"/>
        </w:rPr>
      </w:pPr>
      <w:r>
        <w:rPr>
          <w:sz w:val="24"/>
          <w:szCs w:val="24"/>
        </w:rPr>
        <w:t>……………………………</w:t>
      </w:r>
      <w:r w:rsidRPr="0006599B">
        <w:rPr>
          <w:sz w:val="24"/>
          <w:szCs w:val="24"/>
        </w:rPr>
        <w:t>…………</w:t>
      </w:r>
      <w:r>
        <w:rPr>
          <w:sz w:val="24"/>
          <w:szCs w:val="24"/>
        </w:rPr>
        <w:t>…………</w:t>
      </w:r>
      <w:r>
        <w:rPr>
          <w:sz w:val="24"/>
          <w:szCs w:val="24"/>
        </w:rPr>
        <w:tab/>
        <w:t xml:space="preserve">        ……………………………………</w:t>
      </w:r>
    </w:p>
    <w:p w:rsidR="007034F3" w:rsidRDefault="007034F3" w:rsidP="007034F3">
      <w:pPr>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t xml:space="preserve">        </w:t>
      </w:r>
      <w:r>
        <w:rPr>
          <w:sz w:val="4"/>
          <w:szCs w:val="4"/>
        </w:rPr>
        <w:t xml:space="preserve">  </w:t>
      </w:r>
      <w:r>
        <w:rPr>
          <w:sz w:val="24"/>
          <w:szCs w:val="24"/>
        </w:rPr>
        <w:t>za poskytovatele:</w:t>
      </w:r>
    </w:p>
    <w:p w:rsidR="007034F3" w:rsidRDefault="007034F3" w:rsidP="007034F3">
      <w:pPr>
        <w:rPr>
          <w:sz w:val="10"/>
          <w:szCs w:val="10"/>
        </w:rPr>
      </w:pPr>
      <w:r>
        <w:rPr>
          <w:sz w:val="24"/>
          <w:szCs w:val="24"/>
        </w:rPr>
        <w:t xml:space="preserve">         </w:t>
      </w:r>
    </w:p>
    <w:p w:rsidR="007034F3" w:rsidRDefault="007034F3" w:rsidP="007034F3">
      <w:pPr>
        <w:rPr>
          <w:sz w:val="24"/>
          <w:szCs w:val="24"/>
        </w:rPr>
      </w:pPr>
      <w:r w:rsidRPr="0006599B">
        <w:rPr>
          <w:sz w:val="24"/>
          <w:szCs w:val="24"/>
        </w:rPr>
        <w:t>prim. MUDr. Michael</w:t>
      </w:r>
      <w:r>
        <w:rPr>
          <w:sz w:val="24"/>
          <w:szCs w:val="24"/>
        </w:rPr>
        <w:t>a</w:t>
      </w:r>
      <w:r w:rsidRPr="0006599B">
        <w:rPr>
          <w:sz w:val="24"/>
          <w:szCs w:val="24"/>
        </w:rPr>
        <w:t xml:space="preserve"> Tomanov</w:t>
      </w:r>
      <w:r>
        <w:rPr>
          <w:sz w:val="24"/>
          <w:szCs w:val="24"/>
        </w:rPr>
        <w:t>á</w:t>
      </w:r>
      <w:r w:rsidRPr="0006599B">
        <w:rPr>
          <w:sz w:val="24"/>
          <w:szCs w:val="24"/>
        </w:rPr>
        <w:t>, MBA, Ph.D.</w:t>
      </w:r>
      <w:r>
        <w:rPr>
          <w:sz w:val="24"/>
          <w:szCs w:val="24"/>
        </w:rPr>
        <w:tab/>
        <w:t xml:space="preserve">        JUDr. Milan Ondrášek</w:t>
      </w:r>
      <w:r w:rsidRPr="0006599B">
        <w:rPr>
          <w:sz w:val="24"/>
          <w:szCs w:val="24"/>
        </w:rPr>
        <w:t xml:space="preserve"> </w:t>
      </w:r>
    </w:p>
    <w:p w:rsidR="007034F3" w:rsidRDefault="007034F3" w:rsidP="007034F3">
      <w:pPr>
        <w:rPr>
          <w:sz w:val="24"/>
          <w:szCs w:val="24"/>
        </w:rPr>
      </w:pPr>
      <w:r>
        <w:rPr>
          <w:sz w:val="24"/>
          <w:szCs w:val="24"/>
        </w:rPr>
        <w:t>ředitelka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jednatel</w:t>
      </w:r>
    </w:p>
    <w:p w:rsidR="007034F3" w:rsidRDefault="007034F3" w:rsidP="007034F3">
      <w:pPr>
        <w:rPr>
          <w:sz w:val="24"/>
          <w:szCs w:val="24"/>
        </w:rPr>
      </w:pPr>
      <w:r>
        <w:rPr>
          <w:sz w:val="24"/>
          <w:szCs w:val="24"/>
        </w:rPr>
        <w:t>Rehabilitační ústav Brandýs nad Orlicí</w:t>
      </w:r>
      <w:r w:rsidRPr="0006599B">
        <w:t xml:space="preserve"> </w:t>
      </w:r>
      <w:r>
        <w:tab/>
      </w:r>
      <w:r>
        <w:tab/>
        <w:t xml:space="preserve">         </w:t>
      </w:r>
      <w:r w:rsidRPr="0006599B">
        <w:rPr>
          <w:sz w:val="24"/>
          <w:szCs w:val="24"/>
        </w:rPr>
        <w:t>ON-EPD s.r.o.</w:t>
      </w:r>
    </w:p>
    <w:p w:rsidR="00957925" w:rsidRDefault="00957925"/>
    <w:sectPr w:rsidR="009579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00" w:rsidRDefault="00F62000" w:rsidP="00A374EC">
      <w:r>
        <w:separator/>
      </w:r>
    </w:p>
  </w:endnote>
  <w:endnote w:type="continuationSeparator" w:id="0">
    <w:p w:rsidR="00F62000" w:rsidRDefault="00F62000" w:rsidP="00A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30703"/>
      <w:docPartObj>
        <w:docPartGallery w:val="Page Numbers (Bottom of Page)"/>
        <w:docPartUnique/>
      </w:docPartObj>
    </w:sdtPr>
    <w:sdtEndPr/>
    <w:sdtContent>
      <w:sdt>
        <w:sdtPr>
          <w:id w:val="860082579"/>
          <w:docPartObj>
            <w:docPartGallery w:val="Page Numbers (Top of Page)"/>
            <w:docPartUnique/>
          </w:docPartObj>
        </w:sdtPr>
        <w:sdtEndPr/>
        <w:sdtContent>
          <w:p w:rsidR="00A374EC" w:rsidRDefault="00A374EC">
            <w:pPr>
              <w:pStyle w:val="Zpat"/>
              <w:jc w:val="right"/>
            </w:pPr>
            <w:r>
              <w:t>Smlouva o poskytování poradenských a konzultačních služeb</w:t>
            </w:r>
            <w:r>
              <w:tab/>
            </w: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7034F3">
              <w:rPr>
                <w:b/>
                <w:bCs/>
                <w:noProof/>
              </w:rPr>
              <w:t>4</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7034F3">
              <w:rPr>
                <w:b/>
                <w:bCs/>
                <w:noProof/>
              </w:rPr>
              <w:t>4</w:t>
            </w:r>
            <w:r>
              <w:rPr>
                <w:b/>
                <w:bCs/>
                <w:sz w:val="24"/>
                <w:szCs w:val="24"/>
              </w:rPr>
              <w:fldChar w:fldCharType="end"/>
            </w:r>
          </w:p>
        </w:sdtContent>
      </w:sdt>
    </w:sdtContent>
  </w:sdt>
  <w:p w:rsidR="00A374EC" w:rsidRDefault="00A374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00" w:rsidRDefault="00F62000" w:rsidP="00A374EC">
      <w:r>
        <w:separator/>
      </w:r>
    </w:p>
  </w:footnote>
  <w:footnote w:type="continuationSeparator" w:id="0">
    <w:p w:rsidR="00F62000" w:rsidRDefault="00F62000" w:rsidP="00A37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F1A"/>
    <w:multiLevelType w:val="hybridMultilevel"/>
    <w:tmpl w:val="D9E26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552AC"/>
    <w:multiLevelType w:val="hybridMultilevel"/>
    <w:tmpl w:val="A0CE9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9C3094"/>
    <w:multiLevelType w:val="hybridMultilevel"/>
    <w:tmpl w:val="C3C292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BE5A4E"/>
    <w:multiLevelType w:val="hybridMultilevel"/>
    <w:tmpl w:val="48903E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1578E3"/>
    <w:multiLevelType w:val="hybridMultilevel"/>
    <w:tmpl w:val="BC382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156A24"/>
    <w:multiLevelType w:val="multilevel"/>
    <w:tmpl w:val="70B0806E"/>
    <w:lvl w:ilvl="0">
      <w:start w:val="1"/>
      <w:numFmt w:val="bullet"/>
      <w:lvlText w:val="●"/>
      <w:lvlJc w:val="left"/>
      <w:pPr>
        <w:ind w:left="720" w:firstLine="360"/>
      </w:pPr>
      <w:rPr>
        <w:rFonts w:ascii="Arial" w:eastAsia="Arial" w:hAnsi="Arial" w:cs="Arial"/>
        <w:strike w:val="0"/>
        <w:dstrike w:val="0"/>
        <w:u w:val="none"/>
        <w:effect w:val="none"/>
      </w:rPr>
    </w:lvl>
    <w:lvl w:ilvl="1">
      <w:start w:val="1"/>
      <w:numFmt w:val="bullet"/>
      <w:lvlText w:val="○"/>
      <w:lvlJc w:val="left"/>
      <w:pPr>
        <w:ind w:left="1440" w:firstLine="1080"/>
      </w:pPr>
      <w:rPr>
        <w:rFonts w:ascii="Arial" w:eastAsia="Arial" w:hAnsi="Arial" w:cs="Arial"/>
        <w:strike w:val="0"/>
        <w:dstrike w:val="0"/>
        <w:u w:val="none"/>
        <w:effect w:val="none"/>
      </w:rPr>
    </w:lvl>
    <w:lvl w:ilvl="2">
      <w:start w:val="1"/>
      <w:numFmt w:val="bullet"/>
      <w:lvlText w:val="■"/>
      <w:lvlJc w:val="left"/>
      <w:pPr>
        <w:ind w:left="2160" w:firstLine="1800"/>
      </w:pPr>
      <w:rPr>
        <w:rFonts w:ascii="Arial" w:eastAsia="Arial" w:hAnsi="Arial" w:cs="Arial"/>
        <w:strike w:val="0"/>
        <w:dstrike w:val="0"/>
        <w:u w:val="none"/>
        <w:effect w:val="none"/>
      </w:rPr>
    </w:lvl>
    <w:lvl w:ilvl="3">
      <w:start w:val="1"/>
      <w:numFmt w:val="bullet"/>
      <w:lvlText w:val="●"/>
      <w:lvlJc w:val="left"/>
      <w:pPr>
        <w:ind w:left="2880" w:firstLine="2520"/>
      </w:pPr>
      <w:rPr>
        <w:rFonts w:ascii="Arial" w:eastAsia="Arial" w:hAnsi="Arial" w:cs="Arial"/>
        <w:strike w:val="0"/>
        <w:dstrike w:val="0"/>
        <w:u w:val="none"/>
        <w:effect w:val="none"/>
      </w:rPr>
    </w:lvl>
    <w:lvl w:ilvl="4">
      <w:start w:val="1"/>
      <w:numFmt w:val="bullet"/>
      <w:lvlText w:val="○"/>
      <w:lvlJc w:val="left"/>
      <w:pPr>
        <w:ind w:left="3600" w:firstLine="3240"/>
      </w:pPr>
      <w:rPr>
        <w:rFonts w:ascii="Arial" w:eastAsia="Arial" w:hAnsi="Arial" w:cs="Arial"/>
        <w:strike w:val="0"/>
        <w:dstrike w:val="0"/>
        <w:u w:val="none"/>
        <w:effect w:val="none"/>
      </w:rPr>
    </w:lvl>
    <w:lvl w:ilvl="5">
      <w:start w:val="1"/>
      <w:numFmt w:val="bullet"/>
      <w:lvlText w:val="■"/>
      <w:lvlJc w:val="left"/>
      <w:pPr>
        <w:ind w:left="4320" w:firstLine="3960"/>
      </w:pPr>
      <w:rPr>
        <w:rFonts w:ascii="Arial" w:eastAsia="Arial" w:hAnsi="Arial" w:cs="Arial"/>
        <w:strike w:val="0"/>
        <w:dstrike w:val="0"/>
        <w:u w:val="none"/>
        <w:effect w:val="none"/>
      </w:rPr>
    </w:lvl>
    <w:lvl w:ilvl="6">
      <w:start w:val="1"/>
      <w:numFmt w:val="bullet"/>
      <w:lvlText w:val="●"/>
      <w:lvlJc w:val="left"/>
      <w:pPr>
        <w:ind w:left="5040" w:firstLine="4680"/>
      </w:pPr>
      <w:rPr>
        <w:rFonts w:ascii="Arial" w:eastAsia="Arial" w:hAnsi="Arial" w:cs="Arial"/>
        <w:strike w:val="0"/>
        <w:dstrike w:val="0"/>
        <w:u w:val="none"/>
        <w:effect w:val="none"/>
      </w:rPr>
    </w:lvl>
    <w:lvl w:ilvl="7">
      <w:start w:val="1"/>
      <w:numFmt w:val="bullet"/>
      <w:lvlText w:val="○"/>
      <w:lvlJc w:val="left"/>
      <w:pPr>
        <w:ind w:left="5760" w:firstLine="5400"/>
      </w:pPr>
      <w:rPr>
        <w:rFonts w:ascii="Arial" w:eastAsia="Arial" w:hAnsi="Arial" w:cs="Arial"/>
        <w:strike w:val="0"/>
        <w:dstrike w:val="0"/>
        <w:u w:val="none"/>
        <w:effect w:val="none"/>
      </w:rPr>
    </w:lvl>
    <w:lvl w:ilvl="8">
      <w:start w:val="1"/>
      <w:numFmt w:val="bullet"/>
      <w:lvlText w:val="■"/>
      <w:lvlJc w:val="left"/>
      <w:pPr>
        <w:ind w:left="6480" w:firstLine="6120"/>
      </w:pPr>
      <w:rPr>
        <w:rFonts w:ascii="Arial" w:eastAsia="Arial" w:hAnsi="Arial" w:cs="Arial"/>
        <w:strike w:val="0"/>
        <w:dstrike w:val="0"/>
        <w:u w:val="none"/>
        <w:effect w:val="none"/>
      </w:rPr>
    </w:lvl>
  </w:abstractNum>
  <w:abstractNum w:abstractNumId="6" w15:restartNumberingAfterBreak="0">
    <w:nsid w:val="68526412"/>
    <w:multiLevelType w:val="multilevel"/>
    <w:tmpl w:val="985C823C"/>
    <w:lvl w:ilvl="0">
      <w:start w:val="1"/>
      <w:numFmt w:val="bullet"/>
      <w:lvlText w:val="●"/>
      <w:lvlJc w:val="left"/>
      <w:pPr>
        <w:ind w:left="720" w:firstLine="360"/>
      </w:pPr>
      <w:rPr>
        <w:rFonts w:ascii="Arial" w:eastAsia="Arial" w:hAnsi="Arial" w:cs="Arial"/>
        <w:strike w:val="0"/>
        <w:dstrike w:val="0"/>
        <w:u w:val="none"/>
        <w:effect w:val="none"/>
      </w:rPr>
    </w:lvl>
    <w:lvl w:ilvl="1">
      <w:start w:val="1"/>
      <w:numFmt w:val="bullet"/>
      <w:lvlText w:val="○"/>
      <w:lvlJc w:val="left"/>
      <w:pPr>
        <w:ind w:left="1440" w:firstLine="1080"/>
      </w:pPr>
      <w:rPr>
        <w:rFonts w:ascii="Arial" w:eastAsia="Arial" w:hAnsi="Arial" w:cs="Arial"/>
        <w:strike w:val="0"/>
        <w:dstrike w:val="0"/>
        <w:u w:val="none"/>
        <w:effect w:val="none"/>
      </w:rPr>
    </w:lvl>
    <w:lvl w:ilvl="2">
      <w:start w:val="1"/>
      <w:numFmt w:val="bullet"/>
      <w:lvlText w:val="■"/>
      <w:lvlJc w:val="left"/>
      <w:pPr>
        <w:ind w:left="2160" w:firstLine="1800"/>
      </w:pPr>
      <w:rPr>
        <w:rFonts w:ascii="Arial" w:eastAsia="Arial" w:hAnsi="Arial" w:cs="Arial"/>
        <w:strike w:val="0"/>
        <w:dstrike w:val="0"/>
        <w:u w:val="none"/>
        <w:effect w:val="none"/>
      </w:rPr>
    </w:lvl>
    <w:lvl w:ilvl="3">
      <w:start w:val="1"/>
      <w:numFmt w:val="bullet"/>
      <w:lvlText w:val="●"/>
      <w:lvlJc w:val="left"/>
      <w:pPr>
        <w:ind w:left="2880" w:firstLine="2520"/>
      </w:pPr>
      <w:rPr>
        <w:rFonts w:ascii="Arial" w:eastAsia="Arial" w:hAnsi="Arial" w:cs="Arial"/>
        <w:strike w:val="0"/>
        <w:dstrike w:val="0"/>
        <w:u w:val="none"/>
        <w:effect w:val="none"/>
      </w:rPr>
    </w:lvl>
    <w:lvl w:ilvl="4">
      <w:start w:val="1"/>
      <w:numFmt w:val="bullet"/>
      <w:lvlText w:val="○"/>
      <w:lvlJc w:val="left"/>
      <w:pPr>
        <w:ind w:left="3600" w:firstLine="3240"/>
      </w:pPr>
      <w:rPr>
        <w:rFonts w:ascii="Arial" w:eastAsia="Arial" w:hAnsi="Arial" w:cs="Arial"/>
        <w:strike w:val="0"/>
        <w:dstrike w:val="0"/>
        <w:u w:val="none"/>
        <w:effect w:val="none"/>
      </w:rPr>
    </w:lvl>
    <w:lvl w:ilvl="5">
      <w:start w:val="1"/>
      <w:numFmt w:val="bullet"/>
      <w:lvlText w:val="■"/>
      <w:lvlJc w:val="left"/>
      <w:pPr>
        <w:ind w:left="4320" w:firstLine="3960"/>
      </w:pPr>
      <w:rPr>
        <w:rFonts w:ascii="Arial" w:eastAsia="Arial" w:hAnsi="Arial" w:cs="Arial"/>
        <w:strike w:val="0"/>
        <w:dstrike w:val="0"/>
        <w:u w:val="none"/>
        <w:effect w:val="none"/>
      </w:rPr>
    </w:lvl>
    <w:lvl w:ilvl="6">
      <w:start w:val="1"/>
      <w:numFmt w:val="bullet"/>
      <w:lvlText w:val="●"/>
      <w:lvlJc w:val="left"/>
      <w:pPr>
        <w:ind w:left="5040" w:firstLine="4680"/>
      </w:pPr>
      <w:rPr>
        <w:rFonts w:ascii="Arial" w:eastAsia="Arial" w:hAnsi="Arial" w:cs="Arial"/>
        <w:strike w:val="0"/>
        <w:dstrike w:val="0"/>
        <w:u w:val="none"/>
        <w:effect w:val="none"/>
      </w:rPr>
    </w:lvl>
    <w:lvl w:ilvl="7">
      <w:start w:val="1"/>
      <w:numFmt w:val="bullet"/>
      <w:lvlText w:val="○"/>
      <w:lvlJc w:val="left"/>
      <w:pPr>
        <w:ind w:left="5760" w:firstLine="5400"/>
      </w:pPr>
      <w:rPr>
        <w:rFonts w:ascii="Arial" w:eastAsia="Arial" w:hAnsi="Arial" w:cs="Arial"/>
        <w:strike w:val="0"/>
        <w:dstrike w:val="0"/>
        <w:u w:val="none"/>
        <w:effect w:val="none"/>
      </w:rPr>
    </w:lvl>
    <w:lvl w:ilvl="8">
      <w:start w:val="1"/>
      <w:numFmt w:val="bullet"/>
      <w:lvlText w:val="■"/>
      <w:lvlJc w:val="left"/>
      <w:pPr>
        <w:ind w:left="6480" w:firstLine="6120"/>
      </w:pPr>
      <w:rPr>
        <w:rFonts w:ascii="Arial" w:eastAsia="Arial" w:hAnsi="Arial" w:cs="Arial"/>
        <w:strike w:val="0"/>
        <w:dstrike w:val="0"/>
        <w:u w:val="none"/>
        <w:effect w:val="none"/>
      </w:rPr>
    </w:lvl>
  </w:abstractNum>
  <w:abstractNum w:abstractNumId="7" w15:restartNumberingAfterBreak="0">
    <w:nsid w:val="6A910BFB"/>
    <w:multiLevelType w:val="hybridMultilevel"/>
    <w:tmpl w:val="80721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094F4A"/>
    <w:multiLevelType w:val="hybridMultilevel"/>
    <w:tmpl w:val="75D83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355BE1"/>
    <w:multiLevelType w:val="hybridMultilevel"/>
    <w:tmpl w:val="151893B4"/>
    <w:lvl w:ilvl="0" w:tplc="418263F4">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F93D78"/>
    <w:multiLevelType w:val="hybridMultilevel"/>
    <w:tmpl w:val="A532D9D8"/>
    <w:lvl w:ilvl="0" w:tplc="A6687C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B9569E"/>
    <w:multiLevelType w:val="hybridMultilevel"/>
    <w:tmpl w:val="CD8AE0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913F6F"/>
    <w:multiLevelType w:val="hybridMultilevel"/>
    <w:tmpl w:val="A76EC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0"/>
  </w:num>
  <w:num w:numId="6">
    <w:abstractNumId w:val="11"/>
  </w:num>
  <w:num w:numId="7">
    <w:abstractNumId w:val="2"/>
  </w:num>
  <w:num w:numId="8">
    <w:abstractNumId w:val="8"/>
  </w:num>
  <w:num w:numId="9">
    <w:abstractNumId w:val="3"/>
  </w:num>
  <w:num w:numId="10">
    <w:abstractNumId w:val="9"/>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21"/>
    <w:rsid w:val="000445E7"/>
    <w:rsid w:val="000A56BE"/>
    <w:rsid w:val="001D6F24"/>
    <w:rsid w:val="00232355"/>
    <w:rsid w:val="003034EB"/>
    <w:rsid w:val="00337018"/>
    <w:rsid w:val="00340489"/>
    <w:rsid w:val="0034376B"/>
    <w:rsid w:val="003959E0"/>
    <w:rsid w:val="003D247B"/>
    <w:rsid w:val="004D2DA6"/>
    <w:rsid w:val="00507A9F"/>
    <w:rsid w:val="00574BC0"/>
    <w:rsid w:val="00596114"/>
    <w:rsid w:val="006023AC"/>
    <w:rsid w:val="00633778"/>
    <w:rsid w:val="00655320"/>
    <w:rsid w:val="00656A5D"/>
    <w:rsid w:val="007030D0"/>
    <w:rsid w:val="007034F3"/>
    <w:rsid w:val="007D58B0"/>
    <w:rsid w:val="00957925"/>
    <w:rsid w:val="009975CB"/>
    <w:rsid w:val="009C3963"/>
    <w:rsid w:val="009C472E"/>
    <w:rsid w:val="00A374EC"/>
    <w:rsid w:val="00A450FB"/>
    <w:rsid w:val="00A82F4E"/>
    <w:rsid w:val="00B85521"/>
    <w:rsid w:val="00C47A23"/>
    <w:rsid w:val="00CB6003"/>
    <w:rsid w:val="00CB6DA8"/>
    <w:rsid w:val="00D21E0E"/>
    <w:rsid w:val="00EE5D49"/>
    <w:rsid w:val="00F61F1F"/>
    <w:rsid w:val="00F62000"/>
    <w:rsid w:val="00F733E5"/>
    <w:rsid w:val="00FC2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B3EE6-3CE2-477A-9A63-9EEC4A5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521"/>
    <w:pPr>
      <w:spacing w:after="0" w:line="240" w:lineRule="auto"/>
    </w:pPr>
    <w:rPr>
      <w:rFonts w:ascii="Times New Roman" w:eastAsia="Times New Roman" w:hAnsi="Times New Roman"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5320"/>
    <w:pPr>
      <w:ind w:left="720"/>
      <w:contextualSpacing/>
    </w:pPr>
  </w:style>
  <w:style w:type="character" w:styleId="Hypertextovodkaz">
    <w:name w:val="Hyperlink"/>
    <w:basedOn w:val="Standardnpsmoodstavce"/>
    <w:uiPriority w:val="99"/>
    <w:unhideWhenUsed/>
    <w:rsid w:val="00EE5D49"/>
    <w:rPr>
      <w:color w:val="0000FF" w:themeColor="hyperlink"/>
      <w:u w:val="single"/>
    </w:rPr>
  </w:style>
  <w:style w:type="paragraph" w:styleId="Zhlav">
    <w:name w:val="header"/>
    <w:basedOn w:val="Normln"/>
    <w:link w:val="ZhlavChar"/>
    <w:uiPriority w:val="99"/>
    <w:unhideWhenUsed/>
    <w:rsid w:val="00A374EC"/>
    <w:pPr>
      <w:tabs>
        <w:tab w:val="center" w:pos="4536"/>
        <w:tab w:val="right" w:pos="9072"/>
      </w:tabs>
    </w:pPr>
  </w:style>
  <w:style w:type="character" w:customStyle="1" w:styleId="ZhlavChar">
    <w:name w:val="Záhlaví Char"/>
    <w:basedOn w:val="Standardnpsmoodstavce"/>
    <w:link w:val="Zhlav"/>
    <w:uiPriority w:val="99"/>
    <w:rsid w:val="00A374EC"/>
    <w:rPr>
      <w:rFonts w:ascii="Times New Roman" w:eastAsia="Times New Roman" w:hAnsi="Times New Roman" w:cs="Times New Roman"/>
      <w:color w:val="000000"/>
      <w:sz w:val="20"/>
      <w:szCs w:val="20"/>
      <w:lang w:eastAsia="cs-CZ"/>
    </w:rPr>
  </w:style>
  <w:style w:type="paragraph" w:styleId="Zpat">
    <w:name w:val="footer"/>
    <w:basedOn w:val="Normln"/>
    <w:link w:val="ZpatChar"/>
    <w:uiPriority w:val="99"/>
    <w:unhideWhenUsed/>
    <w:rsid w:val="00A374EC"/>
    <w:pPr>
      <w:tabs>
        <w:tab w:val="center" w:pos="4536"/>
        <w:tab w:val="right" w:pos="9072"/>
      </w:tabs>
    </w:pPr>
  </w:style>
  <w:style w:type="character" w:customStyle="1" w:styleId="ZpatChar">
    <w:name w:val="Zápatí Char"/>
    <w:basedOn w:val="Standardnpsmoodstavce"/>
    <w:link w:val="Zpat"/>
    <w:uiPriority w:val="99"/>
    <w:rsid w:val="00A374EC"/>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7034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34F3"/>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drasek@emai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C722-A697-461B-B47F-C32D7676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1259</Words>
  <Characters>7431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Maneth</cp:lastModifiedBy>
  <cp:revision>4</cp:revision>
  <cp:lastPrinted>2018-01-22T14:48:00Z</cp:lastPrinted>
  <dcterms:created xsi:type="dcterms:W3CDTF">2018-01-18T19:18:00Z</dcterms:created>
  <dcterms:modified xsi:type="dcterms:W3CDTF">2018-01-22T14:51:00Z</dcterms:modified>
</cp:coreProperties>
</file>