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45" w:rsidRDefault="006A7941" w:rsidP="006A7941">
      <w:pPr>
        <w:jc w:val="center"/>
        <w:rPr>
          <w:rFonts w:ascii="Helvetica" w:eastAsia="Times New Roman" w:hAnsi="Helvetica" w:cs="Arial"/>
          <w:b/>
          <w:bCs/>
          <w:sz w:val="28"/>
          <w:szCs w:val="28"/>
          <w:lang w:eastAsia="cs-CZ"/>
        </w:rPr>
      </w:pPr>
      <w:r w:rsidRPr="006028D3">
        <w:rPr>
          <w:rFonts w:ascii="Helvetica" w:eastAsia="Times New Roman" w:hAnsi="Helvetica" w:cs="Arial"/>
          <w:b/>
          <w:bCs/>
          <w:sz w:val="28"/>
          <w:szCs w:val="28"/>
          <w:lang w:eastAsia="cs-CZ"/>
        </w:rPr>
        <w:t xml:space="preserve">Smlouva o </w:t>
      </w:r>
      <w:r w:rsidR="00FE740E" w:rsidRPr="006028D3">
        <w:rPr>
          <w:rFonts w:ascii="Helvetica" w:eastAsia="Times New Roman" w:hAnsi="Helvetica" w:cs="Arial"/>
          <w:b/>
          <w:bCs/>
          <w:sz w:val="28"/>
          <w:szCs w:val="28"/>
          <w:lang w:eastAsia="cs-CZ"/>
        </w:rPr>
        <w:t xml:space="preserve">expertní </w:t>
      </w:r>
      <w:r w:rsidR="001B1AC1">
        <w:rPr>
          <w:rFonts w:ascii="Helvetica" w:eastAsia="Times New Roman" w:hAnsi="Helvetica" w:cs="Arial"/>
          <w:b/>
          <w:bCs/>
          <w:sz w:val="28"/>
          <w:szCs w:val="28"/>
          <w:lang w:eastAsia="cs-CZ"/>
        </w:rPr>
        <w:t>činnosti</w:t>
      </w:r>
      <w:r w:rsidR="006028D3">
        <w:rPr>
          <w:rFonts w:ascii="Helvetica" w:eastAsia="Times New Roman" w:hAnsi="Helvetica" w:cs="Arial"/>
          <w:b/>
          <w:bCs/>
          <w:sz w:val="28"/>
          <w:szCs w:val="28"/>
          <w:lang w:eastAsia="cs-CZ"/>
        </w:rPr>
        <w:t xml:space="preserve"> </w:t>
      </w:r>
    </w:p>
    <w:p w:rsidR="006A7941" w:rsidRPr="006028D3" w:rsidRDefault="006028D3" w:rsidP="006A7941">
      <w:pPr>
        <w:jc w:val="center"/>
        <w:rPr>
          <w:rFonts w:ascii="Helvetica" w:eastAsia="Times New Roman" w:hAnsi="Helvetica" w:cs="Arial"/>
          <w:b/>
          <w:bCs/>
          <w:sz w:val="28"/>
          <w:szCs w:val="28"/>
          <w:lang w:eastAsia="cs-CZ"/>
        </w:rPr>
      </w:pPr>
      <w:r w:rsidRPr="00841945">
        <w:rPr>
          <w:rFonts w:ascii="Helvetica" w:eastAsia="Times New Roman" w:hAnsi="Helvetica" w:cs="Arial"/>
          <w:b/>
          <w:bCs/>
          <w:i/>
          <w:sz w:val="28"/>
          <w:szCs w:val="28"/>
          <w:lang w:eastAsia="cs-CZ"/>
        </w:rPr>
        <w:t xml:space="preserve">v rámci projektu </w:t>
      </w:r>
      <w:r w:rsidR="00824109">
        <w:rPr>
          <w:rFonts w:ascii="Helvetica" w:eastAsia="Times New Roman" w:hAnsi="Helvetica" w:cs="Arial"/>
          <w:b/>
          <w:bCs/>
          <w:i/>
          <w:sz w:val="28"/>
          <w:szCs w:val="28"/>
          <w:lang w:eastAsia="cs-CZ"/>
        </w:rPr>
        <w:t>„</w:t>
      </w:r>
      <w:r w:rsidRPr="00841945">
        <w:rPr>
          <w:rFonts w:ascii="Helvetica" w:eastAsia="Times New Roman" w:hAnsi="Helvetica" w:cs="Arial"/>
          <w:b/>
          <w:bCs/>
          <w:i/>
          <w:sz w:val="28"/>
          <w:szCs w:val="28"/>
          <w:lang w:eastAsia="cs-CZ"/>
        </w:rPr>
        <w:t>Zajištění podpory střednědobého plánování sociálních služeb na krajské úrovni</w:t>
      </w:r>
      <w:r w:rsidR="00824109">
        <w:rPr>
          <w:rFonts w:ascii="Helvetica" w:eastAsia="Times New Roman" w:hAnsi="Helvetica" w:cs="Arial"/>
          <w:b/>
          <w:bCs/>
          <w:i/>
          <w:sz w:val="28"/>
          <w:szCs w:val="28"/>
          <w:lang w:eastAsia="cs-CZ"/>
        </w:rPr>
        <w:t>“</w:t>
      </w:r>
    </w:p>
    <w:p w:rsidR="004347BC" w:rsidRPr="00CF2C1C" w:rsidRDefault="004347BC" w:rsidP="006A7941">
      <w:pPr>
        <w:jc w:val="center"/>
        <w:rPr>
          <w:rFonts w:ascii="Arial" w:eastAsia="Times New Roman" w:hAnsi="Arial" w:cs="Arial"/>
          <w:bCs/>
          <w:caps/>
          <w:sz w:val="20"/>
          <w:szCs w:val="20"/>
          <w:lang w:eastAsia="cs-CZ"/>
        </w:rPr>
      </w:pPr>
    </w:p>
    <w:p w:rsidR="006D3245" w:rsidRPr="00CF2C1C" w:rsidRDefault="006D3245" w:rsidP="006A7941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F2C1C" w:rsidRPr="00CF2C1C" w:rsidRDefault="00CF2C1C" w:rsidP="006A7941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F2C1C" w:rsidRDefault="00CF2C1C" w:rsidP="006A7941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A7941" w:rsidRPr="00CF2C1C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2C1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Česká republika – Ministerstvo práce a sociálních věcí</w:t>
      </w:r>
    </w:p>
    <w:p w:rsidR="006A7941" w:rsidRPr="00CF2C1C" w:rsidRDefault="00CF2C1C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2C1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4347BC" w:rsidRPr="00CF2C1C">
        <w:rPr>
          <w:rFonts w:ascii="Arial" w:eastAsia="Times New Roman" w:hAnsi="Arial" w:cs="Arial"/>
          <w:sz w:val="20"/>
          <w:szCs w:val="20"/>
          <w:lang w:eastAsia="cs-CZ"/>
        </w:rPr>
        <w:t xml:space="preserve">ídlem: </w:t>
      </w:r>
      <w:r w:rsidR="006A7941" w:rsidRPr="00CF2C1C">
        <w:rPr>
          <w:rFonts w:ascii="Arial" w:eastAsia="Times New Roman" w:hAnsi="Arial" w:cs="Arial"/>
          <w:sz w:val="20"/>
          <w:szCs w:val="20"/>
          <w:lang w:eastAsia="cs-CZ"/>
        </w:rPr>
        <w:t>Na Poříčním právu 376/1</w:t>
      </w:r>
      <w:r w:rsidR="004347BC" w:rsidRPr="00CF2C1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6A7941" w:rsidRPr="00CF2C1C">
        <w:rPr>
          <w:rFonts w:ascii="Arial" w:eastAsia="Times New Roman" w:hAnsi="Arial" w:cs="Arial"/>
          <w:sz w:val="20"/>
          <w:szCs w:val="20"/>
          <w:lang w:eastAsia="cs-CZ"/>
        </w:rPr>
        <w:t>128 01 Praha 2</w:t>
      </w:r>
    </w:p>
    <w:p w:rsidR="006A7941" w:rsidRPr="00CF2C1C" w:rsidRDefault="00CF2C1C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2C1C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4347BC" w:rsidRPr="00CF2C1C">
        <w:rPr>
          <w:rFonts w:ascii="Arial" w:eastAsia="Times New Roman" w:hAnsi="Arial" w:cs="Arial"/>
          <w:sz w:val="20"/>
          <w:szCs w:val="20"/>
          <w:lang w:eastAsia="cs-CZ"/>
        </w:rPr>
        <w:t>astoupena</w:t>
      </w:r>
      <w:r w:rsidR="006A7941" w:rsidRPr="00CF2C1C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9617D1">
        <w:rPr>
          <w:rFonts w:ascii="Arial" w:eastAsia="Times New Roman" w:hAnsi="Arial" w:cs="Arial"/>
          <w:sz w:val="20"/>
          <w:szCs w:val="20"/>
          <w:lang w:eastAsia="cs-CZ"/>
        </w:rPr>
        <w:t>Ing. Ladou Hlaváčkovou</w:t>
      </w:r>
      <w:r w:rsidRPr="00CF2C1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617D1" w:rsidRPr="00CF2C1C">
        <w:rPr>
          <w:rFonts w:ascii="Arial" w:eastAsia="Times New Roman" w:hAnsi="Arial" w:cs="Arial"/>
          <w:sz w:val="20"/>
          <w:szCs w:val="20"/>
          <w:lang w:eastAsia="cs-CZ"/>
        </w:rPr>
        <w:t>ředitel</w:t>
      </w:r>
      <w:r w:rsidR="009617D1">
        <w:rPr>
          <w:rFonts w:ascii="Arial" w:eastAsia="Times New Roman" w:hAnsi="Arial" w:cs="Arial"/>
          <w:sz w:val="20"/>
          <w:szCs w:val="20"/>
          <w:lang w:eastAsia="cs-CZ"/>
        </w:rPr>
        <w:t>kou</w:t>
      </w:r>
      <w:r w:rsidR="009617D1" w:rsidRPr="00CF2C1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2C1C">
        <w:rPr>
          <w:rFonts w:ascii="Arial" w:eastAsia="Times New Roman" w:hAnsi="Arial" w:cs="Arial"/>
          <w:sz w:val="20"/>
          <w:szCs w:val="20"/>
          <w:lang w:eastAsia="cs-CZ"/>
        </w:rPr>
        <w:t>odboru řízení projektů</w:t>
      </w:r>
    </w:p>
    <w:p w:rsidR="006A7941" w:rsidRPr="00CF2C1C" w:rsidRDefault="006A7941" w:rsidP="00F87D55">
      <w:pPr>
        <w:spacing w:line="28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CF2C1C">
        <w:rPr>
          <w:rFonts w:ascii="Arial" w:eastAsia="Times New Roman" w:hAnsi="Arial" w:cs="Arial"/>
          <w:sz w:val="20"/>
          <w:szCs w:val="20"/>
          <w:lang w:eastAsia="cs-CZ"/>
        </w:rPr>
        <w:t>IČO: 00551023</w:t>
      </w:r>
    </w:p>
    <w:p w:rsidR="004347BC" w:rsidRPr="00CF2C1C" w:rsidRDefault="004347BC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A7941" w:rsidRPr="00CF2C1C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2C1C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CF2C1C" w:rsidRPr="00CF2C1C">
        <w:rPr>
          <w:rFonts w:ascii="Arial" w:eastAsia="Times New Roman" w:hAnsi="Arial" w:cs="Arial"/>
          <w:b/>
          <w:i/>
          <w:sz w:val="20"/>
          <w:szCs w:val="20"/>
          <w:lang w:eastAsia="cs-CZ"/>
        </w:rPr>
        <w:t>O</w:t>
      </w:r>
      <w:r w:rsidRPr="00CF2C1C">
        <w:rPr>
          <w:rFonts w:ascii="Arial" w:eastAsia="Times New Roman" w:hAnsi="Arial" w:cs="Arial"/>
          <w:b/>
          <w:i/>
          <w:sz w:val="20"/>
          <w:szCs w:val="20"/>
          <w:lang w:eastAsia="cs-CZ"/>
        </w:rPr>
        <w:t>bjednatel</w:t>
      </w:r>
      <w:r w:rsidRPr="00CF2C1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6A7941" w:rsidRPr="00CF2C1C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D3245" w:rsidRPr="00CF2C1C" w:rsidRDefault="006D3245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A7941" w:rsidRPr="006B4B24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B4B24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:rsidR="006A7941" w:rsidRPr="00377AE4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:rsidR="00356F34" w:rsidRPr="006B4B24" w:rsidRDefault="00356F34" w:rsidP="00356F34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6B4B24">
        <w:rPr>
          <w:rFonts w:ascii="Arial" w:hAnsi="Arial" w:cs="Arial"/>
          <w:b/>
          <w:sz w:val="20"/>
          <w:szCs w:val="20"/>
        </w:rPr>
        <w:t>JUDr. Karel Zuska</w:t>
      </w:r>
      <w:r w:rsidR="00AE4D3A">
        <w:rPr>
          <w:rFonts w:ascii="Arial" w:hAnsi="Arial" w:cs="Arial"/>
          <w:b/>
          <w:sz w:val="20"/>
          <w:szCs w:val="20"/>
        </w:rPr>
        <w:t>, advokát</w:t>
      </w:r>
    </w:p>
    <w:p w:rsidR="00356F34" w:rsidRPr="00356F34" w:rsidRDefault="00356F34" w:rsidP="00356F34">
      <w:pPr>
        <w:spacing w:before="120" w:after="120"/>
        <w:rPr>
          <w:rFonts w:ascii="Arial" w:hAnsi="Arial" w:cs="Arial"/>
          <w:sz w:val="20"/>
          <w:szCs w:val="20"/>
        </w:rPr>
      </w:pPr>
      <w:r w:rsidRPr="00356F34">
        <w:rPr>
          <w:rFonts w:ascii="Arial" w:hAnsi="Arial" w:cs="Arial"/>
          <w:sz w:val="20"/>
          <w:szCs w:val="20"/>
        </w:rPr>
        <w:t>sídl</w:t>
      </w:r>
      <w:r w:rsidR="00AE4D3A">
        <w:rPr>
          <w:rFonts w:ascii="Arial" w:hAnsi="Arial" w:cs="Arial"/>
          <w:sz w:val="20"/>
          <w:szCs w:val="20"/>
        </w:rPr>
        <w:t>em</w:t>
      </w:r>
      <w:r w:rsidRPr="00356F34">
        <w:rPr>
          <w:rFonts w:ascii="Arial" w:hAnsi="Arial" w:cs="Arial"/>
          <w:sz w:val="20"/>
          <w:szCs w:val="20"/>
        </w:rPr>
        <w:t xml:space="preserve">: </w:t>
      </w:r>
      <w:r w:rsidR="00AE4D3A">
        <w:rPr>
          <w:rFonts w:ascii="Arial" w:hAnsi="Arial" w:cs="Arial"/>
          <w:sz w:val="20"/>
          <w:szCs w:val="20"/>
        </w:rPr>
        <w:t>Radlická 3185/1, 150 00 Praha 5</w:t>
      </w:r>
    </w:p>
    <w:p w:rsidR="00356F34" w:rsidRPr="00356F34" w:rsidRDefault="00356F34" w:rsidP="00356F34">
      <w:pPr>
        <w:spacing w:before="120" w:after="120"/>
        <w:rPr>
          <w:rFonts w:ascii="Arial" w:hAnsi="Arial" w:cs="Arial"/>
          <w:sz w:val="20"/>
          <w:szCs w:val="20"/>
        </w:rPr>
      </w:pPr>
      <w:r w:rsidRPr="00356F34">
        <w:rPr>
          <w:rFonts w:ascii="Arial" w:hAnsi="Arial" w:cs="Arial"/>
          <w:sz w:val="20"/>
          <w:szCs w:val="20"/>
        </w:rPr>
        <w:t>narozen: 26.11.1959</w:t>
      </w:r>
    </w:p>
    <w:p w:rsidR="00356F34" w:rsidRPr="00356F34" w:rsidRDefault="00356F34" w:rsidP="00356F34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356F34">
        <w:rPr>
          <w:rFonts w:ascii="Arial" w:hAnsi="Arial" w:cs="Arial"/>
          <w:color w:val="000000"/>
          <w:sz w:val="20"/>
          <w:szCs w:val="20"/>
        </w:rPr>
        <w:t xml:space="preserve">číslo účtu: </w:t>
      </w:r>
      <w:r w:rsidR="0064622C">
        <w:rPr>
          <w:rFonts w:ascii="Arial" w:hAnsi="Arial" w:cs="Arial"/>
          <w:color w:val="000000"/>
          <w:sz w:val="20"/>
          <w:szCs w:val="20"/>
        </w:rPr>
        <w:t>(osobní údaj)</w:t>
      </w:r>
      <w:bookmarkStart w:id="0" w:name="_GoBack"/>
      <w:bookmarkEnd w:id="0"/>
    </w:p>
    <w:p w:rsidR="00356F34" w:rsidRPr="00356F34" w:rsidRDefault="00356F34" w:rsidP="00356F34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356F34">
        <w:rPr>
          <w:rFonts w:ascii="Arial" w:hAnsi="Arial" w:cs="Arial"/>
          <w:color w:val="000000"/>
          <w:sz w:val="20"/>
          <w:szCs w:val="20"/>
        </w:rPr>
        <w:t>IČ: 10196269</w:t>
      </w:r>
    </w:p>
    <w:p w:rsidR="00356F34" w:rsidRPr="00356F34" w:rsidRDefault="00356F34" w:rsidP="00356F34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356F34">
        <w:rPr>
          <w:rFonts w:ascii="Arial" w:hAnsi="Arial" w:cs="Arial"/>
          <w:color w:val="000000"/>
          <w:sz w:val="20"/>
          <w:szCs w:val="20"/>
        </w:rPr>
        <w:t>DIČ: CZ5911261455</w:t>
      </w:r>
    </w:p>
    <w:p w:rsidR="004347BC" w:rsidRPr="00CF2C1C" w:rsidRDefault="004347BC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A7941" w:rsidRPr="00CF2C1C" w:rsidRDefault="00E03143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2C1C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CF2C1C" w:rsidRPr="00CF2C1C">
        <w:rPr>
          <w:rFonts w:ascii="Arial" w:eastAsia="Times New Roman" w:hAnsi="Arial" w:cs="Arial"/>
          <w:b/>
          <w:i/>
          <w:sz w:val="20"/>
          <w:szCs w:val="20"/>
          <w:lang w:eastAsia="cs-CZ"/>
        </w:rPr>
        <w:t>Expert</w:t>
      </w:r>
      <w:r w:rsidR="006A7941" w:rsidRPr="00CF2C1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6A7941" w:rsidRPr="00CF2C1C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C1C" w:rsidRPr="00CF2C1C" w:rsidRDefault="00CF2C1C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2C1C">
        <w:rPr>
          <w:rFonts w:ascii="Arial" w:eastAsia="Times New Roman" w:hAnsi="Arial" w:cs="Arial"/>
          <w:sz w:val="20"/>
          <w:szCs w:val="20"/>
          <w:lang w:eastAsia="cs-CZ"/>
        </w:rPr>
        <w:t>(objednatel a expert společně též jako „</w:t>
      </w:r>
      <w:r w:rsidRPr="00CF2C1C">
        <w:rPr>
          <w:rFonts w:ascii="Arial" w:eastAsia="Times New Roman" w:hAnsi="Arial" w:cs="Arial"/>
          <w:b/>
          <w:i/>
          <w:sz w:val="20"/>
          <w:szCs w:val="20"/>
          <w:lang w:eastAsia="cs-CZ"/>
        </w:rPr>
        <w:t>Smluvní strany</w:t>
      </w:r>
      <w:r w:rsidRPr="00CF2C1C">
        <w:rPr>
          <w:rFonts w:ascii="Arial" w:eastAsia="Times New Roman" w:hAnsi="Arial" w:cs="Arial"/>
          <w:sz w:val="20"/>
          <w:szCs w:val="20"/>
          <w:lang w:eastAsia="cs-CZ"/>
        </w:rPr>
        <w:t>“ a/nebo jednotlivě jako „</w:t>
      </w:r>
      <w:r w:rsidRPr="00CF2C1C">
        <w:rPr>
          <w:rFonts w:ascii="Arial" w:eastAsia="Times New Roman" w:hAnsi="Arial" w:cs="Arial"/>
          <w:b/>
          <w:i/>
          <w:sz w:val="20"/>
          <w:szCs w:val="20"/>
          <w:lang w:eastAsia="cs-CZ"/>
        </w:rPr>
        <w:t>Smluvní strana</w:t>
      </w:r>
      <w:r w:rsidRPr="00CF2C1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BF0CD4" w:rsidRDefault="00BF0CD4" w:rsidP="00F87D55">
      <w:pPr>
        <w:spacing w:line="28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C1C" w:rsidRPr="00CF2C1C" w:rsidRDefault="00CF2C1C" w:rsidP="00F87D55">
      <w:pPr>
        <w:spacing w:line="28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6A7941" w:rsidRPr="00CF2C1C" w:rsidRDefault="006A7941" w:rsidP="00F87D55">
      <w:pPr>
        <w:spacing w:line="280" w:lineRule="atLeast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F2C1C">
        <w:rPr>
          <w:rFonts w:ascii="Arial" w:eastAsia="Times New Roman" w:hAnsi="Arial" w:cs="Arial"/>
          <w:sz w:val="20"/>
          <w:szCs w:val="20"/>
          <w:lang w:eastAsia="cs-CZ"/>
        </w:rPr>
        <w:t>uzavřeli níže uvedeného dne, měsíce a roku v souladu s ustanovením § 1746 odst.</w:t>
      </w:r>
      <w:r w:rsidR="004347BC" w:rsidRPr="00CF2C1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2C1C">
        <w:rPr>
          <w:rFonts w:ascii="Arial" w:eastAsia="Times New Roman" w:hAnsi="Arial" w:cs="Arial"/>
          <w:sz w:val="20"/>
          <w:szCs w:val="20"/>
          <w:lang w:eastAsia="cs-CZ"/>
        </w:rPr>
        <w:t>2 zák</w:t>
      </w:r>
      <w:r w:rsidR="004347BC" w:rsidRPr="00CF2C1C">
        <w:rPr>
          <w:rFonts w:ascii="Arial" w:eastAsia="Times New Roman" w:hAnsi="Arial" w:cs="Arial"/>
          <w:sz w:val="20"/>
          <w:szCs w:val="20"/>
          <w:lang w:eastAsia="cs-CZ"/>
        </w:rPr>
        <w:t>ona</w:t>
      </w:r>
      <w:r w:rsidRPr="00CF2C1C">
        <w:rPr>
          <w:rFonts w:ascii="Arial" w:eastAsia="Times New Roman" w:hAnsi="Arial" w:cs="Arial"/>
          <w:sz w:val="20"/>
          <w:szCs w:val="20"/>
          <w:lang w:eastAsia="cs-CZ"/>
        </w:rPr>
        <w:t> č. 89/2012 Sb., občansk</w:t>
      </w:r>
      <w:r w:rsidR="00325902" w:rsidRPr="00CF2C1C">
        <w:rPr>
          <w:rFonts w:ascii="Arial" w:eastAsia="Times New Roman" w:hAnsi="Arial" w:cs="Arial"/>
          <w:sz w:val="20"/>
          <w:szCs w:val="20"/>
          <w:lang w:eastAsia="cs-CZ"/>
        </w:rPr>
        <w:t>ý</w:t>
      </w:r>
      <w:r w:rsidRPr="00CF2C1C">
        <w:rPr>
          <w:rFonts w:ascii="Arial" w:eastAsia="Times New Roman" w:hAnsi="Arial" w:cs="Arial"/>
          <w:sz w:val="20"/>
          <w:szCs w:val="20"/>
          <w:lang w:eastAsia="cs-CZ"/>
        </w:rPr>
        <w:t xml:space="preserve"> zákoník</w:t>
      </w:r>
      <w:r w:rsidR="00CF2C1C" w:rsidRPr="00CF2C1C">
        <w:rPr>
          <w:rFonts w:ascii="Arial" w:eastAsia="Times New Roman" w:hAnsi="Arial" w:cs="Arial"/>
          <w:sz w:val="20"/>
          <w:szCs w:val="20"/>
          <w:lang w:eastAsia="cs-CZ"/>
        </w:rPr>
        <w:t>, v platném znění</w:t>
      </w:r>
      <w:r w:rsidRPr="00CF2C1C">
        <w:rPr>
          <w:rFonts w:ascii="Arial" w:eastAsia="Times New Roman" w:hAnsi="Arial" w:cs="Arial"/>
          <w:sz w:val="20"/>
          <w:szCs w:val="20"/>
          <w:lang w:eastAsia="cs-CZ"/>
        </w:rPr>
        <w:t xml:space="preserve"> a za podmínek dále uvedených, tuto </w:t>
      </w:r>
      <w:r w:rsidRPr="00CF2C1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smlouvu o </w:t>
      </w:r>
      <w:r w:rsidR="001B1AC1">
        <w:rPr>
          <w:rFonts w:ascii="Arial" w:eastAsia="Times New Roman" w:hAnsi="Arial" w:cs="Arial"/>
          <w:bCs/>
          <w:sz w:val="20"/>
          <w:szCs w:val="20"/>
          <w:lang w:eastAsia="cs-CZ"/>
        </w:rPr>
        <w:t>expertní činnosti</w:t>
      </w:r>
      <w:r w:rsidR="002A726E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 rámci projektu</w:t>
      </w:r>
      <w:r w:rsidR="004347BC" w:rsidRPr="00CF2C1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2A726E" w:rsidRPr="00326E97">
        <w:rPr>
          <w:rFonts w:ascii="Arial" w:hAnsi="Arial" w:cs="Arial"/>
          <w:sz w:val="20"/>
          <w:szCs w:val="20"/>
          <w:lang w:eastAsia="cs-CZ"/>
        </w:rPr>
        <w:t>„</w:t>
      </w:r>
      <w:r w:rsidR="002A726E" w:rsidRPr="0044213F">
        <w:rPr>
          <w:rFonts w:ascii="Arial" w:hAnsi="Arial" w:cs="Arial"/>
          <w:i/>
          <w:sz w:val="20"/>
          <w:szCs w:val="20"/>
        </w:rPr>
        <w:t>Zajištění podpory střednědobého plánování sociálních služeb na krajské úrovni</w:t>
      </w:r>
      <w:r w:rsidR="002A726E" w:rsidRPr="00326E97">
        <w:rPr>
          <w:rFonts w:ascii="Arial" w:hAnsi="Arial" w:cs="Arial"/>
          <w:sz w:val="20"/>
          <w:szCs w:val="20"/>
          <w:lang w:eastAsia="cs-CZ"/>
        </w:rPr>
        <w:t>“</w:t>
      </w:r>
      <w:r w:rsidR="002A726E" w:rsidRPr="00CF2C1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4347BC" w:rsidRPr="00CF2C1C">
        <w:rPr>
          <w:rFonts w:ascii="Arial" w:eastAsia="Times New Roman" w:hAnsi="Arial" w:cs="Arial"/>
          <w:bCs/>
          <w:sz w:val="20"/>
          <w:szCs w:val="20"/>
          <w:lang w:eastAsia="cs-CZ"/>
        </w:rPr>
        <w:t>(dále jen „</w:t>
      </w:r>
      <w:r w:rsidR="004347BC" w:rsidRPr="00CF2C1C">
        <w:rPr>
          <w:rFonts w:ascii="Arial" w:eastAsia="Times New Roman" w:hAnsi="Arial" w:cs="Arial"/>
          <w:b/>
          <w:bCs/>
          <w:i/>
          <w:sz w:val="20"/>
          <w:szCs w:val="20"/>
          <w:lang w:eastAsia="cs-CZ"/>
        </w:rPr>
        <w:t>Smlouva</w:t>
      </w:r>
      <w:r w:rsidR="004347BC" w:rsidRPr="00CF2C1C">
        <w:rPr>
          <w:rFonts w:ascii="Arial" w:eastAsia="Times New Roman" w:hAnsi="Arial" w:cs="Arial"/>
          <w:bCs/>
          <w:sz w:val="20"/>
          <w:szCs w:val="20"/>
          <w:lang w:eastAsia="cs-CZ"/>
        </w:rPr>
        <w:t>“)</w:t>
      </w:r>
      <w:r w:rsidR="00CF2C1C" w:rsidRPr="00CF2C1C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:rsidR="00CF2C1C" w:rsidRDefault="00CF2C1C" w:rsidP="00CF2C1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F0CD4" w:rsidRDefault="00BF0CD4" w:rsidP="00CF2C1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2C1C" w:rsidRPr="00CF2C1C" w:rsidRDefault="00CF2C1C" w:rsidP="00CF2C1C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2C1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Článek 1</w:t>
      </w:r>
    </w:p>
    <w:p w:rsidR="00CF2C1C" w:rsidRPr="00CF2C1C" w:rsidRDefault="00CF2C1C" w:rsidP="00CF2C1C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30144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Úvodní ustanovení</w:t>
      </w:r>
    </w:p>
    <w:p w:rsidR="001F39CE" w:rsidRPr="00D82751" w:rsidRDefault="00356F34" w:rsidP="001F39CE">
      <w:pPr>
        <w:numPr>
          <w:ilvl w:val="1"/>
          <w:numId w:val="1"/>
        </w:numPr>
        <w:tabs>
          <w:tab w:val="clear" w:pos="375"/>
        </w:tabs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2751">
        <w:rPr>
          <w:rFonts w:ascii="Arial" w:hAnsi="Arial" w:cs="Arial"/>
          <w:sz w:val="20"/>
          <w:szCs w:val="20"/>
          <w:lang w:eastAsia="cs-CZ"/>
        </w:rPr>
        <w:t>Tato Smlouva je uzavírána pro účely projektu s názvem „</w:t>
      </w:r>
      <w:r w:rsidRPr="00D82751">
        <w:rPr>
          <w:rFonts w:ascii="Arial" w:hAnsi="Arial" w:cs="Arial"/>
          <w:i/>
          <w:sz w:val="20"/>
          <w:szCs w:val="20"/>
        </w:rPr>
        <w:t>Zajištění podpory střednědobého plánování sociálních služeb na krajské úrovni</w:t>
      </w:r>
      <w:r w:rsidRPr="00D82751">
        <w:rPr>
          <w:rFonts w:ascii="Arial" w:hAnsi="Arial" w:cs="Arial"/>
          <w:sz w:val="20"/>
          <w:szCs w:val="20"/>
          <w:lang w:eastAsia="cs-CZ"/>
        </w:rPr>
        <w:t>“, reg. č. CZ.03.2.63/0.0/0.0/15_017/000</w:t>
      </w:r>
      <w:r w:rsidRPr="00D82751">
        <w:rPr>
          <w:rFonts w:ascii="Arial" w:hAnsi="Arial" w:cs="Arial"/>
          <w:sz w:val="20"/>
          <w:szCs w:val="20"/>
        </w:rPr>
        <w:t>7263</w:t>
      </w:r>
      <w:r w:rsidRPr="00D82751">
        <w:rPr>
          <w:rFonts w:ascii="Arial" w:hAnsi="Arial" w:cs="Arial"/>
          <w:sz w:val="20"/>
          <w:szCs w:val="20"/>
          <w:lang w:eastAsia="cs-CZ"/>
        </w:rPr>
        <w:t xml:space="preserve"> (dále jen „</w:t>
      </w:r>
      <w:r w:rsidRPr="00D82751">
        <w:rPr>
          <w:rFonts w:ascii="Arial" w:hAnsi="Arial" w:cs="Arial"/>
          <w:i/>
          <w:sz w:val="20"/>
          <w:szCs w:val="20"/>
          <w:lang w:eastAsia="cs-CZ"/>
        </w:rPr>
        <w:t>Projekt</w:t>
      </w:r>
      <w:r w:rsidRPr="00D82751">
        <w:rPr>
          <w:rFonts w:ascii="Arial" w:hAnsi="Arial" w:cs="Arial"/>
          <w:sz w:val="20"/>
          <w:szCs w:val="20"/>
          <w:lang w:eastAsia="cs-CZ"/>
        </w:rPr>
        <w:t xml:space="preserve">“), </w:t>
      </w:r>
      <w:r w:rsidR="0073697B" w:rsidRPr="00D82751">
        <w:rPr>
          <w:rFonts w:cs="Arial"/>
        </w:rPr>
        <w:t>který je financován z Evropského sociálního fondu prostřednictvím Operačního programu zaměstnanost (dále jen „OPZ“) a státního rozpočtu</w:t>
      </w:r>
      <w:r w:rsidR="00935273" w:rsidRPr="00D82751">
        <w:rPr>
          <w:rFonts w:cs="Arial"/>
        </w:rPr>
        <w:t>.</w:t>
      </w:r>
      <w:r w:rsidR="001247AB" w:rsidRPr="00D82751">
        <w:rPr>
          <w:rFonts w:cs="Arial"/>
        </w:rPr>
        <w:t xml:space="preserve"> </w:t>
      </w:r>
      <w:r w:rsidR="0073697B" w:rsidRPr="00D82751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D82751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1F39CE" w:rsidRPr="00D82751" w:rsidRDefault="001F39CE" w:rsidP="001F39CE">
      <w:pPr>
        <w:numPr>
          <w:ilvl w:val="1"/>
          <w:numId w:val="1"/>
        </w:numPr>
        <w:tabs>
          <w:tab w:val="clear" w:pos="375"/>
        </w:tabs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2751">
        <w:rPr>
          <w:rFonts w:ascii="Arial" w:eastAsia="Times New Roman" w:hAnsi="Arial" w:cs="Arial"/>
          <w:sz w:val="20"/>
          <w:szCs w:val="20"/>
          <w:lang w:eastAsia="cs-CZ"/>
        </w:rPr>
        <w:t>Expert prohlašuje, že před uzavřením této Smlouvy přezkoumal a prověřil možnosti a podmínky poskytnutí plnění dle této Smlouvy a potvrzuje, že jej lze za odměnu a stanovených podmínek poskytnout tak, aby plnilo Objednatelem požadovaný účel</w:t>
      </w:r>
      <w:r w:rsidR="0044213F" w:rsidRPr="00D8275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A7941" w:rsidRPr="00D82751" w:rsidRDefault="006A7941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D3245" w:rsidRPr="00D82751" w:rsidRDefault="006D3245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A7941" w:rsidRPr="00D82751" w:rsidRDefault="00CF2C1C" w:rsidP="00CF2C1C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8275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Článek 2</w:t>
      </w:r>
    </w:p>
    <w:p w:rsidR="006A7941" w:rsidRPr="00D82751" w:rsidRDefault="00CF2C1C" w:rsidP="00CF2C1C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8275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Předmět S</w:t>
      </w:r>
      <w:r w:rsidR="006A7941" w:rsidRPr="00D8275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mlouvy</w:t>
      </w:r>
    </w:p>
    <w:p w:rsidR="00CF2C1C" w:rsidRPr="00D82751" w:rsidRDefault="004347BC" w:rsidP="001F39CE">
      <w:pPr>
        <w:numPr>
          <w:ilvl w:val="1"/>
          <w:numId w:val="6"/>
        </w:numPr>
        <w:spacing w:before="12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751">
        <w:rPr>
          <w:rFonts w:ascii="Arial" w:eastAsia="Times New Roman" w:hAnsi="Arial" w:cs="Arial"/>
          <w:sz w:val="20"/>
          <w:szCs w:val="20"/>
          <w:lang w:eastAsia="cs-CZ"/>
        </w:rPr>
        <w:t>Předmětem</w:t>
      </w:r>
      <w:r w:rsidR="00E03143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této Smlouvy je závazek </w:t>
      </w:r>
      <w:r w:rsidR="00F12E29" w:rsidRPr="00D82751">
        <w:rPr>
          <w:rFonts w:ascii="Arial" w:eastAsia="Times New Roman" w:hAnsi="Arial" w:cs="Arial"/>
          <w:sz w:val="20"/>
          <w:szCs w:val="20"/>
          <w:lang w:eastAsia="cs-CZ"/>
        </w:rPr>
        <w:t>Experta poskytovat O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="00F12E29" w:rsidRPr="00D82751">
        <w:rPr>
          <w:rFonts w:ascii="Arial" w:eastAsia="Times New Roman" w:hAnsi="Arial" w:cs="Arial"/>
          <w:sz w:val="20"/>
          <w:szCs w:val="20"/>
          <w:lang w:eastAsia="cs-CZ"/>
        </w:rPr>
        <w:t>expertní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služby v souladu a</w:t>
      </w:r>
      <w:r w:rsidR="00F12E29" w:rsidRPr="00D82751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>za podmínek uved</w:t>
      </w:r>
      <w:r w:rsidR="00F12E29" w:rsidRPr="00D82751">
        <w:rPr>
          <w:rFonts w:ascii="Arial" w:eastAsia="Times New Roman" w:hAnsi="Arial" w:cs="Arial"/>
          <w:sz w:val="20"/>
          <w:szCs w:val="20"/>
          <w:lang w:eastAsia="cs-CZ"/>
        </w:rPr>
        <w:t>ených v této Smlouvě a závazek O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>bjednatele za řádně p</w:t>
      </w:r>
      <w:r w:rsidR="00E03143" w:rsidRPr="00D82751">
        <w:rPr>
          <w:rFonts w:ascii="Arial" w:eastAsia="Times New Roman" w:hAnsi="Arial" w:cs="Arial"/>
          <w:sz w:val="20"/>
          <w:szCs w:val="20"/>
          <w:lang w:eastAsia="cs-CZ"/>
        </w:rPr>
        <w:t>oskytnuté</w:t>
      </w:r>
      <w:r w:rsidR="00F12E29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expertní</w:t>
      </w:r>
      <w:r w:rsidR="00E03143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služby </w:t>
      </w:r>
      <w:r w:rsidR="00F12E29" w:rsidRPr="00D82751">
        <w:rPr>
          <w:rFonts w:ascii="Arial" w:eastAsia="Times New Roman" w:hAnsi="Arial" w:cs="Arial"/>
          <w:sz w:val="20"/>
          <w:szCs w:val="20"/>
          <w:lang w:eastAsia="cs-CZ"/>
        </w:rPr>
        <w:t>zaplatit Expertovi</w:t>
      </w:r>
      <w:r w:rsidR="001F39CE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odměnu v souladu s čl. </w:t>
      </w:r>
      <w:r w:rsidR="00BF0CD4" w:rsidRPr="00D82751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této</w:t>
      </w:r>
      <w:r w:rsidR="000B587B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D8275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F0CD4" w:rsidRPr="00D82751" w:rsidRDefault="00F12E29" w:rsidP="00BF0CD4">
      <w:pPr>
        <w:numPr>
          <w:ilvl w:val="1"/>
          <w:numId w:val="6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Expert se </w:t>
      </w:r>
      <w:r w:rsidR="006A7941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dle této </w:t>
      </w:r>
      <w:r w:rsidR="00325902" w:rsidRPr="00D82751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6A7941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mlouvy zavazuje </w:t>
      </w:r>
      <w:r w:rsidR="004347BC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osobně 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>poskytovat pro O</w:t>
      </w:r>
      <w:r w:rsidR="006A7941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bjednatele na základě jeho pokynů </w:t>
      </w:r>
      <w:r w:rsidR="002C6799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právní poradenství a konzultace, včetně účasti na setkáních expertů, samostatné (domácí) práce – např. přípravy podkladů na jednání expertů, vypracování zadání vyplývajících z jednání expertů nebo od odborného garanta, popř. hlavního garanta anebo hlavního gestora. </w:t>
      </w:r>
      <w:r w:rsidR="009557D2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Expert bude spolupracovat i v oblasti návrhů právních analýz a úprav současné legislativy i metodických postupů především ve vztahu ke krajům, popř. obcím v rámci projektu </w:t>
      </w:r>
      <w:r w:rsidR="009557D2" w:rsidRPr="00D82751">
        <w:rPr>
          <w:rFonts w:ascii="Arial" w:hAnsi="Arial" w:cs="Arial"/>
          <w:sz w:val="20"/>
          <w:szCs w:val="20"/>
          <w:lang w:eastAsia="cs-CZ"/>
        </w:rPr>
        <w:t>„</w:t>
      </w:r>
      <w:r w:rsidR="009557D2" w:rsidRPr="00D82751">
        <w:rPr>
          <w:rFonts w:ascii="Arial" w:hAnsi="Arial" w:cs="Arial"/>
          <w:sz w:val="20"/>
          <w:szCs w:val="20"/>
        </w:rPr>
        <w:t>Zajištění podpory střednědobého plánování sociálních služeb na krajské úrovni</w:t>
      </w:r>
      <w:r w:rsidR="009557D2" w:rsidRPr="00D82751">
        <w:rPr>
          <w:rFonts w:ascii="Arial" w:hAnsi="Arial" w:cs="Arial"/>
          <w:sz w:val="20"/>
          <w:szCs w:val="20"/>
          <w:lang w:eastAsia="cs-CZ"/>
        </w:rPr>
        <w:t>“, reg. č. CZ.03.2.63/0.0/0.0/15_017/000</w:t>
      </w:r>
      <w:r w:rsidR="009557D2" w:rsidRPr="00D82751">
        <w:rPr>
          <w:rFonts w:ascii="Arial" w:hAnsi="Arial" w:cs="Arial"/>
          <w:sz w:val="20"/>
          <w:szCs w:val="20"/>
        </w:rPr>
        <w:t>7263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>, resp. klíčov</w:t>
      </w:r>
      <w:r w:rsidR="00505208">
        <w:rPr>
          <w:rFonts w:ascii="Arial" w:eastAsia="Times New Roman" w:hAnsi="Arial" w:cs="Arial"/>
          <w:sz w:val="20"/>
          <w:szCs w:val="20"/>
          <w:lang w:eastAsia="cs-CZ"/>
        </w:rPr>
        <w:t>ých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aktivit</w:t>
      </w:r>
      <w:r w:rsidR="00505208">
        <w:rPr>
          <w:rFonts w:ascii="Arial" w:eastAsia="Times New Roman" w:hAnsi="Arial" w:cs="Arial"/>
          <w:sz w:val="20"/>
          <w:szCs w:val="20"/>
          <w:lang w:eastAsia="cs-CZ"/>
        </w:rPr>
        <w:t xml:space="preserve">ách 02 Nastavení sítě sociálních služeb, 04 Soubor návrhů pro další legislativní úpravy, 05 Možnosti spolupráce obcí a krajů. 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806BF8" w:rsidRPr="00D82751" w:rsidRDefault="00806BF8" w:rsidP="00BF0CD4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BF0CD4" w:rsidRPr="00D82751" w:rsidRDefault="00BF0CD4" w:rsidP="00BF0CD4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8275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Článek 3</w:t>
      </w:r>
    </w:p>
    <w:p w:rsidR="00BF0CD4" w:rsidRPr="00D82751" w:rsidRDefault="00BF0CD4" w:rsidP="00BF0CD4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8275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Práva a povinnosti Smluvních stran</w:t>
      </w:r>
    </w:p>
    <w:p w:rsidR="00F12E29" w:rsidRPr="00D82751" w:rsidRDefault="00F12E29" w:rsidP="00BF0CD4">
      <w:pPr>
        <w:numPr>
          <w:ilvl w:val="1"/>
          <w:numId w:val="7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2751">
        <w:rPr>
          <w:rFonts w:ascii="Arial" w:eastAsia="Times New Roman" w:hAnsi="Arial" w:cs="Arial"/>
          <w:sz w:val="20"/>
          <w:szCs w:val="20"/>
          <w:lang w:eastAsia="cs-CZ"/>
        </w:rPr>
        <w:t>Expert</w:t>
      </w:r>
      <w:r w:rsidR="006A7941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>se zavazuje dle pokynů O</w:t>
      </w:r>
      <w:r w:rsidR="004347BC" w:rsidRPr="00D82751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poskytovat expertní činnost</w:t>
      </w:r>
      <w:r w:rsidR="00322437" w:rsidRPr="00D82751">
        <w:rPr>
          <w:rFonts w:ascii="Arial" w:eastAsia="Times New Roman" w:hAnsi="Arial" w:cs="Arial"/>
          <w:sz w:val="20"/>
          <w:szCs w:val="20"/>
          <w:lang w:eastAsia="cs-CZ"/>
        </w:rPr>
        <w:t>, účastnit se jednání a </w:t>
      </w:r>
      <w:r w:rsidR="006A7941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předávat jednotlivá odborná stanoviska v dohodnutých termínech 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>Objednatelem určen</w:t>
      </w:r>
      <w:r w:rsidR="00505208">
        <w:rPr>
          <w:rFonts w:ascii="Arial" w:eastAsia="Times New Roman" w:hAnsi="Arial" w:cs="Arial"/>
          <w:sz w:val="20"/>
          <w:szCs w:val="20"/>
          <w:lang w:eastAsia="cs-CZ"/>
        </w:rPr>
        <w:t>ým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osob</w:t>
      </w:r>
      <w:r w:rsidR="00505208">
        <w:rPr>
          <w:rFonts w:ascii="Arial" w:eastAsia="Times New Roman" w:hAnsi="Arial" w:cs="Arial"/>
          <w:sz w:val="20"/>
          <w:szCs w:val="20"/>
          <w:lang w:eastAsia="cs-CZ"/>
        </w:rPr>
        <w:t>ám Ing. Martině Borošové a PhDr. Vladaně Vaskové,</w:t>
      </w:r>
      <w:r w:rsidR="006A7941"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a to v listinné nebo elektronické podobě, případně oběma způsoby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 xml:space="preserve"> (dle pokynu O</w:t>
      </w:r>
      <w:r w:rsidR="004347BC" w:rsidRPr="00D82751">
        <w:rPr>
          <w:rFonts w:ascii="Arial" w:eastAsia="Times New Roman" w:hAnsi="Arial" w:cs="Arial"/>
          <w:sz w:val="20"/>
          <w:szCs w:val="20"/>
          <w:lang w:eastAsia="cs-CZ"/>
        </w:rPr>
        <w:t>bjednatele)</w:t>
      </w:r>
      <w:r w:rsidRPr="00D8275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F12E29" w:rsidRDefault="00F12E29" w:rsidP="00BF0CD4">
      <w:pPr>
        <w:numPr>
          <w:ilvl w:val="1"/>
          <w:numId w:val="7"/>
        </w:numPr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Expert 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se zavazuje poskytovat </w:t>
      </w:r>
      <w:r>
        <w:rPr>
          <w:rFonts w:ascii="Arial" w:eastAsia="Times New Roman" w:hAnsi="Arial" w:cs="Arial"/>
          <w:sz w:val="20"/>
          <w:szCs w:val="20"/>
          <w:lang w:eastAsia="cs-CZ"/>
        </w:rPr>
        <w:t>expertní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 služby dle této Smlouvy svědomitě, s řádnou a odbornou péčí a potřebnými odbornými schopnostmi a znalostmi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osobně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. Při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poskytování expertních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 služeb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dle této Smlouvy 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>
        <w:rPr>
          <w:rFonts w:ascii="Arial" w:eastAsia="Times New Roman" w:hAnsi="Arial" w:cs="Arial"/>
          <w:sz w:val="20"/>
          <w:szCs w:val="20"/>
          <w:lang w:eastAsia="cs-CZ"/>
        </w:rPr>
        <w:t>Expert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 vázán platnými a účinnými právními předpisy a pokyny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bjednatele, pokud tyto nejsou v rozporu s těmito </w:t>
      </w:r>
      <w:r>
        <w:rPr>
          <w:rFonts w:ascii="Arial" w:eastAsia="Times New Roman" w:hAnsi="Arial" w:cs="Arial"/>
          <w:sz w:val="20"/>
          <w:szCs w:val="20"/>
          <w:lang w:eastAsia="cs-CZ"/>
        </w:rPr>
        <w:t>předpisy nebo oprávněnými zájmy O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="004347BC" w:rsidRPr="00F12E29">
        <w:rPr>
          <w:rFonts w:ascii="Arial" w:hAnsi="Arial" w:cs="Arial"/>
          <w:sz w:val="20"/>
          <w:szCs w:val="20"/>
        </w:rPr>
        <w:t>.</w:t>
      </w:r>
    </w:p>
    <w:p w:rsidR="00F12E29" w:rsidRDefault="00F12E29" w:rsidP="00BF0CD4">
      <w:pPr>
        <w:numPr>
          <w:ilvl w:val="1"/>
          <w:numId w:val="7"/>
        </w:numPr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Expert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 se zavazuje při poskytování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expertních 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služeb dle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Smlouvy včas písemně upozornit O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>bjednatele na zřejmou nevhodnost jeho pokynů, jejichž následkem může vzniknout škoda či jiná újma nebo nesoulad s platnými a úči</w:t>
      </w:r>
      <w:r>
        <w:rPr>
          <w:rFonts w:ascii="Arial" w:eastAsia="Times New Roman" w:hAnsi="Arial" w:cs="Arial"/>
          <w:sz w:val="20"/>
          <w:szCs w:val="20"/>
          <w:lang w:eastAsia="cs-CZ"/>
        </w:rPr>
        <w:t>nnými právními předpisy. Pokud O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>bjednatel navzdory tomuto upozornění</w:t>
      </w:r>
      <w:r w:rsidR="00E03143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 trvá na svých pokynech,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Expert 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>neodpovídá za jakoukoli škodu či jinou újmu způsobenou jeho jedná</w:t>
      </w:r>
      <w:r>
        <w:rPr>
          <w:rFonts w:ascii="Arial" w:eastAsia="Times New Roman" w:hAnsi="Arial" w:cs="Arial"/>
          <w:sz w:val="20"/>
          <w:szCs w:val="20"/>
          <w:lang w:eastAsia="cs-CZ"/>
        </w:rPr>
        <w:t>ním na základě takových pokynů O</w:t>
      </w:r>
      <w:r w:rsidR="004347BC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bjednatele. </w:t>
      </w:r>
    </w:p>
    <w:p w:rsidR="00F12E29" w:rsidRDefault="00F12E29" w:rsidP="00BF0CD4">
      <w:pPr>
        <w:numPr>
          <w:ilvl w:val="1"/>
          <w:numId w:val="7"/>
        </w:numPr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12E29">
        <w:rPr>
          <w:rFonts w:ascii="Arial" w:eastAsia="Times New Roman" w:hAnsi="Arial" w:cs="Arial"/>
          <w:sz w:val="20"/>
          <w:szCs w:val="20"/>
          <w:lang w:eastAsia="cs-CZ"/>
        </w:rPr>
        <w:t>Smluvní strany</w:t>
      </w:r>
      <w:r w:rsidR="00BF0506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 se zavazují vzájemně se informovat o všech okolnostech důležitých pro řádné a</w:t>
      </w:r>
      <w:r w:rsidRPr="00F12E2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F0506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včasné poskytování </w:t>
      </w:r>
      <w:r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expertních </w:t>
      </w:r>
      <w:r w:rsidR="00BF0506" w:rsidRPr="00F12E29">
        <w:rPr>
          <w:rFonts w:ascii="Arial" w:eastAsia="Times New Roman" w:hAnsi="Arial" w:cs="Arial"/>
          <w:sz w:val="20"/>
          <w:szCs w:val="20"/>
          <w:lang w:eastAsia="cs-CZ"/>
        </w:rPr>
        <w:t>služeb dle této Smlouvy a poskytovat si za tímto účelem nezbytnou součinnost.</w:t>
      </w:r>
    </w:p>
    <w:p w:rsidR="00F12E29" w:rsidRDefault="00F12E29" w:rsidP="00BF0CD4">
      <w:pPr>
        <w:numPr>
          <w:ilvl w:val="1"/>
          <w:numId w:val="7"/>
        </w:numPr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Expert</w:t>
      </w:r>
      <w:r w:rsidR="00BF0506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 se zavazuje zachovávat mlčenlivost o všech skutečnostech, o kterých se dozví v souvislosti s poskytováním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expertních </w:t>
      </w:r>
      <w:r w:rsidR="00BF0506" w:rsidRPr="00F12E29">
        <w:rPr>
          <w:rFonts w:ascii="Arial" w:eastAsia="Times New Roman" w:hAnsi="Arial" w:cs="Arial"/>
          <w:sz w:val="20"/>
          <w:szCs w:val="20"/>
          <w:lang w:eastAsia="cs-CZ"/>
        </w:rPr>
        <w:t>služeb dle této Smlouvy</w:t>
      </w:r>
      <w:r w:rsidR="00C56F33" w:rsidRPr="00F12E29">
        <w:rPr>
          <w:rFonts w:ascii="Arial" w:eastAsia="Times New Roman" w:hAnsi="Arial" w:cs="Arial"/>
          <w:sz w:val="20"/>
          <w:szCs w:val="20"/>
          <w:lang w:eastAsia="cs-CZ"/>
        </w:rPr>
        <w:t>, a to i po ukončení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smluvního vztahu založeného na základě</w:t>
      </w:r>
      <w:r w:rsidR="00C56F33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 této Smlouvy.</w:t>
      </w:r>
      <w:r w:rsidR="00BF0506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F0506" w:rsidRDefault="00F12E29" w:rsidP="00BF0CD4">
      <w:pPr>
        <w:numPr>
          <w:ilvl w:val="1"/>
          <w:numId w:val="7"/>
        </w:numPr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Expert prohlašuje, že </w:t>
      </w:r>
      <w:r w:rsidR="00BF0506" w:rsidRPr="00F12E29">
        <w:rPr>
          <w:rFonts w:ascii="Arial" w:eastAsia="Times New Roman" w:hAnsi="Arial" w:cs="Arial"/>
          <w:sz w:val="20"/>
          <w:szCs w:val="20"/>
          <w:lang w:eastAsia="cs-CZ"/>
        </w:rPr>
        <w:t>bere na vědomí, že v rámci poskytován</w:t>
      </w:r>
      <w:r w:rsidR="00C56F33" w:rsidRPr="00F12E29">
        <w:rPr>
          <w:rFonts w:ascii="Arial" w:eastAsia="Times New Roman" w:hAnsi="Arial" w:cs="Arial"/>
          <w:sz w:val="20"/>
          <w:szCs w:val="20"/>
          <w:lang w:eastAsia="cs-CZ"/>
        </w:rPr>
        <w:t>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expertních</w:t>
      </w:r>
      <w:r w:rsidR="00BF0506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56F33" w:rsidRPr="00F12E29">
        <w:rPr>
          <w:rFonts w:ascii="Arial" w:eastAsia="Times New Roman" w:hAnsi="Arial" w:cs="Arial"/>
          <w:sz w:val="20"/>
          <w:szCs w:val="20"/>
          <w:lang w:eastAsia="cs-CZ"/>
        </w:rPr>
        <w:t>činností</w:t>
      </w:r>
      <w:r w:rsidR="00BF0506" w:rsidRPr="00F12E29">
        <w:rPr>
          <w:rFonts w:ascii="Arial" w:eastAsia="Times New Roman" w:hAnsi="Arial" w:cs="Arial"/>
          <w:sz w:val="20"/>
          <w:szCs w:val="20"/>
          <w:lang w:eastAsia="cs-CZ"/>
        </w:rPr>
        <w:t xml:space="preserve"> dle této Smlouvy může být nakládáno s osobními údaji osob a zavazuje se nakládat s takovými údaji v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F0506" w:rsidRPr="00F12E29">
        <w:rPr>
          <w:rFonts w:ascii="Arial" w:eastAsia="Times New Roman" w:hAnsi="Arial" w:cs="Arial"/>
          <w:sz w:val="20"/>
          <w:szCs w:val="20"/>
          <w:lang w:eastAsia="cs-CZ"/>
        </w:rPr>
        <w:t>souladu se zákonem č.101/2000 Sb., o ochraně osobních údajů a změně některých zákonů, ve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F0506" w:rsidRPr="00F12E29">
        <w:rPr>
          <w:rFonts w:ascii="Arial" w:eastAsia="Times New Roman" w:hAnsi="Arial" w:cs="Arial"/>
          <w:sz w:val="20"/>
          <w:szCs w:val="20"/>
          <w:lang w:eastAsia="cs-CZ"/>
        </w:rPr>
        <w:t>znění pozdějších předpisů.</w:t>
      </w:r>
    </w:p>
    <w:p w:rsidR="00BF0CD4" w:rsidRPr="00BF0CD4" w:rsidRDefault="00BF0CD4" w:rsidP="00BF0CD4">
      <w:pPr>
        <w:numPr>
          <w:ilvl w:val="1"/>
          <w:numId w:val="7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Expert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 placením zboží nebo služeb z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>veřejných výdajů.</w:t>
      </w:r>
    </w:p>
    <w:p w:rsidR="00BF0CD4" w:rsidRDefault="00BF0CD4" w:rsidP="00BF0CD4">
      <w:pPr>
        <w:numPr>
          <w:ilvl w:val="1"/>
          <w:numId w:val="7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Expert 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>je povinen umožnit osobám oprávněným k výkonu kontroly provést kontrolu dokladů souvisejících s poskytováním plnění dle této Smlouvy (tj. originálního vyhotovení Smlouvy včetně jejich dodatků, originálů faktur a dalších dokladů vztahujících se k poskytování plnění dle této Smlouvy), a to po dobu danou platnými a účinnými právními předpisy k jejich archivaci (zákon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>563/1991 Sb., o účetnictví, ve znění pozdějších předpisů a zákon č. 235/2004 Sb., o dani z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>přidané hodnoty, ve znění pozdějších předpisů), minimálně však do roku 202</w:t>
      </w:r>
      <w:r w:rsidR="001F640C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D3245" w:rsidRPr="00143242" w:rsidRDefault="006D3245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A7941" w:rsidRPr="00F12E29" w:rsidRDefault="001F39CE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Článek </w:t>
      </w:r>
      <w:r w:rsidR="00BF0CD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4</w:t>
      </w:r>
    </w:p>
    <w:p w:rsidR="006A7941" w:rsidRPr="00505208" w:rsidRDefault="0076342B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505208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Odměna</w:t>
      </w:r>
      <w:r w:rsidR="001F39CE" w:rsidRPr="00505208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Experta, platební podmínky</w:t>
      </w:r>
    </w:p>
    <w:p w:rsidR="001F39CE" w:rsidRPr="00505208" w:rsidRDefault="00BF0506" w:rsidP="001F39CE">
      <w:pPr>
        <w:numPr>
          <w:ilvl w:val="1"/>
          <w:numId w:val="4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sjednávají, že </w:t>
      </w:r>
      <w:r w:rsidR="001F39CE" w:rsidRPr="00505208">
        <w:rPr>
          <w:rFonts w:ascii="Arial" w:eastAsia="Times New Roman" w:hAnsi="Arial" w:cs="Arial"/>
          <w:sz w:val="20"/>
          <w:szCs w:val="20"/>
          <w:lang w:eastAsia="cs-CZ"/>
        </w:rPr>
        <w:t>Expertovi</w:t>
      </w:r>
      <w:r w:rsidR="006A7941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 za </w:t>
      </w:r>
      <w:r w:rsidRPr="00505208">
        <w:rPr>
          <w:rFonts w:ascii="Arial" w:eastAsia="Times New Roman" w:hAnsi="Arial" w:cs="Arial"/>
          <w:sz w:val="20"/>
          <w:szCs w:val="20"/>
          <w:lang w:eastAsia="cs-CZ"/>
        </w:rPr>
        <w:t>řádně poskytnuté</w:t>
      </w:r>
      <w:r w:rsidR="001F39CE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 expertní</w:t>
      </w:r>
      <w:r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25902" w:rsidRPr="00505208">
        <w:rPr>
          <w:rFonts w:ascii="Arial" w:eastAsia="Times New Roman" w:hAnsi="Arial" w:cs="Arial"/>
          <w:sz w:val="20"/>
          <w:szCs w:val="20"/>
          <w:lang w:eastAsia="cs-CZ"/>
        </w:rPr>
        <w:t>služby</w:t>
      </w:r>
      <w:r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7941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 w:rsidRPr="00505208">
        <w:rPr>
          <w:rFonts w:ascii="Arial" w:eastAsia="Times New Roman" w:hAnsi="Arial" w:cs="Arial"/>
          <w:sz w:val="20"/>
          <w:szCs w:val="20"/>
          <w:lang w:eastAsia="cs-CZ"/>
        </w:rPr>
        <w:t>této Smlouvy</w:t>
      </w:r>
      <w:r w:rsidR="006A7941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náleží odměna </w:t>
      </w:r>
      <w:r w:rsidR="006A7941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ve výši </w:t>
      </w:r>
      <w:r w:rsidR="00DA08E1" w:rsidRPr="00505208">
        <w:rPr>
          <w:rFonts w:ascii="Arial" w:eastAsia="Times New Roman" w:hAnsi="Arial" w:cs="Arial"/>
          <w:sz w:val="20"/>
          <w:szCs w:val="20"/>
          <w:lang w:eastAsia="cs-CZ"/>
        </w:rPr>
        <w:t>500</w:t>
      </w:r>
      <w:r w:rsidR="002679F0" w:rsidRPr="00505208">
        <w:rPr>
          <w:rFonts w:ascii="Arial" w:eastAsia="Times New Roman" w:hAnsi="Arial" w:cs="Arial"/>
          <w:sz w:val="20"/>
          <w:szCs w:val="20"/>
          <w:lang w:eastAsia="cs-CZ"/>
        </w:rPr>
        <w:t>,-</w:t>
      </w:r>
      <w:r w:rsidR="00DA08E1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D5962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Kč </w:t>
      </w:r>
      <w:r w:rsidR="00D40564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bez DPH </w:t>
      </w:r>
      <w:r w:rsidR="006A7941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1 </w:t>
      </w:r>
      <w:r w:rsidR="006A7941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hodinu </w:t>
      </w:r>
      <w:r w:rsidR="001F39CE" w:rsidRPr="00505208">
        <w:rPr>
          <w:rFonts w:ascii="Arial" w:eastAsia="Times New Roman" w:hAnsi="Arial" w:cs="Arial"/>
          <w:sz w:val="20"/>
          <w:szCs w:val="20"/>
          <w:lang w:eastAsia="cs-CZ"/>
        </w:rPr>
        <w:t>expertní činnosti</w:t>
      </w:r>
      <w:r w:rsidR="00A81A4D" w:rsidRPr="00505208">
        <w:rPr>
          <w:rFonts w:ascii="Arial" w:eastAsia="Times New Roman" w:hAnsi="Arial" w:cs="Arial"/>
          <w:sz w:val="20"/>
          <w:szCs w:val="20"/>
          <w:lang w:eastAsia="cs-CZ"/>
        </w:rPr>
        <w:t>. Celková výše o</w:t>
      </w:r>
      <w:r w:rsidR="006A7941" w:rsidRPr="00505208"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="00A81A4D" w:rsidRPr="00505208">
        <w:rPr>
          <w:rFonts w:ascii="Arial" w:eastAsia="Times New Roman" w:hAnsi="Arial" w:cs="Arial"/>
          <w:sz w:val="20"/>
          <w:szCs w:val="20"/>
          <w:lang w:eastAsia="cs-CZ"/>
        </w:rPr>
        <w:t>měny</w:t>
      </w:r>
      <w:r w:rsidR="007D1016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 může činit maximálně</w:t>
      </w:r>
      <w:r w:rsidR="00E3265A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08E1" w:rsidRPr="00505208">
        <w:rPr>
          <w:rFonts w:ascii="Arial" w:eastAsia="Times New Roman" w:hAnsi="Arial" w:cs="Arial"/>
          <w:sz w:val="20"/>
          <w:szCs w:val="20"/>
          <w:lang w:eastAsia="cs-CZ"/>
        </w:rPr>
        <w:t>124</w:t>
      </w:r>
      <w:r w:rsidR="002679F0" w:rsidRPr="0050520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A08E1" w:rsidRPr="00505208">
        <w:rPr>
          <w:rFonts w:ascii="Arial" w:eastAsia="Times New Roman" w:hAnsi="Arial" w:cs="Arial"/>
          <w:sz w:val="20"/>
          <w:szCs w:val="20"/>
          <w:lang w:eastAsia="cs-CZ"/>
        </w:rPr>
        <w:t>000</w:t>
      </w:r>
      <w:r w:rsidR="002679F0" w:rsidRPr="00505208">
        <w:rPr>
          <w:rFonts w:ascii="Arial" w:eastAsia="Times New Roman" w:hAnsi="Arial" w:cs="Arial"/>
          <w:sz w:val="20"/>
          <w:szCs w:val="20"/>
          <w:lang w:eastAsia="cs-CZ"/>
        </w:rPr>
        <w:t>,-</w:t>
      </w:r>
      <w:r w:rsidR="00DA08E1" w:rsidRPr="0050520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6A7941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Kč </w:t>
      </w:r>
      <w:r w:rsidR="00A81A4D" w:rsidRPr="00505208">
        <w:rPr>
          <w:rFonts w:ascii="Arial" w:eastAsia="Times New Roman" w:hAnsi="Arial" w:cs="Arial"/>
          <w:sz w:val="20"/>
          <w:szCs w:val="20"/>
          <w:lang w:eastAsia="cs-CZ"/>
        </w:rPr>
        <w:t>bez DPH</w:t>
      </w:r>
      <w:r w:rsidR="00DA08E1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 (tj. 150</w:t>
      </w:r>
      <w:r w:rsidR="002679F0" w:rsidRPr="0050520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A08E1" w:rsidRPr="00505208">
        <w:rPr>
          <w:rFonts w:ascii="Arial" w:eastAsia="Times New Roman" w:hAnsi="Arial" w:cs="Arial"/>
          <w:sz w:val="20"/>
          <w:szCs w:val="20"/>
          <w:lang w:eastAsia="cs-CZ"/>
        </w:rPr>
        <w:t>040</w:t>
      </w:r>
      <w:r w:rsidR="002679F0" w:rsidRPr="00505208">
        <w:rPr>
          <w:rFonts w:ascii="Arial" w:eastAsia="Times New Roman" w:hAnsi="Arial" w:cs="Arial"/>
          <w:sz w:val="20"/>
          <w:szCs w:val="20"/>
          <w:lang w:eastAsia="cs-CZ"/>
        </w:rPr>
        <w:t>,-</w:t>
      </w:r>
      <w:r w:rsidR="00DA08E1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 Kč s DPH)</w:t>
      </w:r>
      <w:r w:rsidR="006A7941" w:rsidRPr="0050520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1F39CE" w:rsidRDefault="001F39CE" w:rsidP="00B74D53">
      <w:pPr>
        <w:numPr>
          <w:ilvl w:val="1"/>
          <w:numId w:val="4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Odměna bude Objednatelem zaplacena</w:t>
      </w:r>
      <w:r w:rsidR="00BF0506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na základě daňového či účetního dokladu („</w:t>
      </w:r>
      <w:r w:rsidR="00BF0506" w:rsidRPr="001F39CE">
        <w:rPr>
          <w:rFonts w:ascii="Arial" w:eastAsia="Times New Roman" w:hAnsi="Arial" w:cs="Arial"/>
          <w:b/>
          <w:i/>
          <w:sz w:val="20"/>
          <w:szCs w:val="20"/>
          <w:lang w:eastAsia="cs-CZ"/>
        </w:rPr>
        <w:t>fakt</w:t>
      </w:r>
      <w:r w:rsidR="0076342B" w:rsidRPr="001F39CE">
        <w:rPr>
          <w:rFonts w:ascii="Arial" w:eastAsia="Times New Roman" w:hAnsi="Arial" w:cs="Arial"/>
          <w:b/>
          <w:i/>
          <w:sz w:val="20"/>
          <w:szCs w:val="20"/>
          <w:lang w:eastAsia="cs-CZ"/>
        </w:rPr>
        <w:t>ura</w:t>
      </w:r>
      <w:r w:rsidR="0076342B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“) řádně vystaveného </w:t>
      </w:r>
      <w:r>
        <w:rPr>
          <w:rFonts w:ascii="Arial" w:eastAsia="Times New Roman" w:hAnsi="Arial" w:cs="Arial"/>
          <w:sz w:val="20"/>
          <w:szCs w:val="20"/>
          <w:lang w:eastAsia="cs-CZ"/>
        </w:rPr>
        <w:t>Expertem</w:t>
      </w:r>
      <w:r w:rsidR="00BF0506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vždy </w:t>
      </w:r>
      <w:r w:rsidR="00BF0506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k poslednímu kalendářnímu dni měsíce. 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>Jako n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edílnou přílohu vystavené faktury </w:t>
      </w:r>
      <w:r w:rsidR="0076342B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Expert </w:t>
      </w:r>
      <w:r w:rsidR="0076342B" w:rsidRPr="001F39CE">
        <w:rPr>
          <w:rFonts w:ascii="Arial" w:eastAsia="Times New Roman" w:hAnsi="Arial" w:cs="Arial"/>
          <w:sz w:val="20"/>
          <w:szCs w:val="20"/>
          <w:lang w:eastAsia="cs-CZ"/>
        </w:rPr>
        <w:t>povin</w:t>
      </w:r>
      <w:r w:rsidR="00106FA8" w:rsidRPr="001F39CE">
        <w:rPr>
          <w:rFonts w:ascii="Arial" w:eastAsia="Times New Roman" w:hAnsi="Arial" w:cs="Arial"/>
          <w:sz w:val="20"/>
          <w:szCs w:val="20"/>
          <w:lang w:eastAsia="cs-CZ"/>
        </w:rPr>
        <w:t>en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předložit 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soupis provedených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expertních 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>činností</w:t>
      </w:r>
      <w:r w:rsidR="00325902" w:rsidRPr="001F39CE">
        <w:rPr>
          <w:rFonts w:ascii="Arial" w:eastAsia="Times New Roman" w:hAnsi="Arial" w:cs="Arial"/>
          <w:sz w:val="20"/>
          <w:szCs w:val="20"/>
          <w:lang w:eastAsia="cs-CZ"/>
        </w:rPr>
        <w:t>, resp.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325902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poskytnutých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expertních </w:t>
      </w:r>
      <w:r w:rsidR="00325902" w:rsidRPr="001F39CE">
        <w:rPr>
          <w:rFonts w:ascii="Arial" w:eastAsia="Times New Roman" w:hAnsi="Arial" w:cs="Arial"/>
          <w:sz w:val="20"/>
          <w:szCs w:val="20"/>
          <w:lang w:eastAsia="cs-CZ"/>
        </w:rPr>
        <w:t>služeb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>příslušném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kalendářním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měsíci. </w:t>
      </w:r>
      <w:r w:rsidR="00B74D53">
        <w:rPr>
          <w:rFonts w:ascii="Arial" w:eastAsia="Times New Roman" w:hAnsi="Arial" w:cs="Arial"/>
          <w:sz w:val="20"/>
          <w:szCs w:val="20"/>
          <w:lang w:eastAsia="cs-CZ"/>
        </w:rPr>
        <w:t>Pokud je expert</w:t>
      </w:r>
      <w:r w:rsidR="00B74D53" w:rsidRPr="00B74D53">
        <w:rPr>
          <w:rFonts w:ascii="Arial" w:eastAsia="Times New Roman" w:hAnsi="Arial" w:cs="Arial"/>
          <w:sz w:val="20"/>
          <w:szCs w:val="20"/>
          <w:lang w:eastAsia="cs-CZ"/>
        </w:rPr>
        <w:t xml:space="preserve"> nepodnikající fyzickou osobou, předá měsíční vyúčtování řádně a včas odvedených expertních činností, odsouhlasené kontaktní osobou.</w:t>
      </w:r>
    </w:p>
    <w:p w:rsidR="001F39CE" w:rsidRDefault="001F39CE" w:rsidP="007649C6">
      <w:pPr>
        <w:numPr>
          <w:ilvl w:val="1"/>
          <w:numId w:val="4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sjednávají, že splatnost faktur činí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30 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kalendářních 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dnů 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a počíná běžet dnem </w:t>
      </w:r>
      <w:r w:rsidR="00325902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následujícím po dni, kdy byla 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>převz</w:t>
      </w:r>
      <w:r w:rsidR="00325902" w:rsidRPr="001F39CE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325902" w:rsidRPr="001F39CE">
        <w:rPr>
          <w:rFonts w:ascii="Arial" w:eastAsia="Times New Roman" w:hAnsi="Arial" w:cs="Arial"/>
          <w:sz w:val="20"/>
          <w:szCs w:val="20"/>
          <w:lang w:eastAsia="cs-CZ"/>
        </w:rPr>
        <w:t>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>bjednatelem nebo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325902" w:rsidRPr="001F39CE">
        <w:rPr>
          <w:rFonts w:ascii="Arial" w:eastAsia="Times New Roman" w:hAnsi="Arial" w:cs="Arial"/>
          <w:sz w:val="20"/>
          <w:szCs w:val="20"/>
          <w:lang w:eastAsia="cs-CZ"/>
        </w:rPr>
        <w:t>bjednateli</w:t>
      </w:r>
      <w:r w:rsidR="00325902" w:rsidRPr="001F39CE" w:rsidDel="003259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>prokazateln</w:t>
      </w:r>
      <w:r w:rsidR="00325902" w:rsidRPr="001F39CE"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doručen</w:t>
      </w:r>
      <w:r w:rsidR="00325902" w:rsidRPr="001F39CE">
        <w:rPr>
          <w:rFonts w:ascii="Arial" w:eastAsia="Times New Roman" w:hAnsi="Arial" w:cs="Arial"/>
          <w:sz w:val="20"/>
          <w:szCs w:val="20"/>
          <w:lang w:eastAsia="cs-CZ"/>
        </w:rPr>
        <w:t>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do jeho sídla</w:t>
      </w:r>
      <w:r w:rsidR="006A7941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7649C6">
        <w:rPr>
          <w:rFonts w:ascii="Arial" w:eastAsia="Times New Roman" w:hAnsi="Arial" w:cs="Arial"/>
          <w:sz w:val="20"/>
          <w:szCs w:val="20"/>
          <w:lang w:eastAsia="cs-CZ"/>
        </w:rPr>
        <w:t>Splatnost f</w:t>
      </w:r>
      <w:r w:rsidR="007649C6" w:rsidRPr="007649C6">
        <w:rPr>
          <w:rFonts w:ascii="Arial" w:eastAsia="Times New Roman" w:hAnsi="Arial" w:cs="Arial"/>
          <w:sz w:val="20"/>
          <w:szCs w:val="20"/>
          <w:lang w:eastAsia="cs-CZ"/>
        </w:rPr>
        <w:t xml:space="preserve">aktur doručených </w:t>
      </w:r>
      <w:r w:rsidR="007649C6"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="007649C6" w:rsidRPr="007649C6">
        <w:rPr>
          <w:rFonts w:ascii="Arial" w:eastAsia="Times New Roman" w:hAnsi="Arial" w:cs="Arial"/>
          <w:sz w:val="20"/>
          <w:szCs w:val="20"/>
          <w:lang w:eastAsia="cs-CZ"/>
        </w:rPr>
        <w:t>od 11. prosince do 31. ledna následujícího roku bude prodloužena až na 90 kalendářních dnů, a to v souvislosti s procesem schvalování státního rozpočtu</w:t>
      </w:r>
      <w:r w:rsidR="007649C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F39CE" w:rsidRPr="001F39CE" w:rsidRDefault="006A7941" w:rsidP="001F39CE">
      <w:pPr>
        <w:numPr>
          <w:ilvl w:val="1"/>
          <w:numId w:val="4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39CE">
        <w:rPr>
          <w:rFonts w:ascii="Arial" w:eastAsia="Times New Roman" w:hAnsi="Arial" w:cs="Arial"/>
          <w:sz w:val="20"/>
          <w:szCs w:val="20"/>
          <w:lang w:eastAsia="cs-CZ"/>
        </w:rPr>
        <w:t>Odměna bude poukazová</w:t>
      </w:r>
      <w:r w:rsidR="0076342B" w:rsidRPr="001F39CE">
        <w:rPr>
          <w:rFonts w:ascii="Arial" w:eastAsia="Times New Roman" w:hAnsi="Arial" w:cs="Arial"/>
          <w:sz w:val="20"/>
          <w:szCs w:val="20"/>
          <w:lang w:eastAsia="cs-CZ"/>
        </w:rPr>
        <w:t>na bezhotovostně na účet</w:t>
      </w:r>
      <w:r w:rsidR="001F39CE">
        <w:rPr>
          <w:rFonts w:ascii="Arial" w:eastAsia="Times New Roman" w:hAnsi="Arial" w:cs="Arial"/>
          <w:sz w:val="20"/>
          <w:szCs w:val="20"/>
          <w:lang w:eastAsia="cs-CZ"/>
        </w:rPr>
        <w:t xml:space="preserve"> Experta</w:t>
      </w:r>
      <w:r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uvedený v úvodu </w:t>
      </w:r>
      <w:r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 této 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1F39CE">
        <w:rPr>
          <w:rFonts w:ascii="Arial" w:eastAsia="Times New Roman" w:hAnsi="Arial" w:cs="Arial"/>
          <w:sz w:val="20"/>
          <w:szCs w:val="20"/>
          <w:lang w:eastAsia="cs-CZ"/>
        </w:rPr>
        <w:t>mlouv</w:t>
      </w:r>
      <w:r w:rsidR="00AB751C" w:rsidRPr="001F39CE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1F39CE">
        <w:rPr>
          <w:rFonts w:ascii="Arial" w:eastAsia="Times New Roman" w:hAnsi="Arial" w:cs="Arial"/>
          <w:sz w:val="20"/>
          <w:szCs w:val="20"/>
          <w:lang w:eastAsia="cs-CZ"/>
        </w:rPr>
        <w:t>. Faktura se považuje se za zaplacenou okamžikem odepsání příslušné částky z účtu Objednatele ve prospěch účtu Experta.</w:t>
      </w:r>
      <w:r w:rsidR="001F39CE"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Platby budou probíhat výhradně v Kč a rovněž veškeré uvedené cenové údaje budou v Kč.</w:t>
      </w:r>
    </w:p>
    <w:p w:rsidR="00B74D53" w:rsidRPr="006A5B11" w:rsidRDefault="001F39CE" w:rsidP="006A5B11">
      <w:pPr>
        <w:numPr>
          <w:ilvl w:val="1"/>
          <w:numId w:val="4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Faktura musí obsahovat veškeré náležitosti daňového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či účetního </w:t>
      </w:r>
      <w:r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dokladu podle obecně závazných právních předpisů a musí obsahovat název </w:t>
      </w:r>
      <w:r>
        <w:rPr>
          <w:rFonts w:ascii="Arial" w:eastAsia="Times New Roman" w:hAnsi="Arial" w:cs="Arial"/>
          <w:sz w:val="20"/>
          <w:szCs w:val="20"/>
          <w:lang w:eastAsia="cs-CZ"/>
        </w:rPr>
        <w:t>projektu</w:t>
      </w:r>
      <w:r w:rsidRPr="001F39CE">
        <w:rPr>
          <w:rFonts w:ascii="Arial" w:eastAsia="Times New Roman" w:hAnsi="Arial" w:cs="Arial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F39CE">
        <w:rPr>
          <w:rFonts w:ascii="Arial" w:eastAsia="Times New Roman" w:hAnsi="Arial" w:cs="Arial"/>
          <w:sz w:val="20"/>
          <w:szCs w:val="20"/>
          <w:lang w:eastAsia="cs-CZ"/>
        </w:rPr>
        <w:t>Nebude-li faktura obsahovat stanovené náležitosti nebo v ní nebudou správně uvedené údaje, je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Objednatel</w:t>
      </w:r>
      <w:r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oprávněn vrátit ji ve lhůtě splatnosti </w:t>
      </w:r>
      <w:r>
        <w:rPr>
          <w:rFonts w:ascii="Arial" w:eastAsia="Times New Roman" w:hAnsi="Arial" w:cs="Arial"/>
          <w:sz w:val="20"/>
          <w:szCs w:val="20"/>
          <w:lang w:eastAsia="cs-CZ"/>
        </w:rPr>
        <w:t>Expertovi</w:t>
      </w:r>
      <w:r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s uvedením chybějících náležitostí nebo nesprávných údajů či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1F39CE">
        <w:rPr>
          <w:rFonts w:ascii="Arial" w:eastAsia="Times New Roman" w:hAnsi="Arial" w:cs="Arial"/>
          <w:sz w:val="20"/>
          <w:szCs w:val="20"/>
          <w:lang w:eastAsia="cs-CZ"/>
        </w:rPr>
        <w:t>námitek. V takovém případě se ruší doba splatnosti této faktury a nová lhůta splatnosti počíná opětovně běžet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prokazatelným</w:t>
      </w:r>
      <w:r w:rsidRPr="001F39CE">
        <w:rPr>
          <w:rFonts w:ascii="Arial" w:eastAsia="Times New Roman" w:hAnsi="Arial" w:cs="Arial"/>
          <w:sz w:val="20"/>
          <w:szCs w:val="20"/>
          <w:lang w:eastAsia="cs-CZ"/>
        </w:rPr>
        <w:t xml:space="preserve"> doručením opravené faktury </w:t>
      </w:r>
      <w:r>
        <w:rPr>
          <w:rFonts w:ascii="Arial" w:eastAsia="Times New Roman" w:hAnsi="Arial" w:cs="Arial"/>
          <w:sz w:val="20"/>
          <w:szCs w:val="20"/>
          <w:lang w:eastAsia="cs-CZ"/>
        </w:rPr>
        <w:t>Objednateli.</w:t>
      </w:r>
    </w:p>
    <w:p w:rsidR="00B74D53" w:rsidRPr="00143242" w:rsidRDefault="00B74D53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A7941" w:rsidRPr="00F12E29" w:rsidRDefault="006A7941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F12E2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Článek </w:t>
      </w:r>
      <w:r w:rsidR="00BF0CD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5</w:t>
      </w:r>
    </w:p>
    <w:p w:rsidR="00C56F33" w:rsidRPr="00F12E29" w:rsidRDefault="00C56F33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F12E2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Sankční ujednání, náhrada škody</w:t>
      </w:r>
    </w:p>
    <w:p w:rsidR="00BF0CD4" w:rsidRPr="00BF0CD4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0CD4">
        <w:rPr>
          <w:rFonts w:ascii="Arial" w:eastAsia="Times New Roman" w:hAnsi="Arial" w:cs="Arial"/>
          <w:sz w:val="20"/>
          <w:szCs w:val="20"/>
          <w:lang w:eastAsia="cs-CZ"/>
        </w:rPr>
        <w:t>V případě porušení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jakékoli povinnosti dle této Smlouvy, vyjma povinností dle čl. 3 odst. 3.5 a 3.6 této Smlouvy, 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>se Expert zavazuje zaplatit Objed</w:t>
      </w:r>
      <w:r>
        <w:rPr>
          <w:rFonts w:ascii="Arial" w:eastAsia="Times New Roman" w:hAnsi="Arial" w:cs="Arial"/>
          <w:sz w:val="20"/>
          <w:szCs w:val="20"/>
          <w:lang w:eastAsia="cs-CZ"/>
        </w:rPr>
        <w:t>nateli smluvní pokutu ve výši 1.5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>00 Kč, a to za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>každý jednotlivý případ porušení povinnosti.</w:t>
      </w:r>
    </w:p>
    <w:p w:rsidR="00BF0CD4" w:rsidRPr="00BF0CD4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V</w:t>
      </w:r>
      <w:r w:rsidR="006D3245"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 případě </w:t>
      </w:r>
      <w:r w:rsidR="00325902" w:rsidRPr="00BF0CD4">
        <w:rPr>
          <w:rFonts w:ascii="Arial" w:eastAsia="Times New Roman" w:hAnsi="Arial" w:cs="Arial"/>
          <w:sz w:val="20"/>
          <w:szCs w:val="20"/>
          <w:lang w:eastAsia="cs-CZ"/>
        </w:rPr>
        <w:t>porušení povinnosti mlčenlivosti či povinnosti zajistit ochranu osobních údajů dle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čl. 3</w:t>
      </w:r>
      <w:r w:rsidR="00325902"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 odst. </w:t>
      </w:r>
      <w:r>
        <w:rPr>
          <w:rFonts w:ascii="Arial" w:eastAsia="Times New Roman" w:hAnsi="Arial" w:cs="Arial"/>
          <w:sz w:val="20"/>
          <w:szCs w:val="20"/>
          <w:lang w:eastAsia="cs-CZ"/>
        </w:rPr>
        <w:t>3.5 a/nebo 3.6 této Smlouvy se Expert zavazuje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zaplatit Objednateli </w:t>
      </w:r>
      <w:r w:rsidR="006D3245" w:rsidRPr="00BF0CD4">
        <w:rPr>
          <w:rFonts w:ascii="Arial" w:eastAsia="Times New Roman" w:hAnsi="Arial" w:cs="Arial"/>
          <w:sz w:val="20"/>
          <w:szCs w:val="20"/>
          <w:lang w:eastAsia="cs-CZ"/>
        </w:rPr>
        <w:t>smluvní pokutu ve výši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D5962" w:rsidRPr="00BF0CD4">
        <w:rPr>
          <w:rFonts w:ascii="Arial" w:eastAsia="Times New Roman" w:hAnsi="Arial" w:cs="Arial"/>
          <w:sz w:val="20"/>
          <w:szCs w:val="20"/>
          <w:lang w:eastAsia="cs-CZ"/>
        </w:rPr>
        <w:t>000</w:t>
      </w:r>
      <w:r w:rsidR="00325902"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 Kč, a to za každý jednotlivý případ porušení povinnosti.</w:t>
      </w:r>
    </w:p>
    <w:p w:rsidR="00BF0CD4" w:rsidRPr="00BF0CD4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0CD4">
        <w:rPr>
          <w:rFonts w:ascii="Arial" w:eastAsia="Times New Roman" w:hAnsi="Arial" w:cs="Arial"/>
          <w:sz w:val="20"/>
          <w:szCs w:val="20"/>
          <w:lang w:eastAsia="cs-CZ"/>
        </w:rPr>
        <w:t>V případě prodlení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Objednatele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 se zaplacením </w:t>
      </w:r>
      <w:r>
        <w:rPr>
          <w:rFonts w:ascii="Arial" w:eastAsia="Times New Roman" w:hAnsi="Arial" w:cs="Arial"/>
          <w:sz w:val="20"/>
          <w:szCs w:val="20"/>
          <w:lang w:eastAsia="cs-CZ"/>
        </w:rPr>
        <w:t>odměny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 dle této Smlouvy vzniká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Expertovi 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>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="00BF0CD4" w:rsidRPr="00BF0CD4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sjednávají, že v případě vzniku nároku </w:t>
      </w:r>
      <w:r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 na více smluvních pokut uložených </w:t>
      </w:r>
      <w:r>
        <w:rPr>
          <w:rFonts w:ascii="Arial" w:eastAsia="Times New Roman" w:hAnsi="Arial" w:cs="Arial"/>
          <w:sz w:val="20"/>
          <w:szCs w:val="20"/>
          <w:lang w:eastAsia="cs-CZ"/>
        </w:rPr>
        <w:t>Expertovi d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>le této Smlouvy se takové pokuty sčítají.</w:t>
      </w:r>
    </w:p>
    <w:p w:rsidR="00BF0CD4" w:rsidRPr="00BF0CD4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0CD4">
        <w:rPr>
          <w:rFonts w:ascii="Arial" w:eastAsia="Times New Roman" w:hAnsi="Arial" w:cs="Arial"/>
          <w:sz w:val="20"/>
          <w:szCs w:val="20"/>
          <w:lang w:eastAsia="cs-CZ"/>
        </w:rPr>
        <w:t>Není-li v této Smlouvě stanoveno jinak, zaplacení jakékoliv smluvní pokuty nezbavuje povinnou Smluvní stranu povinnosti splnit své závazky a povinnosti vyplývající z této Smlouvy a nedotýká se nároku na náhradu škody či jiné újmy v plné výši.</w:t>
      </w:r>
    </w:p>
    <w:p w:rsidR="00BF0CD4" w:rsidRPr="00BF0CD4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0CD4">
        <w:rPr>
          <w:rFonts w:ascii="Arial" w:eastAsia="Times New Roman" w:hAnsi="Arial" w:cs="Arial"/>
          <w:sz w:val="20"/>
          <w:szCs w:val="20"/>
          <w:lang w:eastAsia="cs-CZ"/>
        </w:rPr>
        <w:t>Smluvní strany sjednávají, že smluvní pokuty a nároky na náhradu škody či jiné újmy jsou splatné do 30 kalendářních dnů ode dne, kdy budou oprávněnou Smluvní stranou vůči povinné Smluvní straně uplatněny.</w:t>
      </w:r>
    </w:p>
    <w:p w:rsidR="00BF0CD4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0CD4">
        <w:rPr>
          <w:rFonts w:ascii="Arial" w:eastAsia="Times New Roman" w:hAnsi="Arial" w:cs="Arial"/>
          <w:sz w:val="20"/>
          <w:szCs w:val="20"/>
          <w:lang w:eastAsia="cs-CZ"/>
        </w:rPr>
        <w:t>Smluvní strany sjednávají, že jakoukoliv smluvní pokutu či vzniklou škodu vyjádřitelnou v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penězích je Kupující oprávněn jednostranně započíst formou jednostranného zápočtu proti jakékoliv pohledávce (splatné či nesplatné) </w:t>
      </w:r>
      <w:r>
        <w:rPr>
          <w:rFonts w:ascii="Arial" w:eastAsia="Times New Roman" w:hAnsi="Arial" w:cs="Arial"/>
          <w:sz w:val="20"/>
          <w:szCs w:val="20"/>
          <w:lang w:eastAsia="cs-CZ"/>
        </w:rPr>
        <w:t>Experta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 proti </w:t>
      </w:r>
      <w:r>
        <w:rPr>
          <w:rFonts w:ascii="Arial" w:eastAsia="Times New Roman" w:hAnsi="Arial" w:cs="Arial"/>
          <w:sz w:val="20"/>
          <w:szCs w:val="20"/>
          <w:lang w:eastAsia="cs-CZ"/>
        </w:rPr>
        <w:t>Objednateli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 xml:space="preserve"> z titulu zaplacení části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odměny </w:t>
      </w:r>
      <w:r w:rsidRPr="00BF0CD4">
        <w:rPr>
          <w:rFonts w:ascii="Arial" w:eastAsia="Times New Roman" w:hAnsi="Arial" w:cs="Arial"/>
          <w:sz w:val="20"/>
          <w:szCs w:val="20"/>
          <w:lang w:eastAsia="cs-CZ"/>
        </w:rPr>
        <w:t>dle této Smlouvy.</w:t>
      </w:r>
    </w:p>
    <w:p w:rsidR="00B74D53" w:rsidRPr="00BF0CD4" w:rsidRDefault="00B74D53" w:rsidP="00B74D53">
      <w:pPr>
        <w:spacing w:before="120" w:line="280" w:lineRule="atLeast"/>
        <w:ind w:left="37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F33" w:rsidRPr="00BF0CD4" w:rsidRDefault="00C56F33" w:rsidP="006D3245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F0CD4" w:rsidRPr="00BF0CD4" w:rsidRDefault="00BF0CD4" w:rsidP="00BF0CD4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Článek 6</w:t>
      </w:r>
    </w:p>
    <w:p w:rsidR="00BF0CD4" w:rsidRPr="00BF0CD4" w:rsidRDefault="00BF0CD4" w:rsidP="00BF0CD4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BF0CD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Doba trvání smluvního vztahu</w:t>
      </w:r>
    </w:p>
    <w:p w:rsidR="00BF0CD4" w:rsidRPr="00BF0CD4" w:rsidRDefault="00BF0CD4" w:rsidP="00BF0CD4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F0CD4">
        <w:rPr>
          <w:rFonts w:ascii="Arial" w:eastAsia="Times New Roman" w:hAnsi="Arial" w:cs="Arial"/>
          <w:sz w:val="20"/>
          <w:szCs w:val="20"/>
          <w:lang w:eastAsia="ar-SA"/>
        </w:rPr>
        <w:t>Tato Smlouva je platná dnem jejího podpisu oběma Smluvními stranami. V případě, že</w:t>
      </w:r>
      <w:r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BF0CD4">
        <w:rPr>
          <w:rFonts w:ascii="Arial" w:eastAsia="Times New Roman" w:hAnsi="Arial" w:cs="Arial"/>
          <w:sz w:val="20"/>
          <w:szCs w:val="20"/>
          <w:lang w:eastAsia="ar-SA"/>
        </w:rPr>
        <w:t>k</w:t>
      </w:r>
      <w:r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BF0CD4">
        <w:rPr>
          <w:rFonts w:ascii="Arial" w:eastAsia="Times New Roman" w:hAnsi="Arial" w:cs="Arial"/>
          <w:sz w:val="20"/>
          <w:szCs w:val="20"/>
          <w:lang w:eastAsia="ar-SA"/>
        </w:rPr>
        <w:t>podpisu Smluvními stranami nedojde v jednom dni, nabývá tato Smlouva platnosti dnem, kdy</w:t>
      </w:r>
      <w:r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BF0CD4">
        <w:rPr>
          <w:rFonts w:ascii="Arial" w:eastAsia="Times New Roman" w:hAnsi="Arial" w:cs="Arial"/>
          <w:sz w:val="20"/>
          <w:szCs w:val="20"/>
          <w:lang w:eastAsia="ar-SA"/>
        </w:rPr>
        <w:t>je podepsána poslední Smluvní stranou. Tato Smlouva nabývá účinnosti dnem uveřejnění v</w:t>
      </w:r>
      <w:r w:rsidR="00F87D55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BF0CD4">
        <w:rPr>
          <w:rFonts w:ascii="Arial" w:eastAsia="Times New Roman" w:hAnsi="Arial" w:cs="Arial"/>
          <w:sz w:val="20"/>
          <w:szCs w:val="20"/>
          <w:lang w:eastAsia="ar-SA"/>
        </w:rPr>
        <w:t>registru smluv dle zákona č. 340/2015 Sb., o zvláštních podmínkách účinnosti některých smluv, uveřejňování těchto smluv a o registru smluv, ve znění pozdějších předpisů (dále jako „</w:t>
      </w:r>
      <w:r w:rsidRPr="00BF0CD4">
        <w:rPr>
          <w:rFonts w:ascii="Arial" w:eastAsia="Times New Roman" w:hAnsi="Arial" w:cs="Arial"/>
          <w:b/>
          <w:i/>
          <w:sz w:val="20"/>
          <w:szCs w:val="20"/>
          <w:lang w:eastAsia="ar-SA"/>
        </w:rPr>
        <w:t>zákon o registru smluv</w:t>
      </w:r>
      <w:r w:rsidRPr="00BF0CD4">
        <w:rPr>
          <w:rFonts w:ascii="Arial" w:eastAsia="Times New Roman" w:hAnsi="Arial" w:cs="Arial"/>
          <w:sz w:val="20"/>
          <w:szCs w:val="20"/>
          <w:lang w:eastAsia="ar-SA"/>
        </w:rPr>
        <w:t xml:space="preserve">“). Uveřejnění této Smlouvy v registru smluv zajistí </w:t>
      </w:r>
      <w:r w:rsidR="00F87D55">
        <w:rPr>
          <w:rFonts w:ascii="Arial" w:eastAsia="Times New Roman" w:hAnsi="Arial" w:cs="Arial"/>
          <w:sz w:val="20"/>
          <w:szCs w:val="20"/>
          <w:lang w:eastAsia="ar-SA"/>
        </w:rPr>
        <w:t>Objednatel</w:t>
      </w:r>
      <w:r w:rsidRPr="00BF0CD4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F87D55" w:rsidRPr="00D82751" w:rsidRDefault="00BF0CD4" w:rsidP="00F87D55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D82751">
        <w:rPr>
          <w:rFonts w:ascii="Arial" w:eastAsia="Times New Roman" w:hAnsi="Arial" w:cs="Arial"/>
          <w:sz w:val="20"/>
          <w:szCs w:val="20"/>
          <w:lang w:eastAsia="ar-SA"/>
        </w:rPr>
        <w:t>Tato Smlouva je uzavřena na dobu určitou, a to do dne řádného splnění veškerých závazk</w:t>
      </w:r>
      <w:r w:rsidR="00F87D55" w:rsidRPr="00D82751">
        <w:rPr>
          <w:rFonts w:ascii="Arial" w:eastAsia="Times New Roman" w:hAnsi="Arial" w:cs="Arial"/>
          <w:sz w:val="20"/>
          <w:szCs w:val="20"/>
          <w:lang w:eastAsia="ar-SA"/>
        </w:rPr>
        <w:t>ů z této Smlouvy vyplývajících, nejpozději však do</w:t>
      </w:r>
      <w:r w:rsidR="000147BA" w:rsidRPr="00D82751">
        <w:rPr>
          <w:rFonts w:ascii="Arial" w:eastAsia="Times New Roman" w:hAnsi="Arial" w:cs="Arial"/>
          <w:sz w:val="20"/>
          <w:szCs w:val="20"/>
          <w:lang w:eastAsia="ar-SA"/>
        </w:rPr>
        <w:t xml:space="preserve"> 30.9.2019.</w:t>
      </w:r>
    </w:p>
    <w:p w:rsidR="00F87D55" w:rsidRDefault="00F87D55" w:rsidP="00F87D55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F87D55">
        <w:rPr>
          <w:rFonts w:ascii="Arial" w:eastAsia="Times New Roman" w:hAnsi="Arial" w:cs="Arial"/>
          <w:sz w:val="20"/>
          <w:szCs w:val="20"/>
          <w:lang w:eastAsia="ar-SA"/>
        </w:rPr>
        <w:t>Objednatel</w:t>
      </w:r>
      <w:r w:rsidR="00BF0CD4" w:rsidRPr="00BF0CD4">
        <w:rPr>
          <w:rFonts w:ascii="Arial" w:eastAsia="Times New Roman" w:hAnsi="Arial" w:cs="Arial"/>
          <w:sz w:val="20"/>
          <w:szCs w:val="20"/>
          <w:lang w:eastAsia="ar-SA"/>
        </w:rPr>
        <w:t xml:space="preserve"> si vyhrazuje právo odstoupit 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 této Smlouvy v případě, že </w:t>
      </w:r>
      <w:r w:rsidRPr="00F87D55">
        <w:rPr>
          <w:rFonts w:ascii="Arial" w:eastAsia="Times New Roman" w:hAnsi="Arial" w:cs="Arial"/>
          <w:sz w:val="20"/>
          <w:szCs w:val="20"/>
          <w:lang w:eastAsia="ar-SA"/>
        </w:rPr>
        <w:t>Expert</w:t>
      </w:r>
      <w:r w:rsidR="00BF0CD4" w:rsidRPr="00BF0CD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BF0CD4">
        <w:rPr>
          <w:rFonts w:ascii="Arial" w:eastAsia="Times New Roman" w:hAnsi="Arial" w:cs="Arial"/>
          <w:sz w:val="20"/>
          <w:szCs w:val="20"/>
          <w:lang w:eastAsia="ar-SA"/>
        </w:rPr>
        <w:t xml:space="preserve">jedná v rozporu s jakýmkoliv závazným právním předpisem či podstatně poruší pokyny </w:t>
      </w:r>
      <w:r w:rsidRPr="00F87D55">
        <w:rPr>
          <w:rFonts w:ascii="Arial" w:eastAsia="Times New Roman" w:hAnsi="Arial" w:cs="Arial"/>
          <w:sz w:val="20"/>
          <w:szCs w:val="20"/>
          <w:lang w:eastAsia="ar-SA"/>
        </w:rPr>
        <w:t>Objednatele.</w:t>
      </w:r>
      <w:bookmarkStart w:id="1" w:name="_Ref360002378"/>
    </w:p>
    <w:bookmarkEnd w:id="1"/>
    <w:p w:rsidR="00BF0CD4" w:rsidRPr="00BF0CD4" w:rsidRDefault="00BF0CD4" w:rsidP="00BF0CD4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F0CD4">
        <w:rPr>
          <w:rFonts w:ascii="Arial" w:eastAsia="Times New Roman" w:hAnsi="Arial" w:cs="Arial"/>
          <w:sz w:val="20"/>
          <w:szCs w:val="20"/>
          <w:lang w:eastAsia="ar-SA"/>
        </w:rPr>
        <w:t xml:space="preserve">Smluvní strany jsou oprávněny od této Smlouvy odstoupit za podmínek stanovených </w:t>
      </w:r>
      <w:r w:rsidR="00F87D55">
        <w:rPr>
          <w:rFonts w:ascii="Arial" w:eastAsia="Times New Roman" w:hAnsi="Arial" w:cs="Arial"/>
          <w:sz w:val="20"/>
          <w:szCs w:val="20"/>
          <w:lang w:eastAsia="ar-SA"/>
        </w:rPr>
        <w:t>zákonem č. 89/2012 Sb., ob</w:t>
      </w:r>
      <w:r w:rsidRPr="00BF0CD4">
        <w:rPr>
          <w:rFonts w:ascii="Arial" w:eastAsia="Times New Roman" w:hAnsi="Arial" w:cs="Arial"/>
          <w:sz w:val="20"/>
          <w:szCs w:val="20"/>
          <w:lang w:eastAsia="ar-SA"/>
        </w:rPr>
        <w:t>čansk</w:t>
      </w:r>
      <w:r w:rsidR="00F87D55">
        <w:rPr>
          <w:rFonts w:ascii="Arial" w:eastAsia="Times New Roman" w:hAnsi="Arial" w:cs="Arial"/>
          <w:sz w:val="20"/>
          <w:szCs w:val="20"/>
          <w:lang w:eastAsia="ar-SA"/>
        </w:rPr>
        <w:t>ý zákoník, v platném znění</w:t>
      </w:r>
      <w:r w:rsidRPr="00BF0CD4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BF0CD4" w:rsidRPr="00B74D53" w:rsidRDefault="00BF0CD4" w:rsidP="00B74D53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74D53">
        <w:rPr>
          <w:rFonts w:ascii="Arial" w:eastAsia="Times New Roman" w:hAnsi="Arial" w:cs="Arial"/>
          <w:sz w:val="20"/>
          <w:szCs w:val="20"/>
          <w:lang w:eastAsia="ar-SA"/>
        </w:rPr>
        <w:t>Odstoupení od této Smlouvy je účinné dnem doručení písemného projevu oznámení o odstoupení druhé Smluvní straně, a tato Smlouva zaniká dnem doručení takového oznámení.</w:t>
      </w:r>
    </w:p>
    <w:p w:rsidR="00BF0CD4" w:rsidRPr="00BF0CD4" w:rsidRDefault="00F87D55" w:rsidP="00BF0CD4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Objednatel</w:t>
      </w:r>
      <w:r w:rsidR="00BF0CD4" w:rsidRPr="00BF0CD4">
        <w:rPr>
          <w:rFonts w:ascii="Arial" w:eastAsia="Times New Roman" w:hAnsi="Arial" w:cs="Arial"/>
          <w:sz w:val="20"/>
          <w:szCs w:val="20"/>
          <w:lang w:eastAsia="ar-SA"/>
        </w:rPr>
        <w:t xml:space="preserve"> je oprávněn tuto Smlouvu vyp</w:t>
      </w:r>
      <w:r w:rsidR="00377AE4">
        <w:rPr>
          <w:rFonts w:ascii="Arial" w:eastAsia="Times New Roman" w:hAnsi="Arial" w:cs="Arial"/>
          <w:sz w:val="20"/>
          <w:szCs w:val="20"/>
          <w:lang w:eastAsia="ar-SA"/>
        </w:rPr>
        <w:t>ovědět, a to i bez</w:t>
      </w:r>
      <w:r w:rsidR="00BF0CD4" w:rsidRPr="00BF0CD4">
        <w:rPr>
          <w:rFonts w:ascii="Arial" w:eastAsia="Times New Roman" w:hAnsi="Arial" w:cs="Arial"/>
          <w:sz w:val="20"/>
          <w:szCs w:val="20"/>
          <w:lang w:eastAsia="ar-SA"/>
        </w:rPr>
        <w:t xml:space="preserve"> udání důvodu. Výpovědní doba činí 1</w:t>
      </w:r>
      <w:r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BF0CD4" w:rsidRPr="00BF0CD4">
        <w:rPr>
          <w:rFonts w:ascii="Arial" w:eastAsia="Times New Roman" w:hAnsi="Arial" w:cs="Arial"/>
          <w:sz w:val="20"/>
          <w:szCs w:val="20"/>
          <w:lang w:eastAsia="ar-SA"/>
        </w:rPr>
        <w:t xml:space="preserve">týden a začíná běžet dnem následujícím po dni, ve kterém bylo písemné vyhotovení výpovědi prokazatelně doručeno </w:t>
      </w:r>
      <w:r>
        <w:rPr>
          <w:rFonts w:ascii="Arial" w:eastAsia="Times New Roman" w:hAnsi="Arial" w:cs="Arial"/>
          <w:sz w:val="20"/>
          <w:szCs w:val="20"/>
          <w:lang w:eastAsia="ar-SA"/>
        </w:rPr>
        <w:t>Expertovi</w:t>
      </w:r>
      <w:r w:rsidR="00BF0CD4" w:rsidRPr="00BF0CD4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BF0CD4" w:rsidRPr="00BF0CD4" w:rsidRDefault="00F87D55" w:rsidP="00BF0CD4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Expert </w:t>
      </w:r>
      <w:r w:rsidR="00BF0CD4" w:rsidRPr="00BF0CD4">
        <w:rPr>
          <w:rFonts w:ascii="Arial" w:eastAsia="Times New Roman" w:hAnsi="Arial" w:cs="Arial"/>
          <w:sz w:val="20"/>
          <w:szCs w:val="20"/>
          <w:lang w:eastAsia="ar-SA"/>
        </w:rPr>
        <w:t xml:space="preserve">je povinen poskytnout </w:t>
      </w:r>
      <w:r>
        <w:rPr>
          <w:rFonts w:ascii="Arial" w:eastAsia="Times New Roman" w:hAnsi="Arial" w:cs="Arial"/>
          <w:sz w:val="20"/>
          <w:szCs w:val="20"/>
          <w:lang w:eastAsia="ar-SA"/>
        </w:rPr>
        <w:t>Objednateli</w:t>
      </w:r>
      <w:r w:rsidR="00BF0CD4" w:rsidRPr="00BF0CD4">
        <w:rPr>
          <w:rFonts w:ascii="Arial" w:eastAsia="Times New Roman" w:hAnsi="Arial" w:cs="Arial"/>
          <w:sz w:val="20"/>
          <w:szCs w:val="20"/>
          <w:lang w:eastAsia="ar-SA"/>
        </w:rPr>
        <w:t xml:space="preserve"> v případě předčasného ukončení této Smlouvy nezbytnou součinnost tak, aby </w:t>
      </w:r>
      <w:r>
        <w:rPr>
          <w:rFonts w:ascii="Arial" w:eastAsia="Times New Roman" w:hAnsi="Arial" w:cs="Arial"/>
          <w:sz w:val="20"/>
          <w:szCs w:val="20"/>
          <w:lang w:eastAsia="ar-SA"/>
        </w:rPr>
        <w:t>Objednateli</w:t>
      </w:r>
      <w:r w:rsidR="00BF0CD4" w:rsidRPr="00BF0CD4">
        <w:rPr>
          <w:rFonts w:ascii="Arial" w:eastAsia="Times New Roman" w:hAnsi="Arial" w:cs="Arial"/>
          <w:sz w:val="20"/>
          <w:szCs w:val="20"/>
          <w:lang w:eastAsia="ar-SA"/>
        </w:rPr>
        <w:t xml:space="preserve"> nevznikala škoda či jiná újma.</w:t>
      </w:r>
    </w:p>
    <w:p w:rsidR="00C56F33" w:rsidRDefault="00C56F33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56F33" w:rsidRPr="00F12E29" w:rsidRDefault="00C56F33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F12E2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Článek </w:t>
      </w:r>
      <w:r w:rsidR="00A12DA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7</w:t>
      </w:r>
    </w:p>
    <w:p w:rsidR="006A7941" w:rsidRPr="00F12E29" w:rsidRDefault="006A7941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F12E2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Závěrečná ujednání</w:t>
      </w:r>
    </w:p>
    <w:p w:rsidR="00A12DA3" w:rsidRPr="00A12DA3" w:rsidRDefault="00A12DA3" w:rsidP="00A12DA3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A12DA3">
        <w:rPr>
          <w:rFonts w:ascii="Arial" w:eastAsia="Times New Roman" w:hAnsi="Arial" w:cs="Arial"/>
          <w:sz w:val="20"/>
          <w:szCs w:val="20"/>
          <w:lang w:eastAsia="ar-SA"/>
        </w:rPr>
        <w:t xml:space="preserve">Nestanoví-li tato Smlouva jinak, je možné ji měnit pouze písemnou dohodou smluvních stran ve formě vzestupně číslovaných dodatků této Smlouvy. </w:t>
      </w:r>
    </w:p>
    <w:p w:rsidR="00A12DA3" w:rsidRPr="00A12DA3" w:rsidRDefault="00A12DA3" w:rsidP="00A12DA3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A12DA3">
        <w:rPr>
          <w:rFonts w:ascii="Arial" w:eastAsia="Times New Roman" w:hAnsi="Arial" w:cs="Arial"/>
          <w:sz w:val="20"/>
          <w:szCs w:val="20"/>
          <w:lang w:eastAsia="ar-SA"/>
        </w:rPr>
        <w:t xml:space="preserve">Práva a povinnosti vzniklé na základě této Smlouvy nebo v souvislosti s ní se řídí platnými a účinnými právními předpisy České republiky, zejména </w:t>
      </w:r>
      <w:r>
        <w:rPr>
          <w:rFonts w:ascii="Arial" w:eastAsia="Times New Roman" w:hAnsi="Arial" w:cs="Arial"/>
          <w:sz w:val="20"/>
          <w:szCs w:val="20"/>
          <w:lang w:eastAsia="ar-SA"/>
        </w:rPr>
        <w:t>zákonem č. 89/2012 Sb., občanský zákoník, v platném znění</w:t>
      </w:r>
      <w:r w:rsidRPr="00A12DA3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A12DA3" w:rsidRPr="00A12DA3" w:rsidRDefault="00A12DA3" w:rsidP="00A12DA3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A12DA3">
        <w:rPr>
          <w:rFonts w:ascii="Arial" w:eastAsia="Times New Roman" w:hAnsi="Arial" w:cs="Arial"/>
          <w:sz w:val="20"/>
          <w:szCs w:val="20"/>
          <w:lang w:eastAsia="ar-SA"/>
        </w:rPr>
        <w:t>Smluvní strany se zavazují vyvinout maximální úsilí k odstranění vzájemných sporů vzniklých na základě této Smlouvy nebo v souvislosti s touto Smlouvou a k jejich vyřešení. Nedohodnou-li se smluvní strany na způsobu řešení vzájemného sporu, spor bude rozhodován věcně a místně příslušné soudy České republiky.</w:t>
      </w:r>
    </w:p>
    <w:p w:rsidR="00A12DA3" w:rsidRPr="00A12DA3" w:rsidRDefault="00A12DA3" w:rsidP="00A12DA3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A12DA3">
        <w:rPr>
          <w:rFonts w:ascii="Arial" w:eastAsia="Times New Roman" w:hAnsi="Arial" w:cs="Arial"/>
          <w:sz w:val="20"/>
          <w:szCs w:val="20"/>
          <w:lang w:eastAsia="ar-SA"/>
        </w:rPr>
        <w:t xml:space="preserve">Tato Smlouva se uzavírá ve </w:t>
      </w:r>
      <w:r w:rsidR="00350F6D">
        <w:rPr>
          <w:rFonts w:ascii="Arial" w:eastAsia="Times New Roman" w:hAnsi="Arial" w:cs="Arial"/>
          <w:sz w:val="20"/>
          <w:szCs w:val="20"/>
          <w:lang w:eastAsia="ar-SA"/>
        </w:rPr>
        <w:t>čtyřech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="00350F6D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Pr="00A12DA3">
        <w:rPr>
          <w:rFonts w:ascii="Arial" w:eastAsia="Times New Roman" w:hAnsi="Arial" w:cs="Arial"/>
          <w:sz w:val="20"/>
          <w:szCs w:val="20"/>
          <w:lang w:eastAsia="ar-SA"/>
        </w:rPr>
        <w:t xml:space="preserve">) vyhotoveních, z nichž </w:t>
      </w:r>
      <w:r w:rsidR="00350F6D">
        <w:rPr>
          <w:rFonts w:ascii="Arial" w:eastAsia="Times New Roman" w:hAnsi="Arial" w:cs="Arial"/>
          <w:sz w:val="20"/>
          <w:szCs w:val="20"/>
          <w:lang w:eastAsia="ar-SA"/>
        </w:rPr>
        <w:t>tři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="00350F6D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A12DA3">
        <w:rPr>
          <w:rFonts w:ascii="Arial" w:eastAsia="Times New Roman" w:hAnsi="Arial" w:cs="Arial"/>
          <w:sz w:val="20"/>
          <w:szCs w:val="20"/>
          <w:lang w:eastAsia="ar-SA"/>
        </w:rPr>
        <w:t xml:space="preserve">) vyhotovení obdrží </w:t>
      </w:r>
      <w:r>
        <w:rPr>
          <w:rFonts w:ascii="Arial" w:eastAsia="Times New Roman" w:hAnsi="Arial" w:cs="Arial"/>
          <w:sz w:val="20"/>
          <w:szCs w:val="20"/>
          <w:lang w:eastAsia="ar-SA"/>
        </w:rPr>
        <w:t>Objednatel</w:t>
      </w:r>
      <w:r w:rsidRPr="00A12DA3">
        <w:rPr>
          <w:rFonts w:ascii="Arial" w:eastAsia="Times New Roman" w:hAnsi="Arial" w:cs="Arial"/>
          <w:sz w:val="20"/>
          <w:szCs w:val="20"/>
          <w:lang w:eastAsia="ar-SA"/>
        </w:rPr>
        <w:t xml:space="preserve"> a jedno (1) vyhotovení obdrží </w:t>
      </w:r>
      <w:r>
        <w:rPr>
          <w:rFonts w:ascii="Arial" w:eastAsia="Times New Roman" w:hAnsi="Arial" w:cs="Arial"/>
          <w:sz w:val="20"/>
          <w:szCs w:val="20"/>
          <w:lang w:eastAsia="ar-SA"/>
        </w:rPr>
        <w:t>Expert.</w:t>
      </w:r>
    </w:p>
    <w:p w:rsidR="00A12DA3" w:rsidRPr="00A12DA3" w:rsidRDefault="00A12DA3" w:rsidP="00A12DA3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A12DA3">
        <w:rPr>
          <w:rFonts w:ascii="Arial" w:eastAsia="Times New Roman" w:hAnsi="Arial" w:cs="Arial"/>
          <w:sz w:val="20"/>
          <w:szCs w:val="20"/>
          <w:lang w:eastAsia="ar-SA"/>
        </w:rPr>
        <w:t>Smluvní strany výslovně prohlašují, že si tuto Smlouvu přečetly, že byla sepsána podle jejich pravé a svobodné vůle a nebyla ujednána v tísni, nebo za nápadně nevýhodných podmínek, což jejich odpovědní zástupci stvrzují vlastnoručními podpisy.</w:t>
      </w:r>
    </w:p>
    <w:p w:rsidR="00A12DA3" w:rsidRPr="00A12DA3" w:rsidRDefault="00A12DA3" w:rsidP="00A12DA3">
      <w:pPr>
        <w:widowControl w:val="0"/>
        <w:spacing w:after="120" w:line="28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:rsidR="00A12DA3" w:rsidRPr="00A12DA3" w:rsidRDefault="00A12DA3" w:rsidP="00A12DA3">
      <w:pPr>
        <w:widowControl w:val="0"/>
        <w:spacing w:after="120" w:line="28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12DA3" w:rsidRPr="00A12DA3" w:rsidTr="008C02F5">
        <w:tc>
          <w:tcPr>
            <w:tcW w:w="4605" w:type="dxa"/>
            <w:hideMark/>
          </w:tcPr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12DA3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Objednatele</w:t>
            </w:r>
            <w:r w:rsidRPr="00A12DA3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12DA3">
              <w:rPr>
                <w:rFonts w:ascii="Arial" w:eastAsia="Calibri" w:hAnsi="Arial" w:cs="Arial"/>
                <w:sz w:val="20"/>
                <w:szCs w:val="20"/>
                <w:lang w:eastAsia="cs-CZ"/>
              </w:rPr>
              <w:t>V Praze dne ……………………….</w:t>
            </w:r>
          </w:p>
        </w:tc>
        <w:tc>
          <w:tcPr>
            <w:tcW w:w="4605" w:type="dxa"/>
            <w:hideMark/>
          </w:tcPr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12DA3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Experta</w:t>
            </w:r>
            <w:r w:rsidRPr="00A12DA3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12DA3">
              <w:rPr>
                <w:rFonts w:ascii="Arial" w:eastAsia="Calibri" w:hAnsi="Arial" w:cs="Arial"/>
                <w:sz w:val="20"/>
                <w:szCs w:val="20"/>
                <w:lang w:eastAsia="cs-CZ"/>
              </w:rPr>
              <w:t>V ………………… dne ………………</w:t>
            </w:r>
          </w:p>
        </w:tc>
      </w:tr>
      <w:tr w:rsidR="00A12DA3" w:rsidRPr="00A12DA3" w:rsidTr="008C02F5">
        <w:tc>
          <w:tcPr>
            <w:tcW w:w="4605" w:type="dxa"/>
          </w:tcPr>
          <w:p w:rsidR="00A12DA3" w:rsidRPr="00A12DA3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12DA3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………………………………………</w:t>
            </w:r>
          </w:p>
          <w:p w:rsidR="00B74D53" w:rsidRDefault="00B74D5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D82751">
              <w:rPr>
                <w:rFonts w:ascii="Arial" w:eastAsia="Calibri" w:hAnsi="Arial" w:cs="Arial"/>
                <w:sz w:val="20"/>
                <w:szCs w:val="20"/>
                <w:lang w:eastAsia="cs-CZ"/>
              </w:rPr>
              <w:t>ředitel</w:t>
            </w:r>
            <w:r w:rsidR="00326E97" w:rsidRPr="00D82751">
              <w:rPr>
                <w:rFonts w:ascii="Arial" w:eastAsia="Calibri" w:hAnsi="Arial" w:cs="Arial"/>
                <w:sz w:val="20"/>
                <w:szCs w:val="20"/>
                <w:lang w:eastAsia="cs-CZ"/>
              </w:rPr>
              <w:t>ka</w:t>
            </w:r>
            <w:r w:rsidRPr="00D82751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odboru řízení projektů</w:t>
            </w: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12DA3">
              <w:rPr>
                <w:rFonts w:ascii="Arial" w:eastAsia="Calibri" w:hAnsi="Arial" w:cs="Arial"/>
                <w:sz w:val="20"/>
                <w:szCs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:rsidR="00A12DA3" w:rsidRPr="00A12DA3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:rsidR="00A12DA3" w:rsidRPr="00A12DA3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12DA3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…………………………………….</w:t>
            </w:r>
          </w:p>
          <w:p w:rsidR="00A12DA3" w:rsidRDefault="00A12DA3" w:rsidP="00A12DA3">
            <w:pPr>
              <w:spacing w:line="2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  <w:p w:rsidR="00B74D53" w:rsidRPr="00A12DA3" w:rsidRDefault="00B74D5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expert</w:t>
            </w:r>
          </w:p>
        </w:tc>
      </w:tr>
    </w:tbl>
    <w:p w:rsidR="00325902" w:rsidRDefault="00325902" w:rsidP="006D3245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2DA3" w:rsidRDefault="00A12DA3" w:rsidP="006D3245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7941" w:rsidRPr="006A7941" w:rsidRDefault="006A7941" w:rsidP="006A7941">
      <w:pPr>
        <w:tabs>
          <w:tab w:val="center" w:pos="2340"/>
          <w:tab w:val="center" w:pos="70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A1B30" w:rsidRDefault="007A1B30"/>
    <w:sectPr w:rsidR="007A1B30" w:rsidSect="004347BC">
      <w:headerReference w:type="default" r:id="rId9"/>
      <w:footerReference w:type="even" r:id="rId10"/>
      <w:footerReference w:type="default" r:id="rId11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E0" w:rsidRDefault="009652E0">
      <w:r>
        <w:separator/>
      </w:r>
    </w:p>
  </w:endnote>
  <w:endnote w:type="continuationSeparator" w:id="0">
    <w:p w:rsidR="009652E0" w:rsidRDefault="0096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02" w:rsidRDefault="00325902" w:rsidP="004347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5902" w:rsidRDefault="003259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6915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22437" w:rsidRDefault="00322437">
            <w:pPr>
              <w:pStyle w:val="Zpat"/>
              <w:jc w:val="center"/>
            </w:pPr>
            <w:r w:rsidRPr="00322437">
              <w:rPr>
                <w:sz w:val="18"/>
                <w:szCs w:val="18"/>
              </w:rPr>
              <w:t xml:space="preserve">Stránka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PAGE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 w:rsidR="0064622C">
              <w:rPr>
                <w:b/>
                <w:bCs/>
                <w:noProof/>
                <w:sz w:val="18"/>
                <w:szCs w:val="18"/>
              </w:rPr>
              <w:t>1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  <w:r w:rsidRPr="00322437">
              <w:rPr>
                <w:sz w:val="18"/>
                <w:szCs w:val="18"/>
              </w:rPr>
              <w:t xml:space="preserve"> z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NUMPAGES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 w:rsidR="0064622C">
              <w:rPr>
                <w:b/>
                <w:bCs/>
                <w:noProof/>
                <w:sz w:val="18"/>
                <w:szCs w:val="18"/>
              </w:rPr>
              <w:t>5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22437" w:rsidRDefault="003224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E0" w:rsidRDefault="009652E0">
      <w:r>
        <w:separator/>
      </w:r>
    </w:p>
  </w:footnote>
  <w:footnote w:type="continuationSeparator" w:id="0">
    <w:p w:rsidR="009652E0" w:rsidRDefault="00965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3B" w:rsidRPr="00575D3B" w:rsidRDefault="00984D7E" w:rsidP="00575D3B">
    <w:pPr>
      <w:pStyle w:val="Zhlav"/>
      <w:tabs>
        <w:tab w:val="clear" w:pos="4536"/>
        <w:tab w:val="clear" w:pos="9072"/>
        <w:tab w:val="left" w:pos="3744"/>
      </w:tabs>
    </w:pPr>
    <w:r>
      <w:rPr>
        <w:noProof/>
        <w:lang w:eastAsia="cs-CZ"/>
      </w:rPr>
      <w:drawing>
        <wp:inline distT="0" distB="0" distL="0" distR="0" wp14:anchorId="0E86E704" wp14:editId="6859342E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D3B" w:rsidRPr="00575D3B">
      <w:t xml:space="preserve">                             </w:t>
    </w:r>
  </w:p>
  <w:p w:rsidR="00575D3B" w:rsidRDefault="00575D3B" w:rsidP="00575D3B">
    <w:pPr>
      <w:pStyle w:val="Zhlav"/>
      <w:tabs>
        <w:tab w:val="clear" w:pos="4536"/>
        <w:tab w:val="clear" w:pos="9072"/>
        <w:tab w:val="left" w:pos="374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6AA6"/>
    <w:multiLevelType w:val="multilevel"/>
    <w:tmpl w:val="AE9AE2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7F6565"/>
    <w:multiLevelType w:val="multilevel"/>
    <w:tmpl w:val="2C16A32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6AB4465"/>
    <w:multiLevelType w:val="multilevel"/>
    <w:tmpl w:val="34D40C6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AC76774"/>
    <w:multiLevelType w:val="multilevel"/>
    <w:tmpl w:val="2FAAF1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2213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77E2B8E"/>
    <w:multiLevelType w:val="multilevel"/>
    <w:tmpl w:val="9A8423B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9.4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">
    <w:nsid w:val="765E37B3"/>
    <w:multiLevelType w:val="multilevel"/>
    <w:tmpl w:val="1304E77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6697AF6"/>
    <w:multiLevelType w:val="multilevel"/>
    <w:tmpl w:val="54A4ACA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78B509E"/>
    <w:multiLevelType w:val="multilevel"/>
    <w:tmpl w:val="6FBE4D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FFD71B3"/>
    <w:multiLevelType w:val="multilevel"/>
    <w:tmpl w:val="B6265ED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41"/>
    <w:rsid w:val="00003441"/>
    <w:rsid w:val="00010CB4"/>
    <w:rsid w:val="000147BA"/>
    <w:rsid w:val="00051108"/>
    <w:rsid w:val="00053F09"/>
    <w:rsid w:val="00062FF7"/>
    <w:rsid w:val="00071C65"/>
    <w:rsid w:val="000750F2"/>
    <w:rsid w:val="000870BB"/>
    <w:rsid w:val="000948B7"/>
    <w:rsid w:val="000B587B"/>
    <w:rsid w:val="000C1D79"/>
    <w:rsid w:val="000C58CF"/>
    <w:rsid w:val="000E15DF"/>
    <w:rsid w:val="001039D1"/>
    <w:rsid w:val="00106FA8"/>
    <w:rsid w:val="001247AB"/>
    <w:rsid w:val="00132D53"/>
    <w:rsid w:val="00143242"/>
    <w:rsid w:val="00172997"/>
    <w:rsid w:val="00190EA9"/>
    <w:rsid w:val="001A3E9A"/>
    <w:rsid w:val="001B1AC1"/>
    <w:rsid w:val="001D1EAF"/>
    <w:rsid w:val="001E628B"/>
    <w:rsid w:val="001F39CE"/>
    <w:rsid w:val="001F640C"/>
    <w:rsid w:val="002311AD"/>
    <w:rsid w:val="0023658A"/>
    <w:rsid w:val="002679F0"/>
    <w:rsid w:val="00276BF5"/>
    <w:rsid w:val="00280DC7"/>
    <w:rsid w:val="002A726E"/>
    <w:rsid w:val="002C4602"/>
    <w:rsid w:val="002C6799"/>
    <w:rsid w:val="00301446"/>
    <w:rsid w:val="003203D7"/>
    <w:rsid w:val="00322437"/>
    <w:rsid w:val="00325902"/>
    <w:rsid w:val="00326E97"/>
    <w:rsid w:val="00333851"/>
    <w:rsid w:val="003342F2"/>
    <w:rsid w:val="00350F6D"/>
    <w:rsid w:val="00355BC5"/>
    <w:rsid w:val="00356F34"/>
    <w:rsid w:val="00377AE4"/>
    <w:rsid w:val="003920FE"/>
    <w:rsid w:val="00393179"/>
    <w:rsid w:val="003A7318"/>
    <w:rsid w:val="003B0191"/>
    <w:rsid w:val="0042695E"/>
    <w:rsid w:val="00432601"/>
    <w:rsid w:val="004347BC"/>
    <w:rsid w:val="00437DC4"/>
    <w:rsid w:val="0044213F"/>
    <w:rsid w:val="0044591A"/>
    <w:rsid w:val="00465F0A"/>
    <w:rsid w:val="004834E2"/>
    <w:rsid w:val="004C1986"/>
    <w:rsid w:val="004F1E15"/>
    <w:rsid w:val="00505208"/>
    <w:rsid w:val="00514D1C"/>
    <w:rsid w:val="005229C5"/>
    <w:rsid w:val="00556A4F"/>
    <w:rsid w:val="005756A2"/>
    <w:rsid w:val="00575D3B"/>
    <w:rsid w:val="005E0156"/>
    <w:rsid w:val="00600C3D"/>
    <w:rsid w:val="006028D3"/>
    <w:rsid w:val="00614FDC"/>
    <w:rsid w:val="0064622C"/>
    <w:rsid w:val="0066349B"/>
    <w:rsid w:val="006812E7"/>
    <w:rsid w:val="006A5B11"/>
    <w:rsid w:val="006A7941"/>
    <w:rsid w:val="006B4B24"/>
    <w:rsid w:val="006C21C3"/>
    <w:rsid w:val="006C4F98"/>
    <w:rsid w:val="006D3245"/>
    <w:rsid w:val="006D7D88"/>
    <w:rsid w:val="0073029B"/>
    <w:rsid w:val="0073697B"/>
    <w:rsid w:val="0076342B"/>
    <w:rsid w:val="007649C6"/>
    <w:rsid w:val="007738B2"/>
    <w:rsid w:val="007A1B30"/>
    <w:rsid w:val="007C5CB6"/>
    <w:rsid w:val="007C7EC3"/>
    <w:rsid w:val="007D1016"/>
    <w:rsid w:val="007E5E56"/>
    <w:rsid w:val="007F7475"/>
    <w:rsid w:val="00806BF8"/>
    <w:rsid w:val="00824109"/>
    <w:rsid w:val="00841945"/>
    <w:rsid w:val="00847109"/>
    <w:rsid w:val="008E4748"/>
    <w:rsid w:val="00935273"/>
    <w:rsid w:val="009557D2"/>
    <w:rsid w:val="009617D1"/>
    <w:rsid w:val="009618F9"/>
    <w:rsid w:val="009652E0"/>
    <w:rsid w:val="00984D7E"/>
    <w:rsid w:val="009B43B0"/>
    <w:rsid w:val="009C636D"/>
    <w:rsid w:val="009D5962"/>
    <w:rsid w:val="009D7FFE"/>
    <w:rsid w:val="00A01FD5"/>
    <w:rsid w:val="00A10129"/>
    <w:rsid w:val="00A12DA3"/>
    <w:rsid w:val="00A620A3"/>
    <w:rsid w:val="00A71383"/>
    <w:rsid w:val="00A81A4D"/>
    <w:rsid w:val="00A834A8"/>
    <w:rsid w:val="00A84E5E"/>
    <w:rsid w:val="00AB751C"/>
    <w:rsid w:val="00AE37AC"/>
    <w:rsid w:val="00AE4D3A"/>
    <w:rsid w:val="00B10C74"/>
    <w:rsid w:val="00B21950"/>
    <w:rsid w:val="00B37560"/>
    <w:rsid w:val="00B44DF0"/>
    <w:rsid w:val="00B74D53"/>
    <w:rsid w:val="00BF0506"/>
    <w:rsid w:val="00BF0CD4"/>
    <w:rsid w:val="00C20AAA"/>
    <w:rsid w:val="00C3068C"/>
    <w:rsid w:val="00C31C9F"/>
    <w:rsid w:val="00C446FB"/>
    <w:rsid w:val="00C56F33"/>
    <w:rsid w:val="00C6395E"/>
    <w:rsid w:val="00C9778A"/>
    <w:rsid w:val="00CF2C1C"/>
    <w:rsid w:val="00D343F9"/>
    <w:rsid w:val="00D40564"/>
    <w:rsid w:val="00D435DF"/>
    <w:rsid w:val="00D82751"/>
    <w:rsid w:val="00D9006B"/>
    <w:rsid w:val="00DA08E1"/>
    <w:rsid w:val="00DB2225"/>
    <w:rsid w:val="00DB58AD"/>
    <w:rsid w:val="00DE13B2"/>
    <w:rsid w:val="00E03143"/>
    <w:rsid w:val="00E3265A"/>
    <w:rsid w:val="00E426CB"/>
    <w:rsid w:val="00E65E23"/>
    <w:rsid w:val="00E73833"/>
    <w:rsid w:val="00E82CEE"/>
    <w:rsid w:val="00E87081"/>
    <w:rsid w:val="00EC5897"/>
    <w:rsid w:val="00ED55D6"/>
    <w:rsid w:val="00F07286"/>
    <w:rsid w:val="00F12E29"/>
    <w:rsid w:val="00F43C60"/>
    <w:rsid w:val="00F60C57"/>
    <w:rsid w:val="00F87D55"/>
    <w:rsid w:val="00F93BCD"/>
    <w:rsid w:val="00FE1760"/>
    <w:rsid w:val="00FE740E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52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794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A7941"/>
  </w:style>
  <w:style w:type="paragraph" w:styleId="Textbubliny">
    <w:name w:val="Balloon Text"/>
    <w:basedOn w:val="Normln"/>
    <w:link w:val="TextbublinyChar"/>
    <w:uiPriority w:val="99"/>
    <w:semiHidden/>
    <w:unhideWhenUsed/>
    <w:rsid w:val="005E0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5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347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7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7B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05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51C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22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437"/>
  </w:style>
  <w:style w:type="character" w:customStyle="1" w:styleId="ECVHeadingContactDetails">
    <w:name w:val="_ECV_HeadingContactDetails"/>
    <w:rsid w:val="00ED55D6"/>
    <w:rPr>
      <w:rFonts w:ascii="Arial" w:hAnsi="Arial" w:cs="Arial" w:hint="default"/>
      <w:color w:val="1593CB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05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52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794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A7941"/>
  </w:style>
  <w:style w:type="paragraph" w:styleId="Textbubliny">
    <w:name w:val="Balloon Text"/>
    <w:basedOn w:val="Normln"/>
    <w:link w:val="TextbublinyChar"/>
    <w:uiPriority w:val="99"/>
    <w:semiHidden/>
    <w:unhideWhenUsed/>
    <w:rsid w:val="005E0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5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347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7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7B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05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51C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22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437"/>
  </w:style>
  <w:style w:type="character" w:customStyle="1" w:styleId="ECVHeadingContactDetails">
    <w:name w:val="_ECV_HeadingContactDetails"/>
    <w:rsid w:val="00ED55D6"/>
    <w:rPr>
      <w:rFonts w:ascii="Arial" w:hAnsi="Arial" w:cs="Arial" w:hint="default"/>
      <w:color w:val="1593CB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05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1422-D82F-4D42-A0FE-89A916D0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1749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Zarzycká Andrea</cp:lastModifiedBy>
  <cp:revision>59</cp:revision>
  <cp:lastPrinted>2017-12-19T11:50:00Z</cp:lastPrinted>
  <dcterms:created xsi:type="dcterms:W3CDTF">2017-12-04T09:09:00Z</dcterms:created>
  <dcterms:modified xsi:type="dcterms:W3CDTF">2018-01-30T12:08:00Z</dcterms:modified>
</cp:coreProperties>
</file>