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E51346">
        <w:rPr>
          <w:rFonts w:ascii="Arial" w:hAnsi="Arial" w:cs="Arial"/>
          <w:sz w:val="18"/>
          <w:szCs w:val="18"/>
        </w:rPr>
        <w:t>11999</w:t>
      </w:r>
      <w:r w:rsidR="009633AC">
        <w:rPr>
          <w:rFonts w:ascii="Arial" w:hAnsi="Arial" w:cs="Arial"/>
          <w:sz w:val="18"/>
          <w:szCs w:val="18"/>
        </w:rPr>
        <w:t>/BZL/2017-BZLM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9633AC">
        <w:rPr>
          <w:rFonts w:ascii="Arial" w:hAnsi="Arial" w:cs="Arial"/>
          <w:sz w:val="18"/>
          <w:szCs w:val="18"/>
        </w:rPr>
        <w:t>UZSVM/BZL/</w:t>
      </w:r>
      <w:r w:rsidR="00E51346">
        <w:rPr>
          <w:rFonts w:ascii="Arial" w:hAnsi="Arial" w:cs="Arial"/>
          <w:sz w:val="18"/>
          <w:szCs w:val="18"/>
        </w:rPr>
        <w:t>12145</w:t>
      </w:r>
      <w:r w:rsidR="009633AC">
        <w:rPr>
          <w:rFonts w:ascii="Arial" w:hAnsi="Arial" w:cs="Arial"/>
          <w:sz w:val="18"/>
          <w:szCs w:val="18"/>
        </w:rPr>
        <w:t>/2017-BZLM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0468B1" w:rsidRPr="002233A4" w:rsidRDefault="000468B1" w:rsidP="000468B1">
      <w:pPr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01B95" w:rsidRPr="002233A4" w:rsidRDefault="00A01B95" w:rsidP="000468B1">
      <w:pPr>
        <w:numPr>
          <w:ilvl w:val="0"/>
          <w:numId w:val="5"/>
        </w:num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Statutární město Zlín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se sídlem náměstí Míru 12, 761 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40 Zlín,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IČ: 00283924</w:t>
      </w:r>
      <w:r>
        <w:rPr>
          <w:rFonts w:ascii="Arial" w:hAnsi="Arial" w:cs="Arial"/>
          <w:color w:val="000000"/>
          <w:spacing w:val="-3"/>
          <w:sz w:val="22"/>
          <w:szCs w:val="22"/>
        </w:rPr>
        <w:t>,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 xml:space="preserve"> DIČ: CZ00283924,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jednající MUDr. Miroslavem Adámkem, primátorem 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(dále jen „obdarovaný“)</w:t>
      </w:r>
    </w:p>
    <w:p w:rsidR="000468B1" w:rsidRPr="002233A4" w:rsidRDefault="000468B1" w:rsidP="000468B1">
      <w:pPr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01B95" w:rsidRPr="002233A4" w:rsidRDefault="00A01B95" w:rsidP="000468B1">
      <w:pPr>
        <w:numPr>
          <w:ilvl w:val="0"/>
          <w:numId w:val="5"/>
        </w:num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Zlínský kraj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se sídlem třída Tomáše Bati 21, 761 90 Zlín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IČ: 70891320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,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DIČ: CZ70891320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jednající Jiřím Čunkem, hejtmanem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(dále jen „dárce“)</w:t>
      </w:r>
    </w:p>
    <w:p w:rsidR="000468B1" w:rsidRPr="002233A4" w:rsidRDefault="000468B1" w:rsidP="000468B1">
      <w:pPr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Domov pro seniory Burešov, příspěvková organizace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se sídlem Burešov 4884, 760 01 Zlín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IČ: 70851042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,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DIČ: CZ70851042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jednající Ing. Vlastimilem Zaydlarem, ředitelem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příspěvková organizace je zapsaná v obchodním rejstříku vedeném KS v Brně, oddíl Pr., vložka 1309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(dále jen „příspěvková organizace“)</w:t>
      </w:r>
    </w:p>
    <w:p w:rsidR="000468B1" w:rsidRPr="002233A4" w:rsidRDefault="000468B1" w:rsidP="000468B1">
      <w:pPr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01B95" w:rsidRPr="00A01B95" w:rsidRDefault="00A01B95" w:rsidP="00A01B95">
      <w:pPr>
        <w:numPr>
          <w:ilvl w:val="0"/>
          <w:numId w:val="5"/>
        </w:num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A01B95">
        <w:rPr>
          <w:rFonts w:ascii="Arial" w:hAnsi="Arial" w:cs="Arial"/>
          <w:b/>
          <w:color w:val="000000"/>
          <w:spacing w:val="-3"/>
          <w:sz w:val="22"/>
          <w:szCs w:val="22"/>
        </w:rPr>
        <w:t>Česká republika – Úřad pro zastupování státu ve věcech majetkových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se sídlem Rašínovo nábřeží 390/42, 128 00 Nové Město, Praha 2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za kterou právně jedná Mgr. Ing. Kateřina Arajmu, generální ředitelka 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IČ: 69797111</w:t>
      </w:r>
    </w:p>
    <w:p w:rsidR="000468B1" w:rsidRPr="002233A4" w:rsidRDefault="000468B1" w:rsidP="000468B1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(dále jen „vedlejší účastník“ nebo „zástavní věřitel“)</w:t>
      </w:r>
    </w:p>
    <w:p w:rsidR="000468B1" w:rsidRDefault="000468B1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7529D" w:rsidRDefault="00A7529D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7529D" w:rsidRDefault="00A7529D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7529D" w:rsidRDefault="00A7529D" w:rsidP="00A7529D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zav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írají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ve smyslu ustanovení zákona č. 89/2012 Sb.,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občanský zákoník, v platném znění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>,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tuto </w:t>
      </w:r>
    </w:p>
    <w:p w:rsidR="00A7529D" w:rsidRDefault="00A7529D" w:rsidP="00A7529D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7529D" w:rsidRDefault="00A7529D" w:rsidP="00A7529D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7529D" w:rsidRPr="00A7529D" w:rsidRDefault="00A7529D" w:rsidP="00A7529D">
      <w:pPr>
        <w:shd w:val="clear" w:color="auto" w:fill="FFFFFF"/>
        <w:jc w:val="center"/>
        <w:rPr>
          <w:rFonts w:ascii="Arial" w:hAnsi="Arial" w:cs="Arial"/>
          <w:b/>
          <w:color w:val="000000"/>
          <w:spacing w:val="-3"/>
          <w:sz w:val="28"/>
          <w:szCs w:val="28"/>
        </w:rPr>
      </w:pPr>
      <w:r w:rsidRPr="00A7529D"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D A R O V A C Í      S M L O U V U </w:t>
      </w:r>
    </w:p>
    <w:p w:rsidR="00A7529D" w:rsidRDefault="00A7529D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7529D" w:rsidRPr="002233A4" w:rsidRDefault="00A7529D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Článek </w:t>
      </w:r>
      <w:r w:rsidR="00A7529D">
        <w:rPr>
          <w:rFonts w:ascii="Arial" w:hAnsi="Arial" w:cs="Arial"/>
          <w:b/>
          <w:color w:val="000000"/>
          <w:spacing w:val="-3"/>
          <w:sz w:val="22"/>
          <w:szCs w:val="22"/>
        </w:rPr>
        <w:t>I.</w:t>
      </w:r>
    </w:p>
    <w:p w:rsidR="000468B1" w:rsidRPr="002233A4" w:rsidRDefault="000468B1" w:rsidP="000468B1">
      <w:pPr>
        <w:keepNext/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Úvodní ustanovení</w:t>
      </w:r>
    </w:p>
    <w:p w:rsidR="00A01B95" w:rsidRDefault="000468B1" w:rsidP="00A01B95">
      <w:pPr>
        <w:numPr>
          <w:ilvl w:val="0"/>
          <w:numId w:val="9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Dárce prohlašuje, že má ve svém výlučném vlastnictví mimo jiné i nemovité věci:</w:t>
      </w:r>
    </w:p>
    <w:p w:rsidR="00A01B95" w:rsidRPr="00A01B95" w:rsidRDefault="00A01B95" w:rsidP="00A01B95">
      <w:pPr>
        <w:shd w:val="clear" w:color="auto" w:fill="FFFFFF"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F73DD6" w:rsidRDefault="00A7529D" w:rsidP="00A01B95">
      <w:pPr>
        <w:shd w:val="clear" w:color="auto" w:fill="FFFFFF"/>
        <w:ind w:left="590" w:hanging="59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79777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 xml:space="preserve">a)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evidované v katastru nemovitostí příslušného katastrálního pracoviště Katastrálního úřadu </w:t>
      </w:r>
      <w:r w:rsidR="00EA39BC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pro </w:t>
      </w:r>
      <w:r w:rsidR="00797772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>Zlínský kraj na LV č. 1225 pro obec Zlín a k. ú. Příluky u Zlína:</w:t>
      </w:r>
    </w:p>
    <w:p w:rsidR="00F73DD6" w:rsidRDefault="00F73DD6" w:rsidP="00EA39BC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A39BC" w:rsidRDefault="00EA39BC" w:rsidP="00EA39BC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p. č. st. 924/2, zastavěná plocha a nádvoří,</w:t>
      </w:r>
    </w:p>
    <w:p w:rsidR="00EA39BC" w:rsidRDefault="00EA39BC" w:rsidP="00EA39BC">
      <w:pPr>
        <w:shd w:val="clear" w:color="auto" w:fill="FFFFFF"/>
        <w:ind w:left="770" w:hanging="19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Pr="00EA39BC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objekt občanské vybavenosti bez čp/če na pozemcích p. č. st. 924/1 (pozemek jiného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vlastníka) a p. č. st. 924/2</w:t>
      </w:r>
      <w:r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EA39BC" w:rsidRDefault="00EA39BC" w:rsidP="00EA39BC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objekt občanské vybavenosti č. p. 292 na pozemku p. č. st. 923 (pozemek jiného vlastníka),</w:t>
      </w:r>
    </w:p>
    <w:p w:rsidR="00EA39BC" w:rsidRPr="002233A4" w:rsidRDefault="00EA39BC" w:rsidP="00EA39BC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garáž bez čp/če na pozemku p. č. st. 925 (pozemek jiného vlastníka)</w:t>
      </w:r>
    </w:p>
    <w:p w:rsidR="000468B1" w:rsidRDefault="00630179" w:rsidP="00EA39BC">
      <w:pPr>
        <w:keepNext/>
        <w:shd w:val="clear" w:color="auto" w:fill="FFFFFF"/>
        <w:spacing w:before="120"/>
        <w:ind w:left="567" w:hanging="51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797772">
        <w:rPr>
          <w:rFonts w:ascii="Arial" w:hAnsi="Arial" w:cs="Arial"/>
          <w:color w:val="000000"/>
          <w:spacing w:val="-3"/>
          <w:sz w:val="22"/>
          <w:szCs w:val="22"/>
        </w:rPr>
        <w:t xml:space="preserve">b)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>neevidované v katastru nemovitostí příslušného katastrálního pracoviště Katastrálního úřadu pro Zlínský kraj pro obec Zlín a k. ú. Příluky u Zlína:</w:t>
      </w:r>
    </w:p>
    <w:p w:rsidR="001F5A9E" w:rsidRDefault="001F5A9E" w:rsidP="001F5A9E">
      <w:pPr>
        <w:keepNext/>
        <w:shd w:val="clear" w:color="auto" w:fill="FFFFFF"/>
        <w:ind w:left="567" w:hanging="51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A39BC" w:rsidRPr="002233A4" w:rsidRDefault="00EA39BC" w:rsidP="001F5A9E">
      <w:pPr>
        <w:keepNext/>
        <w:shd w:val="clear" w:color="auto" w:fill="FFFFFF"/>
        <w:ind w:left="56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dřevěný altán na pozemku p. č. 1645/9 (pozemek jiného vlastníka)</w:t>
      </w:r>
    </w:p>
    <w:p w:rsidR="000468B1" w:rsidRPr="002233A4" w:rsidRDefault="00EA39BC" w:rsidP="004F5B3F">
      <w:pPr>
        <w:keepNext/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>(vše dále jen „nemovité věci“).</w:t>
      </w:r>
    </w:p>
    <w:p w:rsidR="000468B1" w:rsidRPr="002233A4" w:rsidRDefault="000468B1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01B95" w:rsidRDefault="00A01B95" w:rsidP="00A01B95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Nemovité věci jsou svěřeny k hospodaření příspěvkové organizaci dárce: Domov pro seniory Burešov, se sídlem Burešov 4884, 760 01 Zlín, jejímž zřizovatelem je dárce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A01B95" w:rsidRDefault="00A01B95" w:rsidP="00A01B95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Nemovité věci jsou využívány pro účel bydlení důchodců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A01B95" w:rsidRDefault="00A01B95" w:rsidP="00A01B95">
      <w:pPr>
        <w:shd w:val="clear" w:color="auto" w:fill="FFFFFF"/>
        <w:ind w:left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Dárce se zavazuje ke zrušení práva hospodaření pro příspěvkov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ou organizaci Domov              pro seniory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Burešov, se sídlem Burešov 4884, 760 01 Zlín k převáděným nemovitým věcem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0468B1" w:rsidRPr="002233A4" w:rsidRDefault="000468B1" w:rsidP="00A01B95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Článek II.</w:t>
      </w:r>
    </w:p>
    <w:p w:rsidR="000468B1" w:rsidRPr="002233A4" w:rsidRDefault="000468B1" w:rsidP="000468B1">
      <w:pPr>
        <w:keepNext/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Předmět smlouvy</w:t>
      </w:r>
    </w:p>
    <w:p w:rsidR="000468B1" w:rsidRDefault="000468B1" w:rsidP="00A01B95">
      <w:pPr>
        <w:numPr>
          <w:ilvl w:val="0"/>
          <w:numId w:val="10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Touto smlouvou dárce bezplatně přenechává obdarovanému nemovité věci, a to se všemi právy, povinnostmi, závazky, příslušenstvím a součástmi a obdarovaný je do svého vlastnictví, tak jak stojí a leží, se všemi právy, povinnostmi, závazky, příslušenstvím</w:t>
      </w:r>
      <w:r w:rsidR="00A01B9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a součástmi přijímá.</w:t>
      </w:r>
    </w:p>
    <w:p w:rsidR="00A01B95" w:rsidRDefault="00A01B95" w:rsidP="00A01B95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A01B95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Pro účely stanovení hodnoty majetku ve vlastnictví dárce, převáděného touto smlouvou,</w:t>
      </w:r>
      <w:r w:rsidR="00A01B95"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se vychází z hodnoty tohoto majetku vedené v účetnictví příspěvkové organizace. 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>Pořizovací cena</w:t>
      </w:r>
      <w:r w:rsidR="00F3200D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převáděných nemovitých věcí činí 81 448 693,96 Kč, z</w:t>
      </w:r>
      <w:r>
        <w:rPr>
          <w:rFonts w:ascii="Arial" w:hAnsi="Arial" w:cs="Arial"/>
          <w:color w:val="000000"/>
          <w:spacing w:val="-3"/>
          <w:sz w:val="22"/>
          <w:szCs w:val="22"/>
        </w:rPr>
        <w:t> 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toho</w:t>
      </w:r>
      <w:r>
        <w:rPr>
          <w:rFonts w:ascii="Arial" w:hAnsi="Arial" w:cs="Arial"/>
          <w:color w:val="000000"/>
          <w:spacing w:val="-3"/>
          <w:sz w:val="22"/>
          <w:szCs w:val="22"/>
        </w:rPr>
        <w:t>:</w:t>
      </w:r>
    </w:p>
    <w:p w:rsidR="00A01B95" w:rsidRDefault="00A01B95" w:rsidP="00A01B95">
      <w:pPr>
        <w:shd w:val="clear" w:color="auto" w:fill="FFFFFF"/>
        <w:ind w:left="709" w:hanging="14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Pr="002233A4" w:rsidRDefault="00B943AA" w:rsidP="00A01B95">
      <w:pPr>
        <w:shd w:val="clear" w:color="auto" w:fill="FFFFFF"/>
        <w:ind w:left="709" w:hanging="14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pozemek p. č. st. 924/2 v hodnotě 95,- Kč, </w:t>
      </w:r>
    </w:p>
    <w:p w:rsidR="00B943AA" w:rsidRPr="002233A4" w:rsidRDefault="00B943AA" w:rsidP="00A01B95">
      <w:pPr>
        <w:shd w:val="clear" w:color="auto" w:fill="FFFFFF"/>
        <w:ind w:left="709" w:hanging="14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objekt občanské vybavenosti bez čp/če na pozemcích p. č. st. 924/1 a p. č. st. 924/2 (není oceněný, v evidenci majetku není samostatně vedený),</w:t>
      </w:r>
    </w:p>
    <w:p w:rsidR="00B943AA" w:rsidRDefault="00B943AA" w:rsidP="00A01B95">
      <w:pPr>
        <w:shd w:val="clear" w:color="auto" w:fill="FFFFFF"/>
        <w:ind w:left="709" w:hanging="14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objekt občanské vybavenosti č. p. 292 na pozemku p. č. st. 923 v hodnotě 81 195 378,96 Kč, věci pevně spojené s objektem občanské vybavenosti č. p. 292 – bloky poštovních schránek v hodnotě 93 399,- Kč a požární hlásiče v hodnotě 53 728,- Kč,</w:t>
      </w:r>
    </w:p>
    <w:p w:rsidR="00B943AA" w:rsidRPr="002233A4" w:rsidRDefault="00A01B95" w:rsidP="00A01B95">
      <w:pPr>
        <w:shd w:val="clear" w:color="auto" w:fill="FFFFFF"/>
        <w:ind w:left="700" w:hanging="14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="00B943AA" w:rsidRPr="002233A4">
        <w:rPr>
          <w:rFonts w:ascii="Arial" w:hAnsi="Arial" w:cs="Arial"/>
          <w:color w:val="000000"/>
          <w:spacing w:val="-3"/>
          <w:sz w:val="22"/>
          <w:szCs w:val="22"/>
        </w:rPr>
        <w:t>garáž bez čp/če na pozemku p. č. st. 925 (není o</w:t>
      </w:r>
      <w:r w:rsidR="00B943AA">
        <w:rPr>
          <w:rFonts w:ascii="Arial" w:hAnsi="Arial" w:cs="Arial"/>
          <w:color w:val="000000"/>
          <w:spacing w:val="-3"/>
          <w:sz w:val="22"/>
          <w:szCs w:val="22"/>
        </w:rPr>
        <w:t xml:space="preserve">ceněná, v evidenci majetku není </w:t>
      </w:r>
      <w:r w:rsidR="00B943AA" w:rsidRPr="002233A4">
        <w:rPr>
          <w:rFonts w:ascii="Arial" w:hAnsi="Arial" w:cs="Arial"/>
          <w:color w:val="000000"/>
          <w:spacing w:val="-3"/>
          <w:sz w:val="22"/>
          <w:szCs w:val="22"/>
        </w:rPr>
        <w:t>samostatně vedená)</w:t>
      </w:r>
      <w:r w:rsidR="00B943AA"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B943AA" w:rsidRPr="002233A4" w:rsidRDefault="00B943AA" w:rsidP="00A01B95">
      <w:pPr>
        <w:shd w:val="clear" w:color="auto" w:fill="FFFFFF"/>
        <w:ind w:left="709" w:hanging="14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dřevěný altán na pozemku č. p. 1645/9 v hodnotě 106 093,- Kč.</w:t>
      </w:r>
    </w:p>
    <w:p w:rsidR="00B943AA" w:rsidRDefault="00B943AA" w:rsidP="00A01B95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Pr="00A01B95" w:rsidRDefault="00B943AA" w:rsidP="00A01B95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Součástí předávacího protokolu o předání majetku bude uvedení pořizovacích hodnot majetku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>,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oprávek jednotlivých majetků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 xml:space="preserve"> a zůstatková cena časového rozlišení dotace ke dni podání návrhu na vklad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0468B1" w:rsidRPr="002233A4" w:rsidRDefault="000468B1" w:rsidP="00A01B95">
      <w:pPr>
        <w:shd w:val="clear" w:color="auto" w:fill="FFFFFF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Článek I</w:t>
      </w:r>
      <w:r w:rsidR="00F73DD6">
        <w:rPr>
          <w:rFonts w:ascii="Arial" w:hAnsi="Arial" w:cs="Arial"/>
          <w:b/>
          <w:color w:val="000000"/>
          <w:spacing w:val="-3"/>
          <w:sz w:val="22"/>
          <w:szCs w:val="22"/>
        </w:rPr>
        <w:t>II</w:t>
      </w: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.</w:t>
      </w:r>
    </w:p>
    <w:p w:rsidR="000468B1" w:rsidRPr="002233A4" w:rsidRDefault="000468B1" w:rsidP="000468B1">
      <w:pPr>
        <w:keepNext/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Prohlášení o vadách</w:t>
      </w:r>
    </w:p>
    <w:p w:rsidR="000468B1" w:rsidRDefault="000468B1" w:rsidP="00B943AA">
      <w:pPr>
        <w:numPr>
          <w:ilvl w:val="0"/>
          <w:numId w:val="6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Dárce prohlašuje, že mu není známo, že by na převáděných nemovitých věcech vázla nějaká věcná břemena nebo, že by měly právní či faktické vady. </w:t>
      </w:r>
    </w:p>
    <w:p w:rsidR="00B943AA" w:rsidRPr="002233A4" w:rsidRDefault="00B943AA" w:rsidP="00B943AA">
      <w:pPr>
        <w:numPr>
          <w:ilvl w:val="0"/>
          <w:numId w:val="6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Dárce prohlašuje, že na převáděných nemovitých věcech vyjma p. č. st. 924/2 a dřevěného altánu na pozemku p.č.1645/9 v k. ú. Příluky u Zlína (dále jen „zatížené nemovité věci“) vázne na dobu 50 let ode dne nabytí právní moci kolaudačního rozhodnutí č.j. SÚMZ: 3694/94/Er/R, tj. od 1. 11. 1994</w:t>
      </w:r>
      <w:r>
        <w:rPr>
          <w:rFonts w:ascii="Arial" w:hAnsi="Arial" w:cs="Arial"/>
          <w:color w:val="000000"/>
          <w:spacing w:val="-3"/>
          <w:sz w:val="22"/>
          <w:szCs w:val="22"/>
        </w:rPr>
        <w:t>:</w:t>
      </w:r>
    </w:p>
    <w:p w:rsidR="00B943AA" w:rsidRPr="002233A4" w:rsidRDefault="00B943AA" w:rsidP="00B943AA">
      <w:pPr>
        <w:shd w:val="clear" w:color="auto" w:fill="FFFFFF"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F73DD6" w:rsidP="00A01B95">
      <w:pPr>
        <w:shd w:val="clear" w:color="auto" w:fill="FFFFFF"/>
        <w:ind w:left="754" w:hanging="18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 z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>ávazek vyplývající ze Smlouvy o poskytnutí dotace ze státního rozpočtu na výstavbu domova penzionu s byty pro důchodce ze dne 6. 6. 1991, na jejímž základě stát poskytl dle konečného vyúčtování dotaci celkem 69.700.000</w:t>
      </w:r>
      <w:r w:rsidR="006445D4">
        <w:rPr>
          <w:rFonts w:ascii="Arial" w:hAnsi="Arial" w:cs="Arial"/>
          <w:color w:val="000000"/>
          <w:spacing w:val="-3"/>
          <w:sz w:val="22"/>
          <w:szCs w:val="22"/>
        </w:rPr>
        <w:t>,-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Kč; závazek spočívá v povinnosti provozovat v zatížených nemovitých věcech Domov – penzion s byty pro důchodce pro účely bydlení důchodců, resp. tělesně postižených osob (dále jen „smlouva o dotaci“) </w:t>
      </w:r>
      <w:r w:rsidR="001F5A9E">
        <w:rPr>
          <w:rFonts w:ascii="Arial" w:hAnsi="Arial" w:cs="Arial"/>
          <w:color w:val="000000"/>
          <w:spacing w:val="-3"/>
          <w:sz w:val="22"/>
          <w:szCs w:val="22"/>
        </w:rPr>
        <w:t xml:space="preserve">        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se sankcí pro případ porušení povinnosti odvést částku odpovídající 150 % poskytnuté dotace do státního rozpočtu, </w:t>
      </w:r>
    </w:p>
    <w:p w:rsidR="000468B1" w:rsidRPr="002233A4" w:rsidRDefault="00F73DD6" w:rsidP="00A01B95">
      <w:pPr>
        <w:shd w:val="clear" w:color="auto" w:fill="FFFFFF"/>
        <w:ind w:left="754" w:hanging="18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>zástavní právo smluvní pro zajištění případné sankce dle smlouvy o dotaci – částky ve výši 104.550.000</w:t>
      </w:r>
      <w:r w:rsidR="006445D4">
        <w:rPr>
          <w:rFonts w:ascii="Arial" w:hAnsi="Arial" w:cs="Arial"/>
          <w:color w:val="000000"/>
          <w:spacing w:val="-3"/>
          <w:sz w:val="22"/>
          <w:szCs w:val="22"/>
        </w:rPr>
        <w:t>,-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Kč na základě smlouvy o zřízení zástavního práva k nemovitosti ze dne </w:t>
      </w:r>
      <w:r w:rsidR="001F5A9E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="000468B1"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6. 2. 1995 (dále jen „zástavní smlouva“). </w:t>
      </w:r>
    </w:p>
    <w:p w:rsidR="000468B1" w:rsidRPr="002233A4" w:rsidRDefault="000468B1" w:rsidP="000468B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Default="000468B1" w:rsidP="00B943AA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Obdarovaný současně s převodem nemovitých věcí přebírá i veškeré závazky, povinnosti plynoucí ze smlouvy o dotaci a zástavní smlouvy, zavazuje se je řádně plnit </w:t>
      </w:r>
      <w:r w:rsidR="00A01B95">
        <w:rPr>
          <w:rFonts w:ascii="Arial" w:hAnsi="Arial" w:cs="Arial"/>
          <w:color w:val="000000"/>
          <w:spacing w:val="-3"/>
          <w:sz w:val="22"/>
          <w:szCs w:val="22"/>
        </w:rPr>
        <w:t>a v případě nedodržení závazků z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těchto smluv vyplývajících se zavazuje uhradit České republice – Úřadu pro zastupování státu ve věcech majetkových částku odpovídající 150 % poskytnuté dotace, tj. částku 104.550.000</w:t>
      </w:r>
      <w:r w:rsidR="007C6D3E">
        <w:rPr>
          <w:rFonts w:ascii="Arial" w:hAnsi="Arial" w:cs="Arial"/>
          <w:color w:val="000000"/>
          <w:spacing w:val="-3"/>
          <w:sz w:val="22"/>
          <w:szCs w:val="22"/>
        </w:rPr>
        <w:t>,-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Kč. Kopie smlouvy o dotaci a zástavní smlouvy byla obdarovanému předána při podpisu této smlouvy, což obdarovaný svým podpisem potvrzuje.</w:t>
      </w:r>
    </w:p>
    <w:p w:rsidR="00B943AA" w:rsidRDefault="00B943AA" w:rsidP="00B943AA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 fyzickém předání a převzetí nemovitých věcí bude mezi stranami sepsán předávací protokol, za dárce předání zajistí, účastní se a podepíše protokol příspěvková organizace. Nebezpečí škody přejde na obdarovaného ke dni nabytí vlastnického práva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Pr="002233A4" w:rsidRDefault="00B943AA" w:rsidP="00B943AA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Obdarovaný prohlašuje, že si převáděné nemovité věci řádně prohlédl a je mu jejich faktický stav dobře znám a že spolu s nimi přebírá i případné ekologické závazky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0468B1" w:rsidRPr="002233A4" w:rsidRDefault="000468B1" w:rsidP="000468B1">
      <w:pPr>
        <w:shd w:val="clear" w:color="auto" w:fill="FFFFFF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Článek</w:t>
      </w:r>
      <w:r w:rsidR="00B6369B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I</w:t>
      </w: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V.</w:t>
      </w:r>
    </w:p>
    <w:p w:rsidR="000468B1" w:rsidRPr="002233A4" w:rsidRDefault="000468B1" w:rsidP="000468B1">
      <w:pPr>
        <w:keepNext/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Souhlasné stanovisko zástavního věřitele</w:t>
      </w:r>
    </w:p>
    <w:p w:rsidR="000468B1" w:rsidRPr="002233A4" w:rsidRDefault="000468B1" w:rsidP="000468B1">
      <w:pPr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Zástavní smlouva stanovuje, že zastavenou věc – nemovité věci nelze bez souhlasu zástavního věřitele převést na třetí osobu. Zástavní věřitel souh</w:t>
      </w:r>
      <w:r w:rsidR="00C37042">
        <w:rPr>
          <w:rFonts w:ascii="Arial" w:hAnsi="Arial" w:cs="Arial"/>
          <w:color w:val="000000"/>
          <w:spacing w:val="-3"/>
          <w:sz w:val="22"/>
          <w:szCs w:val="22"/>
        </w:rPr>
        <w:t xml:space="preserve">lasí s převodem nemovitých věcí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na obdarovaného za podmínky plnění podmínek dohodnutých v zástavní smlouvě obdarovaným. Obdarovaný se podpisem této smlouvy vůči zástavnímu věřiteli zavazuje, že bude i nadále plnit podmínky sjednané v zástavní smlouvě a v případě jejich porušení uhradí sjednanou sankci.</w:t>
      </w:r>
    </w:p>
    <w:p w:rsidR="000468B1" w:rsidRPr="002233A4" w:rsidRDefault="000468B1" w:rsidP="000468B1">
      <w:pPr>
        <w:shd w:val="clear" w:color="auto" w:fill="FFFFFF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Článek V.</w:t>
      </w:r>
    </w:p>
    <w:p w:rsidR="000468B1" w:rsidRPr="002233A4" w:rsidRDefault="000468B1" w:rsidP="000468B1">
      <w:pPr>
        <w:keepNext/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Závěrečná ustanovení</w:t>
      </w:r>
    </w:p>
    <w:p w:rsidR="00B943AA" w:rsidRDefault="00B943AA" w:rsidP="00B943AA">
      <w:pPr>
        <w:numPr>
          <w:ilvl w:val="0"/>
          <w:numId w:val="7"/>
        </w:numPr>
        <w:shd w:val="clear" w:color="auto" w:fill="FFFFFF"/>
        <w:spacing w:before="120"/>
        <w:ind w:left="308" w:hanging="308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právní poplatek za podání návrhu na vydání rozhodnutí o povolení vkladu práva do katastru nemovitostí hradí dárce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ind w:left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Smluvní strany se dohodly, že Zlínský kraj v zákonné lhůtě odešle smlouvu k řádnému uveřejnění do registru smluv vedeného Ministerstvem vnitra ČR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Smluvní strany souhlasí se zpracováním ve smlouvě uvedených údajů a s jejich zveřejněním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v registru smluv dle zákona č. 340/2015 Sb., o zvláštních podmínkách účinnosti některých smluv, uveřejňování těchto smluv a o registru smluv (zákon o registru smluv)</w:t>
      </w:r>
      <w:r w:rsidR="00A01B95">
        <w:rPr>
          <w:rFonts w:ascii="Arial" w:hAnsi="Arial" w:cs="Arial"/>
          <w:color w:val="000000"/>
          <w:spacing w:val="-3"/>
          <w:sz w:val="22"/>
          <w:szCs w:val="22"/>
        </w:rPr>
        <w:t>, ve znění pozdějších předpisů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. Souhlas udělují dobrovolně a na dobu neurčitou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Smluvní strany prohlašují, že žádná část smlouvy nenaplňuje znaky obchodního tajemství </w:t>
      </w:r>
      <w:r w:rsidR="00A01B95">
        <w:rPr>
          <w:rFonts w:ascii="Arial" w:hAnsi="Arial" w:cs="Arial"/>
          <w:color w:val="000000"/>
          <w:spacing w:val="-3"/>
          <w:sz w:val="22"/>
          <w:szCs w:val="22"/>
        </w:rPr>
        <w:t xml:space="preserve">       dle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§ 504 zákona č. 89/2012 Sb., občanský zákoník, ve znění pozdějších předpisů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Smluvní strany se dohodly, že návrh na vklad vlastnického práva dle této smlouvy bude podán dárcem a k tomuto úkonu obdarovaný dárce tímto zmocňuje a zavazuje se k poskytnutí potřebné součinnosti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Smluvní strany jsou vázány svými projevy vůle učiněnými v této smlouvě ode dne jejího podpisu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Smluvní strany se dohodly, že smlouva je uzavřena dnem podpisu poslední ze smluvních stran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a účinnosti nabývá dnem jejího zveřejnění Zlínským krajem v registru smluv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ind w:left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Obdarovaný nabude vlastnické právo ke všem touto smlouvou převáděným nemovitým věcem (tj. které jsou i nejsou předmětem vkladu do katastru nemovitostí) dnem vkladu vlastnického práva k nemovitým věcem, jež jsou předmětem vkladu do katastru nemovitostí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Smlouva je sepsána v sedmi stejnopisech, z nichž po dvou vyhotoveních obdrží dárce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>a obdarovaný, po jednom vyhotovení obdrží příspěvková organizace a vedlejší účastník a jedno vyhotovení bude použito pro úřední potřebu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B943AA" w:rsidRDefault="00B943AA" w:rsidP="00B943A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B943AA" w:rsidRPr="00B943AA" w:rsidRDefault="00B943AA" w:rsidP="00B943AA">
      <w:pPr>
        <w:numPr>
          <w:ilvl w:val="0"/>
          <w:numId w:val="7"/>
        </w:numPr>
        <w:shd w:val="clear" w:color="auto" w:fill="FFFFFF"/>
        <w:ind w:left="306" w:hanging="30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B943AA">
        <w:rPr>
          <w:rFonts w:ascii="Arial" w:hAnsi="Arial" w:cs="Arial"/>
          <w:color w:val="000000"/>
          <w:spacing w:val="-3"/>
          <w:sz w:val="22"/>
          <w:szCs w:val="22"/>
        </w:rPr>
        <w:t>Smluvní strany po přečtení této smlouvy výslovně prohlašují, že smlouva byla sepsána podle jejich pravé a svobodné vůle, vážně, srozumitelně, nikoliv v tísni nebo za nápadně nevýhodných podmínek. Na důkaz toho připojují své podpisy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0468B1" w:rsidRPr="002233A4" w:rsidRDefault="000468B1" w:rsidP="00B943AA">
      <w:pPr>
        <w:shd w:val="clear" w:color="auto" w:fill="FFFFFF"/>
        <w:ind w:hanging="28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Doložka dle § 23 zákona o krajích č. 129/2000 Sb., </w:t>
      </w: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Záměr převést předmětné nemovitosti byl řádně zveřejněn na úřední desce dne 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>20. 6. 2017.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</w:t>
      </w:r>
    </w:p>
    <w:p w:rsidR="00B6369B" w:rsidRDefault="00B6369B" w:rsidP="000468B1">
      <w:pPr>
        <w:keepNext/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Sejmuto z úřední desky dne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 xml:space="preserve"> 5. 11. 2017.</w:t>
      </w: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Rozhodnuto orgánem kraje: Zastupitelstvo Zlínského kraje</w:t>
      </w: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Datum: 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>6. 11. 2017</w:t>
      </w:r>
      <w:r w:rsidR="00B6369B">
        <w:rPr>
          <w:rFonts w:ascii="Arial" w:hAnsi="Arial" w:cs="Arial"/>
          <w:color w:val="000000"/>
          <w:spacing w:val="-3"/>
          <w:sz w:val="22"/>
          <w:szCs w:val="22"/>
        </w:rPr>
        <w:t>,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 usnesení č. </w:t>
      </w:r>
      <w:r w:rsidR="00F3200D">
        <w:rPr>
          <w:rFonts w:ascii="Arial" w:hAnsi="Arial" w:cs="Arial"/>
          <w:color w:val="000000"/>
          <w:spacing w:val="-3"/>
          <w:sz w:val="22"/>
          <w:szCs w:val="22"/>
        </w:rPr>
        <w:t>0221/Z09/17</w:t>
      </w:r>
    </w:p>
    <w:p w:rsidR="000468B1" w:rsidRPr="002233A4" w:rsidRDefault="000468B1" w:rsidP="000468B1">
      <w:pPr>
        <w:keepNext/>
        <w:shd w:val="clear" w:color="auto" w:fill="FFFFFF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b/>
          <w:color w:val="000000"/>
          <w:spacing w:val="-3"/>
          <w:sz w:val="22"/>
          <w:szCs w:val="22"/>
        </w:rPr>
        <w:t>Doložka dle § 41 zákona o obcích č. 128/2000 Sb.,</w:t>
      </w: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>Rozhodnuto orgánem obce: Zastupitelstvo města Zlína</w:t>
      </w:r>
    </w:p>
    <w:p w:rsidR="000468B1" w:rsidRPr="002233A4" w:rsidRDefault="000468B1" w:rsidP="000468B1">
      <w:pPr>
        <w:keepNext/>
        <w:shd w:val="clear" w:color="auto" w:fill="FFFFFF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Datum: </w:t>
      </w:r>
      <w:r w:rsidR="004F5B3F">
        <w:rPr>
          <w:rFonts w:ascii="Arial" w:hAnsi="Arial" w:cs="Arial"/>
          <w:color w:val="000000"/>
          <w:spacing w:val="-3"/>
          <w:sz w:val="22"/>
          <w:szCs w:val="22"/>
        </w:rPr>
        <w:t>14. 12. 2017</w:t>
      </w:r>
      <w:r w:rsidR="00B6369B">
        <w:rPr>
          <w:rFonts w:ascii="Arial" w:hAnsi="Arial" w:cs="Arial"/>
          <w:color w:val="000000"/>
          <w:spacing w:val="-3"/>
          <w:sz w:val="22"/>
          <w:szCs w:val="22"/>
        </w:rPr>
        <w:t xml:space="preserve">, </w:t>
      </w:r>
      <w:r w:rsidRPr="002233A4">
        <w:rPr>
          <w:rFonts w:ascii="Arial" w:hAnsi="Arial" w:cs="Arial"/>
          <w:color w:val="000000"/>
          <w:spacing w:val="-3"/>
          <w:sz w:val="22"/>
          <w:szCs w:val="22"/>
        </w:rPr>
        <w:t xml:space="preserve">usnesení č. </w:t>
      </w:r>
      <w:r w:rsidR="004F5B3F" w:rsidRPr="004F5B3F">
        <w:rPr>
          <w:rFonts w:ascii="Arial" w:hAnsi="Arial" w:cs="Arial"/>
          <w:color w:val="000000"/>
          <w:spacing w:val="-3"/>
          <w:sz w:val="22"/>
          <w:szCs w:val="22"/>
        </w:rPr>
        <w:t>11/22Z/2017</w:t>
      </w:r>
    </w:p>
    <w:p w:rsidR="000468B1" w:rsidRPr="002233A4" w:rsidRDefault="000468B1" w:rsidP="000468B1">
      <w:pPr>
        <w:keepNext/>
        <w:shd w:val="clear" w:color="auto" w:fill="FFFFFF"/>
        <w:spacing w:before="1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468B1" w:rsidRDefault="000468B1">
      <w:pPr>
        <w:rPr>
          <w:rFonts w:ascii="Arial" w:hAnsi="Arial" w:cs="Arial"/>
          <w:sz w:val="22"/>
          <w:szCs w:val="22"/>
        </w:rPr>
      </w:pPr>
    </w:p>
    <w:p w:rsidR="00B943AA" w:rsidRDefault="00B943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943AA" w:rsidTr="009E0470"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Ve Zlíně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Ve Zlíně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43AA" w:rsidTr="009E0470">
        <w:trPr>
          <w:trHeight w:val="925"/>
        </w:trPr>
        <w:tc>
          <w:tcPr>
            <w:tcW w:w="4605" w:type="dxa"/>
          </w:tcPr>
          <w:p w:rsidR="00B943AA" w:rsidRDefault="00B943AA" w:rsidP="00B943A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B943AA" w:rsidRDefault="00B943AA" w:rsidP="009E0470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3AA" w:rsidRDefault="00B943AA" w:rsidP="00B943A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943AA" w:rsidRDefault="00B943AA" w:rsidP="00B943A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943AA" w:rsidTr="009E0470">
        <w:trPr>
          <w:trHeight w:val="61"/>
        </w:trPr>
        <w:tc>
          <w:tcPr>
            <w:tcW w:w="4605" w:type="dxa"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…………………………….…………………</w:t>
            </w:r>
          </w:p>
        </w:tc>
        <w:tc>
          <w:tcPr>
            <w:tcW w:w="4605" w:type="dxa"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…………………………….…………………</w:t>
            </w:r>
          </w:p>
        </w:tc>
      </w:tr>
      <w:tr w:rsidR="00B943AA" w:rsidTr="009E0470">
        <w:trPr>
          <w:trHeight w:val="567"/>
        </w:trPr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MUDr. Miroslav Adámek</w:t>
            </w: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primátor</w:t>
            </w:r>
          </w:p>
        </w:tc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Jiří Čunek</w:t>
            </w: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hejtman</w:t>
            </w:r>
          </w:p>
        </w:tc>
      </w:tr>
    </w:tbl>
    <w:p w:rsidR="00B943AA" w:rsidRDefault="00B943AA">
      <w:pPr>
        <w:rPr>
          <w:rFonts w:ascii="Arial" w:hAnsi="Arial" w:cs="Arial"/>
          <w:sz w:val="22"/>
          <w:szCs w:val="22"/>
        </w:rPr>
      </w:pPr>
    </w:p>
    <w:p w:rsidR="00B943AA" w:rsidRDefault="00B943AA">
      <w:pPr>
        <w:rPr>
          <w:rFonts w:ascii="Arial" w:hAnsi="Arial" w:cs="Arial"/>
          <w:sz w:val="22"/>
          <w:szCs w:val="22"/>
        </w:rPr>
      </w:pPr>
    </w:p>
    <w:p w:rsidR="00B943AA" w:rsidRDefault="00B943AA">
      <w:pPr>
        <w:rPr>
          <w:rFonts w:ascii="Arial" w:hAnsi="Arial" w:cs="Arial"/>
          <w:sz w:val="22"/>
          <w:szCs w:val="22"/>
        </w:rPr>
      </w:pPr>
    </w:p>
    <w:p w:rsidR="00B943AA" w:rsidRDefault="00B943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943AA" w:rsidTr="009E0470"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Ve Zlíně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 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43AA" w:rsidTr="009E0470">
        <w:trPr>
          <w:trHeight w:val="925"/>
        </w:trPr>
        <w:tc>
          <w:tcPr>
            <w:tcW w:w="4605" w:type="dxa"/>
          </w:tcPr>
          <w:p w:rsidR="00B943AA" w:rsidRPr="006B74AE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943AA" w:rsidRDefault="00B943AA" w:rsidP="00B943A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B943AA" w:rsidRDefault="00B943AA" w:rsidP="009E0470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3AA" w:rsidRDefault="00B943AA" w:rsidP="00B943A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943AA" w:rsidRDefault="00B943AA" w:rsidP="00B943A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943AA" w:rsidTr="009E0470">
        <w:trPr>
          <w:trHeight w:val="61"/>
        </w:trPr>
        <w:tc>
          <w:tcPr>
            <w:tcW w:w="4605" w:type="dxa"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…………………………….…………………</w:t>
            </w:r>
          </w:p>
        </w:tc>
        <w:tc>
          <w:tcPr>
            <w:tcW w:w="4605" w:type="dxa"/>
          </w:tcPr>
          <w:p w:rsidR="00B943AA" w:rsidRDefault="00B943AA" w:rsidP="009E047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…………………………….…………………</w:t>
            </w:r>
          </w:p>
        </w:tc>
      </w:tr>
      <w:tr w:rsidR="00B943AA" w:rsidTr="009E0470">
        <w:trPr>
          <w:trHeight w:val="567"/>
        </w:trPr>
        <w:tc>
          <w:tcPr>
            <w:tcW w:w="4605" w:type="dxa"/>
            <w:hideMark/>
          </w:tcPr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Ing. Vlastimil Zaydlar</w:t>
            </w: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ředitel</w:t>
            </w:r>
          </w:p>
        </w:tc>
        <w:tc>
          <w:tcPr>
            <w:tcW w:w="4605" w:type="dxa"/>
            <w:hideMark/>
          </w:tcPr>
          <w:p w:rsidR="00B943AA" w:rsidRPr="0019212F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Mgr. Ing. Kateřina Arajmu</w:t>
            </w:r>
          </w:p>
          <w:p w:rsidR="00B943AA" w:rsidRDefault="00B943AA" w:rsidP="009E0470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Cs w:val="22"/>
              </w:rPr>
            </w:pPr>
            <w:r w:rsidRPr="002233A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generální ředitelka</w:t>
            </w:r>
          </w:p>
        </w:tc>
      </w:tr>
    </w:tbl>
    <w:p w:rsidR="00B943AA" w:rsidRPr="007E2ACA" w:rsidRDefault="00B943AA">
      <w:pPr>
        <w:rPr>
          <w:rFonts w:ascii="Arial" w:hAnsi="Arial" w:cs="Arial"/>
          <w:sz w:val="22"/>
          <w:szCs w:val="22"/>
        </w:rPr>
      </w:pPr>
    </w:p>
    <w:sectPr w:rsidR="00B943AA" w:rsidRPr="007E2ACA" w:rsidSect="00213024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83" w:rsidRDefault="00C00E83">
      <w:r>
        <w:separator/>
      </w:r>
    </w:p>
  </w:endnote>
  <w:endnote w:type="continuationSeparator" w:id="0">
    <w:p w:rsidR="00C00E83" w:rsidRDefault="00C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D4" w:rsidRDefault="006445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12462">
      <w:rPr>
        <w:noProof/>
      </w:rPr>
      <w:t>4</w:t>
    </w:r>
    <w:r>
      <w:fldChar w:fldCharType="end"/>
    </w:r>
  </w:p>
  <w:p w:rsidR="006445D4" w:rsidRDefault="00644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83" w:rsidRDefault="00C00E83">
      <w:r>
        <w:separator/>
      </w:r>
    </w:p>
  </w:footnote>
  <w:footnote w:type="continuationSeparator" w:id="0">
    <w:p w:rsidR="00C00E83" w:rsidRDefault="00C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4FA8"/>
    <w:multiLevelType w:val="hybridMultilevel"/>
    <w:tmpl w:val="65AA9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0022"/>
    <w:multiLevelType w:val="hybridMultilevel"/>
    <w:tmpl w:val="86B07E36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C13"/>
    <w:multiLevelType w:val="hybridMultilevel"/>
    <w:tmpl w:val="6C2E8BD0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31F3"/>
    <w:multiLevelType w:val="hybridMultilevel"/>
    <w:tmpl w:val="7D58FA8C"/>
    <w:lvl w:ilvl="0" w:tplc="043A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1BF8"/>
    <w:multiLevelType w:val="hybridMultilevel"/>
    <w:tmpl w:val="A9C0A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A7B04"/>
    <w:multiLevelType w:val="hybridMultilevel"/>
    <w:tmpl w:val="7D58FA8C"/>
    <w:lvl w:ilvl="0" w:tplc="043A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1388"/>
    <w:multiLevelType w:val="hybridMultilevel"/>
    <w:tmpl w:val="246CC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8400B"/>
    <w:multiLevelType w:val="hybridMultilevel"/>
    <w:tmpl w:val="2C3ECE94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223F"/>
    <w:multiLevelType w:val="hybridMultilevel"/>
    <w:tmpl w:val="98DCC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53C10"/>
    <w:multiLevelType w:val="hybridMultilevel"/>
    <w:tmpl w:val="F33E25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ACA"/>
    <w:rsid w:val="00044CB4"/>
    <w:rsid w:val="000468B1"/>
    <w:rsid w:val="00084F5C"/>
    <w:rsid w:val="000A39A7"/>
    <w:rsid w:val="000D22D1"/>
    <w:rsid w:val="000F2066"/>
    <w:rsid w:val="00124220"/>
    <w:rsid w:val="00157C9E"/>
    <w:rsid w:val="001A1BA8"/>
    <w:rsid w:val="001B3A26"/>
    <w:rsid w:val="001D0A3E"/>
    <w:rsid w:val="001F07C0"/>
    <w:rsid w:val="001F5A9E"/>
    <w:rsid w:val="00213024"/>
    <w:rsid w:val="00213D61"/>
    <w:rsid w:val="002826A9"/>
    <w:rsid w:val="00295D0D"/>
    <w:rsid w:val="002B7A34"/>
    <w:rsid w:val="00311656"/>
    <w:rsid w:val="003E6C1B"/>
    <w:rsid w:val="004377D5"/>
    <w:rsid w:val="00462055"/>
    <w:rsid w:val="004F5B3F"/>
    <w:rsid w:val="00552C81"/>
    <w:rsid w:val="005638B3"/>
    <w:rsid w:val="005E0AA4"/>
    <w:rsid w:val="005F0AA2"/>
    <w:rsid w:val="005F3F80"/>
    <w:rsid w:val="0061445A"/>
    <w:rsid w:val="00630179"/>
    <w:rsid w:val="006445D4"/>
    <w:rsid w:val="006713BC"/>
    <w:rsid w:val="006864DF"/>
    <w:rsid w:val="006A06FA"/>
    <w:rsid w:val="006B7B6D"/>
    <w:rsid w:val="00712462"/>
    <w:rsid w:val="00740F0E"/>
    <w:rsid w:val="007558B0"/>
    <w:rsid w:val="00797772"/>
    <w:rsid w:val="00797AAF"/>
    <w:rsid w:val="007B6942"/>
    <w:rsid w:val="007C6D3E"/>
    <w:rsid w:val="007E2ACA"/>
    <w:rsid w:val="007E79CC"/>
    <w:rsid w:val="00836791"/>
    <w:rsid w:val="008D34DF"/>
    <w:rsid w:val="008E6BF2"/>
    <w:rsid w:val="00925512"/>
    <w:rsid w:val="009633AC"/>
    <w:rsid w:val="00976B4A"/>
    <w:rsid w:val="00997EA9"/>
    <w:rsid w:val="009C7A64"/>
    <w:rsid w:val="009E0470"/>
    <w:rsid w:val="00A007CE"/>
    <w:rsid w:val="00A01B95"/>
    <w:rsid w:val="00A332F4"/>
    <w:rsid w:val="00A7529D"/>
    <w:rsid w:val="00A92E2B"/>
    <w:rsid w:val="00AA16F4"/>
    <w:rsid w:val="00AB5184"/>
    <w:rsid w:val="00B028AA"/>
    <w:rsid w:val="00B56454"/>
    <w:rsid w:val="00B6369B"/>
    <w:rsid w:val="00B72CD2"/>
    <w:rsid w:val="00B943AA"/>
    <w:rsid w:val="00BA4DA1"/>
    <w:rsid w:val="00BF01D8"/>
    <w:rsid w:val="00BF6D42"/>
    <w:rsid w:val="00BF742B"/>
    <w:rsid w:val="00C00E83"/>
    <w:rsid w:val="00C37042"/>
    <w:rsid w:val="00C47CA2"/>
    <w:rsid w:val="00CF263A"/>
    <w:rsid w:val="00D832FF"/>
    <w:rsid w:val="00D90B34"/>
    <w:rsid w:val="00D96274"/>
    <w:rsid w:val="00D966AC"/>
    <w:rsid w:val="00DF6403"/>
    <w:rsid w:val="00E13274"/>
    <w:rsid w:val="00E51346"/>
    <w:rsid w:val="00E928F4"/>
    <w:rsid w:val="00EA39BC"/>
    <w:rsid w:val="00EA65DA"/>
    <w:rsid w:val="00EE1081"/>
    <w:rsid w:val="00EE2835"/>
    <w:rsid w:val="00EF149B"/>
    <w:rsid w:val="00F3200D"/>
    <w:rsid w:val="00F73DD6"/>
    <w:rsid w:val="00FA4253"/>
    <w:rsid w:val="00FB358F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B275F-D6B0-458E-892E-63EEDD4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46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68B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445D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43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Vašutová Martina</dc:creator>
  <cp:lastModifiedBy>Kostelecká Pavla</cp:lastModifiedBy>
  <cp:revision>3</cp:revision>
  <cp:lastPrinted>2017-11-03T12:56:00Z</cp:lastPrinted>
  <dcterms:created xsi:type="dcterms:W3CDTF">2018-01-09T09:02:00Z</dcterms:created>
  <dcterms:modified xsi:type="dcterms:W3CDTF">2018-01-09T09:04:00Z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10435/BZL/2017-BZLM</vt:lpwstr>
  </property>
  <property fmtid="{D5CDD505-2E9C-101B-9397-08002B2CF9AE}" pid="4" name="BARCODE_STOP">
    <vt:lpwstr>@œ</vt:lpwstr>
  </property>
  <property fmtid="{D5CDD505-2E9C-101B-9397-08002B2CF9AE}" pid="5" name="OD_Cj">
    <vt:lpwstr>UZSVM/BZL/10668/2017-BZLM</vt:lpwstr>
  </property>
  <property fmtid="{D5CDD505-2E9C-101B-9397-08002B2CF9AE}" pid="6" name="Vlastnik">
    <vt:lpwstr>Škrabal Vladimír</vt:lpwstr>
  </property>
  <property fmtid="{D5CDD505-2E9C-101B-9397-08002B2CF9AE}" pid="7" name="Telefon">
    <vt:lpwstr>+420 577 690 495</vt:lpwstr>
  </property>
  <property fmtid="{D5CDD505-2E9C-101B-9397-08002B2CF9AE}" pid="8" name="Fax">
    <vt:lpwstr>6135</vt:lpwstr>
  </property>
  <property fmtid="{D5CDD505-2E9C-101B-9397-08002B2CF9AE}" pid="9" name="Email">
    <vt:lpwstr>Vladimir.Skrabal@uzsvm.cz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6135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Návrh darovací smlouvy mezi Zlínským krajem, Statutárním městem Zlín a ÚZSVM k převodu nemovité věci - budovy č.p. 292 v k.ú. Příluky u Zlína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85580507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Zlín</vt:lpwstr>
  </property>
  <property fmtid="{D5CDD505-2E9C-101B-9397-08002B2CF9AE}" pid="29" name="AdresaOdbor">
    <vt:lpwstr>tř. Tomáše Bati 3792, 760 01 Zlín</vt:lpwstr>
  </property>
  <property fmtid="{D5CDD505-2E9C-101B-9397-08002B2CF9AE}" pid="30" name="VytvorenDne">
    <vt:lpwstr>09.10.2017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µ#10435/BZL/2017-BZLM@=¸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